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BC789" w14:textId="77777777" w:rsidR="007969E8" w:rsidRDefault="007969E8" w:rsidP="007969E8">
      <w:pPr>
        <w:pStyle w:val="Title"/>
        <w:jc w:val="center"/>
        <w:rPr>
          <w:rFonts w:ascii="Cambria" w:hAnsi="Cambria"/>
          <w:b/>
        </w:rPr>
      </w:pPr>
    </w:p>
    <w:p w14:paraId="0E0FBBDA" w14:textId="77777777" w:rsidR="007969E8" w:rsidRDefault="007969E8" w:rsidP="007969E8">
      <w:pPr>
        <w:pStyle w:val="Title"/>
        <w:jc w:val="center"/>
        <w:rPr>
          <w:rFonts w:ascii="Cambria" w:hAnsi="Cambria"/>
          <w:b/>
        </w:rPr>
      </w:pPr>
    </w:p>
    <w:p w14:paraId="31DB3184" w14:textId="6912B752" w:rsidR="007969E8" w:rsidRDefault="007969E8" w:rsidP="007969E8">
      <w:pPr>
        <w:pStyle w:val="Title"/>
        <w:jc w:val="center"/>
        <w:rPr>
          <w:rFonts w:ascii="Cambria" w:hAnsi="Cambria"/>
          <w:b/>
        </w:rPr>
      </w:pPr>
      <w:r w:rsidRPr="007969E8">
        <w:rPr>
          <w:rFonts w:ascii="Cambria" w:hAnsi="Cambria"/>
          <w:b/>
        </w:rPr>
        <w:t xml:space="preserve">Targeted Summary of Minnesota Water Quality Assessment Report </w:t>
      </w:r>
    </w:p>
    <w:p w14:paraId="6223F5E2" w14:textId="390C8F1E" w:rsidR="007969E8" w:rsidRPr="007969E8" w:rsidRDefault="007969E8" w:rsidP="007969E8">
      <w:pPr>
        <w:pStyle w:val="Title"/>
        <w:jc w:val="center"/>
        <w:rPr>
          <w:rFonts w:ascii="Cambria" w:hAnsi="Cambria"/>
          <w:b/>
        </w:rPr>
      </w:pPr>
      <w:r w:rsidRPr="007969E8">
        <w:rPr>
          <w:rFonts w:ascii="Cambria" w:hAnsi="Cambria"/>
          <w:b/>
        </w:rPr>
        <w:t>2016</w:t>
      </w:r>
    </w:p>
    <w:p w14:paraId="669947A4" w14:textId="7D8DD987" w:rsidR="007969E8" w:rsidRPr="004332CE" w:rsidRDefault="007969E8" w:rsidP="004332CE">
      <w:pPr>
        <w:spacing w:after="160" w:line="259" w:lineRule="auto"/>
        <w:rPr>
          <w:rFonts w:ascii="Cambria" w:hAnsi="Cambria"/>
          <w:color w:val="0033CC"/>
        </w:rPr>
      </w:pPr>
    </w:p>
    <w:p w14:paraId="398FB10C" w14:textId="77777777" w:rsidR="007969E8" w:rsidRDefault="007969E8" w:rsidP="007969E8">
      <w:pPr>
        <w:spacing w:after="160" w:line="259" w:lineRule="auto"/>
        <w:jc w:val="center"/>
        <w:rPr>
          <w:rFonts w:ascii="Cambria" w:hAnsi="Cambria"/>
          <w:b/>
        </w:rPr>
      </w:pPr>
    </w:p>
    <w:p w14:paraId="50100B5E" w14:textId="77777777" w:rsidR="007969E8" w:rsidRDefault="007969E8" w:rsidP="007969E8">
      <w:pPr>
        <w:spacing w:after="160" w:line="259" w:lineRule="auto"/>
        <w:jc w:val="center"/>
        <w:rPr>
          <w:rFonts w:ascii="Cambria" w:hAnsi="Cambria"/>
          <w:b/>
        </w:rPr>
      </w:pPr>
      <w:r>
        <w:rPr>
          <w:rFonts w:ascii="Cambria" w:hAnsi="Cambria"/>
          <w:b/>
        </w:rPr>
        <w:t>February 27, 2017</w:t>
      </w:r>
    </w:p>
    <w:p w14:paraId="5F01BC80" w14:textId="77777777" w:rsidR="007969E8" w:rsidRDefault="007969E8">
      <w:pPr>
        <w:spacing w:after="160" w:line="259" w:lineRule="auto"/>
        <w:rPr>
          <w:rFonts w:ascii="Cambria" w:hAnsi="Cambria"/>
          <w:b/>
        </w:rPr>
      </w:pPr>
      <w:r>
        <w:rPr>
          <w:rFonts w:ascii="Cambria" w:hAnsi="Cambria"/>
          <w:b/>
        </w:rPr>
        <w:br w:type="page"/>
      </w:r>
    </w:p>
    <w:sdt>
      <w:sdtPr>
        <w:rPr>
          <w:rFonts w:asciiTheme="minorHAnsi" w:eastAsiaTheme="minorHAnsi" w:hAnsiTheme="minorHAnsi" w:cstheme="minorBidi"/>
          <w:color w:val="auto"/>
          <w:sz w:val="22"/>
          <w:szCs w:val="22"/>
        </w:rPr>
        <w:id w:val="2125644371"/>
        <w:docPartObj>
          <w:docPartGallery w:val="Table of Contents"/>
          <w:docPartUnique/>
        </w:docPartObj>
      </w:sdtPr>
      <w:sdtEndPr>
        <w:rPr>
          <w:rFonts w:ascii="Cambria" w:hAnsi="Cambria"/>
          <w:b/>
          <w:bCs/>
          <w:noProof/>
        </w:rPr>
      </w:sdtEndPr>
      <w:sdtContent>
        <w:p w14:paraId="4B1B7ABA" w14:textId="69D3680A" w:rsidR="007969E8" w:rsidRPr="007969E8" w:rsidRDefault="007969E8" w:rsidP="007969E8">
          <w:pPr>
            <w:pStyle w:val="TOCHeading"/>
            <w:jc w:val="center"/>
            <w:rPr>
              <w:rStyle w:val="Heading1Char"/>
            </w:rPr>
          </w:pPr>
          <w:r w:rsidRPr="007969E8">
            <w:rPr>
              <w:rStyle w:val="Heading1Char"/>
            </w:rPr>
            <w:t>Table of Contents</w:t>
          </w:r>
        </w:p>
        <w:p w14:paraId="63062745" w14:textId="4920AA34" w:rsidR="007969E8" w:rsidRPr="007969E8" w:rsidRDefault="007969E8" w:rsidP="007969E8">
          <w:pPr>
            <w:pStyle w:val="TOC1"/>
            <w:tabs>
              <w:tab w:val="right" w:leader="dot" w:pos="13526"/>
            </w:tabs>
            <w:spacing w:before="240" w:after="240" w:line="360" w:lineRule="auto"/>
            <w:rPr>
              <w:rFonts w:ascii="Cambria" w:eastAsiaTheme="minorEastAsia" w:hAnsi="Cambria"/>
              <w:noProof/>
            </w:rPr>
          </w:pPr>
          <w:r w:rsidRPr="007969E8">
            <w:rPr>
              <w:rFonts w:ascii="Cambria" w:hAnsi="Cambria"/>
              <w:b/>
              <w:bCs/>
              <w:noProof/>
            </w:rPr>
            <w:fldChar w:fldCharType="begin"/>
          </w:r>
          <w:r w:rsidRPr="007969E8">
            <w:rPr>
              <w:rFonts w:ascii="Cambria" w:hAnsi="Cambria"/>
              <w:b/>
              <w:bCs/>
              <w:noProof/>
            </w:rPr>
            <w:instrText xml:space="preserve"> TOC \o "1-3" \h \z \u </w:instrText>
          </w:r>
          <w:r w:rsidRPr="007969E8">
            <w:rPr>
              <w:rFonts w:ascii="Cambria" w:hAnsi="Cambria"/>
              <w:b/>
              <w:bCs/>
              <w:noProof/>
            </w:rPr>
            <w:fldChar w:fldCharType="separate"/>
          </w:r>
          <w:hyperlink w:anchor="_Toc2162161" w:history="1">
            <w:r w:rsidRPr="007969E8">
              <w:rPr>
                <w:rStyle w:val="Hyperlink"/>
                <w:rFonts w:ascii="Cambria" w:hAnsi="Cambria"/>
                <w:noProof/>
              </w:rPr>
              <w:t>Targeted Summary of Minnesota Water Quality Assessment Report 2016</w:t>
            </w:r>
            <w:r w:rsidRPr="007969E8">
              <w:rPr>
                <w:rFonts w:ascii="Cambria" w:hAnsi="Cambria"/>
                <w:noProof/>
                <w:webHidden/>
              </w:rPr>
              <w:tab/>
            </w:r>
            <w:r w:rsidRPr="007969E8">
              <w:rPr>
                <w:rFonts w:ascii="Cambria" w:hAnsi="Cambria"/>
                <w:noProof/>
                <w:webHidden/>
              </w:rPr>
              <w:fldChar w:fldCharType="begin"/>
            </w:r>
            <w:r w:rsidRPr="007969E8">
              <w:rPr>
                <w:rFonts w:ascii="Cambria" w:hAnsi="Cambria"/>
                <w:noProof/>
                <w:webHidden/>
              </w:rPr>
              <w:instrText xml:space="preserve"> PAGEREF _Toc2162161 \h </w:instrText>
            </w:r>
            <w:r w:rsidRPr="007969E8">
              <w:rPr>
                <w:rFonts w:ascii="Cambria" w:hAnsi="Cambria"/>
                <w:noProof/>
                <w:webHidden/>
              </w:rPr>
            </w:r>
            <w:r w:rsidRPr="007969E8">
              <w:rPr>
                <w:rFonts w:ascii="Cambria" w:hAnsi="Cambria"/>
                <w:noProof/>
                <w:webHidden/>
              </w:rPr>
              <w:fldChar w:fldCharType="separate"/>
            </w:r>
            <w:r w:rsidRPr="007969E8">
              <w:rPr>
                <w:rFonts w:ascii="Cambria" w:hAnsi="Cambria"/>
                <w:noProof/>
                <w:webHidden/>
              </w:rPr>
              <w:t>3</w:t>
            </w:r>
            <w:r w:rsidRPr="007969E8">
              <w:rPr>
                <w:rFonts w:ascii="Cambria" w:hAnsi="Cambria"/>
                <w:noProof/>
                <w:webHidden/>
              </w:rPr>
              <w:fldChar w:fldCharType="end"/>
            </w:r>
          </w:hyperlink>
        </w:p>
        <w:p w14:paraId="7E1D6F29" w14:textId="7533B424" w:rsidR="007969E8" w:rsidRPr="007969E8" w:rsidRDefault="00B402CB" w:rsidP="007969E8">
          <w:pPr>
            <w:pStyle w:val="TOC2"/>
            <w:tabs>
              <w:tab w:val="right" w:leader="dot" w:pos="13526"/>
            </w:tabs>
            <w:spacing w:before="240" w:after="240" w:line="360" w:lineRule="auto"/>
            <w:rPr>
              <w:rFonts w:ascii="Cambria" w:eastAsiaTheme="minorEastAsia" w:hAnsi="Cambria"/>
              <w:noProof/>
            </w:rPr>
          </w:pPr>
          <w:hyperlink w:anchor="_Toc2162162" w:history="1">
            <w:r w:rsidR="007969E8" w:rsidRPr="007969E8">
              <w:rPr>
                <w:rStyle w:val="Hyperlink"/>
                <w:rFonts w:ascii="Cambria" w:hAnsi="Cambria"/>
                <w:noProof/>
              </w:rPr>
              <w:t>Abstract:</w:t>
            </w:r>
            <w:r w:rsidR="007969E8" w:rsidRPr="007969E8">
              <w:rPr>
                <w:rFonts w:ascii="Cambria" w:hAnsi="Cambria"/>
                <w:noProof/>
                <w:webHidden/>
              </w:rPr>
              <w:tab/>
            </w:r>
            <w:r w:rsidR="007969E8" w:rsidRPr="007969E8">
              <w:rPr>
                <w:rFonts w:ascii="Cambria" w:hAnsi="Cambria"/>
                <w:noProof/>
                <w:webHidden/>
              </w:rPr>
              <w:fldChar w:fldCharType="begin"/>
            </w:r>
            <w:r w:rsidR="007969E8" w:rsidRPr="007969E8">
              <w:rPr>
                <w:rFonts w:ascii="Cambria" w:hAnsi="Cambria"/>
                <w:noProof/>
                <w:webHidden/>
              </w:rPr>
              <w:instrText xml:space="preserve"> PAGEREF _Toc2162162 \h </w:instrText>
            </w:r>
            <w:r w:rsidR="007969E8" w:rsidRPr="007969E8">
              <w:rPr>
                <w:rFonts w:ascii="Cambria" w:hAnsi="Cambria"/>
                <w:noProof/>
                <w:webHidden/>
              </w:rPr>
            </w:r>
            <w:r w:rsidR="007969E8" w:rsidRPr="007969E8">
              <w:rPr>
                <w:rFonts w:ascii="Cambria" w:hAnsi="Cambria"/>
                <w:noProof/>
                <w:webHidden/>
              </w:rPr>
              <w:fldChar w:fldCharType="separate"/>
            </w:r>
            <w:r w:rsidR="007969E8" w:rsidRPr="007969E8">
              <w:rPr>
                <w:rFonts w:ascii="Cambria" w:hAnsi="Cambria"/>
                <w:noProof/>
                <w:webHidden/>
              </w:rPr>
              <w:t>3</w:t>
            </w:r>
            <w:r w:rsidR="007969E8" w:rsidRPr="007969E8">
              <w:rPr>
                <w:rFonts w:ascii="Cambria" w:hAnsi="Cambria"/>
                <w:noProof/>
                <w:webHidden/>
              </w:rPr>
              <w:fldChar w:fldCharType="end"/>
            </w:r>
          </w:hyperlink>
        </w:p>
        <w:p w14:paraId="4A3E63B7" w14:textId="0D25EB01" w:rsidR="007969E8" w:rsidRPr="007969E8" w:rsidRDefault="00B402CB" w:rsidP="007969E8">
          <w:pPr>
            <w:pStyle w:val="TOC2"/>
            <w:tabs>
              <w:tab w:val="right" w:leader="dot" w:pos="13526"/>
            </w:tabs>
            <w:spacing w:before="240" w:after="240" w:line="360" w:lineRule="auto"/>
            <w:rPr>
              <w:rFonts w:ascii="Cambria" w:eastAsiaTheme="minorEastAsia" w:hAnsi="Cambria"/>
              <w:noProof/>
            </w:rPr>
          </w:pPr>
          <w:hyperlink w:anchor="_Toc2162163" w:history="1">
            <w:r w:rsidR="007969E8" w:rsidRPr="007969E8">
              <w:rPr>
                <w:rStyle w:val="Hyperlink"/>
                <w:rFonts w:ascii="Cambria" w:hAnsi="Cambria"/>
                <w:noProof/>
              </w:rPr>
              <w:t>Introduction:</w:t>
            </w:r>
            <w:r w:rsidR="007969E8" w:rsidRPr="007969E8">
              <w:rPr>
                <w:rFonts w:ascii="Cambria" w:hAnsi="Cambria"/>
                <w:noProof/>
                <w:webHidden/>
              </w:rPr>
              <w:tab/>
            </w:r>
            <w:r w:rsidR="007969E8" w:rsidRPr="007969E8">
              <w:rPr>
                <w:rFonts w:ascii="Cambria" w:hAnsi="Cambria"/>
                <w:noProof/>
                <w:webHidden/>
              </w:rPr>
              <w:fldChar w:fldCharType="begin"/>
            </w:r>
            <w:r w:rsidR="007969E8" w:rsidRPr="007969E8">
              <w:rPr>
                <w:rFonts w:ascii="Cambria" w:hAnsi="Cambria"/>
                <w:noProof/>
                <w:webHidden/>
              </w:rPr>
              <w:instrText xml:space="preserve"> PAGEREF _Toc2162163 \h </w:instrText>
            </w:r>
            <w:r w:rsidR="007969E8" w:rsidRPr="007969E8">
              <w:rPr>
                <w:rFonts w:ascii="Cambria" w:hAnsi="Cambria"/>
                <w:noProof/>
                <w:webHidden/>
              </w:rPr>
            </w:r>
            <w:r w:rsidR="007969E8" w:rsidRPr="007969E8">
              <w:rPr>
                <w:rFonts w:ascii="Cambria" w:hAnsi="Cambria"/>
                <w:noProof/>
                <w:webHidden/>
              </w:rPr>
              <w:fldChar w:fldCharType="separate"/>
            </w:r>
            <w:r w:rsidR="007969E8" w:rsidRPr="007969E8">
              <w:rPr>
                <w:rFonts w:ascii="Cambria" w:hAnsi="Cambria"/>
                <w:noProof/>
                <w:webHidden/>
              </w:rPr>
              <w:t>3</w:t>
            </w:r>
            <w:r w:rsidR="007969E8" w:rsidRPr="007969E8">
              <w:rPr>
                <w:rFonts w:ascii="Cambria" w:hAnsi="Cambria"/>
                <w:noProof/>
                <w:webHidden/>
              </w:rPr>
              <w:fldChar w:fldCharType="end"/>
            </w:r>
          </w:hyperlink>
        </w:p>
        <w:p w14:paraId="56844C01" w14:textId="72DA4653" w:rsidR="007969E8" w:rsidRPr="007969E8" w:rsidRDefault="00B402CB" w:rsidP="007969E8">
          <w:pPr>
            <w:pStyle w:val="TOC2"/>
            <w:tabs>
              <w:tab w:val="right" w:leader="dot" w:pos="13526"/>
            </w:tabs>
            <w:spacing w:before="240" w:after="240" w:line="360" w:lineRule="auto"/>
            <w:rPr>
              <w:rFonts w:ascii="Cambria" w:eastAsiaTheme="minorEastAsia" w:hAnsi="Cambria"/>
              <w:noProof/>
            </w:rPr>
          </w:pPr>
          <w:hyperlink w:anchor="_Toc2162164" w:history="1">
            <w:r w:rsidR="007969E8" w:rsidRPr="007969E8">
              <w:rPr>
                <w:rStyle w:val="Hyperlink"/>
                <w:rFonts w:ascii="Cambria" w:hAnsi="Cambria"/>
                <w:noProof/>
              </w:rPr>
              <w:t>Method:</w:t>
            </w:r>
            <w:r w:rsidR="007969E8" w:rsidRPr="007969E8">
              <w:rPr>
                <w:rFonts w:ascii="Cambria" w:hAnsi="Cambria"/>
                <w:noProof/>
                <w:webHidden/>
              </w:rPr>
              <w:tab/>
            </w:r>
            <w:r w:rsidR="007969E8" w:rsidRPr="007969E8">
              <w:rPr>
                <w:rFonts w:ascii="Cambria" w:hAnsi="Cambria"/>
                <w:noProof/>
                <w:webHidden/>
              </w:rPr>
              <w:fldChar w:fldCharType="begin"/>
            </w:r>
            <w:r w:rsidR="007969E8" w:rsidRPr="007969E8">
              <w:rPr>
                <w:rFonts w:ascii="Cambria" w:hAnsi="Cambria"/>
                <w:noProof/>
                <w:webHidden/>
              </w:rPr>
              <w:instrText xml:space="preserve"> PAGEREF _Toc2162164 \h </w:instrText>
            </w:r>
            <w:r w:rsidR="007969E8" w:rsidRPr="007969E8">
              <w:rPr>
                <w:rFonts w:ascii="Cambria" w:hAnsi="Cambria"/>
                <w:noProof/>
                <w:webHidden/>
              </w:rPr>
            </w:r>
            <w:r w:rsidR="007969E8" w:rsidRPr="007969E8">
              <w:rPr>
                <w:rFonts w:ascii="Cambria" w:hAnsi="Cambria"/>
                <w:noProof/>
                <w:webHidden/>
              </w:rPr>
              <w:fldChar w:fldCharType="separate"/>
            </w:r>
            <w:r w:rsidR="007969E8" w:rsidRPr="007969E8">
              <w:rPr>
                <w:rFonts w:ascii="Cambria" w:hAnsi="Cambria"/>
                <w:noProof/>
                <w:webHidden/>
              </w:rPr>
              <w:t>3</w:t>
            </w:r>
            <w:r w:rsidR="007969E8" w:rsidRPr="007969E8">
              <w:rPr>
                <w:rFonts w:ascii="Cambria" w:hAnsi="Cambria"/>
                <w:noProof/>
                <w:webHidden/>
              </w:rPr>
              <w:fldChar w:fldCharType="end"/>
            </w:r>
          </w:hyperlink>
        </w:p>
        <w:p w14:paraId="2C64AB1D" w14:textId="689F246C" w:rsidR="007969E8" w:rsidRPr="007969E8" w:rsidRDefault="00B402CB" w:rsidP="007969E8">
          <w:pPr>
            <w:pStyle w:val="TOC2"/>
            <w:tabs>
              <w:tab w:val="right" w:leader="dot" w:pos="13526"/>
            </w:tabs>
            <w:spacing w:before="240" w:after="240" w:line="360" w:lineRule="auto"/>
            <w:rPr>
              <w:rFonts w:ascii="Cambria" w:eastAsiaTheme="minorEastAsia" w:hAnsi="Cambria"/>
              <w:noProof/>
            </w:rPr>
          </w:pPr>
          <w:hyperlink w:anchor="_Toc2162165" w:history="1">
            <w:r w:rsidR="007969E8" w:rsidRPr="007969E8">
              <w:rPr>
                <w:rStyle w:val="Hyperlink"/>
                <w:rFonts w:ascii="Cambria" w:hAnsi="Cambria"/>
                <w:noProof/>
              </w:rPr>
              <w:t>Site Specific Monitoring Results:</w:t>
            </w:r>
            <w:r w:rsidR="007969E8" w:rsidRPr="007969E8">
              <w:rPr>
                <w:rFonts w:ascii="Cambria" w:hAnsi="Cambria"/>
                <w:noProof/>
                <w:webHidden/>
              </w:rPr>
              <w:tab/>
            </w:r>
            <w:r w:rsidR="007969E8" w:rsidRPr="007969E8">
              <w:rPr>
                <w:rFonts w:ascii="Cambria" w:hAnsi="Cambria"/>
                <w:noProof/>
                <w:webHidden/>
              </w:rPr>
              <w:fldChar w:fldCharType="begin"/>
            </w:r>
            <w:r w:rsidR="007969E8" w:rsidRPr="007969E8">
              <w:rPr>
                <w:rFonts w:ascii="Cambria" w:hAnsi="Cambria"/>
                <w:noProof/>
                <w:webHidden/>
              </w:rPr>
              <w:instrText xml:space="preserve"> PAGEREF _Toc2162165 \h </w:instrText>
            </w:r>
            <w:r w:rsidR="007969E8" w:rsidRPr="007969E8">
              <w:rPr>
                <w:rFonts w:ascii="Cambria" w:hAnsi="Cambria"/>
                <w:noProof/>
                <w:webHidden/>
              </w:rPr>
            </w:r>
            <w:r w:rsidR="007969E8" w:rsidRPr="007969E8">
              <w:rPr>
                <w:rFonts w:ascii="Cambria" w:hAnsi="Cambria"/>
                <w:noProof/>
                <w:webHidden/>
              </w:rPr>
              <w:fldChar w:fldCharType="separate"/>
            </w:r>
            <w:r w:rsidR="007969E8" w:rsidRPr="007969E8">
              <w:rPr>
                <w:rFonts w:ascii="Cambria" w:hAnsi="Cambria"/>
                <w:noProof/>
                <w:webHidden/>
              </w:rPr>
              <w:t>4</w:t>
            </w:r>
            <w:r w:rsidR="007969E8" w:rsidRPr="007969E8">
              <w:rPr>
                <w:rFonts w:ascii="Cambria" w:hAnsi="Cambria"/>
                <w:noProof/>
                <w:webHidden/>
              </w:rPr>
              <w:fldChar w:fldCharType="end"/>
            </w:r>
          </w:hyperlink>
        </w:p>
        <w:p w14:paraId="2D054ED4" w14:textId="1A694006" w:rsidR="007969E8" w:rsidRPr="007969E8" w:rsidRDefault="00B402CB" w:rsidP="007969E8">
          <w:pPr>
            <w:pStyle w:val="TOC2"/>
            <w:tabs>
              <w:tab w:val="right" w:leader="dot" w:pos="13526"/>
            </w:tabs>
            <w:spacing w:before="240" w:after="240" w:line="360" w:lineRule="auto"/>
            <w:rPr>
              <w:rFonts w:ascii="Cambria" w:eastAsiaTheme="minorEastAsia" w:hAnsi="Cambria"/>
              <w:noProof/>
            </w:rPr>
          </w:pPr>
          <w:hyperlink w:anchor="_Toc2162166" w:history="1">
            <w:r w:rsidR="007969E8" w:rsidRPr="007969E8">
              <w:rPr>
                <w:rStyle w:val="Hyperlink"/>
                <w:rFonts w:ascii="Cambria" w:hAnsi="Cambria"/>
                <w:noProof/>
                <w:shd w:val="clear" w:color="auto" w:fill="FFFFFF"/>
              </w:rPr>
              <w:t>TDMLs for Minnesota Water Bodies:</w:t>
            </w:r>
            <w:r w:rsidR="007969E8" w:rsidRPr="007969E8">
              <w:rPr>
                <w:rFonts w:ascii="Cambria" w:hAnsi="Cambria"/>
                <w:noProof/>
                <w:webHidden/>
              </w:rPr>
              <w:tab/>
            </w:r>
            <w:r w:rsidR="007969E8" w:rsidRPr="007969E8">
              <w:rPr>
                <w:rFonts w:ascii="Cambria" w:hAnsi="Cambria"/>
                <w:noProof/>
                <w:webHidden/>
              </w:rPr>
              <w:fldChar w:fldCharType="begin"/>
            </w:r>
            <w:r w:rsidR="007969E8" w:rsidRPr="007969E8">
              <w:rPr>
                <w:rFonts w:ascii="Cambria" w:hAnsi="Cambria"/>
                <w:noProof/>
                <w:webHidden/>
              </w:rPr>
              <w:instrText xml:space="preserve"> PAGEREF _Toc2162166 \h </w:instrText>
            </w:r>
            <w:r w:rsidR="007969E8" w:rsidRPr="007969E8">
              <w:rPr>
                <w:rFonts w:ascii="Cambria" w:hAnsi="Cambria"/>
                <w:noProof/>
                <w:webHidden/>
              </w:rPr>
            </w:r>
            <w:r w:rsidR="007969E8" w:rsidRPr="007969E8">
              <w:rPr>
                <w:rFonts w:ascii="Cambria" w:hAnsi="Cambria"/>
                <w:noProof/>
                <w:webHidden/>
              </w:rPr>
              <w:fldChar w:fldCharType="separate"/>
            </w:r>
            <w:r w:rsidR="007969E8" w:rsidRPr="007969E8">
              <w:rPr>
                <w:rFonts w:ascii="Cambria" w:hAnsi="Cambria"/>
                <w:noProof/>
                <w:webHidden/>
              </w:rPr>
              <w:t>7</w:t>
            </w:r>
            <w:r w:rsidR="007969E8" w:rsidRPr="007969E8">
              <w:rPr>
                <w:rFonts w:ascii="Cambria" w:hAnsi="Cambria"/>
                <w:noProof/>
                <w:webHidden/>
              </w:rPr>
              <w:fldChar w:fldCharType="end"/>
            </w:r>
          </w:hyperlink>
        </w:p>
        <w:p w14:paraId="3FADE5F2" w14:textId="4CC817F8" w:rsidR="007969E8" w:rsidRPr="007969E8" w:rsidRDefault="00B402CB" w:rsidP="007969E8">
          <w:pPr>
            <w:pStyle w:val="TOC2"/>
            <w:tabs>
              <w:tab w:val="right" w:leader="dot" w:pos="13526"/>
            </w:tabs>
            <w:spacing w:before="240" w:after="240" w:line="360" w:lineRule="auto"/>
            <w:rPr>
              <w:rFonts w:ascii="Cambria" w:eastAsiaTheme="minorEastAsia" w:hAnsi="Cambria"/>
              <w:noProof/>
            </w:rPr>
          </w:pPr>
          <w:hyperlink w:anchor="_Toc2162167" w:history="1">
            <w:r w:rsidR="007969E8" w:rsidRPr="007969E8">
              <w:rPr>
                <w:rStyle w:val="Hyperlink"/>
                <w:rFonts w:ascii="Cambria" w:hAnsi="Cambria"/>
                <w:noProof/>
              </w:rPr>
              <w:t>Analysis:</w:t>
            </w:r>
            <w:r w:rsidR="007969E8" w:rsidRPr="007969E8">
              <w:rPr>
                <w:rFonts w:ascii="Cambria" w:hAnsi="Cambria"/>
                <w:noProof/>
                <w:webHidden/>
              </w:rPr>
              <w:tab/>
            </w:r>
            <w:r w:rsidR="007969E8" w:rsidRPr="007969E8">
              <w:rPr>
                <w:rFonts w:ascii="Cambria" w:hAnsi="Cambria"/>
                <w:noProof/>
                <w:webHidden/>
              </w:rPr>
              <w:fldChar w:fldCharType="begin"/>
            </w:r>
            <w:r w:rsidR="007969E8" w:rsidRPr="007969E8">
              <w:rPr>
                <w:rFonts w:ascii="Cambria" w:hAnsi="Cambria"/>
                <w:noProof/>
                <w:webHidden/>
              </w:rPr>
              <w:instrText xml:space="preserve"> PAGEREF _Toc2162167 \h </w:instrText>
            </w:r>
            <w:r w:rsidR="007969E8" w:rsidRPr="007969E8">
              <w:rPr>
                <w:rFonts w:ascii="Cambria" w:hAnsi="Cambria"/>
                <w:noProof/>
                <w:webHidden/>
              </w:rPr>
            </w:r>
            <w:r w:rsidR="007969E8" w:rsidRPr="007969E8">
              <w:rPr>
                <w:rFonts w:ascii="Cambria" w:hAnsi="Cambria"/>
                <w:noProof/>
                <w:webHidden/>
              </w:rPr>
              <w:fldChar w:fldCharType="separate"/>
            </w:r>
            <w:r w:rsidR="007969E8" w:rsidRPr="007969E8">
              <w:rPr>
                <w:rFonts w:ascii="Cambria" w:hAnsi="Cambria"/>
                <w:noProof/>
                <w:webHidden/>
              </w:rPr>
              <w:t>8</w:t>
            </w:r>
            <w:r w:rsidR="007969E8" w:rsidRPr="007969E8">
              <w:rPr>
                <w:rFonts w:ascii="Cambria" w:hAnsi="Cambria"/>
                <w:noProof/>
                <w:webHidden/>
              </w:rPr>
              <w:fldChar w:fldCharType="end"/>
            </w:r>
          </w:hyperlink>
        </w:p>
        <w:p w14:paraId="0D5B40F8" w14:textId="7EB26300" w:rsidR="007969E8" w:rsidRPr="007969E8" w:rsidRDefault="00B402CB" w:rsidP="007969E8">
          <w:pPr>
            <w:pStyle w:val="TOC2"/>
            <w:tabs>
              <w:tab w:val="right" w:leader="dot" w:pos="13526"/>
            </w:tabs>
            <w:spacing w:before="240" w:after="240" w:line="360" w:lineRule="auto"/>
            <w:rPr>
              <w:rFonts w:ascii="Cambria" w:eastAsiaTheme="minorEastAsia" w:hAnsi="Cambria"/>
              <w:noProof/>
            </w:rPr>
          </w:pPr>
          <w:hyperlink w:anchor="_Toc2162168" w:history="1">
            <w:r w:rsidR="007969E8" w:rsidRPr="007969E8">
              <w:rPr>
                <w:rStyle w:val="Hyperlink"/>
                <w:rFonts w:ascii="Cambria" w:hAnsi="Cambria"/>
                <w:noProof/>
              </w:rPr>
              <w:t>References:</w:t>
            </w:r>
            <w:r w:rsidR="007969E8" w:rsidRPr="007969E8">
              <w:rPr>
                <w:rFonts w:ascii="Cambria" w:hAnsi="Cambria"/>
                <w:noProof/>
                <w:webHidden/>
              </w:rPr>
              <w:tab/>
            </w:r>
            <w:r w:rsidR="007969E8" w:rsidRPr="007969E8">
              <w:rPr>
                <w:rFonts w:ascii="Cambria" w:hAnsi="Cambria"/>
                <w:noProof/>
                <w:webHidden/>
              </w:rPr>
              <w:fldChar w:fldCharType="begin"/>
            </w:r>
            <w:r w:rsidR="007969E8" w:rsidRPr="007969E8">
              <w:rPr>
                <w:rFonts w:ascii="Cambria" w:hAnsi="Cambria"/>
                <w:noProof/>
                <w:webHidden/>
              </w:rPr>
              <w:instrText xml:space="preserve"> PAGEREF _Toc2162168 \h </w:instrText>
            </w:r>
            <w:r w:rsidR="007969E8" w:rsidRPr="007969E8">
              <w:rPr>
                <w:rFonts w:ascii="Cambria" w:hAnsi="Cambria"/>
                <w:noProof/>
                <w:webHidden/>
              </w:rPr>
            </w:r>
            <w:r w:rsidR="007969E8" w:rsidRPr="007969E8">
              <w:rPr>
                <w:rFonts w:ascii="Cambria" w:hAnsi="Cambria"/>
                <w:noProof/>
                <w:webHidden/>
              </w:rPr>
              <w:fldChar w:fldCharType="separate"/>
            </w:r>
            <w:r w:rsidR="007969E8" w:rsidRPr="007969E8">
              <w:rPr>
                <w:rFonts w:ascii="Cambria" w:hAnsi="Cambria"/>
                <w:noProof/>
                <w:webHidden/>
              </w:rPr>
              <w:t>10</w:t>
            </w:r>
            <w:r w:rsidR="007969E8" w:rsidRPr="007969E8">
              <w:rPr>
                <w:rFonts w:ascii="Cambria" w:hAnsi="Cambria"/>
                <w:noProof/>
                <w:webHidden/>
              </w:rPr>
              <w:fldChar w:fldCharType="end"/>
            </w:r>
          </w:hyperlink>
        </w:p>
        <w:p w14:paraId="7840075C" w14:textId="1C8CE78B" w:rsidR="007969E8" w:rsidRPr="007969E8" w:rsidRDefault="007969E8" w:rsidP="007969E8">
          <w:pPr>
            <w:spacing w:before="240" w:after="240" w:line="360" w:lineRule="auto"/>
            <w:rPr>
              <w:rFonts w:ascii="Cambria" w:hAnsi="Cambria"/>
            </w:rPr>
          </w:pPr>
          <w:r w:rsidRPr="007969E8">
            <w:rPr>
              <w:rFonts w:ascii="Cambria" w:hAnsi="Cambria"/>
              <w:b/>
              <w:bCs/>
              <w:noProof/>
            </w:rPr>
            <w:fldChar w:fldCharType="end"/>
          </w:r>
        </w:p>
      </w:sdtContent>
    </w:sdt>
    <w:p w14:paraId="16BEA1EF" w14:textId="1290FB34" w:rsidR="007969E8" w:rsidRPr="007969E8" w:rsidRDefault="007969E8" w:rsidP="007969E8">
      <w:pPr>
        <w:spacing w:after="160" w:line="259" w:lineRule="auto"/>
        <w:jc w:val="center"/>
        <w:rPr>
          <w:rFonts w:ascii="Cambria" w:eastAsiaTheme="majorEastAsia" w:hAnsi="Cambria" w:cstheme="majorBidi"/>
          <w:b/>
          <w:color w:val="2F5496" w:themeColor="accent1" w:themeShade="BF"/>
          <w:sz w:val="36"/>
          <w:szCs w:val="32"/>
        </w:rPr>
      </w:pPr>
      <w:r w:rsidRPr="007969E8">
        <w:rPr>
          <w:rFonts w:ascii="Cambria" w:hAnsi="Cambria"/>
          <w:b/>
        </w:rPr>
        <w:br w:type="page"/>
      </w:r>
    </w:p>
    <w:p w14:paraId="4F86C630" w14:textId="77777777" w:rsidR="007969E8" w:rsidRDefault="007969E8" w:rsidP="007969E8">
      <w:pPr>
        <w:pStyle w:val="Heading1"/>
      </w:pPr>
    </w:p>
    <w:p w14:paraId="65129BC8" w14:textId="7ED590E1" w:rsidR="007969E8" w:rsidRDefault="007969E8" w:rsidP="007969E8">
      <w:pPr>
        <w:pStyle w:val="Heading1"/>
      </w:pPr>
    </w:p>
    <w:p w14:paraId="55A08114" w14:textId="202D82DC" w:rsidR="00D02E54" w:rsidRDefault="00106F9E" w:rsidP="007B65B5">
      <w:pPr>
        <w:pStyle w:val="Heading1"/>
      </w:pPr>
      <w:bookmarkStart w:id="0" w:name="_Toc2162161"/>
      <w:r>
        <w:t xml:space="preserve">Targeted Summary of </w:t>
      </w:r>
      <w:r w:rsidR="00D02E54">
        <w:t xml:space="preserve">Minnesota </w:t>
      </w:r>
      <w:r w:rsidR="00D02E54" w:rsidRPr="007B65B5">
        <w:t>Water</w:t>
      </w:r>
      <w:r w:rsidR="00D02E54">
        <w:t xml:space="preserve"> Quality Assessment Report</w:t>
      </w:r>
      <w:r w:rsidR="00920DDD">
        <w:t xml:space="preserve"> 2016</w:t>
      </w:r>
      <w:bookmarkEnd w:id="0"/>
    </w:p>
    <w:p w14:paraId="7147C203" w14:textId="19D853C3" w:rsidR="00AB3DEB" w:rsidRDefault="00082D68" w:rsidP="00082D68">
      <w:pPr>
        <w:pStyle w:val="Heading2"/>
      </w:pPr>
      <w:bookmarkStart w:id="1" w:name="_Toc2162162"/>
      <w:r>
        <w:t>Abstrac</w:t>
      </w:r>
      <w:bookmarkEnd w:id="1"/>
      <w:r w:rsidR="00DE47C7">
        <w:t>t:</w:t>
      </w:r>
    </w:p>
    <w:p w14:paraId="1A8409D0" w14:textId="28DFF0F3" w:rsidR="00082D68" w:rsidRPr="00DE47C7" w:rsidRDefault="00082D68" w:rsidP="00082D68">
      <w:r w:rsidRPr="00DE47C7">
        <w:t xml:space="preserve">Each year the Minnesota Pollution Control Board (MPCB) releases a report on the quality of water bodies in Minnesota. The MPCB is mandated by the US Environmental Protection Agency (EPA) to comply with water quality standards codified in the Clean Water Act: 33 U.S.C. §1251 et seq. (1972). TO this end the MPCB oversees assessment of the </w:t>
      </w:r>
      <w:r w:rsidR="00106F9E" w:rsidRPr="00DE47C7">
        <w:t>water quality of Minnesota rivers, lakes, streams, ponds, reservoirs, wetlands and Great Lakes shorelines. This report is a targeted summary of the Minnesota Water Quality Assessment Report for 2016. It describes the methods used to assess water quality, site specific monitoring results for the US and for Minnesota, the causes of water body impairment</w:t>
      </w:r>
      <w:r w:rsidR="00675E1B" w:rsidRPr="00DE47C7">
        <w:t xml:space="preserve">, and a summary of </w:t>
      </w:r>
      <w:r w:rsidR="00675E1B" w:rsidRPr="00DE47C7">
        <w:rPr>
          <w:shd w:val="clear" w:color="auto" w:fill="FFFFFF"/>
        </w:rPr>
        <w:t>total maximum daily load (TMDL)</w:t>
      </w:r>
      <w:r w:rsidR="00675E1B" w:rsidRPr="00DE47C7">
        <w:t xml:space="preserve"> for Minnesota water bodies</w:t>
      </w:r>
      <w:r w:rsidR="00106F9E" w:rsidRPr="00DE47C7">
        <w:t xml:space="preserve">. </w:t>
      </w:r>
      <w:r w:rsidR="00B3560D" w:rsidRPr="00DE47C7">
        <w:t xml:space="preserve">The </w:t>
      </w:r>
      <w:r w:rsidR="00DE47C7" w:rsidRPr="00DE47C7">
        <w:t xml:space="preserve">impairment rate for </w:t>
      </w:r>
      <w:r w:rsidR="00B3560D" w:rsidRPr="00DE47C7">
        <w:t>Minnesota’s rivers and streams</w:t>
      </w:r>
      <w:r w:rsidR="00DE47C7" w:rsidRPr="00DE47C7">
        <w:t xml:space="preserve"> is less than the U.S while the impairment rate for Minnesota’s lakes, reservoirs, and ponds if higher than the U.S.</w:t>
      </w:r>
    </w:p>
    <w:p w14:paraId="706BCF06" w14:textId="2A65898F" w:rsidR="00B3560D" w:rsidRPr="00DE47C7" w:rsidRDefault="00B3560D" w:rsidP="00B3560D">
      <w:r w:rsidRPr="00DE47C7">
        <w:t xml:space="preserve">As in previous years, the number one pollutant is mercury. </w:t>
      </w:r>
      <w:r w:rsidR="00DE47C7" w:rsidRPr="00DE47C7">
        <w:t xml:space="preserve"> </w:t>
      </w:r>
      <w:r w:rsidRPr="00DE47C7">
        <w:t xml:space="preserve">A review of the cumulative numbers of Minnesota TMDLs illustrates an increase in the number of TMDLs beginning in 2006. This increase is due in part to the passage in 2006 of the Minnesota Clean Water Legacy Act (CWLA). This legislation provided a policy framework and resources to state and local governments to accelerate efforts to monitor, assess, and restore impaired waters, and to protect unimpaired waters.  </w:t>
      </w:r>
    </w:p>
    <w:p w14:paraId="72F20F1D" w14:textId="77777777" w:rsidR="00B3560D" w:rsidRPr="00DE47C7" w:rsidRDefault="00B3560D" w:rsidP="00B3560D">
      <w:r w:rsidRPr="00DE47C7">
        <w:t xml:space="preserve">The monitoring of pollutants continues to occur on a statewide basis. Assessment of those parameters is done statewide every two years, to reflect the monitoring design. The watershed approach provides a unifying focus on the water resource as the starting point for water quality (WQ) assessment, planning, and results measures. </w:t>
      </w:r>
    </w:p>
    <w:p w14:paraId="23F54449" w14:textId="7001780B" w:rsidR="00192787" w:rsidRPr="007C1A74" w:rsidRDefault="00C8214E" w:rsidP="007B65B5">
      <w:pPr>
        <w:pStyle w:val="Heading2"/>
      </w:pPr>
      <w:bookmarkStart w:id="2" w:name="_Toc2162163"/>
      <w:r w:rsidRPr="007C1A74">
        <w:t>Introduction</w:t>
      </w:r>
      <w:r w:rsidR="00192787" w:rsidRPr="007C1A74">
        <w:t>:</w:t>
      </w:r>
      <w:bookmarkEnd w:id="2"/>
    </w:p>
    <w:p w14:paraId="205A7A4A" w14:textId="0E098C74" w:rsidR="005A37A5" w:rsidRDefault="005A37A5" w:rsidP="006B5851">
      <w:r w:rsidRPr="005A37A5">
        <w:t>The M</w:t>
      </w:r>
      <w:r w:rsidR="00D02E54">
        <w:t>innesota Pollution Control Agency (M</w:t>
      </w:r>
      <w:r w:rsidRPr="005A37A5">
        <w:t>PCA</w:t>
      </w:r>
      <w:r w:rsidR="00D02E54">
        <w:t>)</w:t>
      </w:r>
      <w:r w:rsidRPr="005A37A5">
        <w:t xml:space="preserve"> is charged under both federal and state law with protecting the water quality of Minnesota’s lakes, rivers, streams, and wetlands. It is the responsibility of the MPCA to monitor Minnesota’s water bodies, to assess water quality, and to report the results to the public.</w:t>
      </w:r>
    </w:p>
    <w:p w14:paraId="4A1230F7" w14:textId="71A0673F" w:rsidR="005A37A5" w:rsidRDefault="005A37A5" w:rsidP="006B5851">
      <w:r w:rsidRPr="00ED29F7">
        <w:t>This</w:t>
      </w:r>
      <w:r>
        <w:t xml:space="preserve"> report </w:t>
      </w:r>
      <w:r w:rsidR="00793B38">
        <w:t>includes a subset of the</w:t>
      </w:r>
      <w:r w:rsidR="003D2501">
        <w:t xml:space="preserve"> results of the </w:t>
      </w:r>
      <w:r>
        <w:t xml:space="preserve">water quality assessment for </w:t>
      </w:r>
      <w:r w:rsidR="0042026E">
        <w:t>the state of Minnesota</w:t>
      </w:r>
      <w:r w:rsidR="00D02E54">
        <w:t xml:space="preserve"> </w:t>
      </w:r>
      <w:r>
        <w:t>performed by the MPCA, as required by the federal Environmental Protection Agency (EPA). This report includes water quality data for 201</w:t>
      </w:r>
      <w:r w:rsidR="00D02E54">
        <w:t xml:space="preserve">6. </w:t>
      </w:r>
    </w:p>
    <w:p w14:paraId="313A58F5" w14:textId="0A07BC81" w:rsidR="00C8214E" w:rsidRPr="00192787" w:rsidRDefault="00C8214E" w:rsidP="006B5851">
      <w:pPr>
        <w:rPr>
          <w:color w:val="222222"/>
          <w:shd w:val="clear" w:color="auto" w:fill="FFFFFF"/>
        </w:rPr>
      </w:pPr>
      <w:r w:rsidRPr="00192787">
        <w:t>The federal Clean Water Act</w:t>
      </w:r>
      <w:r w:rsidR="008A0996">
        <w:t xml:space="preserve"> (CWA)</w:t>
      </w:r>
      <w:r w:rsidRPr="00192787">
        <w:t xml:space="preserve"> requires the MPCA to</w:t>
      </w:r>
      <w:r>
        <w:t xml:space="preserve"> a</w:t>
      </w:r>
      <w:r w:rsidRPr="00192787">
        <w:t xml:space="preserve">ssess all waters </w:t>
      </w:r>
      <w:r>
        <w:t xml:space="preserve">in </w:t>
      </w:r>
      <w:r w:rsidRPr="00192787">
        <w:t xml:space="preserve">the state to determine if they meet </w:t>
      </w:r>
      <w:r>
        <w:t xml:space="preserve">federal </w:t>
      </w:r>
      <w:r w:rsidRPr="00192787">
        <w:t>water quality standards</w:t>
      </w:r>
      <w:r>
        <w:t xml:space="preserve">. </w:t>
      </w:r>
      <w:r w:rsidR="00A945D4" w:rsidRPr="00192787">
        <w:rPr>
          <w:color w:val="222222"/>
          <w:shd w:val="clear" w:color="auto" w:fill="FFFFFF"/>
        </w:rPr>
        <w:t>Minnesota water quality standards protect lakes, rivers, streams, and wetlands by defining how much of a pollutant such as bacteria or nutrients can be in water before it is no longer drinkable, swimmable, fishable, or useable in other, designated ways called “beneficial uses”.</w:t>
      </w:r>
      <w:r w:rsidR="005A37A5">
        <w:t xml:space="preserve"> </w:t>
      </w:r>
      <w:r>
        <w:t xml:space="preserve">The MPCA performs this assessment and creates a list of </w:t>
      </w:r>
      <w:r w:rsidRPr="00192787">
        <w:t xml:space="preserve">waters that do not meet </w:t>
      </w:r>
      <w:r>
        <w:t xml:space="preserve">the </w:t>
      </w:r>
      <w:r w:rsidRPr="00192787">
        <w:t>standards</w:t>
      </w:r>
      <w:r>
        <w:t xml:space="preserve">. Waters that do not meet the standards are called “impaired waters”. The list is updated each </w:t>
      </w:r>
      <w:r w:rsidRPr="00192787">
        <w:t>even-numbered year.</w:t>
      </w:r>
      <w:r>
        <w:t xml:space="preserve"> Water</w:t>
      </w:r>
      <w:r w:rsidR="005A37A5">
        <w:t xml:space="preserve">s considered impaired must be studied to determine </w:t>
      </w:r>
      <w:r w:rsidRPr="00192787">
        <w:rPr>
          <w:color w:val="222222"/>
          <w:shd w:val="clear" w:color="auto" w:fill="FFFFFF"/>
        </w:rPr>
        <w:t>total maximum daily load (TMDL)</w:t>
      </w:r>
      <w:r w:rsidR="005A37A5">
        <w:rPr>
          <w:color w:val="222222"/>
          <w:shd w:val="clear" w:color="auto" w:fill="FFFFFF"/>
        </w:rPr>
        <w:t xml:space="preserve">. The TMDL </w:t>
      </w:r>
      <w:r w:rsidRPr="00192787">
        <w:rPr>
          <w:color w:val="222222"/>
          <w:shd w:val="clear" w:color="auto" w:fill="FFFFFF"/>
        </w:rPr>
        <w:t>is the maximum amount of a pollutant a body of water can receive without violating water quality standards</w:t>
      </w:r>
      <w:r w:rsidR="005A37A5">
        <w:rPr>
          <w:color w:val="222222"/>
          <w:shd w:val="clear" w:color="auto" w:fill="FFFFFF"/>
        </w:rPr>
        <w:t>.</w:t>
      </w:r>
    </w:p>
    <w:p w14:paraId="19837ADA" w14:textId="22CD34CD" w:rsidR="004B649A" w:rsidRDefault="005A37A5" w:rsidP="006B5851">
      <w:r w:rsidRPr="005A37A5">
        <w:lastRenderedPageBreak/>
        <w:t xml:space="preserve">The Inventory of Impaired Waters </w:t>
      </w:r>
      <w:r>
        <w:t>includ</w:t>
      </w:r>
      <w:r w:rsidRPr="005A37A5">
        <w:t>es those waters needing a TMDL plan, those for which a plan has already been developed</w:t>
      </w:r>
      <w:r>
        <w:t xml:space="preserve"> </w:t>
      </w:r>
      <w:r w:rsidRPr="005A37A5">
        <w:t>and approved by EPA, and water bodies that do not require a TMDL</w:t>
      </w:r>
      <w:r>
        <w:t>.</w:t>
      </w:r>
    </w:p>
    <w:p w14:paraId="69F8D991" w14:textId="30AE953C" w:rsidR="00192787" w:rsidRDefault="00192787" w:rsidP="007B65B5">
      <w:pPr>
        <w:pStyle w:val="Heading2"/>
      </w:pPr>
      <w:bookmarkStart w:id="3" w:name="_Toc2162164"/>
      <w:r w:rsidRPr="00AD18B2">
        <w:t>Method:</w:t>
      </w:r>
      <w:bookmarkEnd w:id="3"/>
    </w:p>
    <w:p w14:paraId="1A81B1EF" w14:textId="6CF99C52" w:rsidR="006B5851" w:rsidRDefault="006B5851" w:rsidP="006B5851">
      <w:r>
        <w:t>Pollutant sources are characterized as either point sources that receive a wasteload allocation (WLA), or nonpoint sources that receive a load allocation (LA). Point sources include all sources subject to regulation under the National Pollutant Discharge Elimination System (NPDES) program, including wastewater treatment facilities, some stormwater discharges and concentrated animal feeding operations (CAFOs). For purposes of assigning LAs, nonpoint sources include all remaining sources of the pollutant as well as natural background sources. TMDLs must also account for seasonal variations in water quality, and include a margin of safety (MOS) to account for uncertainty in predicting how well pollutant reductions will result in meeting water quality standards.</w:t>
      </w:r>
    </w:p>
    <w:p w14:paraId="51C51B1F" w14:textId="542C0A96" w:rsidR="006B5851" w:rsidRPr="00BB2C34" w:rsidRDefault="006B5851" w:rsidP="006B5851">
      <w:pPr>
        <w:rPr>
          <w:rFonts w:ascii="Calibri" w:hAnsi="Calibri" w:cs="Calibri"/>
          <w:b/>
        </w:rPr>
      </w:pPr>
      <w:r>
        <w:t>Expressed mathematically, the TMDL equation is:</w:t>
      </w:r>
      <w:r w:rsidR="00BB2C34">
        <w:t xml:space="preserve"> </w:t>
      </w:r>
      <w:r w:rsidRPr="00BB2C34">
        <w:rPr>
          <w:rStyle w:val="Strong"/>
          <w:rFonts w:ascii="Calibri" w:hAnsi="Calibri" w:cs="Calibri"/>
          <w:b w:val="0"/>
          <w:color w:val="212121"/>
        </w:rPr>
        <w:t>TMDL = ΣWLA + ΣLA + MOS</w:t>
      </w:r>
    </w:p>
    <w:p w14:paraId="444BC8A8" w14:textId="3B0D5B6F" w:rsidR="007B65B5" w:rsidRPr="007B65B5" w:rsidRDefault="007B65B5" w:rsidP="007B65B5">
      <w:r w:rsidRPr="007B65B5">
        <w:t xml:space="preserve">TMDLs are developed using a range of techniques, from simple mass balance calculations to complex water quality modeling approaches. The degree of analysis </w:t>
      </w:r>
      <w:r w:rsidR="006B5851">
        <w:t xml:space="preserve">depends on factors </w:t>
      </w:r>
      <w:r w:rsidRPr="007B65B5">
        <w:t>including the waterbody type, complexity of flow conditions and pollutant causing the impairment.</w:t>
      </w:r>
    </w:p>
    <w:p w14:paraId="2A5DAD13" w14:textId="509958EB" w:rsidR="007B65B5" w:rsidRPr="007B65B5" w:rsidRDefault="007B65B5" w:rsidP="007B65B5">
      <w:r w:rsidRPr="007B65B5">
        <w:t xml:space="preserve">All </w:t>
      </w:r>
      <w:r w:rsidR="006B5851">
        <w:t xml:space="preserve">point and nonpoint </w:t>
      </w:r>
      <w:r w:rsidRPr="007B65B5">
        <w:t>sources of the pollutants are identified, and they are allocated a portion of the allowable load that usually contemplates a reduction in their pollution discharge in order to help solve the problem. Natural background sources, seasonal variations and a margin of safety are all taken into account in the allocations.</w:t>
      </w:r>
    </w:p>
    <w:p w14:paraId="66C575C9" w14:textId="77777777" w:rsidR="007B65B5" w:rsidRPr="007B65B5" w:rsidRDefault="007B65B5" w:rsidP="007B65B5">
      <w:r w:rsidRPr="007B65B5">
        <w:t>The approach normally used to develop a TMDL for a particular waterbody or watershed consists of five activities:</w:t>
      </w:r>
    </w:p>
    <w:p w14:paraId="40448F97" w14:textId="77777777" w:rsidR="007B65B5" w:rsidRPr="007B65B5" w:rsidRDefault="007B65B5" w:rsidP="007B65B5">
      <w:pPr>
        <w:pStyle w:val="ListParagraph"/>
        <w:numPr>
          <w:ilvl w:val="0"/>
          <w:numId w:val="4"/>
        </w:numPr>
      </w:pPr>
      <w:r w:rsidRPr="007B65B5">
        <w:t>Selection of the pollutant(s) to consider.</w:t>
      </w:r>
    </w:p>
    <w:p w14:paraId="21455917" w14:textId="77777777" w:rsidR="007B65B5" w:rsidRPr="007B65B5" w:rsidRDefault="007B65B5" w:rsidP="007B65B5">
      <w:pPr>
        <w:pStyle w:val="ListParagraph"/>
        <w:numPr>
          <w:ilvl w:val="0"/>
          <w:numId w:val="4"/>
        </w:numPr>
      </w:pPr>
      <w:r w:rsidRPr="007B65B5">
        <w:t>Estimation of the waterbody's assimilative capacity (i.e., loading capacity).</w:t>
      </w:r>
    </w:p>
    <w:p w14:paraId="7C779AE6" w14:textId="77777777" w:rsidR="007B65B5" w:rsidRPr="007B65B5" w:rsidRDefault="007B65B5" w:rsidP="007B65B5">
      <w:pPr>
        <w:pStyle w:val="ListParagraph"/>
        <w:numPr>
          <w:ilvl w:val="0"/>
          <w:numId w:val="4"/>
        </w:numPr>
      </w:pPr>
      <w:r w:rsidRPr="007B65B5">
        <w:t>Estimation of the pollutant loading from all sources to the waterbody.</w:t>
      </w:r>
    </w:p>
    <w:p w14:paraId="137E57B4" w14:textId="77777777" w:rsidR="007B65B5" w:rsidRPr="007B65B5" w:rsidRDefault="007B65B5" w:rsidP="007B65B5">
      <w:pPr>
        <w:pStyle w:val="ListParagraph"/>
        <w:numPr>
          <w:ilvl w:val="0"/>
          <w:numId w:val="4"/>
        </w:numPr>
      </w:pPr>
      <w:r w:rsidRPr="007B65B5">
        <w:t>Analysis of current pollutant load and determination of needed reductions to meet assimilative capacity.</w:t>
      </w:r>
    </w:p>
    <w:p w14:paraId="70F74877" w14:textId="77777777" w:rsidR="007B65B5" w:rsidRPr="007B65B5" w:rsidRDefault="007B65B5" w:rsidP="007B65B5">
      <w:pPr>
        <w:pStyle w:val="ListParagraph"/>
        <w:numPr>
          <w:ilvl w:val="0"/>
          <w:numId w:val="4"/>
        </w:numPr>
      </w:pPr>
      <w:r w:rsidRPr="007B65B5">
        <w:t>Allocation (with a margin of safety) of the allowable pollutant load among the different pollutant sources in a manner such that water quality standards are achieved.</w:t>
      </w:r>
    </w:p>
    <w:p w14:paraId="4337395F" w14:textId="77777777" w:rsidR="001707D3" w:rsidRDefault="001707D3" w:rsidP="007B65B5">
      <w:pPr>
        <w:pStyle w:val="Heading2"/>
      </w:pPr>
      <w:bookmarkStart w:id="4" w:name="_Toc2162165"/>
      <w:r>
        <w:t>Site Specific Monitoring Results:</w:t>
      </w:r>
      <w:bookmarkEnd w:id="4"/>
    </w:p>
    <w:p w14:paraId="5A7F3B96" w14:textId="7F7C9AB2" w:rsidR="001707D3" w:rsidRDefault="001707D3" w:rsidP="00434BF7">
      <w:r>
        <w:t xml:space="preserve">In the report each water type is listed and includes the amount of water assessed, the status, total waters assessed, total waters, and the percent waters assessed.  </w:t>
      </w:r>
      <w:r w:rsidR="00920DDD">
        <w:t xml:space="preserve">This information is provided for the United States as a whole and then for individual states. </w:t>
      </w:r>
    </w:p>
    <w:p w14:paraId="370F2339" w14:textId="69691FE0" w:rsidR="001707D3" w:rsidRDefault="001707D3" w:rsidP="00434BF7">
      <w:r>
        <w:t xml:space="preserve">A water body is rated “good” if it meets all intended uses,” threatened” if it currently supports all intended uses, but may be exhibiting a deteriorating trend. A water body is rated as “impaired” if any one of its uses is not met. </w:t>
      </w:r>
    </w:p>
    <w:p w14:paraId="23C917EA" w14:textId="77777777" w:rsidR="001707D3" w:rsidRDefault="001707D3" w:rsidP="00434BF7"/>
    <w:p w14:paraId="1BEE231A" w14:textId="3660D8F6" w:rsidR="00793B38" w:rsidRDefault="003D2501" w:rsidP="00434BF7">
      <w:r>
        <w:t xml:space="preserve">See </w:t>
      </w:r>
      <w:r w:rsidRPr="007C1A74">
        <w:rPr>
          <w:b/>
        </w:rPr>
        <w:t>Table 1</w:t>
      </w:r>
      <w:r>
        <w:t xml:space="preserve"> for the </w:t>
      </w:r>
      <w:r w:rsidR="00920DDD">
        <w:t xml:space="preserve">site-specific monitoring results to the United States.  See </w:t>
      </w:r>
      <w:r w:rsidR="00920DDD" w:rsidRPr="00920DDD">
        <w:rPr>
          <w:b/>
        </w:rPr>
        <w:t>Table 2</w:t>
      </w:r>
      <w:r w:rsidR="00920DDD">
        <w:t xml:space="preserve"> for the site-specific monitoring results for Minnesota.  </w:t>
      </w:r>
      <w:r w:rsidR="00B94F43">
        <w:t xml:space="preserve">waters assessment status for this reporting period. </w:t>
      </w:r>
      <w:r>
        <w:t xml:space="preserve"> </w:t>
      </w:r>
    </w:p>
    <w:p w14:paraId="202A61B1" w14:textId="77777777" w:rsidR="00B94F43" w:rsidRDefault="00B94F43" w:rsidP="00434BF7"/>
    <w:p w14:paraId="66833BBE" w14:textId="69A221D0" w:rsidR="00B94F43" w:rsidRDefault="00B94F43" w:rsidP="00B50C0D">
      <w:pPr>
        <w:pStyle w:val="Caption"/>
        <w:spacing w:after="0"/>
        <w:rPr>
          <w:b/>
          <w:i w:val="0"/>
          <w:color w:val="auto"/>
          <w:sz w:val="22"/>
          <w:szCs w:val="22"/>
        </w:rPr>
      </w:pPr>
      <w:bookmarkStart w:id="5" w:name="_Toc2162294"/>
      <w:bookmarkStart w:id="6" w:name="_Toc2162763"/>
      <w:r w:rsidRPr="00B94F43">
        <w:rPr>
          <w:b/>
          <w:i w:val="0"/>
          <w:color w:val="auto"/>
          <w:sz w:val="22"/>
          <w:szCs w:val="22"/>
        </w:rPr>
        <w:t xml:space="preserve">Table </w:t>
      </w:r>
      <w:r w:rsidRPr="00B94F43">
        <w:rPr>
          <w:b/>
          <w:i w:val="0"/>
          <w:color w:val="auto"/>
          <w:sz w:val="22"/>
          <w:szCs w:val="22"/>
        </w:rPr>
        <w:fldChar w:fldCharType="begin"/>
      </w:r>
      <w:r w:rsidRPr="00B94F43">
        <w:rPr>
          <w:b/>
          <w:i w:val="0"/>
          <w:color w:val="auto"/>
          <w:sz w:val="22"/>
          <w:szCs w:val="22"/>
        </w:rPr>
        <w:instrText xml:space="preserve"> SEQ Table \* ARABIC </w:instrText>
      </w:r>
      <w:r w:rsidRPr="00B94F43">
        <w:rPr>
          <w:b/>
          <w:i w:val="0"/>
          <w:color w:val="auto"/>
          <w:sz w:val="22"/>
          <w:szCs w:val="22"/>
        </w:rPr>
        <w:fldChar w:fldCharType="separate"/>
      </w:r>
      <w:r w:rsidR="00CB7BC1">
        <w:rPr>
          <w:b/>
          <w:i w:val="0"/>
          <w:noProof/>
          <w:color w:val="auto"/>
          <w:sz w:val="22"/>
          <w:szCs w:val="22"/>
        </w:rPr>
        <w:t>1</w:t>
      </w:r>
      <w:r w:rsidRPr="00B94F43">
        <w:rPr>
          <w:b/>
          <w:i w:val="0"/>
          <w:color w:val="auto"/>
          <w:sz w:val="22"/>
          <w:szCs w:val="22"/>
        </w:rPr>
        <w:fldChar w:fldCharType="end"/>
      </w:r>
      <w:r w:rsidR="00B50C0D">
        <w:rPr>
          <w:b/>
          <w:i w:val="0"/>
          <w:color w:val="auto"/>
          <w:sz w:val="22"/>
          <w:szCs w:val="22"/>
        </w:rPr>
        <w:t>: Site Specific Targeted Monitoring Results United States 2016</w:t>
      </w:r>
      <w:bookmarkEnd w:id="5"/>
      <w:bookmarkEnd w:id="6"/>
    </w:p>
    <w:tbl>
      <w:tblPr>
        <w:tblStyle w:val="TableGrid"/>
        <w:tblW w:w="0" w:type="auto"/>
        <w:tblLook w:val="04A0" w:firstRow="1" w:lastRow="0" w:firstColumn="1" w:lastColumn="0" w:noHBand="0" w:noVBand="1"/>
      </w:tblPr>
      <w:tblGrid>
        <w:gridCol w:w="1789"/>
        <w:gridCol w:w="1275"/>
        <w:gridCol w:w="1417"/>
        <w:gridCol w:w="1318"/>
        <w:gridCol w:w="1481"/>
        <w:gridCol w:w="1063"/>
        <w:gridCol w:w="1472"/>
        <w:gridCol w:w="1589"/>
        <w:gridCol w:w="1546"/>
      </w:tblGrid>
      <w:tr w:rsidR="00B50C0D" w14:paraId="10E11D84" w14:textId="51386628" w:rsidTr="00106F9E">
        <w:trPr>
          <w:trHeight w:val="1142"/>
        </w:trPr>
        <w:tc>
          <w:tcPr>
            <w:tcW w:w="1789" w:type="dxa"/>
            <w:shd w:val="clear" w:color="auto" w:fill="9CC2E5" w:themeFill="accent5" w:themeFillTint="99"/>
            <w:vAlign w:val="bottom"/>
          </w:tcPr>
          <w:p w14:paraId="4BEC2B04" w14:textId="77777777" w:rsidR="00B50C0D" w:rsidRPr="00B94F43" w:rsidRDefault="00B50C0D" w:rsidP="00B94F43">
            <w:pPr>
              <w:rPr>
                <w:b/>
              </w:rPr>
            </w:pPr>
          </w:p>
        </w:tc>
        <w:tc>
          <w:tcPr>
            <w:tcW w:w="1275" w:type="dxa"/>
            <w:shd w:val="clear" w:color="auto" w:fill="9CC2E5" w:themeFill="accent5" w:themeFillTint="99"/>
            <w:vAlign w:val="bottom"/>
          </w:tcPr>
          <w:p w14:paraId="3E3B17FD" w14:textId="748143CE" w:rsidR="00B50C0D" w:rsidRPr="002D407E" w:rsidRDefault="00B50C0D" w:rsidP="00B94F43">
            <w:pPr>
              <w:rPr>
                <w:b/>
              </w:rPr>
            </w:pPr>
            <w:r w:rsidRPr="002D407E">
              <w:rPr>
                <w:b/>
              </w:rPr>
              <w:t>Rivers, Streams (miles)</w:t>
            </w:r>
          </w:p>
        </w:tc>
        <w:tc>
          <w:tcPr>
            <w:tcW w:w="1417" w:type="dxa"/>
            <w:shd w:val="clear" w:color="auto" w:fill="9CC2E5" w:themeFill="accent5" w:themeFillTint="99"/>
            <w:vAlign w:val="bottom"/>
          </w:tcPr>
          <w:p w14:paraId="7C140F16" w14:textId="090C4310" w:rsidR="00B50C0D" w:rsidRPr="002D407E" w:rsidRDefault="00B50C0D" w:rsidP="00B94F43">
            <w:pPr>
              <w:rPr>
                <w:b/>
              </w:rPr>
            </w:pPr>
            <w:r w:rsidRPr="002D407E">
              <w:rPr>
                <w:b/>
              </w:rPr>
              <w:t>Lakes, Reservoirs, Ponds (Acres)</w:t>
            </w:r>
          </w:p>
        </w:tc>
        <w:tc>
          <w:tcPr>
            <w:tcW w:w="1318" w:type="dxa"/>
            <w:shd w:val="clear" w:color="auto" w:fill="9CC2E5" w:themeFill="accent5" w:themeFillTint="99"/>
            <w:vAlign w:val="bottom"/>
          </w:tcPr>
          <w:p w14:paraId="2893B874" w14:textId="0F6A98B2" w:rsidR="00B50C0D" w:rsidRPr="002D407E" w:rsidRDefault="00B50C0D" w:rsidP="00B94F43">
            <w:pPr>
              <w:rPr>
                <w:b/>
              </w:rPr>
            </w:pPr>
            <w:r w:rsidRPr="002D407E">
              <w:rPr>
                <w:b/>
              </w:rPr>
              <w:t>Bays, Estuaries (</w:t>
            </w:r>
            <w:r w:rsidR="001707D3">
              <w:rPr>
                <w:b/>
              </w:rPr>
              <w:t>S</w:t>
            </w:r>
            <w:r w:rsidRPr="002D407E">
              <w:rPr>
                <w:b/>
              </w:rPr>
              <w:t xml:space="preserve">quare </w:t>
            </w:r>
            <w:r w:rsidR="001707D3">
              <w:rPr>
                <w:b/>
              </w:rPr>
              <w:t>M</w:t>
            </w:r>
            <w:r w:rsidRPr="002D407E">
              <w:rPr>
                <w:b/>
              </w:rPr>
              <w:t>iles)</w:t>
            </w:r>
          </w:p>
        </w:tc>
        <w:tc>
          <w:tcPr>
            <w:tcW w:w="1481" w:type="dxa"/>
            <w:shd w:val="clear" w:color="auto" w:fill="9CC2E5" w:themeFill="accent5" w:themeFillTint="99"/>
            <w:vAlign w:val="bottom"/>
          </w:tcPr>
          <w:p w14:paraId="4617FE8D" w14:textId="5E092CDA" w:rsidR="00B50C0D" w:rsidRPr="002D407E" w:rsidRDefault="00B50C0D" w:rsidP="00B94F43">
            <w:pPr>
              <w:rPr>
                <w:b/>
              </w:rPr>
            </w:pPr>
            <w:r w:rsidRPr="002D407E">
              <w:rPr>
                <w:b/>
              </w:rPr>
              <w:t>Coastal shoreline (Miles)</w:t>
            </w:r>
          </w:p>
        </w:tc>
        <w:tc>
          <w:tcPr>
            <w:tcW w:w="1063" w:type="dxa"/>
            <w:shd w:val="clear" w:color="auto" w:fill="9CC2E5" w:themeFill="accent5" w:themeFillTint="99"/>
            <w:vAlign w:val="bottom"/>
          </w:tcPr>
          <w:p w14:paraId="218D3AD8" w14:textId="059D8DD9" w:rsidR="00B50C0D" w:rsidRPr="002D407E" w:rsidRDefault="00B50C0D" w:rsidP="00B94F43">
            <w:pPr>
              <w:rPr>
                <w:b/>
              </w:rPr>
            </w:pPr>
            <w:r w:rsidRPr="002D407E">
              <w:rPr>
                <w:b/>
              </w:rPr>
              <w:t xml:space="preserve">Ocean, Near Costal (Square </w:t>
            </w:r>
            <w:r w:rsidR="001707D3">
              <w:rPr>
                <w:b/>
              </w:rPr>
              <w:t>M</w:t>
            </w:r>
            <w:r w:rsidRPr="002D407E">
              <w:rPr>
                <w:b/>
              </w:rPr>
              <w:t>iles)</w:t>
            </w:r>
          </w:p>
        </w:tc>
        <w:tc>
          <w:tcPr>
            <w:tcW w:w="1472" w:type="dxa"/>
            <w:shd w:val="clear" w:color="auto" w:fill="9CC2E5" w:themeFill="accent5" w:themeFillTint="99"/>
            <w:vAlign w:val="bottom"/>
          </w:tcPr>
          <w:p w14:paraId="4EFA4861" w14:textId="42243FE7" w:rsidR="00B50C0D" w:rsidRPr="002D407E" w:rsidRDefault="00B50C0D" w:rsidP="00B94F43">
            <w:pPr>
              <w:rPr>
                <w:b/>
              </w:rPr>
            </w:pPr>
            <w:r>
              <w:rPr>
                <w:b/>
              </w:rPr>
              <w:t>Wetlands (Acres)</w:t>
            </w:r>
          </w:p>
        </w:tc>
        <w:tc>
          <w:tcPr>
            <w:tcW w:w="1589" w:type="dxa"/>
            <w:shd w:val="clear" w:color="auto" w:fill="9CC2E5" w:themeFill="accent5" w:themeFillTint="99"/>
            <w:vAlign w:val="bottom"/>
          </w:tcPr>
          <w:p w14:paraId="42173F38" w14:textId="682ADA01" w:rsidR="00B50C0D" w:rsidRPr="002D407E" w:rsidRDefault="00B50C0D" w:rsidP="00B94F43">
            <w:pPr>
              <w:rPr>
                <w:b/>
              </w:rPr>
            </w:pPr>
            <w:r w:rsidRPr="002D407E">
              <w:rPr>
                <w:b/>
              </w:rPr>
              <w:t>Great Lakes Shoreline (Miles)</w:t>
            </w:r>
          </w:p>
        </w:tc>
        <w:tc>
          <w:tcPr>
            <w:tcW w:w="1546" w:type="dxa"/>
            <w:shd w:val="clear" w:color="auto" w:fill="9CC2E5" w:themeFill="accent5" w:themeFillTint="99"/>
            <w:vAlign w:val="bottom"/>
          </w:tcPr>
          <w:p w14:paraId="7BB3F594" w14:textId="49A924EE" w:rsidR="00B50C0D" w:rsidRPr="002D407E" w:rsidRDefault="00B50C0D" w:rsidP="00B94F43">
            <w:pPr>
              <w:rPr>
                <w:b/>
              </w:rPr>
            </w:pPr>
            <w:r w:rsidRPr="002D407E">
              <w:rPr>
                <w:b/>
              </w:rPr>
              <w:t>Great Lakes Open Water (Square Miles)</w:t>
            </w:r>
          </w:p>
        </w:tc>
      </w:tr>
      <w:tr w:rsidR="00BB2C34" w14:paraId="6E585A82" w14:textId="41E121EE" w:rsidTr="00CB7BC1">
        <w:tc>
          <w:tcPr>
            <w:tcW w:w="1789" w:type="dxa"/>
            <w:shd w:val="clear" w:color="auto" w:fill="FFFFFF" w:themeFill="background1"/>
            <w:vAlign w:val="bottom"/>
          </w:tcPr>
          <w:p w14:paraId="2C16AB8D" w14:textId="4DED786C" w:rsidR="00B50C0D" w:rsidRPr="00B94F43" w:rsidRDefault="00B50C0D" w:rsidP="00B50C0D">
            <w:pPr>
              <w:rPr>
                <w:b/>
              </w:rPr>
            </w:pPr>
            <w:r w:rsidRPr="00B94F43">
              <w:rPr>
                <w:b/>
              </w:rPr>
              <w:t>Good Waters</w:t>
            </w:r>
          </w:p>
        </w:tc>
        <w:tc>
          <w:tcPr>
            <w:tcW w:w="1275" w:type="dxa"/>
            <w:shd w:val="clear" w:color="auto" w:fill="FFFFFF" w:themeFill="background1"/>
            <w:vAlign w:val="bottom"/>
          </w:tcPr>
          <w:p w14:paraId="7CC0156A" w14:textId="3688F1B2" w:rsidR="00B50C0D" w:rsidRDefault="00B50C0D" w:rsidP="00B50C0D">
            <w:r>
              <w:t>518,293</w:t>
            </w:r>
          </w:p>
        </w:tc>
        <w:tc>
          <w:tcPr>
            <w:tcW w:w="1417" w:type="dxa"/>
            <w:shd w:val="clear" w:color="auto" w:fill="FFFFFF" w:themeFill="background1"/>
            <w:vAlign w:val="bottom"/>
          </w:tcPr>
          <w:p w14:paraId="70027180" w14:textId="42EBA617" w:rsidR="00B50C0D" w:rsidRDefault="00B50C0D" w:rsidP="00B50C0D">
            <w:r>
              <w:t>5,390,57</w:t>
            </w:r>
          </w:p>
        </w:tc>
        <w:tc>
          <w:tcPr>
            <w:tcW w:w="1318" w:type="dxa"/>
            <w:shd w:val="clear" w:color="auto" w:fill="FFFFFF" w:themeFill="background1"/>
            <w:vAlign w:val="bottom"/>
          </w:tcPr>
          <w:p w14:paraId="28C92E38" w14:textId="21F34013" w:rsidR="00B50C0D" w:rsidRDefault="00B50C0D" w:rsidP="00B50C0D">
            <w:r>
              <w:t>11,516</w:t>
            </w:r>
          </w:p>
        </w:tc>
        <w:tc>
          <w:tcPr>
            <w:tcW w:w="1481" w:type="dxa"/>
            <w:shd w:val="clear" w:color="auto" w:fill="FFFFFF" w:themeFill="background1"/>
            <w:vAlign w:val="bottom"/>
          </w:tcPr>
          <w:p w14:paraId="48FED16A" w14:textId="42151B49" w:rsidR="00B50C0D" w:rsidRDefault="00B50C0D" w:rsidP="00B50C0D">
            <w:r>
              <w:t>1,298</w:t>
            </w:r>
          </w:p>
        </w:tc>
        <w:tc>
          <w:tcPr>
            <w:tcW w:w="1063" w:type="dxa"/>
            <w:shd w:val="clear" w:color="auto" w:fill="FFFFFF" w:themeFill="background1"/>
            <w:vAlign w:val="bottom"/>
          </w:tcPr>
          <w:p w14:paraId="72B4BCC0" w14:textId="107A23A9" w:rsidR="00B50C0D" w:rsidRDefault="00B50C0D" w:rsidP="00B50C0D">
            <w:r>
              <w:t>726</w:t>
            </w:r>
          </w:p>
        </w:tc>
        <w:tc>
          <w:tcPr>
            <w:tcW w:w="1472" w:type="dxa"/>
            <w:shd w:val="clear" w:color="auto" w:fill="FFFFFF" w:themeFill="background1"/>
            <w:vAlign w:val="bottom"/>
          </w:tcPr>
          <w:p w14:paraId="098CCB58" w14:textId="754C52FD" w:rsidR="00B50C0D" w:rsidRDefault="00B50C0D" w:rsidP="00B50C0D">
            <w:r>
              <w:t>569,328</w:t>
            </w:r>
          </w:p>
        </w:tc>
        <w:tc>
          <w:tcPr>
            <w:tcW w:w="1589" w:type="dxa"/>
            <w:shd w:val="clear" w:color="auto" w:fill="FFFFFF" w:themeFill="background1"/>
            <w:vAlign w:val="bottom"/>
          </w:tcPr>
          <w:p w14:paraId="1ABA0B83" w14:textId="62C141CB" w:rsidR="00B50C0D" w:rsidRDefault="00B50C0D" w:rsidP="00B50C0D">
            <w:r>
              <w:t>106</w:t>
            </w:r>
          </w:p>
        </w:tc>
        <w:tc>
          <w:tcPr>
            <w:tcW w:w="1546" w:type="dxa"/>
            <w:shd w:val="clear" w:color="auto" w:fill="FFFFFF" w:themeFill="background1"/>
            <w:vAlign w:val="bottom"/>
          </w:tcPr>
          <w:p w14:paraId="74DF8857" w14:textId="0418B373" w:rsidR="00B50C0D" w:rsidRDefault="00B50C0D" w:rsidP="00B50C0D">
            <w:r>
              <w:t>1</w:t>
            </w:r>
          </w:p>
        </w:tc>
      </w:tr>
      <w:tr w:rsidR="00B50C0D" w14:paraId="52A42DBA" w14:textId="3E7E6C7D" w:rsidTr="00CB7BC1">
        <w:tc>
          <w:tcPr>
            <w:tcW w:w="1789" w:type="dxa"/>
            <w:shd w:val="clear" w:color="auto" w:fill="FFFFFF" w:themeFill="background1"/>
            <w:vAlign w:val="bottom"/>
          </w:tcPr>
          <w:p w14:paraId="4E9516BA" w14:textId="461F652C" w:rsidR="00B50C0D" w:rsidRPr="00B94F43" w:rsidRDefault="00B50C0D" w:rsidP="00B50C0D">
            <w:pPr>
              <w:rPr>
                <w:b/>
              </w:rPr>
            </w:pPr>
            <w:r w:rsidRPr="00B94F43">
              <w:rPr>
                <w:b/>
              </w:rPr>
              <w:t>Threatened Waters</w:t>
            </w:r>
          </w:p>
        </w:tc>
        <w:tc>
          <w:tcPr>
            <w:tcW w:w="1275" w:type="dxa"/>
            <w:shd w:val="clear" w:color="auto" w:fill="FFFFFF" w:themeFill="background1"/>
            <w:vAlign w:val="bottom"/>
          </w:tcPr>
          <w:p w14:paraId="4895ADD1" w14:textId="62DB4130" w:rsidR="00B50C0D" w:rsidRDefault="00B50C0D" w:rsidP="00B50C0D">
            <w:r>
              <w:t>4,495</w:t>
            </w:r>
          </w:p>
        </w:tc>
        <w:tc>
          <w:tcPr>
            <w:tcW w:w="1417" w:type="dxa"/>
            <w:shd w:val="clear" w:color="auto" w:fill="FFFFFF" w:themeFill="background1"/>
            <w:vAlign w:val="bottom"/>
          </w:tcPr>
          <w:p w14:paraId="313A195F" w14:textId="6160C525" w:rsidR="00B50C0D" w:rsidRDefault="00B50C0D" w:rsidP="00B50C0D">
            <w:r>
              <w:t>30,309</w:t>
            </w:r>
          </w:p>
        </w:tc>
        <w:tc>
          <w:tcPr>
            <w:tcW w:w="1318" w:type="dxa"/>
            <w:shd w:val="clear" w:color="auto" w:fill="FFFFFF" w:themeFill="background1"/>
            <w:vAlign w:val="bottom"/>
          </w:tcPr>
          <w:p w14:paraId="1CEC2150" w14:textId="77777777" w:rsidR="00B50C0D" w:rsidRDefault="00B50C0D" w:rsidP="00B50C0D"/>
        </w:tc>
        <w:tc>
          <w:tcPr>
            <w:tcW w:w="1481" w:type="dxa"/>
            <w:shd w:val="clear" w:color="auto" w:fill="FFFFFF" w:themeFill="background1"/>
            <w:vAlign w:val="bottom"/>
          </w:tcPr>
          <w:p w14:paraId="29C6BEB3" w14:textId="3E46BF57" w:rsidR="00B50C0D" w:rsidRDefault="00B50C0D" w:rsidP="00B50C0D"/>
        </w:tc>
        <w:tc>
          <w:tcPr>
            <w:tcW w:w="1063" w:type="dxa"/>
            <w:shd w:val="clear" w:color="auto" w:fill="FFFFFF" w:themeFill="background1"/>
            <w:vAlign w:val="bottom"/>
          </w:tcPr>
          <w:p w14:paraId="488E9B30" w14:textId="42167F49" w:rsidR="00B50C0D" w:rsidRDefault="00B50C0D" w:rsidP="00B50C0D"/>
        </w:tc>
        <w:tc>
          <w:tcPr>
            <w:tcW w:w="1472" w:type="dxa"/>
            <w:shd w:val="clear" w:color="auto" w:fill="FFFFFF" w:themeFill="background1"/>
            <w:vAlign w:val="bottom"/>
          </w:tcPr>
          <w:p w14:paraId="2F461C3F" w14:textId="77777777" w:rsidR="00B50C0D" w:rsidRDefault="00B50C0D" w:rsidP="00B50C0D"/>
        </w:tc>
        <w:tc>
          <w:tcPr>
            <w:tcW w:w="1589" w:type="dxa"/>
            <w:shd w:val="clear" w:color="auto" w:fill="FFFFFF" w:themeFill="background1"/>
            <w:vAlign w:val="bottom"/>
          </w:tcPr>
          <w:p w14:paraId="21E46930" w14:textId="796192B5" w:rsidR="00B50C0D" w:rsidRDefault="00B50C0D" w:rsidP="00B50C0D"/>
        </w:tc>
        <w:tc>
          <w:tcPr>
            <w:tcW w:w="1546" w:type="dxa"/>
            <w:shd w:val="clear" w:color="auto" w:fill="FFFFFF" w:themeFill="background1"/>
            <w:vAlign w:val="bottom"/>
          </w:tcPr>
          <w:p w14:paraId="1314CD0E" w14:textId="45BC19D0" w:rsidR="00B50C0D" w:rsidRDefault="00B50C0D" w:rsidP="00B50C0D"/>
        </w:tc>
      </w:tr>
      <w:tr w:rsidR="00B50C0D" w14:paraId="5DC7C6EE" w14:textId="200B5D2B" w:rsidTr="00CB7BC1">
        <w:trPr>
          <w:trHeight w:val="215"/>
        </w:trPr>
        <w:tc>
          <w:tcPr>
            <w:tcW w:w="1789" w:type="dxa"/>
            <w:shd w:val="clear" w:color="auto" w:fill="FF7C80"/>
            <w:vAlign w:val="bottom"/>
          </w:tcPr>
          <w:p w14:paraId="7F7B29DC" w14:textId="096B7941" w:rsidR="00B50C0D" w:rsidRPr="00B94F43" w:rsidRDefault="00B50C0D" w:rsidP="00B50C0D">
            <w:pPr>
              <w:rPr>
                <w:b/>
              </w:rPr>
            </w:pPr>
            <w:r w:rsidRPr="00B94F43">
              <w:rPr>
                <w:b/>
              </w:rPr>
              <w:t>Impaired Waters</w:t>
            </w:r>
          </w:p>
        </w:tc>
        <w:tc>
          <w:tcPr>
            <w:tcW w:w="1275" w:type="dxa"/>
            <w:shd w:val="clear" w:color="auto" w:fill="FF7C80"/>
            <w:vAlign w:val="bottom"/>
          </w:tcPr>
          <w:p w14:paraId="3301CF57" w14:textId="65111D95" w:rsidR="00B50C0D" w:rsidRDefault="00B50C0D" w:rsidP="00B50C0D">
            <w:r>
              <w:t>588,173</w:t>
            </w:r>
          </w:p>
        </w:tc>
        <w:tc>
          <w:tcPr>
            <w:tcW w:w="1417" w:type="dxa"/>
            <w:shd w:val="clear" w:color="auto" w:fill="FF7C80"/>
            <w:vAlign w:val="bottom"/>
          </w:tcPr>
          <w:p w14:paraId="677BFE2A" w14:textId="7C27DFE8" w:rsidR="00B50C0D" w:rsidRDefault="00B50C0D" w:rsidP="00B50C0D">
            <w:r>
              <w:t>13,208,917</w:t>
            </w:r>
          </w:p>
        </w:tc>
        <w:tc>
          <w:tcPr>
            <w:tcW w:w="1318" w:type="dxa"/>
            <w:shd w:val="clear" w:color="auto" w:fill="FF7C80"/>
            <w:vAlign w:val="bottom"/>
          </w:tcPr>
          <w:p w14:paraId="1AD28EFD" w14:textId="39807834" w:rsidR="00B50C0D" w:rsidRDefault="00B50C0D" w:rsidP="00B50C0D">
            <w:r>
              <w:t>44,625</w:t>
            </w:r>
          </w:p>
        </w:tc>
        <w:tc>
          <w:tcPr>
            <w:tcW w:w="1481" w:type="dxa"/>
            <w:shd w:val="clear" w:color="auto" w:fill="FF7C80"/>
            <w:vAlign w:val="bottom"/>
          </w:tcPr>
          <w:p w14:paraId="1AC451CF" w14:textId="762CA871" w:rsidR="00B50C0D" w:rsidRDefault="00B50C0D" w:rsidP="00B50C0D">
            <w:r>
              <w:t>3,329</w:t>
            </w:r>
          </w:p>
        </w:tc>
        <w:tc>
          <w:tcPr>
            <w:tcW w:w="1063" w:type="dxa"/>
            <w:shd w:val="clear" w:color="auto" w:fill="FF7C80"/>
            <w:vAlign w:val="bottom"/>
          </w:tcPr>
          <w:p w14:paraId="78833A21" w14:textId="785E74FC" w:rsidR="00B50C0D" w:rsidRDefault="00B50C0D" w:rsidP="00B50C0D">
            <w:r>
              <w:t>6,218</w:t>
            </w:r>
          </w:p>
        </w:tc>
        <w:tc>
          <w:tcPr>
            <w:tcW w:w="1472" w:type="dxa"/>
            <w:shd w:val="clear" w:color="auto" w:fill="FF7C80"/>
            <w:vAlign w:val="bottom"/>
          </w:tcPr>
          <w:p w14:paraId="035AAD40" w14:textId="0C189CBD" w:rsidR="00B50C0D" w:rsidRDefault="00B50C0D" w:rsidP="00B50C0D">
            <w:r>
              <w:t>642,924</w:t>
            </w:r>
          </w:p>
        </w:tc>
        <w:tc>
          <w:tcPr>
            <w:tcW w:w="1589" w:type="dxa"/>
            <w:shd w:val="clear" w:color="auto" w:fill="FF7C80"/>
            <w:vAlign w:val="bottom"/>
          </w:tcPr>
          <w:p w14:paraId="5D59EC36" w14:textId="4C7D70B6" w:rsidR="00B50C0D" w:rsidRDefault="00B50C0D" w:rsidP="00B50C0D">
            <w:r>
              <w:t>4,354</w:t>
            </w:r>
          </w:p>
        </w:tc>
        <w:tc>
          <w:tcPr>
            <w:tcW w:w="1546" w:type="dxa"/>
            <w:shd w:val="clear" w:color="auto" w:fill="FF7C80"/>
            <w:vAlign w:val="bottom"/>
          </w:tcPr>
          <w:p w14:paraId="6F01EE3F" w14:textId="72ABD423" w:rsidR="00B50C0D" w:rsidRDefault="00B50C0D" w:rsidP="00B50C0D">
            <w:r>
              <w:t>39,230</w:t>
            </w:r>
          </w:p>
        </w:tc>
      </w:tr>
      <w:tr w:rsidR="00B50C0D" w14:paraId="3A541679" w14:textId="381DC67F" w:rsidTr="00B50C0D">
        <w:tc>
          <w:tcPr>
            <w:tcW w:w="1789" w:type="dxa"/>
            <w:vAlign w:val="bottom"/>
          </w:tcPr>
          <w:p w14:paraId="54278734" w14:textId="481356DB" w:rsidR="00B50C0D" w:rsidRPr="00B94F43" w:rsidRDefault="00B50C0D" w:rsidP="00B50C0D">
            <w:pPr>
              <w:rPr>
                <w:b/>
              </w:rPr>
            </w:pPr>
            <w:r w:rsidRPr="00B94F43">
              <w:rPr>
                <w:b/>
              </w:rPr>
              <w:t>Total Assessed</w:t>
            </w:r>
          </w:p>
        </w:tc>
        <w:tc>
          <w:tcPr>
            <w:tcW w:w="1275" w:type="dxa"/>
            <w:vAlign w:val="bottom"/>
          </w:tcPr>
          <w:p w14:paraId="0B7AC191" w14:textId="7AAB95C5" w:rsidR="00B50C0D" w:rsidRDefault="00B50C0D" w:rsidP="00B50C0D">
            <w:r>
              <w:t>1,110,961</w:t>
            </w:r>
          </w:p>
        </w:tc>
        <w:tc>
          <w:tcPr>
            <w:tcW w:w="1417" w:type="dxa"/>
            <w:vAlign w:val="bottom"/>
          </w:tcPr>
          <w:p w14:paraId="7F608BD3" w14:textId="52D9B20E" w:rsidR="00B50C0D" w:rsidRDefault="00B50C0D" w:rsidP="00B50C0D">
            <w:r>
              <w:t>18,629,795</w:t>
            </w:r>
          </w:p>
        </w:tc>
        <w:tc>
          <w:tcPr>
            <w:tcW w:w="1318" w:type="dxa"/>
            <w:vAlign w:val="bottom"/>
          </w:tcPr>
          <w:p w14:paraId="35E107AD" w14:textId="620BA263" w:rsidR="00B50C0D" w:rsidRDefault="00B50C0D" w:rsidP="00B50C0D">
            <w:r>
              <w:t>56,141</w:t>
            </w:r>
          </w:p>
        </w:tc>
        <w:tc>
          <w:tcPr>
            <w:tcW w:w="1481" w:type="dxa"/>
            <w:vAlign w:val="bottom"/>
          </w:tcPr>
          <w:p w14:paraId="14F05297" w14:textId="2A46EAD1" w:rsidR="00B50C0D" w:rsidRDefault="00B50C0D" w:rsidP="00B50C0D">
            <w:r>
              <w:t>4,627</w:t>
            </w:r>
          </w:p>
        </w:tc>
        <w:tc>
          <w:tcPr>
            <w:tcW w:w="1063" w:type="dxa"/>
            <w:vAlign w:val="bottom"/>
          </w:tcPr>
          <w:p w14:paraId="629D1D0E" w14:textId="239E2E03" w:rsidR="00B50C0D" w:rsidRDefault="00B50C0D" w:rsidP="00B50C0D">
            <w:r>
              <w:t>6,944</w:t>
            </w:r>
          </w:p>
        </w:tc>
        <w:tc>
          <w:tcPr>
            <w:tcW w:w="1472" w:type="dxa"/>
            <w:vAlign w:val="bottom"/>
          </w:tcPr>
          <w:p w14:paraId="67A42E30" w14:textId="2741B6A2" w:rsidR="00B50C0D" w:rsidRDefault="00B50C0D" w:rsidP="00B50C0D">
            <w:r>
              <w:t>1,242,252</w:t>
            </w:r>
          </w:p>
        </w:tc>
        <w:tc>
          <w:tcPr>
            <w:tcW w:w="1589" w:type="dxa"/>
            <w:vAlign w:val="bottom"/>
          </w:tcPr>
          <w:p w14:paraId="407096C0" w14:textId="7211E14D" w:rsidR="00B50C0D" w:rsidRDefault="00B50C0D" w:rsidP="00B50C0D">
            <w:r>
              <w:t>4,460</w:t>
            </w:r>
          </w:p>
        </w:tc>
        <w:tc>
          <w:tcPr>
            <w:tcW w:w="1546" w:type="dxa"/>
            <w:vAlign w:val="bottom"/>
          </w:tcPr>
          <w:p w14:paraId="6954C748" w14:textId="44F64577" w:rsidR="00B50C0D" w:rsidRDefault="00B50C0D" w:rsidP="00B50C0D">
            <w:r>
              <w:t>39,231</w:t>
            </w:r>
          </w:p>
        </w:tc>
      </w:tr>
      <w:tr w:rsidR="00B50C0D" w14:paraId="1DEE8199" w14:textId="746E0A7E" w:rsidTr="00B50C0D">
        <w:tc>
          <w:tcPr>
            <w:tcW w:w="1789" w:type="dxa"/>
            <w:vAlign w:val="bottom"/>
          </w:tcPr>
          <w:p w14:paraId="46EEE7D0" w14:textId="6CEB85CF" w:rsidR="00B50C0D" w:rsidRPr="00B94F43" w:rsidRDefault="00B50C0D" w:rsidP="00B50C0D">
            <w:pPr>
              <w:rPr>
                <w:b/>
              </w:rPr>
            </w:pPr>
            <w:r w:rsidRPr="00B94F43">
              <w:rPr>
                <w:b/>
              </w:rPr>
              <w:t>Total Waters</w:t>
            </w:r>
          </w:p>
        </w:tc>
        <w:tc>
          <w:tcPr>
            <w:tcW w:w="1275" w:type="dxa"/>
            <w:vAlign w:val="bottom"/>
          </w:tcPr>
          <w:p w14:paraId="563FF7D2" w14:textId="7E9974D1" w:rsidR="00B50C0D" w:rsidRDefault="00B50C0D" w:rsidP="00B50C0D">
            <w:r>
              <w:t>3,533,205</w:t>
            </w:r>
          </w:p>
        </w:tc>
        <w:tc>
          <w:tcPr>
            <w:tcW w:w="1417" w:type="dxa"/>
            <w:vAlign w:val="bottom"/>
          </w:tcPr>
          <w:p w14:paraId="6F130449" w14:textId="6379DDDC" w:rsidR="00B50C0D" w:rsidRDefault="00B50C0D" w:rsidP="00B50C0D">
            <w:r>
              <w:t>41,666,409</w:t>
            </w:r>
          </w:p>
        </w:tc>
        <w:tc>
          <w:tcPr>
            <w:tcW w:w="1318" w:type="dxa"/>
            <w:vAlign w:val="bottom"/>
          </w:tcPr>
          <w:p w14:paraId="47984BEC" w14:textId="6E1F6177" w:rsidR="00B50C0D" w:rsidRDefault="00B50C0D" w:rsidP="00B50C0D">
            <w:r>
              <w:t>87,791</w:t>
            </w:r>
          </w:p>
        </w:tc>
        <w:tc>
          <w:tcPr>
            <w:tcW w:w="1481" w:type="dxa"/>
            <w:vAlign w:val="bottom"/>
          </w:tcPr>
          <w:p w14:paraId="38A569B0" w14:textId="7DAB1FD3" w:rsidR="00B50C0D" w:rsidRDefault="00B50C0D" w:rsidP="00B50C0D">
            <w:r>
              <w:t>58,618</w:t>
            </w:r>
          </w:p>
        </w:tc>
        <w:tc>
          <w:tcPr>
            <w:tcW w:w="1063" w:type="dxa"/>
            <w:vAlign w:val="bottom"/>
          </w:tcPr>
          <w:p w14:paraId="3CD44D52" w14:textId="4944DE66" w:rsidR="00B50C0D" w:rsidRDefault="00B50C0D" w:rsidP="00B50C0D">
            <w:r>
              <w:t>54,120</w:t>
            </w:r>
          </w:p>
        </w:tc>
        <w:tc>
          <w:tcPr>
            <w:tcW w:w="1472" w:type="dxa"/>
            <w:vAlign w:val="bottom"/>
          </w:tcPr>
          <w:p w14:paraId="5837D4E8" w14:textId="1F0832A1" w:rsidR="00B50C0D" w:rsidRDefault="00B50C0D" w:rsidP="00B50C0D">
            <w:r>
              <w:t>107,700,000</w:t>
            </w:r>
          </w:p>
        </w:tc>
        <w:tc>
          <w:tcPr>
            <w:tcW w:w="1589" w:type="dxa"/>
            <w:vAlign w:val="bottom"/>
          </w:tcPr>
          <w:p w14:paraId="37A70819" w14:textId="602AD5A3" w:rsidR="00B50C0D" w:rsidRDefault="00B50C0D" w:rsidP="00B50C0D">
            <w:r>
              <w:t>5,202</w:t>
            </w:r>
          </w:p>
        </w:tc>
        <w:tc>
          <w:tcPr>
            <w:tcW w:w="1546" w:type="dxa"/>
            <w:vAlign w:val="bottom"/>
          </w:tcPr>
          <w:p w14:paraId="3C956ED9" w14:textId="36D3BEB9" w:rsidR="00B50C0D" w:rsidRDefault="00B50C0D" w:rsidP="00B50C0D">
            <w:r>
              <w:t>196,343</w:t>
            </w:r>
          </w:p>
        </w:tc>
      </w:tr>
      <w:tr w:rsidR="00B50C0D" w14:paraId="2D6776EB" w14:textId="4BCA4409" w:rsidTr="00B50C0D">
        <w:tc>
          <w:tcPr>
            <w:tcW w:w="1789" w:type="dxa"/>
            <w:vAlign w:val="bottom"/>
          </w:tcPr>
          <w:p w14:paraId="61EE8E3E" w14:textId="47B60548" w:rsidR="00B50C0D" w:rsidRPr="00B94F43" w:rsidRDefault="00B50C0D" w:rsidP="00B50C0D">
            <w:pPr>
              <w:rPr>
                <w:b/>
              </w:rPr>
            </w:pPr>
            <w:r w:rsidRPr="00B94F43">
              <w:rPr>
                <w:b/>
              </w:rPr>
              <w:t>Percent Waters Assessed</w:t>
            </w:r>
          </w:p>
        </w:tc>
        <w:tc>
          <w:tcPr>
            <w:tcW w:w="1275" w:type="dxa"/>
            <w:vAlign w:val="bottom"/>
          </w:tcPr>
          <w:p w14:paraId="17D3BB30" w14:textId="63CC818B" w:rsidR="00B50C0D" w:rsidRDefault="00B50C0D" w:rsidP="00B50C0D">
            <w:r>
              <w:t>31.4</w:t>
            </w:r>
          </w:p>
        </w:tc>
        <w:tc>
          <w:tcPr>
            <w:tcW w:w="1417" w:type="dxa"/>
            <w:vAlign w:val="bottom"/>
          </w:tcPr>
          <w:p w14:paraId="30C0F209" w14:textId="1F6797EB" w:rsidR="00B50C0D" w:rsidRDefault="00B50C0D" w:rsidP="00B50C0D">
            <w:r>
              <w:t>44.7</w:t>
            </w:r>
          </w:p>
        </w:tc>
        <w:tc>
          <w:tcPr>
            <w:tcW w:w="1318" w:type="dxa"/>
            <w:vAlign w:val="bottom"/>
          </w:tcPr>
          <w:p w14:paraId="751215B0" w14:textId="434CD090" w:rsidR="00B50C0D" w:rsidRDefault="00B50C0D" w:rsidP="00B50C0D">
            <w:r>
              <w:t>63.9</w:t>
            </w:r>
          </w:p>
        </w:tc>
        <w:tc>
          <w:tcPr>
            <w:tcW w:w="1481" w:type="dxa"/>
            <w:vAlign w:val="bottom"/>
          </w:tcPr>
          <w:p w14:paraId="51D6F9A5" w14:textId="095FFAB8" w:rsidR="00B50C0D" w:rsidRDefault="00B50C0D" w:rsidP="00B50C0D">
            <w:r>
              <w:t>7.9</w:t>
            </w:r>
          </w:p>
        </w:tc>
        <w:tc>
          <w:tcPr>
            <w:tcW w:w="1063" w:type="dxa"/>
            <w:vAlign w:val="bottom"/>
          </w:tcPr>
          <w:p w14:paraId="3F3420C2" w14:textId="362E71CE" w:rsidR="00B50C0D" w:rsidRDefault="00B50C0D" w:rsidP="00B50C0D">
            <w:r>
              <w:t>12.8</w:t>
            </w:r>
          </w:p>
        </w:tc>
        <w:tc>
          <w:tcPr>
            <w:tcW w:w="1472" w:type="dxa"/>
            <w:vAlign w:val="bottom"/>
          </w:tcPr>
          <w:p w14:paraId="33569A81" w14:textId="188B12CC" w:rsidR="00B50C0D" w:rsidRDefault="00B50C0D" w:rsidP="00B50C0D">
            <w:r>
              <w:t>1.2</w:t>
            </w:r>
          </w:p>
        </w:tc>
        <w:tc>
          <w:tcPr>
            <w:tcW w:w="1589" w:type="dxa"/>
            <w:vAlign w:val="bottom"/>
          </w:tcPr>
          <w:p w14:paraId="4DD988F1" w14:textId="30172CA6" w:rsidR="00B50C0D" w:rsidRDefault="00B50C0D" w:rsidP="00B50C0D">
            <w:r>
              <w:t>85.7</w:t>
            </w:r>
          </w:p>
        </w:tc>
        <w:tc>
          <w:tcPr>
            <w:tcW w:w="1546" w:type="dxa"/>
            <w:vAlign w:val="bottom"/>
          </w:tcPr>
          <w:p w14:paraId="29A0F8DE" w14:textId="74488689" w:rsidR="00B50C0D" w:rsidRDefault="00B50C0D" w:rsidP="00B50C0D">
            <w:r>
              <w:t>20.0</w:t>
            </w:r>
          </w:p>
        </w:tc>
      </w:tr>
    </w:tbl>
    <w:p w14:paraId="6184B029" w14:textId="77777777" w:rsidR="00B94F43" w:rsidRDefault="00B94F43" w:rsidP="007C1A74">
      <w:pPr>
        <w:pStyle w:val="Caption"/>
        <w:spacing w:after="0"/>
        <w:rPr>
          <w:b/>
          <w:i w:val="0"/>
          <w:color w:val="auto"/>
          <w:sz w:val="22"/>
          <w:szCs w:val="22"/>
        </w:rPr>
      </w:pPr>
    </w:p>
    <w:p w14:paraId="2B58FFB6" w14:textId="6BA36AA7" w:rsidR="003D2501" w:rsidRPr="00CB7BC1" w:rsidRDefault="00CB7BC1" w:rsidP="00CB7BC1">
      <w:pPr>
        <w:pStyle w:val="Caption"/>
        <w:spacing w:after="0"/>
        <w:rPr>
          <w:b/>
          <w:i w:val="0"/>
          <w:color w:val="000000" w:themeColor="text1"/>
          <w:sz w:val="22"/>
          <w:szCs w:val="22"/>
        </w:rPr>
      </w:pPr>
      <w:bookmarkStart w:id="7" w:name="_Toc2162764"/>
      <w:r w:rsidRPr="00CB7BC1">
        <w:rPr>
          <w:b/>
          <w:i w:val="0"/>
          <w:color w:val="000000" w:themeColor="text1"/>
          <w:sz w:val="22"/>
          <w:szCs w:val="22"/>
        </w:rPr>
        <w:t xml:space="preserve">Table </w:t>
      </w:r>
      <w:r w:rsidRPr="00CB7BC1">
        <w:rPr>
          <w:b/>
          <w:i w:val="0"/>
          <w:color w:val="000000" w:themeColor="text1"/>
          <w:sz w:val="22"/>
          <w:szCs w:val="22"/>
        </w:rPr>
        <w:fldChar w:fldCharType="begin"/>
      </w:r>
      <w:r w:rsidRPr="00CB7BC1">
        <w:rPr>
          <w:b/>
          <w:i w:val="0"/>
          <w:color w:val="000000" w:themeColor="text1"/>
          <w:sz w:val="22"/>
          <w:szCs w:val="22"/>
        </w:rPr>
        <w:instrText xml:space="preserve"> SEQ Table \* ARABIC </w:instrText>
      </w:r>
      <w:r w:rsidRPr="00CB7BC1">
        <w:rPr>
          <w:b/>
          <w:i w:val="0"/>
          <w:color w:val="000000" w:themeColor="text1"/>
          <w:sz w:val="22"/>
          <w:szCs w:val="22"/>
        </w:rPr>
        <w:fldChar w:fldCharType="separate"/>
      </w:r>
      <w:r w:rsidRPr="00CB7BC1">
        <w:rPr>
          <w:b/>
          <w:i w:val="0"/>
          <w:noProof/>
          <w:color w:val="000000" w:themeColor="text1"/>
          <w:sz w:val="22"/>
          <w:szCs w:val="22"/>
        </w:rPr>
        <w:t>2</w:t>
      </w:r>
      <w:r w:rsidRPr="00CB7BC1">
        <w:rPr>
          <w:b/>
          <w:i w:val="0"/>
          <w:color w:val="000000" w:themeColor="text1"/>
          <w:sz w:val="22"/>
          <w:szCs w:val="22"/>
        </w:rPr>
        <w:fldChar w:fldCharType="end"/>
      </w:r>
      <w:r w:rsidR="003D2501" w:rsidRPr="00CB7BC1">
        <w:rPr>
          <w:b/>
          <w:i w:val="0"/>
          <w:color w:val="000000" w:themeColor="text1"/>
          <w:sz w:val="22"/>
          <w:szCs w:val="22"/>
        </w:rPr>
        <w:t>: Site Specific Targeted Monitoring Results Minnesota 2016</w:t>
      </w:r>
      <w:bookmarkEnd w:id="7"/>
    </w:p>
    <w:tbl>
      <w:tblPr>
        <w:tblStyle w:val="TableGrid"/>
        <w:tblW w:w="10975" w:type="dxa"/>
        <w:tblLook w:val="04A0" w:firstRow="1" w:lastRow="0" w:firstColumn="1" w:lastColumn="0" w:noHBand="0" w:noVBand="1"/>
      </w:tblPr>
      <w:tblGrid>
        <w:gridCol w:w="2120"/>
        <w:gridCol w:w="2015"/>
        <w:gridCol w:w="2015"/>
        <w:gridCol w:w="1945"/>
        <w:gridCol w:w="2880"/>
      </w:tblGrid>
      <w:tr w:rsidR="007C1A74" w14:paraId="6AF6C9DC" w14:textId="77777777" w:rsidTr="00106F9E">
        <w:tc>
          <w:tcPr>
            <w:tcW w:w="2120" w:type="dxa"/>
            <w:shd w:val="clear" w:color="auto" w:fill="9CC2E5" w:themeFill="accent5" w:themeFillTint="99"/>
          </w:tcPr>
          <w:p w14:paraId="7FBA467A" w14:textId="77777777" w:rsidR="007C1A74" w:rsidRPr="007C1A74" w:rsidRDefault="007C1A74" w:rsidP="00434BF7">
            <w:pPr>
              <w:rPr>
                <w:rFonts w:cstheme="minorHAnsi"/>
              </w:rPr>
            </w:pPr>
          </w:p>
        </w:tc>
        <w:tc>
          <w:tcPr>
            <w:tcW w:w="2015" w:type="dxa"/>
            <w:shd w:val="clear" w:color="auto" w:fill="9CC2E5" w:themeFill="accent5" w:themeFillTint="99"/>
          </w:tcPr>
          <w:p w14:paraId="77AE932F" w14:textId="2CA95F0B" w:rsidR="007C1A74" w:rsidRPr="007C1A74" w:rsidRDefault="007C1A74" w:rsidP="00434BF7">
            <w:pPr>
              <w:rPr>
                <w:rFonts w:cstheme="minorHAnsi"/>
                <w:b/>
              </w:rPr>
            </w:pPr>
            <w:r w:rsidRPr="007C1A74">
              <w:rPr>
                <w:rFonts w:cstheme="minorHAnsi"/>
                <w:b/>
              </w:rPr>
              <w:t>Rivers/Stream (miles)</w:t>
            </w:r>
          </w:p>
        </w:tc>
        <w:tc>
          <w:tcPr>
            <w:tcW w:w="2015" w:type="dxa"/>
            <w:shd w:val="clear" w:color="auto" w:fill="9CC2E5" w:themeFill="accent5" w:themeFillTint="99"/>
            <w:vAlign w:val="center"/>
          </w:tcPr>
          <w:p w14:paraId="282EC237" w14:textId="262F17BE" w:rsidR="007C1A74" w:rsidRPr="007C1A74" w:rsidRDefault="007C1A74" w:rsidP="00434BF7">
            <w:pPr>
              <w:rPr>
                <w:rFonts w:cstheme="minorHAnsi"/>
                <w:b/>
              </w:rPr>
            </w:pPr>
            <w:r w:rsidRPr="007C1A74">
              <w:rPr>
                <w:rFonts w:cstheme="minorHAnsi"/>
                <w:b/>
              </w:rPr>
              <w:t>Lakes, Reservoirs,</w:t>
            </w:r>
            <w:r w:rsidRPr="007C1A74">
              <w:rPr>
                <w:rFonts w:cstheme="minorHAnsi"/>
                <w:b/>
              </w:rPr>
              <w:br/>
              <w:t>and Ponds (acres)</w:t>
            </w:r>
          </w:p>
        </w:tc>
        <w:tc>
          <w:tcPr>
            <w:tcW w:w="1945" w:type="dxa"/>
            <w:shd w:val="clear" w:color="auto" w:fill="9CC2E5" w:themeFill="accent5" w:themeFillTint="99"/>
          </w:tcPr>
          <w:p w14:paraId="24DD7041" w14:textId="63E66930" w:rsidR="007C1A74" w:rsidRPr="007C1A74" w:rsidRDefault="007C1A74" w:rsidP="00434BF7">
            <w:pPr>
              <w:rPr>
                <w:rFonts w:cstheme="minorHAnsi"/>
                <w:b/>
              </w:rPr>
            </w:pPr>
            <w:r w:rsidRPr="007C1A74">
              <w:rPr>
                <w:rFonts w:cstheme="minorHAnsi"/>
                <w:b/>
              </w:rPr>
              <w:t>Wetlands (acres)</w:t>
            </w:r>
          </w:p>
        </w:tc>
        <w:tc>
          <w:tcPr>
            <w:tcW w:w="2880" w:type="dxa"/>
            <w:shd w:val="clear" w:color="auto" w:fill="9CC2E5" w:themeFill="accent5" w:themeFillTint="99"/>
          </w:tcPr>
          <w:p w14:paraId="5E2830E6" w14:textId="20584BD9" w:rsidR="007C1A74" w:rsidRPr="007C1A74" w:rsidRDefault="007C1A74" w:rsidP="00434BF7">
            <w:pPr>
              <w:rPr>
                <w:rFonts w:cstheme="minorHAnsi"/>
                <w:b/>
              </w:rPr>
            </w:pPr>
            <w:r w:rsidRPr="007C1A74">
              <w:rPr>
                <w:rFonts w:cstheme="minorHAnsi"/>
                <w:b/>
              </w:rPr>
              <w:t>Great Lakes Shoreline (miles)</w:t>
            </w:r>
          </w:p>
        </w:tc>
      </w:tr>
      <w:tr w:rsidR="007C1A74" w14:paraId="0867F205" w14:textId="77777777" w:rsidTr="00CB7BC1">
        <w:tc>
          <w:tcPr>
            <w:tcW w:w="2120" w:type="dxa"/>
            <w:shd w:val="clear" w:color="auto" w:fill="FFFFFF" w:themeFill="background1"/>
            <w:vAlign w:val="bottom"/>
          </w:tcPr>
          <w:p w14:paraId="604B44D7" w14:textId="3009045A" w:rsidR="007C1A74" w:rsidRPr="007C1A74" w:rsidRDefault="00B50C0D" w:rsidP="007C1A74">
            <w:pPr>
              <w:rPr>
                <w:rFonts w:cstheme="minorHAnsi"/>
                <w:b/>
              </w:rPr>
            </w:pPr>
            <w:r>
              <w:rPr>
                <w:rFonts w:cstheme="minorHAnsi"/>
                <w:b/>
              </w:rPr>
              <w:t>Good W</w:t>
            </w:r>
            <w:r w:rsidR="007C1A74" w:rsidRPr="007C1A74">
              <w:rPr>
                <w:rFonts w:cstheme="minorHAnsi"/>
                <w:b/>
              </w:rPr>
              <w:t>aters</w:t>
            </w:r>
          </w:p>
        </w:tc>
        <w:tc>
          <w:tcPr>
            <w:tcW w:w="2015" w:type="dxa"/>
            <w:shd w:val="clear" w:color="auto" w:fill="FFFFFF" w:themeFill="background1"/>
            <w:vAlign w:val="bottom"/>
          </w:tcPr>
          <w:p w14:paraId="734EF777" w14:textId="496AC403" w:rsidR="007C1A74" w:rsidRPr="007C1A74" w:rsidRDefault="007C1A74" w:rsidP="007C1A74">
            <w:pPr>
              <w:rPr>
                <w:rFonts w:cstheme="minorHAnsi"/>
              </w:rPr>
            </w:pPr>
            <w:r w:rsidRPr="007C1A74">
              <w:rPr>
                <w:rFonts w:cstheme="minorHAnsi"/>
              </w:rPr>
              <w:t>4,0035.7</w:t>
            </w:r>
          </w:p>
        </w:tc>
        <w:tc>
          <w:tcPr>
            <w:tcW w:w="2015" w:type="dxa"/>
            <w:shd w:val="clear" w:color="auto" w:fill="FFFFFF" w:themeFill="background1"/>
            <w:vAlign w:val="bottom"/>
          </w:tcPr>
          <w:p w14:paraId="429CC785" w14:textId="1FEE94A3" w:rsidR="007C1A74" w:rsidRPr="007C1A74" w:rsidRDefault="007C1A74" w:rsidP="007C1A74">
            <w:pPr>
              <w:rPr>
                <w:rFonts w:cstheme="minorHAnsi"/>
              </w:rPr>
            </w:pPr>
            <w:r w:rsidRPr="007C1A74">
              <w:rPr>
                <w:rFonts w:cstheme="minorHAnsi"/>
              </w:rPr>
              <w:t>201,148.0</w:t>
            </w:r>
          </w:p>
        </w:tc>
        <w:tc>
          <w:tcPr>
            <w:tcW w:w="1945" w:type="dxa"/>
            <w:shd w:val="clear" w:color="auto" w:fill="FFFFFF" w:themeFill="background1"/>
            <w:vAlign w:val="bottom"/>
          </w:tcPr>
          <w:p w14:paraId="139F03E0" w14:textId="3346D9D3" w:rsidR="007C1A74" w:rsidRPr="007C1A74" w:rsidRDefault="007C1A74" w:rsidP="007C1A74">
            <w:pPr>
              <w:rPr>
                <w:rFonts w:cstheme="minorHAnsi"/>
              </w:rPr>
            </w:pPr>
          </w:p>
        </w:tc>
        <w:tc>
          <w:tcPr>
            <w:tcW w:w="2880" w:type="dxa"/>
            <w:shd w:val="clear" w:color="auto" w:fill="FFFFFF" w:themeFill="background1"/>
            <w:vAlign w:val="bottom"/>
          </w:tcPr>
          <w:p w14:paraId="56645196" w14:textId="6CEAD1AA" w:rsidR="007C1A74" w:rsidRPr="007C1A74" w:rsidRDefault="007C1A74" w:rsidP="007C1A74">
            <w:pPr>
              <w:rPr>
                <w:rFonts w:cstheme="minorHAnsi"/>
              </w:rPr>
            </w:pPr>
            <w:r w:rsidRPr="007C1A74">
              <w:rPr>
                <w:rFonts w:cstheme="minorHAnsi"/>
              </w:rPr>
              <w:t>4.7</w:t>
            </w:r>
          </w:p>
        </w:tc>
      </w:tr>
      <w:tr w:rsidR="007C1A74" w14:paraId="3BBB7E39" w14:textId="77777777" w:rsidTr="00B50C0D">
        <w:tc>
          <w:tcPr>
            <w:tcW w:w="2120" w:type="dxa"/>
            <w:shd w:val="clear" w:color="auto" w:fill="FFFFFF" w:themeFill="background1"/>
            <w:vAlign w:val="bottom"/>
          </w:tcPr>
          <w:p w14:paraId="16BC6B15" w14:textId="5CD371FE" w:rsidR="007C1A74" w:rsidRPr="007C1A74" w:rsidRDefault="007C1A74" w:rsidP="007C1A74">
            <w:pPr>
              <w:rPr>
                <w:rFonts w:cstheme="minorHAnsi"/>
                <w:b/>
              </w:rPr>
            </w:pPr>
            <w:r w:rsidRPr="007C1A74">
              <w:rPr>
                <w:rFonts w:cstheme="minorHAnsi"/>
                <w:b/>
              </w:rPr>
              <w:t>Previously impaired, now attaining all uses</w:t>
            </w:r>
          </w:p>
        </w:tc>
        <w:tc>
          <w:tcPr>
            <w:tcW w:w="2015" w:type="dxa"/>
            <w:shd w:val="clear" w:color="auto" w:fill="FFFFFF" w:themeFill="background1"/>
            <w:vAlign w:val="bottom"/>
          </w:tcPr>
          <w:p w14:paraId="24E85F7D" w14:textId="11A31ED4" w:rsidR="007C1A74" w:rsidRPr="007C1A74" w:rsidRDefault="007C1A74" w:rsidP="007C1A74">
            <w:pPr>
              <w:rPr>
                <w:rFonts w:cstheme="minorHAnsi"/>
              </w:rPr>
            </w:pPr>
            <w:r w:rsidRPr="007C1A74">
              <w:rPr>
                <w:rFonts w:cstheme="minorHAnsi"/>
              </w:rPr>
              <w:t>511.1</w:t>
            </w:r>
          </w:p>
        </w:tc>
        <w:tc>
          <w:tcPr>
            <w:tcW w:w="2015" w:type="dxa"/>
            <w:shd w:val="clear" w:color="auto" w:fill="FFFFFF" w:themeFill="background1"/>
            <w:vAlign w:val="bottom"/>
          </w:tcPr>
          <w:p w14:paraId="5564C01F" w14:textId="39E27472" w:rsidR="007C1A74" w:rsidRPr="007C1A74" w:rsidRDefault="007C1A74" w:rsidP="007C1A74">
            <w:pPr>
              <w:rPr>
                <w:rFonts w:cstheme="minorHAnsi"/>
              </w:rPr>
            </w:pPr>
            <w:r w:rsidRPr="007C1A74">
              <w:rPr>
                <w:rFonts w:cstheme="minorHAnsi"/>
              </w:rPr>
              <w:t>38, 247.0</w:t>
            </w:r>
          </w:p>
        </w:tc>
        <w:tc>
          <w:tcPr>
            <w:tcW w:w="1945" w:type="dxa"/>
            <w:shd w:val="clear" w:color="auto" w:fill="FFFFFF" w:themeFill="background1"/>
            <w:vAlign w:val="bottom"/>
          </w:tcPr>
          <w:p w14:paraId="152B47A5" w14:textId="1C8FEEA5" w:rsidR="007C1A74" w:rsidRPr="007C1A74" w:rsidRDefault="007C1A74" w:rsidP="007C1A74">
            <w:pPr>
              <w:rPr>
                <w:rFonts w:cstheme="minorHAnsi"/>
              </w:rPr>
            </w:pPr>
          </w:p>
        </w:tc>
        <w:tc>
          <w:tcPr>
            <w:tcW w:w="2880" w:type="dxa"/>
            <w:shd w:val="clear" w:color="auto" w:fill="FFFFFF" w:themeFill="background1"/>
            <w:vAlign w:val="bottom"/>
          </w:tcPr>
          <w:p w14:paraId="38684B60" w14:textId="109FCF86" w:rsidR="007C1A74" w:rsidRPr="007C1A74" w:rsidRDefault="007C1A74" w:rsidP="007C1A74">
            <w:pPr>
              <w:rPr>
                <w:rFonts w:cstheme="minorHAnsi"/>
              </w:rPr>
            </w:pPr>
            <w:r>
              <w:rPr>
                <w:rFonts w:cstheme="minorHAnsi"/>
              </w:rPr>
              <w:t>0</w:t>
            </w:r>
          </w:p>
        </w:tc>
      </w:tr>
      <w:tr w:rsidR="007C1A74" w14:paraId="6B790C75" w14:textId="77777777" w:rsidTr="00CB7BC1">
        <w:tc>
          <w:tcPr>
            <w:tcW w:w="2120" w:type="dxa"/>
            <w:shd w:val="clear" w:color="auto" w:fill="FF7C80"/>
            <w:vAlign w:val="bottom"/>
          </w:tcPr>
          <w:p w14:paraId="22E630FE" w14:textId="3859A3AE" w:rsidR="007C1A74" w:rsidRPr="007C1A74" w:rsidRDefault="007C1A74" w:rsidP="007C1A74">
            <w:pPr>
              <w:rPr>
                <w:rFonts w:cstheme="minorHAnsi"/>
                <w:b/>
              </w:rPr>
            </w:pPr>
            <w:r w:rsidRPr="007C1A74">
              <w:rPr>
                <w:rFonts w:cstheme="minorHAnsi"/>
                <w:b/>
              </w:rPr>
              <w:t>Impaired waters</w:t>
            </w:r>
          </w:p>
        </w:tc>
        <w:tc>
          <w:tcPr>
            <w:tcW w:w="2015" w:type="dxa"/>
            <w:shd w:val="clear" w:color="auto" w:fill="FF7C80"/>
            <w:vAlign w:val="bottom"/>
          </w:tcPr>
          <w:p w14:paraId="0EEFC4AD" w14:textId="01AA91EA" w:rsidR="007C1A74" w:rsidRPr="007C1A74" w:rsidRDefault="00C423CF" w:rsidP="007C1A74">
            <w:pPr>
              <w:rPr>
                <w:rFonts w:cstheme="minorHAnsi"/>
              </w:rPr>
            </w:pPr>
            <w:r>
              <w:rPr>
                <w:rFonts w:cstheme="minorHAnsi"/>
              </w:rPr>
              <w:t>15,</w:t>
            </w:r>
            <w:r w:rsidR="00BD2214">
              <w:rPr>
                <w:rFonts w:cstheme="minorHAnsi"/>
              </w:rPr>
              <w:t>493.7</w:t>
            </w:r>
          </w:p>
        </w:tc>
        <w:tc>
          <w:tcPr>
            <w:tcW w:w="2015" w:type="dxa"/>
            <w:shd w:val="clear" w:color="auto" w:fill="FF7C80"/>
            <w:vAlign w:val="bottom"/>
          </w:tcPr>
          <w:p w14:paraId="73F24368" w14:textId="14ECF5C5" w:rsidR="007C1A74" w:rsidRPr="007C1A74" w:rsidRDefault="007C1A74" w:rsidP="007C1A74">
            <w:pPr>
              <w:rPr>
                <w:rFonts w:cstheme="minorHAnsi"/>
              </w:rPr>
            </w:pPr>
            <w:r w:rsidRPr="007C1A74">
              <w:rPr>
                <w:rFonts w:cstheme="minorHAnsi"/>
              </w:rPr>
              <w:t>3,712,902.2</w:t>
            </w:r>
          </w:p>
        </w:tc>
        <w:tc>
          <w:tcPr>
            <w:tcW w:w="1945" w:type="dxa"/>
            <w:shd w:val="clear" w:color="auto" w:fill="FF7C80"/>
            <w:vAlign w:val="bottom"/>
          </w:tcPr>
          <w:p w14:paraId="3010E365" w14:textId="1413DF12" w:rsidR="007C1A74" w:rsidRPr="007C1A74" w:rsidRDefault="007C1A74" w:rsidP="007C1A74">
            <w:pPr>
              <w:rPr>
                <w:rFonts w:cstheme="minorHAnsi"/>
              </w:rPr>
            </w:pPr>
            <w:r w:rsidRPr="007C1A74">
              <w:rPr>
                <w:rFonts w:cstheme="minorHAnsi"/>
              </w:rPr>
              <w:t>995.0</w:t>
            </w:r>
          </w:p>
        </w:tc>
        <w:tc>
          <w:tcPr>
            <w:tcW w:w="2880" w:type="dxa"/>
            <w:shd w:val="clear" w:color="auto" w:fill="FF7C80"/>
            <w:vAlign w:val="bottom"/>
          </w:tcPr>
          <w:p w14:paraId="12F061DA" w14:textId="01104FF9" w:rsidR="007C1A74" w:rsidRPr="007C1A74" w:rsidRDefault="007C1A74" w:rsidP="007C1A74">
            <w:pPr>
              <w:rPr>
                <w:rFonts w:cstheme="minorHAnsi"/>
              </w:rPr>
            </w:pPr>
            <w:r w:rsidRPr="007C1A74">
              <w:rPr>
                <w:rFonts w:cstheme="minorHAnsi"/>
              </w:rPr>
              <w:t>1.1</w:t>
            </w:r>
          </w:p>
        </w:tc>
      </w:tr>
      <w:tr w:rsidR="007C1A74" w14:paraId="656254AB" w14:textId="77777777" w:rsidTr="00B50C0D">
        <w:tc>
          <w:tcPr>
            <w:tcW w:w="2120" w:type="dxa"/>
            <w:shd w:val="clear" w:color="auto" w:fill="FFFFFF" w:themeFill="background1"/>
            <w:vAlign w:val="bottom"/>
          </w:tcPr>
          <w:p w14:paraId="1DDFCD68" w14:textId="416CF9ED" w:rsidR="007C1A74" w:rsidRPr="007C1A74" w:rsidRDefault="007C1A74" w:rsidP="007C1A74">
            <w:pPr>
              <w:rPr>
                <w:rFonts w:cstheme="minorHAnsi"/>
                <w:b/>
              </w:rPr>
            </w:pPr>
            <w:r w:rsidRPr="007C1A74">
              <w:rPr>
                <w:rFonts w:cstheme="minorHAnsi"/>
                <w:b/>
              </w:rPr>
              <w:t>TMDLs Completed</w:t>
            </w:r>
          </w:p>
        </w:tc>
        <w:tc>
          <w:tcPr>
            <w:tcW w:w="2015" w:type="dxa"/>
            <w:shd w:val="clear" w:color="auto" w:fill="FFFFFF" w:themeFill="background1"/>
            <w:vAlign w:val="bottom"/>
          </w:tcPr>
          <w:p w14:paraId="2E6EAA79" w14:textId="619D4F78" w:rsidR="007C1A74" w:rsidRPr="007C1A74" w:rsidRDefault="007C1A74" w:rsidP="007C1A74">
            <w:pPr>
              <w:rPr>
                <w:rFonts w:cstheme="minorHAnsi"/>
              </w:rPr>
            </w:pPr>
            <w:r w:rsidRPr="007C1A74">
              <w:rPr>
                <w:rFonts w:cstheme="minorHAnsi"/>
              </w:rPr>
              <w:t>3,064.3</w:t>
            </w:r>
          </w:p>
        </w:tc>
        <w:tc>
          <w:tcPr>
            <w:tcW w:w="2015" w:type="dxa"/>
            <w:vAlign w:val="bottom"/>
          </w:tcPr>
          <w:p w14:paraId="2DD7CDA6" w14:textId="6AFEA4AE" w:rsidR="007C1A74" w:rsidRPr="007C1A74" w:rsidRDefault="007C1A74" w:rsidP="007C1A74">
            <w:pPr>
              <w:rPr>
                <w:rFonts w:cstheme="minorHAnsi"/>
              </w:rPr>
            </w:pPr>
            <w:r w:rsidRPr="007C1A74">
              <w:rPr>
                <w:rFonts w:cstheme="minorHAnsi"/>
              </w:rPr>
              <w:t>1,352,431.0</w:t>
            </w:r>
          </w:p>
        </w:tc>
        <w:tc>
          <w:tcPr>
            <w:tcW w:w="1945" w:type="dxa"/>
            <w:vAlign w:val="bottom"/>
          </w:tcPr>
          <w:p w14:paraId="4AF91BFE" w14:textId="59616C16" w:rsidR="007C1A74" w:rsidRPr="007C1A74" w:rsidRDefault="007C1A74" w:rsidP="007C1A74">
            <w:pPr>
              <w:rPr>
                <w:rFonts w:cstheme="minorHAnsi"/>
              </w:rPr>
            </w:pPr>
            <w:r w:rsidRPr="007C1A74">
              <w:rPr>
                <w:rFonts w:cstheme="minorHAnsi"/>
              </w:rPr>
              <w:t>55.0</w:t>
            </w:r>
          </w:p>
        </w:tc>
        <w:tc>
          <w:tcPr>
            <w:tcW w:w="2880" w:type="dxa"/>
            <w:vAlign w:val="bottom"/>
          </w:tcPr>
          <w:p w14:paraId="51B3AC13" w14:textId="0A4A7C7F" w:rsidR="007C1A74" w:rsidRPr="007C1A74" w:rsidRDefault="007C1A74" w:rsidP="007C1A74">
            <w:pPr>
              <w:rPr>
                <w:rFonts w:cstheme="minorHAnsi"/>
              </w:rPr>
            </w:pPr>
          </w:p>
        </w:tc>
      </w:tr>
      <w:tr w:rsidR="007C1A74" w14:paraId="0B99B9C0" w14:textId="3FB22570" w:rsidTr="00B50C0D">
        <w:tc>
          <w:tcPr>
            <w:tcW w:w="2120" w:type="dxa"/>
            <w:shd w:val="clear" w:color="auto" w:fill="FFFFFF" w:themeFill="background1"/>
            <w:vAlign w:val="bottom"/>
          </w:tcPr>
          <w:p w14:paraId="0856FDF7" w14:textId="0CBCD3EA" w:rsidR="007C1A74" w:rsidRPr="007C1A74" w:rsidRDefault="007C1A74" w:rsidP="007C1A74">
            <w:pPr>
              <w:rPr>
                <w:rFonts w:cstheme="minorHAnsi"/>
                <w:b/>
              </w:rPr>
            </w:pPr>
            <w:r w:rsidRPr="007C1A74">
              <w:rPr>
                <w:rFonts w:cstheme="minorHAnsi"/>
                <w:b/>
              </w:rPr>
              <w:t>TMDLs Needed</w:t>
            </w:r>
          </w:p>
        </w:tc>
        <w:tc>
          <w:tcPr>
            <w:tcW w:w="2015" w:type="dxa"/>
            <w:shd w:val="clear" w:color="auto" w:fill="FFFFFF" w:themeFill="background1"/>
            <w:vAlign w:val="bottom"/>
          </w:tcPr>
          <w:p w14:paraId="0B385230" w14:textId="46008B3D" w:rsidR="007C1A74" w:rsidRPr="007C1A74" w:rsidRDefault="007C1A74" w:rsidP="007C1A74">
            <w:pPr>
              <w:rPr>
                <w:rFonts w:cstheme="minorHAnsi"/>
              </w:rPr>
            </w:pPr>
            <w:r w:rsidRPr="007C1A74">
              <w:rPr>
                <w:rFonts w:cstheme="minorHAnsi"/>
              </w:rPr>
              <w:t>12,335.1</w:t>
            </w:r>
          </w:p>
        </w:tc>
        <w:tc>
          <w:tcPr>
            <w:tcW w:w="2015" w:type="dxa"/>
            <w:shd w:val="clear" w:color="auto" w:fill="FFFFFF" w:themeFill="background1"/>
            <w:vAlign w:val="bottom"/>
          </w:tcPr>
          <w:p w14:paraId="0C59980B" w14:textId="1DEA8FE2" w:rsidR="007C1A74" w:rsidRPr="007C1A74" w:rsidRDefault="007C1A74" w:rsidP="007C1A74">
            <w:pPr>
              <w:rPr>
                <w:rFonts w:cstheme="minorHAnsi"/>
              </w:rPr>
            </w:pPr>
            <w:r w:rsidRPr="007C1A74">
              <w:rPr>
                <w:rFonts w:cstheme="minorHAnsi"/>
              </w:rPr>
              <w:t>2,357,267.2</w:t>
            </w:r>
          </w:p>
        </w:tc>
        <w:tc>
          <w:tcPr>
            <w:tcW w:w="1945" w:type="dxa"/>
            <w:shd w:val="clear" w:color="auto" w:fill="FFFFFF" w:themeFill="background1"/>
            <w:vAlign w:val="bottom"/>
          </w:tcPr>
          <w:p w14:paraId="642A9105" w14:textId="097C6AD4" w:rsidR="007C1A74" w:rsidRPr="007C1A74" w:rsidRDefault="007C1A74" w:rsidP="007C1A74">
            <w:pPr>
              <w:rPr>
                <w:rFonts w:cstheme="minorHAnsi"/>
              </w:rPr>
            </w:pPr>
            <w:r w:rsidRPr="007C1A74">
              <w:rPr>
                <w:rFonts w:cstheme="minorHAnsi"/>
              </w:rPr>
              <w:t>940.0</w:t>
            </w:r>
          </w:p>
        </w:tc>
        <w:tc>
          <w:tcPr>
            <w:tcW w:w="2880" w:type="dxa"/>
            <w:shd w:val="clear" w:color="auto" w:fill="FFFFFF" w:themeFill="background1"/>
            <w:vAlign w:val="bottom"/>
          </w:tcPr>
          <w:p w14:paraId="500A6167" w14:textId="1EB91042" w:rsidR="007C1A74" w:rsidRPr="007C1A74" w:rsidRDefault="007C1A74" w:rsidP="007C1A74">
            <w:pPr>
              <w:rPr>
                <w:rFonts w:cstheme="minorHAnsi"/>
              </w:rPr>
            </w:pPr>
            <w:r w:rsidRPr="007C1A74">
              <w:rPr>
                <w:rFonts w:cstheme="minorHAnsi"/>
              </w:rPr>
              <w:t>1.1</w:t>
            </w:r>
          </w:p>
        </w:tc>
      </w:tr>
      <w:tr w:rsidR="007C1A74" w14:paraId="521369E8" w14:textId="7C5C15F0" w:rsidTr="00B50C0D">
        <w:tc>
          <w:tcPr>
            <w:tcW w:w="2120" w:type="dxa"/>
            <w:shd w:val="clear" w:color="auto" w:fill="FFFFFF" w:themeFill="background1"/>
            <w:vAlign w:val="bottom"/>
          </w:tcPr>
          <w:p w14:paraId="2377B545" w14:textId="5A0BEE19" w:rsidR="007C1A74" w:rsidRPr="007C1A74" w:rsidRDefault="007C1A74" w:rsidP="007C1A74">
            <w:pPr>
              <w:rPr>
                <w:rFonts w:cstheme="minorHAnsi"/>
                <w:b/>
              </w:rPr>
            </w:pPr>
            <w:r w:rsidRPr="007C1A74">
              <w:rPr>
                <w:rFonts w:cstheme="minorHAnsi"/>
                <w:b/>
              </w:rPr>
              <w:t>New TMDLs Completed</w:t>
            </w:r>
          </w:p>
        </w:tc>
        <w:tc>
          <w:tcPr>
            <w:tcW w:w="2015" w:type="dxa"/>
            <w:shd w:val="clear" w:color="auto" w:fill="FFFFFF" w:themeFill="background1"/>
            <w:vAlign w:val="bottom"/>
          </w:tcPr>
          <w:p w14:paraId="788DE6F5" w14:textId="4A9E9A15" w:rsidR="007C1A74" w:rsidRPr="007C1A74" w:rsidRDefault="007C1A74" w:rsidP="007C1A74">
            <w:pPr>
              <w:rPr>
                <w:rFonts w:cstheme="minorHAnsi"/>
              </w:rPr>
            </w:pPr>
            <w:r w:rsidRPr="007C1A74">
              <w:rPr>
                <w:rFonts w:cstheme="minorHAnsi"/>
              </w:rPr>
              <w:t>1,639.0</w:t>
            </w:r>
          </w:p>
        </w:tc>
        <w:tc>
          <w:tcPr>
            <w:tcW w:w="2015" w:type="dxa"/>
            <w:shd w:val="clear" w:color="auto" w:fill="FFFFFF" w:themeFill="background1"/>
            <w:vAlign w:val="bottom"/>
          </w:tcPr>
          <w:p w14:paraId="4271EC96" w14:textId="4189EE52" w:rsidR="007C1A74" w:rsidRPr="007C1A74" w:rsidRDefault="007C1A74" w:rsidP="007C1A74">
            <w:pPr>
              <w:rPr>
                <w:rFonts w:cstheme="minorHAnsi"/>
              </w:rPr>
            </w:pPr>
            <w:r w:rsidRPr="007C1A74">
              <w:rPr>
                <w:rFonts w:cstheme="minorHAnsi"/>
              </w:rPr>
              <w:t>45,342.0</w:t>
            </w:r>
          </w:p>
        </w:tc>
        <w:tc>
          <w:tcPr>
            <w:tcW w:w="1945" w:type="dxa"/>
            <w:shd w:val="clear" w:color="auto" w:fill="FFFFFF" w:themeFill="background1"/>
            <w:vAlign w:val="bottom"/>
          </w:tcPr>
          <w:p w14:paraId="278E0C23" w14:textId="051AEA89" w:rsidR="007C1A74" w:rsidRPr="007C1A74" w:rsidRDefault="007C1A74" w:rsidP="007C1A74">
            <w:pPr>
              <w:rPr>
                <w:rFonts w:cstheme="minorHAnsi"/>
              </w:rPr>
            </w:pPr>
            <w:r w:rsidRPr="007C1A74">
              <w:rPr>
                <w:rFonts w:cstheme="minorHAnsi"/>
              </w:rPr>
              <w:t>0</w:t>
            </w:r>
          </w:p>
        </w:tc>
        <w:tc>
          <w:tcPr>
            <w:tcW w:w="2880" w:type="dxa"/>
            <w:shd w:val="clear" w:color="auto" w:fill="FFFFFF" w:themeFill="background1"/>
            <w:vAlign w:val="bottom"/>
          </w:tcPr>
          <w:p w14:paraId="0F7465CC" w14:textId="3CB17CA8" w:rsidR="007C1A74" w:rsidRPr="007C1A74" w:rsidRDefault="007C1A74" w:rsidP="007C1A74">
            <w:pPr>
              <w:rPr>
                <w:rFonts w:cstheme="minorHAnsi"/>
              </w:rPr>
            </w:pPr>
            <w:r w:rsidRPr="007C1A74">
              <w:rPr>
                <w:rFonts w:cstheme="minorHAnsi"/>
              </w:rPr>
              <w:t>0</w:t>
            </w:r>
          </w:p>
        </w:tc>
      </w:tr>
      <w:tr w:rsidR="007C1A74" w14:paraId="60810B8E" w14:textId="77777777" w:rsidTr="00B50C0D">
        <w:tc>
          <w:tcPr>
            <w:tcW w:w="2120" w:type="dxa"/>
            <w:shd w:val="clear" w:color="auto" w:fill="FFFFFF" w:themeFill="background1"/>
            <w:vAlign w:val="bottom"/>
          </w:tcPr>
          <w:p w14:paraId="4DD2BA6E" w14:textId="4D0484F1" w:rsidR="007C1A74" w:rsidRPr="007C1A74" w:rsidRDefault="007C1A74" w:rsidP="007C1A74">
            <w:pPr>
              <w:rPr>
                <w:rFonts w:cstheme="minorHAnsi"/>
                <w:b/>
              </w:rPr>
            </w:pPr>
            <w:r w:rsidRPr="007C1A74">
              <w:rPr>
                <w:rFonts w:cstheme="minorHAnsi"/>
                <w:b/>
              </w:rPr>
              <w:t>Remaining TMDLs Needed</w:t>
            </w:r>
          </w:p>
        </w:tc>
        <w:tc>
          <w:tcPr>
            <w:tcW w:w="2015" w:type="dxa"/>
            <w:shd w:val="clear" w:color="auto" w:fill="FFFFFF" w:themeFill="background1"/>
            <w:vAlign w:val="bottom"/>
          </w:tcPr>
          <w:p w14:paraId="63156219" w14:textId="63889FB2" w:rsidR="007C1A74" w:rsidRPr="007C1A74" w:rsidRDefault="007C1A74" w:rsidP="007C1A74">
            <w:pPr>
              <w:rPr>
                <w:rFonts w:cstheme="minorHAnsi"/>
              </w:rPr>
            </w:pPr>
            <w:r w:rsidRPr="007C1A74">
              <w:rPr>
                <w:rFonts w:cstheme="minorHAnsi"/>
              </w:rPr>
              <w:t>10,696.1</w:t>
            </w:r>
          </w:p>
        </w:tc>
        <w:tc>
          <w:tcPr>
            <w:tcW w:w="2015" w:type="dxa"/>
            <w:shd w:val="clear" w:color="auto" w:fill="FFFFFF" w:themeFill="background1"/>
            <w:vAlign w:val="bottom"/>
          </w:tcPr>
          <w:p w14:paraId="2846DCF0" w14:textId="0B635CB0" w:rsidR="007C1A74" w:rsidRPr="007C1A74" w:rsidRDefault="007C1A74" w:rsidP="007C1A74">
            <w:pPr>
              <w:rPr>
                <w:rFonts w:cstheme="minorHAnsi"/>
              </w:rPr>
            </w:pPr>
            <w:r w:rsidRPr="007C1A74">
              <w:rPr>
                <w:rFonts w:cstheme="minorHAnsi"/>
              </w:rPr>
              <w:t>2,311,925.2</w:t>
            </w:r>
          </w:p>
        </w:tc>
        <w:tc>
          <w:tcPr>
            <w:tcW w:w="1945" w:type="dxa"/>
            <w:shd w:val="clear" w:color="auto" w:fill="FFFFFF" w:themeFill="background1"/>
            <w:vAlign w:val="bottom"/>
          </w:tcPr>
          <w:p w14:paraId="4196A7E6" w14:textId="74A440FD" w:rsidR="007C1A74" w:rsidRPr="007C1A74" w:rsidRDefault="007C1A74" w:rsidP="007C1A74">
            <w:pPr>
              <w:rPr>
                <w:rFonts w:cstheme="minorHAnsi"/>
              </w:rPr>
            </w:pPr>
            <w:r w:rsidRPr="007C1A74">
              <w:rPr>
                <w:rFonts w:cstheme="minorHAnsi"/>
              </w:rPr>
              <w:t>940.0</w:t>
            </w:r>
          </w:p>
        </w:tc>
        <w:tc>
          <w:tcPr>
            <w:tcW w:w="2880" w:type="dxa"/>
            <w:shd w:val="clear" w:color="auto" w:fill="FFFFFF" w:themeFill="background1"/>
            <w:vAlign w:val="bottom"/>
          </w:tcPr>
          <w:p w14:paraId="4BB3EBAF" w14:textId="786F8A3F" w:rsidR="007C1A74" w:rsidRPr="007C1A74" w:rsidRDefault="007C1A74" w:rsidP="007C1A74">
            <w:pPr>
              <w:rPr>
                <w:rFonts w:cstheme="minorHAnsi"/>
              </w:rPr>
            </w:pPr>
            <w:r w:rsidRPr="007C1A74">
              <w:rPr>
                <w:rFonts w:cstheme="minorHAnsi"/>
              </w:rPr>
              <w:t>1.1</w:t>
            </w:r>
          </w:p>
        </w:tc>
      </w:tr>
      <w:tr w:rsidR="007C1A74" w14:paraId="4A747B61" w14:textId="77777777" w:rsidTr="00B50C0D">
        <w:tc>
          <w:tcPr>
            <w:tcW w:w="2120" w:type="dxa"/>
            <w:shd w:val="clear" w:color="auto" w:fill="FFFFFF" w:themeFill="background1"/>
            <w:vAlign w:val="bottom"/>
          </w:tcPr>
          <w:p w14:paraId="731E76BB" w14:textId="7B30E078" w:rsidR="007C1A74" w:rsidRPr="007C1A74" w:rsidRDefault="007C1A74" w:rsidP="007C1A74">
            <w:pPr>
              <w:rPr>
                <w:rFonts w:cstheme="minorHAnsi"/>
                <w:b/>
              </w:rPr>
            </w:pPr>
            <w:r w:rsidRPr="007C1A74">
              <w:rPr>
                <w:rFonts w:cstheme="minorHAnsi"/>
                <w:b/>
              </w:rPr>
              <w:t>Total Waters Assessed</w:t>
            </w:r>
          </w:p>
        </w:tc>
        <w:tc>
          <w:tcPr>
            <w:tcW w:w="2015" w:type="dxa"/>
            <w:shd w:val="clear" w:color="auto" w:fill="FFFFFF" w:themeFill="background1"/>
            <w:vAlign w:val="bottom"/>
          </w:tcPr>
          <w:p w14:paraId="72BDE662" w14:textId="19BCD4F6" w:rsidR="007C1A74" w:rsidRPr="007C1A74" w:rsidRDefault="007C1A74" w:rsidP="007C1A74">
            <w:pPr>
              <w:rPr>
                <w:rFonts w:cstheme="minorHAnsi"/>
                <w:b/>
              </w:rPr>
            </w:pPr>
            <w:r w:rsidRPr="007C1A74">
              <w:rPr>
                <w:rStyle w:val="Strong"/>
                <w:rFonts w:cstheme="minorHAnsi"/>
                <w:b w:val="0"/>
                <w:color w:val="151515"/>
              </w:rPr>
              <w:t>19,529.5</w:t>
            </w:r>
          </w:p>
        </w:tc>
        <w:tc>
          <w:tcPr>
            <w:tcW w:w="2015" w:type="dxa"/>
            <w:shd w:val="clear" w:color="auto" w:fill="FFFFFF" w:themeFill="background1"/>
            <w:vAlign w:val="bottom"/>
          </w:tcPr>
          <w:p w14:paraId="7A3C2094" w14:textId="7C429570" w:rsidR="007C1A74" w:rsidRPr="007C1A74" w:rsidRDefault="007C1A74" w:rsidP="007C1A74">
            <w:pPr>
              <w:rPr>
                <w:rFonts w:cstheme="minorHAnsi"/>
                <w:b/>
              </w:rPr>
            </w:pPr>
            <w:r w:rsidRPr="007C1A74">
              <w:rPr>
                <w:rStyle w:val="Strong"/>
                <w:rFonts w:cstheme="minorHAnsi"/>
                <w:b w:val="0"/>
                <w:color w:val="151515"/>
              </w:rPr>
              <w:t>3,914,050.2</w:t>
            </w:r>
          </w:p>
        </w:tc>
        <w:tc>
          <w:tcPr>
            <w:tcW w:w="1945" w:type="dxa"/>
            <w:shd w:val="clear" w:color="auto" w:fill="FFFFFF" w:themeFill="background1"/>
            <w:vAlign w:val="bottom"/>
          </w:tcPr>
          <w:p w14:paraId="6FBACC04" w14:textId="216BF31C" w:rsidR="007C1A74" w:rsidRPr="007C1A74" w:rsidRDefault="007C1A74" w:rsidP="007C1A74">
            <w:pPr>
              <w:rPr>
                <w:rFonts w:cstheme="minorHAnsi"/>
                <w:b/>
              </w:rPr>
            </w:pPr>
            <w:r w:rsidRPr="007C1A74">
              <w:rPr>
                <w:rStyle w:val="Strong"/>
                <w:rFonts w:cstheme="minorHAnsi"/>
                <w:b w:val="0"/>
                <w:color w:val="151515"/>
              </w:rPr>
              <w:t>995.0</w:t>
            </w:r>
          </w:p>
        </w:tc>
        <w:tc>
          <w:tcPr>
            <w:tcW w:w="2880" w:type="dxa"/>
            <w:shd w:val="clear" w:color="auto" w:fill="FFFFFF" w:themeFill="background1"/>
            <w:vAlign w:val="bottom"/>
          </w:tcPr>
          <w:p w14:paraId="6C31B833" w14:textId="455A31BE" w:rsidR="007C1A74" w:rsidRPr="007C1A74" w:rsidRDefault="007C1A74" w:rsidP="007C1A74">
            <w:pPr>
              <w:rPr>
                <w:rFonts w:cstheme="minorHAnsi"/>
                <w:b/>
              </w:rPr>
            </w:pPr>
            <w:r w:rsidRPr="007C1A74">
              <w:rPr>
                <w:rStyle w:val="Strong"/>
                <w:rFonts w:cstheme="minorHAnsi"/>
                <w:b w:val="0"/>
                <w:color w:val="151515"/>
              </w:rPr>
              <w:t>5.7</w:t>
            </w:r>
          </w:p>
        </w:tc>
      </w:tr>
      <w:tr w:rsidR="007C1A74" w14:paraId="6E4FD2FD" w14:textId="77777777" w:rsidTr="00106F9E">
        <w:tc>
          <w:tcPr>
            <w:tcW w:w="2120" w:type="dxa"/>
            <w:shd w:val="clear" w:color="auto" w:fill="9CC2E5" w:themeFill="accent5" w:themeFillTint="99"/>
            <w:vAlign w:val="bottom"/>
          </w:tcPr>
          <w:p w14:paraId="61A94EF5" w14:textId="710AA79E" w:rsidR="007C1A74" w:rsidRPr="007C1A74" w:rsidRDefault="007C1A74" w:rsidP="007C1A74">
            <w:pPr>
              <w:rPr>
                <w:rFonts w:cstheme="minorHAnsi"/>
                <w:b/>
              </w:rPr>
            </w:pPr>
            <w:r w:rsidRPr="007C1A74">
              <w:rPr>
                <w:rFonts w:cstheme="minorHAnsi"/>
                <w:b/>
              </w:rPr>
              <w:t>Total Waters</w:t>
            </w:r>
          </w:p>
        </w:tc>
        <w:tc>
          <w:tcPr>
            <w:tcW w:w="2015" w:type="dxa"/>
            <w:vAlign w:val="bottom"/>
          </w:tcPr>
          <w:p w14:paraId="3746FFCB" w14:textId="0079B325" w:rsidR="007C1A74" w:rsidRPr="007C1A74" w:rsidRDefault="007C1A74" w:rsidP="007C1A74">
            <w:pPr>
              <w:rPr>
                <w:rStyle w:val="Strong"/>
                <w:rFonts w:cstheme="minorHAnsi"/>
                <w:color w:val="151515"/>
              </w:rPr>
            </w:pPr>
            <w:r w:rsidRPr="007C1A74">
              <w:rPr>
                <w:rFonts w:cstheme="minorHAnsi"/>
              </w:rPr>
              <w:t>91,944.0</w:t>
            </w:r>
          </w:p>
        </w:tc>
        <w:tc>
          <w:tcPr>
            <w:tcW w:w="2015" w:type="dxa"/>
            <w:vAlign w:val="bottom"/>
          </w:tcPr>
          <w:p w14:paraId="39CFF313" w14:textId="57DA46E4" w:rsidR="007C1A74" w:rsidRPr="007C1A74" w:rsidRDefault="007C1A74" w:rsidP="007C1A74">
            <w:pPr>
              <w:rPr>
                <w:rStyle w:val="Strong"/>
                <w:rFonts w:cstheme="minorHAnsi"/>
                <w:color w:val="151515"/>
              </w:rPr>
            </w:pPr>
            <w:r w:rsidRPr="007C1A74">
              <w:rPr>
                <w:rFonts w:cstheme="minorHAnsi"/>
              </w:rPr>
              <w:t>4,500,000.0</w:t>
            </w:r>
          </w:p>
        </w:tc>
        <w:tc>
          <w:tcPr>
            <w:tcW w:w="1945" w:type="dxa"/>
            <w:vAlign w:val="bottom"/>
          </w:tcPr>
          <w:p w14:paraId="79AD020E" w14:textId="6BDE785C" w:rsidR="007C1A74" w:rsidRPr="007C1A74" w:rsidRDefault="007C1A74" w:rsidP="007C1A74">
            <w:pPr>
              <w:rPr>
                <w:rStyle w:val="Strong"/>
                <w:rFonts w:cstheme="minorHAnsi"/>
                <w:color w:val="151515"/>
              </w:rPr>
            </w:pPr>
            <w:r w:rsidRPr="007C1A74">
              <w:rPr>
                <w:rFonts w:cstheme="minorHAnsi"/>
              </w:rPr>
              <w:t>Unavailable</w:t>
            </w:r>
          </w:p>
        </w:tc>
        <w:tc>
          <w:tcPr>
            <w:tcW w:w="2880" w:type="dxa"/>
            <w:vAlign w:val="bottom"/>
          </w:tcPr>
          <w:p w14:paraId="7D34D156" w14:textId="50BC5D6D" w:rsidR="007C1A74" w:rsidRPr="007C1A74" w:rsidRDefault="007C1A74" w:rsidP="007C1A74">
            <w:pPr>
              <w:rPr>
                <w:rStyle w:val="Strong"/>
                <w:rFonts w:cstheme="minorHAnsi"/>
                <w:color w:val="151515"/>
              </w:rPr>
            </w:pPr>
            <w:r w:rsidRPr="007C1A74">
              <w:rPr>
                <w:rFonts w:cstheme="minorHAnsi"/>
              </w:rPr>
              <w:t>Unavailable</w:t>
            </w:r>
          </w:p>
        </w:tc>
      </w:tr>
      <w:tr w:rsidR="007C1A74" w14:paraId="57D83E96" w14:textId="77777777" w:rsidTr="00106F9E">
        <w:tc>
          <w:tcPr>
            <w:tcW w:w="2120" w:type="dxa"/>
            <w:shd w:val="clear" w:color="auto" w:fill="9CC2E5" w:themeFill="accent5" w:themeFillTint="99"/>
            <w:vAlign w:val="bottom"/>
          </w:tcPr>
          <w:p w14:paraId="3186CB21" w14:textId="3AC26601" w:rsidR="007C1A74" w:rsidRPr="007C1A74" w:rsidRDefault="007C1A74" w:rsidP="007C1A74">
            <w:pPr>
              <w:rPr>
                <w:rFonts w:cstheme="minorHAnsi"/>
                <w:b/>
              </w:rPr>
            </w:pPr>
            <w:r w:rsidRPr="007C1A74">
              <w:rPr>
                <w:rFonts w:cstheme="minorHAnsi"/>
                <w:b/>
              </w:rPr>
              <w:t>Percent Waters Assessed</w:t>
            </w:r>
          </w:p>
        </w:tc>
        <w:tc>
          <w:tcPr>
            <w:tcW w:w="2015" w:type="dxa"/>
            <w:vAlign w:val="bottom"/>
          </w:tcPr>
          <w:p w14:paraId="1B2B7BFE" w14:textId="2E90B372" w:rsidR="007C1A74" w:rsidRPr="007C1A74" w:rsidRDefault="007C1A74" w:rsidP="007C1A74">
            <w:pPr>
              <w:rPr>
                <w:rFonts w:cstheme="minorHAnsi"/>
              </w:rPr>
            </w:pPr>
            <w:r w:rsidRPr="007C1A74">
              <w:rPr>
                <w:rFonts w:cstheme="minorHAnsi"/>
              </w:rPr>
              <w:t>21.2</w:t>
            </w:r>
          </w:p>
        </w:tc>
        <w:tc>
          <w:tcPr>
            <w:tcW w:w="2015" w:type="dxa"/>
            <w:vAlign w:val="bottom"/>
          </w:tcPr>
          <w:p w14:paraId="6E40924B" w14:textId="0040F4D5" w:rsidR="007C1A74" w:rsidRPr="007C1A74" w:rsidRDefault="007C1A74" w:rsidP="007C1A74">
            <w:pPr>
              <w:rPr>
                <w:rFonts w:cstheme="minorHAnsi"/>
              </w:rPr>
            </w:pPr>
            <w:r w:rsidRPr="007C1A74">
              <w:rPr>
                <w:rFonts w:cstheme="minorHAnsi"/>
              </w:rPr>
              <w:t>87.0</w:t>
            </w:r>
          </w:p>
        </w:tc>
        <w:tc>
          <w:tcPr>
            <w:tcW w:w="1945" w:type="dxa"/>
            <w:vAlign w:val="bottom"/>
          </w:tcPr>
          <w:p w14:paraId="3E392AFA" w14:textId="56FD4FBE" w:rsidR="007C1A74" w:rsidRPr="007C1A74" w:rsidRDefault="007C1A74" w:rsidP="007C1A74">
            <w:pPr>
              <w:rPr>
                <w:rFonts w:cstheme="minorHAnsi"/>
              </w:rPr>
            </w:pPr>
            <w:r w:rsidRPr="007C1A74">
              <w:rPr>
                <w:rFonts w:cstheme="minorHAnsi"/>
              </w:rPr>
              <w:t>Unavailable</w:t>
            </w:r>
          </w:p>
        </w:tc>
        <w:tc>
          <w:tcPr>
            <w:tcW w:w="2880" w:type="dxa"/>
            <w:vAlign w:val="bottom"/>
          </w:tcPr>
          <w:p w14:paraId="323289AB" w14:textId="4EE906FD" w:rsidR="007C1A74" w:rsidRPr="007C1A74" w:rsidRDefault="007C1A74" w:rsidP="007C1A74">
            <w:pPr>
              <w:rPr>
                <w:rFonts w:cstheme="minorHAnsi"/>
              </w:rPr>
            </w:pPr>
            <w:r w:rsidRPr="007C1A74">
              <w:rPr>
                <w:rFonts w:cstheme="minorHAnsi"/>
              </w:rPr>
              <w:t>Unavailable</w:t>
            </w:r>
          </w:p>
        </w:tc>
      </w:tr>
    </w:tbl>
    <w:p w14:paraId="4B718054" w14:textId="25C76759" w:rsidR="003D2501" w:rsidRPr="003D2501" w:rsidRDefault="003D2501" w:rsidP="00434BF7"/>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7C1A74" w14:paraId="320F846A" w14:textId="77777777" w:rsidTr="007C1A74">
        <w:tc>
          <w:tcPr>
            <w:tcW w:w="0" w:type="auto"/>
            <w:shd w:val="clear" w:color="auto" w:fill="EEEEEE"/>
            <w:vAlign w:val="center"/>
            <w:hideMark/>
          </w:tcPr>
          <w:p w14:paraId="765EE8A2" w14:textId="77777777" w:rsidR="007C1A74" w:rsidRDefault="007C1A74" w:rsidP="00434BF7"/>
        </w:tc>
      </w:tr>
      <w:tr w:rsidR="007C1A74" w14:paraId="041D20ED" w14:textId="77777777" w:rsidTr="007C1A74">
        <w:tc>
          <w:tcPr>
            <w:tcW w:w="0" w:type="auto"/>
            <w:shd w:val="clear" w:color="auto" w:fill="FFFFFF"/>
            <w:vAlign w:val="center"/>
            <w:hideMark/>
          </w:tcPr>
          <w:p w14:paraId="52D9AF0B" w14:textId="77777777" w:rsidR="007C1A74" w:rsidRDefault="007C1A74" w:rsidP="00434BF7"/>
        </w:tc>
      </w:tr>
      <w:tr w:rsidR="007C1A74" w14:paraId="6E2A2F75" w14:textId="77777777" w:rsidTr="007C1A74">
        <w:tc>
          <w:tcPr>
            <w:tcW w:w="0" w:type="auto"/>
            <w:shd w:val="clear" w:color="auto" w:fill="EEEEEE"/>
            <w:vAlign w:val="center"/>
            <w:hideMark/>
          </w:tcPr>
          <w:p w14:paraId="643C08CB" w14:textId="77777777" w:rsidR="007C1A74" w:rsidRDefault="007C1A74" w:rsidP="00434BF7"/>
        </w:tc>
      </w:tr>
    </w:tbl>
    <w:p w14:paraId="4EA23F52" w14:textId="6E7ACAB0" w:rsidR="001F4AAF" w:rsidRDefault="006B5851" w:rsidP="00887963">
      <w:r>
        <w:lastRenderedPageBreak/>
        <w:t xml:space="preserve">The report includes a list of </w:t>
      </w:r>
      <w:r w:rsidR="001F4AAF">
        <w:t>pollution sources that contribute</w:t>
      </w:r>
      <w:r w:rsidR="00887963">
        <w:t>d</w:t>
      </w:r>
      <w:r w:rsidR="001F4AAF">
        <w:t xml:space="preserve"> to impairment for each water body type. The list includes the number of miles</w:t>
      </w:r>
      <w:r w:rsidR="00887963">
        <w:t xml:space="preserve">, acres, or square miles threatened or impaired. </w:t>
      </w:r>
      <w:r w:rsidR="001F4AAF">
        <w:t xml:space="preserve">Causes for impairment for Minnesota rivers and streams are presented in </w:t>
      </w:r>
      <w:r w:rsidR="001F4AAF" w:rsidRPr="001F4AAF">
        <w:rPr>
          <w:b/>
        </w:rPr>
        <w:t>Table 3.</w:t>
      </w:r>
      <w:r w:rsidR="001F4AAF">
        <w:t xml:space="preserve"> </w:t>
      </w:r>
      <w:r w:rsidR="001F4AAF" w:rsidRPr="001F4AAF">
        <w:t>Causes of Impairment</w:t>
      </w:r>
      <w:r w:rsidR="001F4AAF">
        <w:t xml:space="preserve"> for Minnesota lakes, reservoirs and ponds are presented in </w:t>
      </w:r>
      <w:r w:rsidR="001F4AAF" w:rsidRPr="001F4AAF">
        <w:rPr>
          <w:b/>
        </w:rPr>
        <w:t>Table 4</w:t>
      </w:r>
      <w:r w:rsidR="001F4AAF">
        <w:t xml:space="preserve">. </w:t>
      </w:r>
    </w:p>
    <w:p w14:paraId="73F73FEF" w14:textId="6F5CBA78" w:rsidR="001F4AAF" w:rsidRDefault="001F4AAF" w:rsidP="001F4AAF">
      <w:pPr>
        <w:rPr>
          <w:color w:val="000000"/>
          <w:sz w:val="27"/>
          <w:szCs w:val="27"/>
        </w:rPr>
      </w:pPr>
    </w:p>
    <w:p w14:paraId="10B449C8" w14:textId="77777777" w:rsidR="00CB7BC1" w:rsidRDefault="00CB7BC1">
      <w:pPr>
        <w:spacing w:after="160" w:line="259" w:lineRule="auto"/>
        <w:rPr>
          <w:b/>
          <w:iCs/>
          <w:color w:val="44546A" w:themeColor="text2"/>
        </w:rPr>
      </w:pPr>
      <w:r>
        <w:rPr>
          <w:b/>
          <w:i/>
        </w:rPr>
        <w:br w:type="page"/>
      </w:r>
    </w:p>
    <w:p w14:paraId="536A772B" w14:textId="37075333" w:rsidR="001F4AAF" w:rsidRDefault="00CB7BC1" w:rsidP="00CB7BC1">
      <w:pPr>
        <w:pStyle w:val="Caption"/>
        <w:spacing w:after="0"/>
        <w:rPr>
          <w:b/>
          <w:i w:val="0"/>
          <w:sz w:val="22"/>
          <w:szCs w:val="22"/>
        </w:rPr>
      </w:pPr>
      <w:bookmarkStart w:id="8" w:name="_Toc2162765"/>
      <w:r w:rsidRPr="00CB7BC1">
        <w:rPr>
          <w:b/>
          <w:i w:val="0"/>
          <w:sz w:val="22"/>
          <w:szCs w:val="22"/>
        </w:rPr>
        <w:lastRenderedPageBreak/>
        <w:t xml:space="preserve">Table </w:t>
      </w:r>
      <w:r w:rsidRPr="00CB7BC1">
        <w:rPr>
          <w:b/>
          <w:i w:val="0"/>
          <w:sz w:val="22"/>
          <w:szCs w:val="22"/>
        </w:rPr>
        <w:fldChar w:fldCharType="begin"/>
      </w:r>
      <w:r w:rsidRPr="00CB7BC1">
        <w:rPr>
          <w:b/>
          <w:i w:val="0"/>
          <w:sz w:val="22"/>
          <w:szCs w:val="22"/>
        </w:rPr>
        <w:instrText xml:space="preserve"> SEQ Table \* ARABIC </w:instrText>
      </w:r>
      <w:r w:rsidRPr="00CB7BC1">
        <w:rPr>
          <w:b/>
          <w:i w:val="0"/>
          <w:sz w:val="22"/>
          <w:szCs w:val="22"/>
        </w:rPr>
        <w:fldChar w:fldCharType="separate"/>
      </w:r>
      <w:r>
        <w:rPr>
          <w:b/>
          <w:i w:val="0"/>
          <w:noProof/>
          <w:sz w:val="22"/>
          <w:szCs w:val="22"/>
        </w:rPr>
        <w:t>3</w:t>
      </w:r>
      <w:r w:rsidRPr="00CB7BC1">
        <w:rPr>
          <w:b/>
          <w:i w:val="0"/>
          <w:sz w:val="22"/>
          <w:szCs w:val="22"/>
        </w:rPr>
        <w:fldChar w:fldCharType="end"/>
      </w:r>
      <w:r w:rsidR="001F4AAF" w:rsidRPr="00CB7BC1">
        <w:rPr>
          <w:b/>
          <w:i w:val="0"/>
          <w:sz w:val="22"/>
          <w:szCs w:val="22"/>
        </w:rPr>
        <w:t>:</w:t>
      </w:r>
      <w:r w:rsidR="001F4AAF">
        <w:rPr>
          <w:b/>
          <w:i w:val="0"/>
          <w:sz w:val="22"/>
          <w:szCs w:val="22"/>
        </w:rPr>
        <w:t xml:space="preserve"> Causes for Impairment for Minnesota Rivers and Streams</w:t>
      </w:r>
      <w:bookmarkEnd w:id="8"/>
    </w:p>
    <w:tbl>
      <w:tblPr>
        <w:tblStyle w:val="TableGrid"/>
        <w:tblW w:w="0" w:type="auto"/>
        <w:tblLook w:val="04A0" w:firstRow="1" w:lastRow="0" w:firstColumn="1" w:lastColumn="0" w:noHBand="0" w:noVBand="1"/>
      </w:tblPr>
      <w:tblGrid>
        <w:gridCol w:w="4315"/>
        <w:gridCol w:w="3510"/>
        <w:gridCol w:w="3150"/>
      </w:tblGrid>
      <w:tr w:rsidR="001F4AAF" w14:paraId="273FEC4B" w14:textId="77777777" w:rsidTr="00AC7767">
        <w:trPr>
          <w:tblHeader/>
        </w:trPr>
        <w:tc>
          <w:tcPr>
            <w:tcW w:w="4315" w:type="dxa"/>
            <w:tcBorders>
              <w:bottom w:val="single" w:sz="4" w:space="0" w:color="auto"/>
            </w:tcBorders>
            <w:shd w:val="clear" w:color="auto" w:fill="9CC2E5" w:themeFill="accent5" w:themeFillTint="99"/>
            <w:vAlign w:val="center"/>
          </w:tcPr>
          <w:p w14:paraId="745FE65A" w14:textId="1DC461A6" w:rsidR="001F4AAF" w:rsidRPr="00887963" w:rsidRDefault="001F4AAF" w:rsidP="001F4AAF">
            <w:pPr>
              <w:rPr>
                <w:rFonts w:ascii="Calibri" w:hAnsi="Calibri" w:cs="Calibri"/>
                <w:b/>
              </w:rPr>
            </w:pPr>
            <w:r w:rsidRPr="00887963">
              <w:rPr>
                <w:rFonts w:ascii="Calibri" w:hAnsi="Calibri" w:cs="Calibri"/>
                <w:b/>
                <w:bCs/>
                <w:color w:val="151515"/>
              </w:rPr>
              <w:t>Cause of Impairment</w:t>
            </w:r>
          </w:p>
        </w:tc>
        <w:tc>
          <w:tcPr>
            <w:tcW w:w="3510" w:type="dxa"/>
            <w:tcBorders>
              <w:bottom w:val="single" w:sz="4" w:space="0" w:color="auto"/>
            </w:tcBorders>
            <w:shd w:val="clear" w:color="auto" w:fill="9CC2E5" w:themeFill="accent5" w:themeFillTint="99"/>
            <w:vAlign w:val="center"/>
          </w:tcPr>
          <w:p w14:paraId="1E14FB2A" w14:textId="11E2EE01" w:rsidR="001F4AAF" w:rsidRPr="00887963" w:rsidRDefault="001F4AAF" w:rsidP="001F4AAF">
            <w:pPr>
              <w:rPr>
                <w:rFonts w:ascii="Calibri" w:hAnsi="Calibri" w:cs="Calibri"/>
                <w:b/>
              </w:rPr>
            </w:pPr>
            <w:r w:rsidRPr="00887963">
              <w:rPr>
                <w:rFonts w:ascii="Calibri" w:hAnsi="Calibri" w:cs="Calibri"/>
                <w:b/>
                <w:bCs/>
                <w:color w:val="151515"/>
              </w:rPr>
              <w:t>Cause of Impairment Group</w:t>
            </w:r>
          </w:p>
        </w:tc>
        <w:tc>
          <w:tcPr>
            <w:tcW w:w="3150" w:type="dxa"/>
            <w:tcBorders>
              <w:bottom w:val="single" w:sz="4" w:space="0" w:color="auto"/>
            </w:tcBorders>
            <w:shd w:val="clear" w:color="auto" w:fill="9CC2E5" w:themeFill="accent5" w:themeFillTint="99"/>
          </w:tcPr>
          <w:p w14:paraId="25F44676" w14:textId="5509D6CF" w:rsidR="001F4AAF" w:rsidRPr="00887963" w:rsidRDefault="00887963" w:rsidP="001F4AAF">
            <w:pPr>
              <w:rPr>
                <w:b/>
              </w:rPr>
            </w:pPr>
            <w:r w:rsidRPr="00887963">
              <w:rPr>
                <w:b/>
              </w:rPr>
              <w:t>Miles Threatened or Impaired</w:t>
            </w:r>
          </w:p>
        </w:tc>
      </w:tr>
      <w:tr w:rsidR="00887963" w14:paraId="779A9B2D" w14:textId="77777777" w:rsidTr="006B509E">
        <w:trPr>
          <w:trHeight w:val="386"/>
        </w:trPr>
        <w:tc>
          <w:tcPr>
            <w:tcW w:w="4315" w:type="dxa"/>
            <w:vAlign w:val="bottom"/>
          </w:tcPr>
          <w:p w14:paraId="5A58C167" w14:textId="6940946F" w:rsidR="00887963" w:rsidRPr="00CB7BC1" w:rsidRDefault="00887963" w:rsidP="00CB7BC1">
            <w:pPr>
              <w:rPr>
                <w:b/>
              </w:rPr>
            </w:pPr>
            <w:r w:rsidRPr="00CB7BC1">
              <w:rPr>
                <w:b/>
              </w:rPr>
              <w:t>Mercury in Fish Tissue</w:t>
            </w:r>
          </w:p>
        </w:tc>
        <w:tc>
          <w:tcPr>
            <w:tcW w:w="3510" w:type="dxa"/>
            <w:vAlign w:val="bottom"/>
          </w:tcPr>
          <w:p w14:paraId="1A006330" w14:textId="794295FA" w:rsidR="00887963" w:rsidRDefault="00887963" w:rsidP="00887963">
            <w:r>
              <w:rPr>
                <w:rFonts w:ascii="Tahoma" w:hAnsi="Tahoma" w:cs="Tahoma"/>
                <w:color w:val="151515"/>
                <w:sz w:val="21"/>
                <w:szCs w:val="21"/>
              </w:rPr>
              <w:t>Mercury</w:t>
            </w:r>
          </w:p>
        </w:tc>
        <w:tc>
          <w:tcPr>
            <w:tcW w:w="3150" w:type="dxa"/>
            <w:vAlign w:val="bottom"/>
          </w:tcPr>
          <w:p w14:paraId="1BE9E8F4" w14:textId="4E1265FA" w:rsidR="00887963" w:rsidRDefault="00887963" w:rsidP="00887963">
            <w:r>
              <w:t>6</w:t>
            </w:r>
            <w:r w:rsidR="006B509E">
              <w:t>,</w:t>
            </w:r>
            <w:r>
              <w:t>069.1</w:t>
            </w:r>
          </w:p>
        </w:tc>
      </w:tr>
      <w:tr w:rsidR="00887963" w14:paraId="793053BF" w14:textId="77777777" w:rsidTr="006B509E">
        <w:tc>
          <w:tcPr>
            <w:tcW w:w="4315" w:type="dxa"/>
            <w:vAlign w:val="bottom"/>
          </w:tcPr>
          <w:p w14:paraId="013FF294" w14:textId="6D8B5FB5" w:rsidR="00887963" w:rsidRPr="00CB7BC1" w:rsidRDefault="00887963" w:rsidP="00CB7BC1">
            <w:pPr>
              <w:rPr>
                <w:b/>
              </w:rPr>
            </w:pPr>
            <w:r w:rsidRPr="00CB7BC1">
              <w:rPr>
                <w:b/>
              </w:rPr>
              <w:t>Turbidity</w:t>
            </w:r>
          </w:p>
        </w:tc>
        <w:tc>
          <w:tcPr>
            <w:tcW w:w="3510" w:type="dxa"/>
            <w:vAlign w:val="bottom"/>
          </w:tcPr>
          <w:p w14:paraId="0D49DA88" w14:textId="0A8080F3" w:rsidR="00887963" w:rsidRDefault="00887963" w:rsidP="00887963">
            <w:r>
              <w:rPr>
                <w:rFonts w:ascii="Tahoma" w:hAnsi="Tahoma" w:cs="Tahoma"/>
                <w:color w:val="151515"/>
                <w:sz w:val="21"/>
                <w:szCs w:val="21"/>
              </w:rPr>
              <w:t>Turbidity</w:t>
            </w:r>
          </w:p>
        </w:tc>
        <w:tc>
          <w:tcPr>
            <w:tcW w:w="3150" w:type="dxa"/>
            <w:vAlign w:val="bottom"/>
          </w:tcPr>
          <w:p w14:paraId="655140D0" w14:textId="32DEF718" w:rsidR="00887963" w:rsidRDefault="00887963" w:rsidP="00887963">
            <w:r>
              <w:t>5</w:t>
            </w:r>
            <w:r w:rsidR="006B509E">
              <w:t>,</w:t>
            </w:r>
            <w:r>
              <w:t>795.5</w:t>
            </w:r>
          </w:p>
        </w:tc>
      </w:tr>
      <w:tr w:rsidR="00887963" w14:paraId="3C00AC0D" w14:textId="77777777" w:rsidTr="006B509E">
        <w:tc>
          <w:tcPr>
            <w:tcW w:w="4315" w:type="dxa"/>
            <w:vAlign w:val="bottom"/>
          </w:tcPr>
          <w:p w14:paraId="4E09C95C" w14:textId="16E3867C" w:rsidR="00887963" w:rsidRPr="00CB7BC1" w:rsidRDefault="00887963" w:rsidP="00CB7BC1">
            <w:pPr>
              <w:rPr>
                <w:b/>
              </w:rPr>
            </w:pPr>
            <w:r w:rsidRPr="00CB7BC1">
              <w:rPr>
                <w:b/>
              </w:rPr>
              <w:t>Fish Bioassessments</w:t>
            </w:r>
          </w:p>
        </w:tc>
        <w:tc>
          <w:tcPr>
            <w:tcW w:w="3510" w:type="dxa"/>
            <w:vAlign w:val="bottom"/>
          </w:tcPr>
          <w:p w14:paraId="687EBBBD" w14:textId="7EDF97C1" w:rsidR="00887963" w:rsidRDefault="00887963" w:rsidP="00887963">
            <w:r>
              <w:rPr>
                <w:rFonts w:ascii="Tahoma" w:hAnsi="Tahoma" w:cs="Tahoma"/>
                <w:color w:val="151515"/>
                <w:sz w:val="21"/>
                <w:szCs w:val="21"/>
              </w:rPr>
              <w:t>Cause Unknown - Impaired Biota</w:t>
            </w:r>
          </w:p>
        </w:tc>
        <w:tc>
          <w:tcPr>
            <w:tcW w:w="3150" w:type="dxa"/>
            <w:vAlign w:val="bottom"/>
          </w:tcPr>
          <w:p w14:paraId="60F54263" w14:textId="2EBA344D" w:rsidR="00887963" w:rsidRDefault="00887963" w:rsidP="00887963">
            <w:r>
              <w:t>4</w:t>
            </w:r>
            <w:r w:rsidR="006B509E">
              <w:t>,</w:t>
            </w:r>
            <w:r>
              <w:t>852.0</w:t>
            </w:r>
          </w:p>
        </w:tc>
      </w:tr>
      <w:tr w:rsidR="00887963" w14:paraId="18CA1A74" w14:textId="77777777" w:rsidTr="006B509E">
        <w:tc>
          <w:tcPr>
            <w:tcW w:w="4315" w:type="dxa"/>
            <w:vAlign w:val="bottom"/>
          </w:tcPr>
          <w:p w14:paraId="00D551A2" w14:textId="31AB13E5" w:rsidR="00887963" w:rsidRPr="00CB7BC1" w:rsidRDefault="00887963" w:rsidP="00CB7BC1">
            <w:pPr>
              <w:rPr>
                <w:b/>
              </w:rPr>
            </w:pPr>
            <w:r w:rsidRPr="00CB7BC1">
              <w:rPr>
                <w:b/>
              </w:rPr>
              <w:t>Aquatic Macroinvertebrate Bioassessments</w:t>
            </w:r>
          </w:p>
        </w:tc>
        <w:tc>
          <w:tcPr>
            <w:tcW w:w="3510" w:type="dxa"/>
            <w:vAlign w:val="bottom"/>
          </w:tcPr>
          <w:p w14:paraId="12A95E57" w14:textId="62CDD121" w:rsidR="00887963" w:rsidRDefault="00887963" w:rsidP="00887963">
            <w:r>
              <w:rPr>
                <w:rFonts w:ascii="Tahoma" w:hAnsi="Tahoma" w:cs="Tahoma"/>
                <w:color w:val="151515"/>
                <w:sz w:val="21"/>
                <w:szCs w:val="21"/>
              </w:rPr>
              <w:t>Cause Unknown - Impaired Biota</w:t>
            </w:r>
          </w:p>
        </w:tc>
        <w:tc>
          <w:tcPr>
            <w:tcW w:w="3150" w:type="dxa"/>
            <w:vAlign w:val="bottom"/>
          </w:tcPr>
          <w:p w14:paraId="0694E2B6" w14:textId="38754CFC" w:rsidR="00887963" w:rsidRDefault="00887963" w:rsidP="00887963">
            <w:r>
              <w:t>4</w:t>
            </w:r>
            <w:r w:rsidR="006B509E">
              <w:t>,</w:t>
            </w:r>
            <w:r>
              <w:t>389.1</w:t>
            </w:r>
          </w:p>
        </w:tc>
      </w:tr>
      <w:tr w:rsidR="00887963" w14:paraId="08AD7019" w14:textId="77777777" w:rsidTr="006B509E">
        <w:tc>
          <w:tcPr>
            <w:tcW w:w="4315" w:type="dxa"/>
            <w:vAlign w:val="bottom"/>
          </w:tcPr>
          <w:p w14:paraId="1C65840F" w14:textId="0B2711A9" w:rsidR="00887963" w:rsidRPr="00CB7BC1" w:rsidRDefault="00887963" w:rsidP="00CB7BC1">
            <w:pPr>
              <w:rPr>
                <w:b/>
              </w:rPr>
            </w:pPr>
            <w:r w:rsidRPr="00CB7BC1">
              <w:rPr>
                <w:b/>
              </w:rPr>
              <w:t>Escherichia Coli (E. Coli)</w:t>
            </w:r>
          </w:p>
        </w:tc>
        <w:tc>
          <w:tcPr>
            <w:tcW w:w="3510" w:type="dxa"/>
            <w:vAlign w:val="bottom"/>
          </w:tcPr>
          <w:p w14:paraId="7D880036" w14:textId="0CDCCF4F" w:rsidR="00887963" w:rsidRDefault="00887963" w:rsidP="00887963">
            <w:r>
              <w:rPr>
                <w:rFonts w:ascii="Tahoma" w:hAnsi="Tahoma" w:cs="Tahoma"/>
                <w:color w:val="151515"/>
                <w:sz w:val="21"/>
                <w:szCs w:val="21"/>
              </w:rPr>
              <w:t>Pathogens</w:t>
            </w:r>
          </w:p>
        </w:tc>
        <w:tc>
          <w:tcPr>
            <w:tcW w:w="3150" w:type="dxa"/>
            <w:vAlign w:val="bottom"/>
          </w:tcPr>
          <w:p w14:paraId="657D081F" w14:textId="07171F51" w:rsidR="00887963" w:rsidRDefault="00887963" w:rsidP="00887963">
            <w:r>
              <w:t>4</w:t>
            </w:r>
            <w:r w:rsidR="006B509E">
              <w:t>,</w:t>
            </w:r>
            <w:r>
              <w:t>180.7</w:t>
            </w:r>
          </w:p>
        </w:tc>
      </w:tr>
      <w:tr w:rsidR="00887963" w14:paraId="7605F0AA" w14:textId="77777777" w:rsidTr="006B509E">
        <w:tc>
          <w:tcPr>
            <w:tcW w:w="4315" w:type="dxa"/>
            <w:vAlign w:val="bottom"/>
          </w:tcPr>
          <w:p w14:paraId="00B2129A" w14:textId="74DD2F39" w:rsidR="00887963" w:rsidRPr="00CB7BC1" w:rsidRDefault="00887963" w:rsidP="00CB7BC1">
            <w:pPr>
              <w:rPr>
                <w:b/>
              </w:rPr>
            </w:pPr>
            <w:r w:rsidRPr="00CB7BC1">
              <w:rPr>
                <w:b/>
              </w:rPr>
              <w:t>Fecal Coliform</w:t>
            </w:r>
          </w:p>
        </w:tc>
        <w:tc>
          <w:tcPr>
            <w:tcW w:w="3510" w:type="dxa"/>
            <w:vAlign w:val="bottom"/>
          </w:tcPr>
          <w:p w14:paraId="4A80552B" w14:textId="0E09C7E5" w:rsidR="00887963" w:rsidRDefault="00887963" w:rsidP="00887963">
            <w:r>
              <w:rPr>
                <w:rFonts w:ascii="Tahoma" w:hAnsi="Tahoma" w:cs="Tahoma"/>
                <w:color w:val="151515"/>
                <w:sz w:val="21"/>
                <w:szCs w:val="21"/>
              </w:rPr>
              <w:t>Pathogens</w:t>
            </w:r>
          </w:p>
        </w:tc>
        <w:tc>
          <w:tcPr>
            <w:tcW w:w="3150" w:type="dxa"/>
            <w:vAlign w:val="bottom"/>
          </w:tcPr>
          <w:p w14:paraId="38502771" w14:textId="1D1909A5" w:rsidR="00887963" w:rsidRDefault="00887963" w:rsidP="00887963">
            <w:r>
              <w:t>3</w:t>
            </w:r>
            <w:r w:rsidR="006B509E">
              <w:t>,</w:t>
            </w:r>
            <w:r>
              <w:t>216.3</w:t>
            </w:r>
          </w:p>
        </w:tc>
      </w:tr>
      <w:tr w:rsidR="00887963" w14:paraId="001364DE" w14:textId="77777777" w:rsidTr="006B509E">
        <w:tc>
          <w:tcPr>
            <w:tcW w:w="4315" w:type="dxa"/>
            <w:vAlign w:val="bottom"/>
          </w:tcPr>
          <w:p w14:paraId="5CEEA90F" w14:textId="64698BB3" w:rsidR="00887963" w:rsidRPr="00CB7BC1" w:rsidRDefault="00887963" w:rsidP="00CB7BC1">
            <w:pPr>
              <w:rPr>
                <w:b/>
              </w:rPr>
            </w:pPr>
            <w:r w:rsidRPr="00CB7BC1">
              <w:rPr>
                <w:b/>
              </w:rPr>
              <w:t>Dissolved Oxygen</w:t>
            </w:r>
          </w:p>
        </w:tc>
        <w:tc>
          <w:tcPr>
            <w:tcW w:w="3510" w:type="dxa"/>
            <w:vAlign w:val="bottom"/>
          </w:tcPr>
          <w:p w14:paraId="4AD895AA" w14:textId="28464687" w:rsidR="00887963" w:rsidRDefault="00887963" w:rsidP="00887963">
            <w:r>
              <w:rPr>
                <w:rFonts w:ascii="Tahoma" w:hAnsi="Tahoma" w:cs="Tahoma"/>
                <w:color w:val="151515"/>
                <w:sz w:val="21"/>
                <w:szCs w:val="21"/>
              </w:rPr>
              <w:t>Organic Enrichment/Oxygen Depletion</w:t>
            </w:r>
          </w:p>
        </w:tc>
        <w:tc>
          <w:tcPr>
            <w:tcW w:w="3150" w:type="dxa"/>
            <w:vAlign w:val="bottom"/>
          </w:tcPr>
          <w:p w14:paraId="71F28634" w14:textId="6493C0A7" w:rsidR="00887963" w:rsidRDefault="00887963" w:rsidP="00887963">
            <w:r>
              <w:t>1</w:t>
            </w:r>
            <w:r w:rsidR="006B509E">
              <w:t>,</w:t>
            </w:r>
            <w:r>
              <w:t>922.1</w:t>
            </w:r>
          </w:p>
        </w:tc>
      </w:tr>
      <w:tr w:rsidR="00887963" w14:paraId="33F3E435" w14:textId="77777777" w:rsidTr="006B509E">
        <w:tc>
          <w:tcPr>
            <w:tcW w:w="4315" w:type="dxa"/>
            <w:vAlign w:val="bottom"/>
          </w:tcPr>
          <w:p w14:paraId="580A8A41" w14:textId="2E868B17" w:rsidR="00887963" w:rsidRPr="00CB7BC1" w:rsidRDefault="00887963" w:rsidP="00CB7BC1">
            <w:pPr>
              <w:rPr>
                <w:b/>
              </w:rPr>
            </w:pPr>
            <w:r w:rsidRPr="00CB7BC1">
              <w:rPr>
                <w:b/>
              </w:rPr>
              <w:t>PCB(s) in Fish Tissue</w:t>
            </w:r>
          </w:p>
        </w:tc>
        <w:tc>
          <w:tcPr>
            <w:tcW w:w="3510" w:type="dxa"/>
            <w:vAlign w:val="bottom"/>
          </w:tcPr>
          <w:p w14:paraId="2766BF73" w14:textId="2B0C7493" w:rsidR="00887963" w:rsidRDefault="00887963" w:rsidP="00887963">
            <w:r>
              <w:rPr>
                <w:rFonts w:ascii="Tahoma" w:hAnsi="Tahoma" w:cs="Tahoma"/>
                <w:color w:val="151515"/>
                <w:sz w:val="21"/>
                <w:szCs w:val="21"/>
              </w:rPr>
              <w:t>Polychlorinated Biphenyls (PCBs)</w:t>
            </w:r>
          </w:p>
        </w:tc>
        <w:tc>
          <w:tcPr>
            <w:tcW w:w="3150" w:type="dxa"/>
            <w:vAlign w:val="bottom"/>
          </w:tcPr>
          <w:p w14:paraId="2BCB5E78" w14:textId="1352ABF9" w:rsidR="00887963" w:rsidRDefault="00887963" w:rsidP="00887963">
            <w:r>
              <w:t>1</w:t>
            </w:r>
            <w:r w:rsidR="006B509E">
              <w:t>,</w:t>
            </w:r>
            <w:r>
              <w:t>352.3</w:t>
            </w:r>
          </w:p>
        </w:tc>
      </w:tr>
      <w:tr w:rsidR="00887963" w14:paraId="5DFBF6A4" w14:textId="77777777" w:rsidTr="006B509E">
        <w:tc>
          <w:tcPr>
            <w:tcW w:w="4315" w:type="dxa"/>
            <w:vAlign w:val="bottom"/>
          </w:tcPr>
          <w:p w14:paraId="0B83F984" w14:textId="2631EC50" w:rsidR="00887963" w:rsidRPr="00CB7BC1" w:rsidRDefault="00887963" w:rsidP="00CB7BC1">
            <w:pPr>
              <w:rPr>
                <w:b/>
              </w:rPr>
            </w:pPr>
            <w:r w:rsidRPr="00CB7BC1">
              <w:rPr>
                <w:b/>
              </w:rPr>
              <w:t>Mercury in Water Column</w:t>
            </w:r>
          </w:p>
        </w:tc>
        <w:tc>
          <w:tcPr>
            <w:tcW w:w="3510" w:type="dxa"/>
            <w:vAlign w:val="bottom"/>
          </w:tcPr>
          <w:p w14:paraId="6107E9FC" w14:textId="17E0E27A" w:rsidR="00887963" w:rsidRDefault="00887963" w:rsidP="00887963">
            <w:r>
              <w:rPr>
                <w:rFonts w:ascii="Tahoma" w:hAnsi="Tahoma" w:cs="Tahoma"/>
                <w:color w:val="151515"/>
                <w:sz w:val="21"/>
                <w:szCs w:val="21"/>
              </w:rPr>
              <w:t>Mercury</w:t>
            </w:r>
          </w:p>
        </w:tc>
        <w:tc>
          <w:tcPr>
            <w:tcW w:w="3150" w:type="dxa"/>
            <w:vAlign w:val="bottom"/>
          </w:tcPr>
          <w:p w14:paraId="07A848C2" w14:textId="6E2F49F3" w:rsidR="00887963" w:rsidRDefault="00887963" w:rsidP="00887963">
            <w:r>
              <w:t>689.6</w:t>
            </w:r>
          </w:p>
        </w:tc>
      </w:tr>
      <w:tr w:rsidR="00887963" w14:paraId="6A2D6B6C" w14:textId="77777777" w:rsidTr="006B509E">
        <w:tc>
          <w:tcPr>
            <w:tcW w:w="4315" w:type="dxa"/>
            <w:vAlign w:val="bottom"/>
          </w:tcPr>
          <w:p w14:paraId="6084C10A" w14:textId="6B7F0BF6" w:rsidR="00887963" w:rsidRPr="00CB7BC1" w:rsidRDefault="00887963" w:rsidP="00CB7BC1">
            <w:pPr>
              <w:rPr>
                <w:b/>
              </w:rPr>
            </w:pPr>
            <w:r w:rsidRPr="00CB7BC1">
              <w:rPr>
                <w:b/>
              </w:rPr>
              <w:t>Nutrient/Eutrophication Biological Indicators</w:t>
            </w:r>
          </w:p>
        </w:tc>
        <w:tc>
          <w:tcPr>
            <w:tcW w:w="3510" w:type="dxa"/>
            <w:vAlign w:val="bottom"/>
          </w:tcPr>
          <w:p w14:paraId="5FEE96FD" w14:textId="295D2934" w:rsidR="00887963" w:rsidRDefault="00887963" w:rsidP="00887963">
            <w:r>
              <w:rPr>
                <w:rFonts w:ascii="Tahoma" w:hAnsi="Tahoma" w:cs="Tahoma"/>
                <w:color w:val="151515"/>
                <w:sz w:val="21"/>
                <w:szCs w:val="21"/>
              </w:rPr>
              <w:t>Nutrients</w:t>
            </w:r>
          </w:p>
        </w:tc>
        <w:tc>
          <w:tcPr>
            <w:tcW w:w="3150" w:type="dxa"/>
            <w:vAlign w:val="bottom"/>
          </w:tcPr>
          <w:p w14:paraId="5F235980" w14:textId="4D147E00" w:rsidR="00887963" w:rsidRDefault="00887963" w:rsidP="00887963">
            <w:r>
              <w:t>611.5</w:t>
            </w:r>
          </w:p>
        </w:tc>
      </w:tr>
      <w:tr w:rsidR="00887963" w14:paraId="12784EEE" w14:textId="77777777" w:rsidTr="006B509E">
        <w:tc>
          <w:tcPr>
            <w:tcW w:w="4315" w:type="dxa"/>
            <w:vAlign w:val="bottom"/>
          </w:tcPr>
          <w:p w14:paraId="1B68CEDA" w14:textId="2C78C9E4" w:rsidR="00887963" w:rsidRPr="00CB7BC1" w:rsidRDefault="00887963" w:rsidP="00CB7BC1">
            <w:pPr>
              <w:rPr>
                <w:b/>
              </w:rPr>
            </w:pPr>
            <w:r w:rsidRPr="00CB7BC1">
              <w:rPr>
                <w:b/>
              </w:rPr>
              <w:t>Chloride</w:t>
            </w:r>
          </w:p>
        </w:tc>
        <w:tc>
          <w:tcPr>
            <w:tcW w:w="3510" w:type="dxa"/>
            <w:vAlign w:val="bottom"/>
          </w:tcPr>
          <w:p w14:paraId="1ED4430F" w14:textId="76028348" w:rsidR="00887963" w:rsidRDefault="00887963" w:rsidP="00887963">
            <w:r>
              <w:rPr>
                <w:rFonts w:ascii="Tahoma" w:hAnsi="Tahoma" w:cs="Tahoma"/>
                <w:color w:val="151515"/>
                <w:sz w:val="21"/>
                <w:szCs w:val="21"/>
              </w:rPr>
              <w:t>Salinity/Total Dissolved Solids/Chlorides/Sulfates</w:t>
            </w:r>
          </w:p>
        </w:tc>
        <w:tc>
          <w:tcPr>
            <w:tcW w:w="3150" w:type="dxa"/>
            <w:vAlign w:val="bottom"/>
          </w:tcPr>
          <w:p w14:paraId="501D6353" w14:textId="4369F0FF" w:rsidR="00887963" w:rsidRDefault="00887963" w:rsidP="00887963">
            <w:r>
              <w:t>235.1</w:t>
            </w:r>
          </w:p>
        </w:tc>
      </w:tr>
      <w:tr w:rsidR="00887963" w14:paraId="104EEA91" w14:textId="77777777" w:rsidTr="006B509E">
        <w:tc>
          <w:tcPr>
            <w:tcW w:w="4315" w:type="dxa"/>
            <w:vAlign w:val="bottom"/>
          </w:tcPr>
          <w:p w14:paraId="0B5B44C1" w14:textId="3E897120" w:rsidR="00887963" w:rsidRPr="00CB7BC1" w:rsidRDefault="00887963" w:rsidP="00CB7BC1">
            <w:pPr>
              <w:rPr>
                <w:b/>
              </w:rPr>
            </w:pPr>
            <w:r w:rsidRPr="00CB7BC1">
              <w:rPr>
                <w:b/>
              </w:rPr>
              <w:t>Total Suspended Solids (TSS)</w:t>
            </w:r>
          </w:p>
        </w:tc>
        <w:tc>
          <w:tcPr>
            <w:tcW w:w="3510" w:type="dxa"/>
            <w:vAlign w:val="bottom"/>
          </w:tcPr>
          <w:p w14:paraId="47695DC7" w14:textId="597367BA" w:rsidR="00887963" w:rsidRDefault="00887963" w:rsidP="00887963">
            <w:r>
              <w:rPr>
                <w:rFonts w:ascii="Tahoma" w:hAnsi="Tahoma" w:cs="Tahoma"/>
                <w:color w:val="151515"/>
                <w:sz w:val="21"/>
                <w:szCs w:val="21"/>
              </w:rPr>
              <w:t>Turbidity</w:t>
            </w:r>
          </w:p>
        </w:tc>
        <w:tc>
          <w:tcPr>
            <w:tcW w:w="3150" w:type="dxa"/>
            <w:vAlign w:val="bottom"/>
          </w:tcPr>
          <w:p w14:paraId="303F87F1" w14:textId="45E328B5" w:rsidR="00887963" w:rsidRDefault="00887963" w:rsidP="00887963">
            <w:r>
              <w:t>204.2</w:t>
            </w:r>
          </w:p>
        </w:tc>
      </w:tr>
      <w:tr w:rsidR="00887963" w14:paraId="0A6A81E3" w14:textId="77777777" w:rsidTr="006B509E">
        <w:tc>
          <w:tcPr>
            <w:tcW w:w="4315" w:type="dxa"/>
            <w:vAlign w:val="bottom"/>
          </w:tcPr>
          <w:p w14:paraId="11337F6A" w14:textId="330597A4" w:rsidR="00887963" w:rsidRPr="00CB7BC1" w:rsidRDefault="00887963" w:rsidP="00CB7BC1">
            <w:pPr>
              <w:rPr>
                <w:b/>
              </w:rPr>
            </w:pPr>
            <w:r w:rsidRPr="00CB7BC1">
              <w:rPr>
                <w:b/>
              </w:rPr>
              <w:t>Arsenic</w:t>
            </w:r>
          </w:p>
        </w:tc>
        <w:tc>
          <w:tcPr>
            <w:tcW w:w="3510" w:type="dxa"/>
            <w:vAlign w:val="bottom"/>
          </w:tcPr>
          <w:p w14:paraId="7FABB2C3" w14:textId="3B5F2D1A" w:rsidR="00887963" w:rsidRDefault="00887963" w:rsidP="00887963">
            <w:r>
              <w:rPr>
                <w:rFonts w:ascii="Tahoma" w:hAnsi="Tahoma" w:cs="Tahoma"/>
                <w:color w:val="151515"/>
                <w:sz w:val="21"/>
                <w:szCs w:val="21"/>
              </w:rPr>
              <w:t>Metals (other than Mercury)</w:t>
            </w:r>
          </w:p>
        </w:tc>
        <w:tc>
          <w:tcPr>
            <w:tcW w:w="3150" w:type="dxa"/>
            <w:vAlign w:val="bottom"/>
          </w:tcPr>
          <w:p w14:paraId="78F5D7F3" w14:textId="13847BE3" w:rsidR="00887963" w:rsidRDefault="00887963" w:rsidP="00887963">
            <w:r>
              <w:t>146.6</w:t>
            </w:r>
          </w:p>
        </w:tc>
      </w:tr>
      <w:tr w:rsidR="00887963" w14:paraId="68B0ECC6" w14:textId="77777777" w:rsidTr="006B509E">
        <w:tc>
          <w:tcPr>
            <w:tcW w:w="4315" w:type="dxa"/>
            <w:vAlign w:val="bottom"/>
          </w:tcPr>
          <w:p w14:paraId="2411079C" w14:textId="66785BB1" w:rsidR="00887963" w:rsidRPr="00CB7BC1" w:rsidRDefault="00887963" w:rsidP="00CB7BC1">
            <w:pPr>
              <w:rPr>
                <w:b/>
              </w:rPr>
            </w:pPr>
            <w:r w:rsidRPr="00CB7BC1">
              <w:rPr>
                <w:b/>
              </w:rPr>
              <w:t>Nitrates</w:t>
            </w:r>
          </w:p>
        </w:tc>
        <w:tc>
          <w:tcPr>
            <w:tcW w:w="3510" w:type="dxa"/>
            <w:vAlign w:val="bottom"/>
          </w:tcPr>
          <w:p w14:paraId="3C5DA6A4" w14:textId="4D5212D0" w:rsidR="00887963" w:rsidRDefault="00887963" w:rsidP="00887963">
            <w:r>
              <w:rPr>
                <w:rFonts w:ascii="Tahoma" w:hAnsi="Tahoma" w:cs="Tahoma"/>
                <w:color w:val="151515"/>
                <w:sz w:val="21"/>
                <w:szCs w:val="21"/>
              </w:rPr>
              <w:t>Nutrients</w:t>
            </w:r>
          </w:p>
        </w:tc>
        <w:tc>
          <w:tcPr>
            <w:tcW w:w="3150" w:type="dxa"/>
            <w:vAlign w:val="bottom"/>
          </w:tcPr>
          <w:p w14:paraId="6FCEB98B" w14:textId="09F5A473" w:rsidR="00887963" w:rsidRDefault="006B509E" w:rsidP="00887963">
            <w:r>
              <w:t>126.6</w:t>
            </w:r>
          </w:p>
        </w:tc>
      </w:tr>
      <w:tr w:rsidR="00887963" w14:paraId="40C914F6" w14:textId="77777777" w:rsidTr="006B509E">
        <w:tc>
          <w:tcPr>
            <w:tcW w:w="4315" w:type="dxa"/>
            <w:vAlign w:val="bottom"/>
          </w:tcPr>
          <w:p w14:paraId="337B5934" w14:textId="7D35EF5D" w:rsidR="00887963" w:rsidRPr="00CB7BC1" w:rsidRDefault="00887963" w:rsidP="00CB7BC1">
            <w:pPr>
              <w:rPr>
                <w:b/>
              </w:rPr>
            </w:pPr>
            <w:r w:rsidRPr="00CB7BC1">
              <w:rPr>
                <w:b/>
              </w:rPr>
              <w:t>Ammonia, Un-ionized</w:t>
            </w:r>
          </w:p>
        </w:tc>
        <w:tc>
          <w:tcPr>
            <w:tcW w:w="3510" w:type="dxa"/>
            <w:vAlign w:val="bottom"/>
          </w:tcPr>
          <w:p w14:paraId="1E19F204" w14:textId="60A8A3A1" w:rsidR="00887963" w:rsidRDefault="00887963" w:rsidP="00887963">
            <w:r>
              <w:rPr>
                <w:rFonts w:ascii="Tahoma" w:hAnsi="Tahoma" w:cs="Tahoma"/>
                <w:color w:val="151515"/>
                <w:sz w:val="21"/>
                <w:szCs w:val="21"/>
              </w:rPr>
              <w:t>Ammonia</w:t>
            </w:r>
          </w:p>
        </w:tc>
        <w:tc>
          <w:tcPr>
            <w:tcW w:w="3150" w:type="dxa"/>
            <w:vAlign w:val="bottom"/>
          </w:tcPr>
          <w:p w14:paraId="646639ED" w14:textId="51AB5A4D" w:rsidR="00887963" w:rsidRDefault="006B509E" w:rsidP="00887963">
            <w:r>
              <w:t>80.1</w:t>
            </w:r>
          </w:p>
        </w:tc>
      </w:tr>
      <w:tr w:rsidR="00887963" w14:paraId="79FFB3BC" w14:textId="77777777" w:rsidTr="006B509E">
        <w:tc>
          <w:tcPr>
            <w:tcW w:w="4315" w:type="dxa"/>
            <w:vAlign w:val="bottom"/>
          </w:tcPr>
          <w:p w14:paraId="7353CBAA" w14:textId="619F3EA9" w:rsidR="00887963" w:rsidRPr="00CB7BC1" w:rsidRDefault="00887963" w:rsidP="00CB7BC1">
            <w:pPr>
              <w:rPr>
                <w:b/>
              </w:rPr>
            </w:pPr>
            <w:r w:rsidRPr="00CB7BC1">
              <w:rPr>
                <w:b/>
              </w:rPr>
              <w:t>pH</w:t>
            </w:r>
          </w:p>
        </w:tc>
        <w:tc>
          <w:tcPr>
            <w:tcW w:w="3510" w:type="dxa"/>
            <w:vAlign w:val="bottom"/>
          </w:tcPr>
          <w:p w14:paraId="70B925ED" w14:textId="409A512C" w:rsidR="00887963" w:rsidRDefault="00887963" w:rsidP="00887963">
            <w:r>
              <w:rPr>
                <w:rFonts w:ascii="Tahoma" w:hAnsi="Tahoma" w:cs="Tahoma"/>
                <w:color w:val="151515"/>
                <w:sz w:val="21"/>
                <w:szCs w:val="21"/>
              </w:rPr>
              <w:t>pH/Acidity/Caustic Conditions</w:t>
            </w:r>
          </w:p>
        </w:tc>
        <w:tc>
          <w:tcPr>
            <w:tcW w:w="3150" w:type="dxa"/>
            <w:vAlign w:val="bottom"/>
          </w:tcPr>
          <w:p w14:paraId="09F0E7F7" w14:textId="4B54D7B4" w:rsidR="00887963" w:rsidRDefault="006B509E" w:rsidP="00887963">
            <w:r>
              <w:t>56.2</w:t>
            </w:r>
          </w:p>
        </w:tc>
      </w:tr>
      <w:tr w:rsidR="00887963" w14:paraId="6D066C51" w14:textId="77777777" w:rsidTr="006B509E">
        <w:tc>
          <w:tcPr>
            <w:tcW w:w="4315" w:type="dxa"/>
            <w:vAlign w:val="bottom"/>
          </w:tcPr>
          <w:p w14:paraId="6CA3342D" w14:textId="2A7651D8" w:rsidR="00887963" w:rsidRPr="00CB7BC1" w:rsidRDefault="00887963" w:rsidP="00CB7BC1">
            <w:pPr>
              <w:rPr>
                <w:b/>
              </w:rPr>
            </w:pPr>
            <w:r w:rsidRPr="00CB7BC1">
              <w:rPr>
                <w:b/>
              </w:rPr>
              <w:t>Polychlorinated Biphenyls (PCBs)</w:t>
            </w:r>
          </w:p>
        </w:tc>
        <w:tc>
          <w:tcPr>
            <w:tcW w:w="3510" w:type="dxa"/>
            <w:vAlign w:val="bottom"/>
          </w:tcPr>
          <w:p w14:paraId="4C159390" w14:textId="7B28DE38" w:rsidR="00887963" w:rsidRDefault="00887963" w:rsidP="00887963">
            <w:r>
              <w:rPr>
                <w:rFonts w:ascii="Tahoma" w:hAnsi="Tahoma" w:cs="Tahoma"/>
                <w:color w:val="151515"/>
                <w:sz w:val="21"/>
                <w:szCs w:val="21"/>
              </w:rPr>
              <w:t>Polychlorinated Biphenyls (PCBs)</w:t>
            </w:r>
          </w:p>
        </w:tc>
        <w:tc>
          <w:tcPr>
            <w:tcW w:w="3150" w:type="dxa"/>
            <w:vAlign w:val="bottom"/>
          </w:tcPr>
          <w:p w14:paraId="72CAE6D5" w14:textId="12A5DDA2" w:rsidR="00887963" w:rsidRDefault="006B509E" w:rsidP="00887963">
            <w:r>
              <w:t>43.1</w:t>
            </w:r>
          </w:p>
        </w:tc>
      </w:tr>
      <w:tr w:rsidR="00887963" w14:paraId="7E792B10" w14:textId="77777777" w:rsidTr="006B509E">
        <w:tc>
          <w:tcPr>
            <w:tcW w:w="4315" w:type="dxa"/>
            <w:vAlign w:val="bottom"/>
          </w:tcPr>
          <w:p w14:paraId="07C3AC73" w14:textId="0976028C" w:rsidR="00887963" w:rsidRPr="00CB7BC1" w:rsidRDefault="00887963" w:rsidP="00CB7BC1">
            <w:pPr>
              <w:rPr>
                <w:b/>
              </w:rPr>
            </w:pPr>
            <w:r w:rsidRPr="00CB7BC1">
              <w:rPr>
                <w:b/>
              </w:rPr>
              <w:t>Chlorpyrifos</w:t>
            </w:r>
          </w:p>
        </w:tc>
        <w:tc>
          <w:tcPr>
            <w:tcW w:w="3510" w:type="dxa"/>
            <w:vAlign w:val="bottom"/>
          </w:tcPr>
          <w:p w14:paraId="78BB79A3" w14:textId="69E2175B" w:rsidR="00887963" w:rsidRDefault="00887963" w:rsidP="00887963">
            <w:r>
              <w:rPr>
                <w:rFonts w:ascii="Tahoma" w:hAnsi="Tahoma" w:cs="Tahoma"/>
                <w:color w:val="151515"/>
                <w:sz w:val="21"/>
                <w:szCs w:val="21"/>
              </w:rPr>
              <w:t>Pesticides</w:t>
            </w:r>
          </w:p>
        </w:tc>
        <w:tc>
          <w:tcPr>
            <w:tcW w:w="3150" w:type="dxa"/>
            <w:vAlign w:val="bottom"/>
          </w:tcPr>
          <w:p w14:paraId="4B365574" w14:textId="122F2A7C" w:rsidR="00887963" w:rsidRDefault="006B509E" w:rsidP="00887963">
            <w:r>
              <w:t>39.6</w:t>
            </w:r>
          </w:p>
        </w:tc>
      </w:tr>
      <w:tr w:rsidR="00887963" w14:paraId="301E73BD" w14:textId="77777777" w:rsidTr="006B509E">
        <w:tc>
          <w:tcPr>
            <w:tcW w:w="4315" w:type="dxa"/>
            <w:vAlign w:val="bottom"/>
          </w:tcPr>
          <w:p w14:paraId="040FE033" w14:textId="1B4AED35" w:rsidR="00887963" w:rsidRPr="00CB7BC1" w:rsidRDefault="00887963" w:rsidP="00CB7BC1">
            <w:pPr>
              <w:rPr>
                <w:b/>
              </w:rPr>
            </w:pPr>
            <w:r w:rsidRPr="00CB7BC1">
              <w:rPr>
                <w:b/>
              </w:rPr>
              <w:t>Lack of a Coldwater Assemblage</w:t>
            </w:r>
          </w:p>
        </w:tc>
        <w:tc>
          <w:tcPr>
            <w:tcW w:w="3510" w:type="dxa"/>
            <w:vAlign w:val="bottom"/>
          </w:tcPr>
          <w:p w14:paraId="7018A6EB" w14:textId="21A6F892" w:rsidR="00887963" w:rsidRDefault="00887963" w:rsidP="00887963">
            <w:r>
              <w:rPr>
                <w:rFonts w:ascii="Tahoma" w:hAnsi="Tahoma" w:cs="Tahoma"/>
                <w:color w:val="151515"/>
                <w:sz w:val="21"/>
                <w:szCs w:val="21"/>
              </w:rPr>
              <w:t>Other Cause</w:t>
            </w:r>
          </w:p>
        </w:tc>
        <w:tc>
          <w:tcPr>
            <w:tcW w:w="3150" w:type="dxa"/>
            <w:vAlign w:val="bottom"/>
          </w:tcPr>
          <w:p w14:paraId="7CC86D85" w14:textId="2AA943DE" w:rsidR="00887963" w:rsidRDefault="006B509E" w:rsidP="00887963">
            <w:r>
              <w:t>38.1</w:t>
            </w:r>
          </w:p>
        </w:tc>
      </w:tr>
      <w:tr w:rsidR="00887963" w14:paraId="5715E970" w14:textId="77777777" w:rsidTr="006B509E">
        <w:tc>
          <w:tcPr>
            <w:tcW w:w="4315" w:type="dxa"/>
            <w:vAlign w:val="bottom"/>
          </w:tcPr>
          <w:p w14:paraId="13B6EF35" w14:textId="7EA960C6" w:rsidR="00887963" w:rsidRPr="00CB7BC1" w:rsidRDefault="00887963" w:rsidP="00CB7BC1">
            <w:pPr>
              <w:rPr>
                <w:b/>
              </w:rPr>
            </w:pPr>
            <w:r w:rsidRPr="00CB7BC1">
              <w:rPr>
                <w:b/>
              </w:rPr>
              <w:t>DDT</w:t>
            </w:r>
          </w:p>
        </w:tc>
        <w:tc>
          <w:tcPr>
            <w:tcW w:w="3510" w:type="dxa"/>
            <w:vAlign w:val="bottom"/>
          </w:tcPr>
          <w:p w14:paraId="6C036E5C" w14:textId="1D9AABD8" w:rsidR="00887963" w:rsidRDefault="00887963" w:rsidP="00887963">
            <w:r>
              <w:rPr>
                <w:rFonts w:ascii="Tahoma" w:hAnsi="Tahoma" w:cs="Tahoma"/>
                <w:color w:val="151515"/>
                <w:sz w:val="21"/>
                <w:szCs w:val="21"/>
              </w:rPr>
              <w:t>Pesticides</w:t>
            </w:r>
          </w:p>
        </w:tc>
        <w:tc>
          <w:tcPr>
            <w:tcW w:w="3150" w:type="dxa"/>
            <w:vAlign w:val="bottom"/>
          </w:tcPr>
          <w:p w14:paraId="5AADC2C5" w14:textId="10160D04" w:rsidR="00887963" w:rsidRDefault="006B509E" w:rsidP="00887963">
            <w:r>
              <w:t>19.0</w:t>
            </w:r>
          </w:p>
        </w:tc>
      </w:tr>
      <w:tr w:rsidR="00887963" w14:paraId="7C073AE0" w14:textId="77777777" w:rsidTr="006B509E">
        <w:tc>
          <w:tcPr>
            <w:tcW w:w="4315" w:type="dxa"/>
            <w:vAlign w:val="bottom"/>
          </w:tcPr>
          <w:p w14:paraId="28B0F24E" w14:textId="3C6A9917" w:rsidR="00887963" w:rsidRPr="00CB7BC1" w:rsidRDefault="00887963" w:rsidP="00CB7BC1">
            <w:pPr>
              <w:rPr>
                <w:b/>
              </w:rPr>
            </w:pPr>
            <w:r w:rsidRPr="00CB7BC1">
              <w:rPr>
                <w:b/>
              </w:rPr>
              <w:t>Dieldrin</w:t>
            </w:r>
          </w:p>
        </w:tc>
        <w:tc>
          <w:tcPr>
            <w:tcW w:w="3510" w:type="dxa"/>
            <w:vAlign w:val="bottom"/>
          </w:tcPr>
          <w:p w14:paraId="274C7467" w14:textId="51BF36CA" w:rsidR="00887963" w:rsidRDefault="00887963" w:rsidP="00887963">
            <w:r>
              <w:rPr>
                <w:rFonts w:ascii="Tahoma" w:hAnsi="Tahoma" w:cs="Tahoma"/>
                <w:color w:val="151515"/>
                <w:sz w:val="21"/>
                <w:szCs w:val="21"/>
              </w:rPr>
              <w:t>Pesticides</w:t>
            </w:r>
          </w:p>
        </w:tc>
        <w:tc>
          <w:tcPr>
            <w:tcW w:w="3150" w:type="dxa"/>
            <w:vAlign w:val="bottom"/>
          </w:tcPr>
          <w:p w14:paraId="3B1A53A2" w14:textId="14FFA26F" w:rsidR="00887963" w:rsidRDefault="006B509E" w:rsidP="00887963">
            <w:r>
              <w:t>19.0</w:t>
            </w:r>
          </w:p>
        </w:tc>
      </w:tr>
      <w:tr w:rsidR="00887963" w14:paraId="23AC7378" w14:textId="77777777" w:rsidTr="006B509E">
        <w:tc>
          <w:tcPr>
            <w:tcW w:w="4315" w:type="dxa"/>
            <w:vAlign w:val="bottom"/>
          </w:tcPr>
          <w:p w14:paraId="5B0AEF11" w14:textId="29D685BB" w:rsidR="00887963" w:rsidRPr="00CB7BC1" w:rsidRDefault="00887963" w:rsidP="00CB7BC1">
            <w:pPr>
              <w:rPr>
                <w:b/>
              </w:rPr>
            </w:pPr>
            <w:r w:rsidRPr="00CB7BC1">
              <w:rPr>
                <w:b/>
              </w:rPr>
              <w:t>Perfluorooctane Sulfonate (PFOS)</w:t>
            </w:r>
          </w:p>
        </w:tc>
        <w:tc>
          <w:tcPr>
            <w:tcW w:w="3510" w:type="dxa"/>
            <w:vAlign w:val="bottom"/>
          </w:tcPr>
          <w:p w14:paraId="4D82557D" w14:textId="2FA5BB80" w:rsidR="00887963" w:rsidRDefault="00887963" w:rsidP="00887963">
            <w:r>
              <w:rPr>
                <w:rFonts w:ascii="Tahoma" w:hAnsi="Tahoma" w:cs="Tahoma"/>
                <w:color w:val="151515"/>
                <w:sz w:val="21"/>
                <w:szCs w:val="21"/>
              </w:rPr>
              <w:t>Toxic Organics</w:t>
            </w:r>
          </w:p>
        </w:tc>
        <w:tc>
          <w:tcPr>
            <w:tcW w:w="3150" w:type="dxa"/>
            <w:vAlign w:val="bottom"/>
          </w:tcPr>
          <w:p w14:paraId="1C166EFC" w14:textId="2EDF983F" w:rsidR="00887963" w:rsidRDefault="006B509E" w:rsidP="00887963">
            <w:r>
              <w:t>14.4</w:t>
            </w:r>
          </w:p>
        </w:tc>
      </w:tr>
      <w:tr w:rsidR="00887963" w14:paraId="2D0FE804" w14:textId="77777777" w:rsidTr="006B509E">
        <w:tc>
          <w:tcPr>
            <w:tcW w:w="4315" w:type="dxa"/>
            <w:vAlign w:val="bottom"/>
          </w:tcPr>
          <w:p w14:paraId="767BC596" w14:textId="5644A8DC" w:rsidR="00887963" w:rsidRPr="00CB7BC1" w:rsidRDefault="00887963" w:rsidP="00CB7BC1">
            <w:pPr>
              <w:rPr>
                <w:b/>
              </w:rPr>
            </w:pPr>
            <w:r w:rsidRPr="00CB7BC1">
              <w:rPr>
                <w:b/>
              </w:rPr>
              <w:t>Perfluorooctane Sulfonate (PFOS) in Fish Tissue</w:t>
            </w:r>
          </w:p>
        </w:tc>
        <w:tc>
          <w:tcPr>
            <w:tcW w:w="3510" w:type="dxa"/>
            <w:vAlign w:val="bottom"/>
          </w:tcPr>
          <w:p w14:paraId="0557FAFD" w14:textId="0416E85B" w:rsidR="00887963" w:rsidRDefault="00887963" w:rsidP="00887963">
            <w:r>
              <w:rPr>
                <w:rFonts w:ascii="Tahoma" w:hAnsi="Tahoma" w:cs="Tahoma"/>
                <w:color w:val="151515"/>
                <w:sz w:val="21"/>
                <w:szCs w:val="21"/>
              </w:rPr>
              <w:t>Toxic Organics</w:t>
            </w:r>
          </w:p>
        </w:tc>
        <w:tc>
          <w:tcPr>
            <w:tcW w:w="3150" w:type="dxa"/>
            <w:vAlign w:val="bottom"/>
          </w:tcPr>
          <w:p w14:paraId="1B447A2E" w14:textId="7C6A2C9F" w:rsidR="00887963" w:rsidRDefault="006B509E" w:rsidP="00887963">
            <w:r>
              <w:t>14.5</w:t>
            </w:r>
          </w:p>
        </w:tc>
      </w:tr>
      <w:tr w:rsidR="00887963" w14:paraId="1918CE50" w14:textId="77777777" w:rsidTr="006B509E">
        <w:tc>
          <w:tcPr>
            <w:tcW w:w="4315" w:type="dxa"/>
            <w:vAlign w:val="bottom"/>
          </w:tcPr>
          <w:p w14:paraId="6E1D6F27" w14:textId="67AF9E4A" w:rsidR="00887963" w:rsidRPr="00CB7BC1" w:rsidRDefault="00887963" w:rsidP="00CB7BC1">
            <w:pPr>
              <w:rPr>
                <w:b/>
              </w:rPr>
            </w:pPr>
            <w:r w:rsidRPr="00CB7BC1">
              <w:rPr>
                <w:b/>
              </w:rPr>
              <w:t>Acetochlor</w:t>
            </w:r>
          </w:p>
        </w:tc>
        <w:tc>
          <w:tcPr>
            <w:tcW w:w="3510" w:type="dxa"/>
            <w:vAlign w:val="bottom"/>
          </w:tcPr>
          <w:p w14:paraId="7A3E2287" w14:textId="7DDCB024" w:rsidR="00887963" w:rsidRDefault="00887963" w:rsidP="00887963">
            <w:r>
              <w:rPr>
                <w:rFonts w:ascii="Tahoma" w:hAnsi="Tahoma" w:cs="Tahoma"/>
                <w:color w:val="151515"/>
                <w:sz w:val="21"/>
                <w:szCs w:val="21"/>
              </w:rPr>
              <w:t>Toxic Organics</w:t>
            </w:r>
          </w:p>
        </w:tc>
        <w:tc>
          <w:tcPr>
            <w:tcW w:w="3150" w:type="dxa"/>
            <w:vAlign w:val="bottom"/>
          </w:tcPr>
          <w:p w14:paraId="3CBF7C85" w14:textId="02801B7A" w:rsidR="00887963" w:rsidRDefault="006B509E" w:rsidP="00887963">
            <w:r>
              <w:t>13.4</w:t>
            </w:r>
          </w:p>
        </w:tc>
      </w:tr>
      <w:tr w:rsidR="00887963" w14:paraId="48D6A771" w14:textId="77777777" w:rsidTr="006B509E">
        <w:tc>
          <w:tcPr>
            <w:tcW w:w="4315" w:type="dxa"/>
            <w:vAlign w:val="bottom"/>
          </w:tcPr>
          <w:p w14:paraId="212D5B69" w14:textId="6DE286B2" w:rsidR="00887963" w:rsidRPr="00CB7BC1" w:rsidRDefault="00887963" w:rsidP="00CB7BC1">
            <w:pPr>
              <w:rPr>
                <w:b/>
              </w:rPr>
            </w:pPr>
            <w:r w:rsidRPr="00CB7BC1">
              <w:rPr>
                <w:b/>
              </w:rPr>
              <w:t>Toxaphene</w:t>
            </w:r>
          </w:p>
        </w:tc>
        <w:tc>
          <w:tcPr>
            <w:tcW w:w="3510" w:type="dxa"/>
            <w:vAlign w:val="bottom"/>
          </w:tcPr>
          <w:p w14:paraId="6418940C" w14:textId="165E410D" w:rsidR="00887963" w:rsidRDefault="00887963" w:rsidP="00887963">
            <w:r>
              <w:rPr>
                <w:rFonts w:ascii="Tahoma" w:hAnsi="Tahoma" w:cs="Tahoma"/>
                <w:color w:val="151515"/>
                <w:sz w:val="21"/>
                <w:szCs w:val="21"/>
              </w:rPr>
              <w:t>Pesticides</w:t>
            </w:r>
          </w:p>
        </w:tc>
        <w:tc>
          <w:tcPr>
            <w:tcW w:w="3150" w:type="dxa"/>
            <w:vAlign w:val="bottom"/>
          </w:tcPr>
          <w:p w14:paraId="1DF48673" w14:textId="4CE7E0E0" w:rsidR="00887963" w:rsidRDefault="006B509E" w:rsidP="00887963">
            <w:r>
              <w:t>12.5</w:t>
            </w:r>
          </w:p>
        </w:tc>
      </w:tr>
      <w:tr w:rsidR="00887963" w14:paraId="160BD9B8" w14:textId="77777777" w:rsidTr="006B509E">
        <w:tc>
          <w:tcPr>
            <w:tcW w:w="4315" w:type="dxa"/>
            <w:vAlign w:val="bottom"/>
          </w:tcPr>
          <w:p w14:paraId="2F4F3B59" w14:textId="5FAC1639" w:rsidR="00887963" w:rsidRPr="00CB7BC1" w:rsidRDefault="00887963" w:rsidP="00CB7BC1">
            <w:pPr>
              <w:rPr>
                <w:b/>
              </w:rPr>
            </w:pPr>
            <w:r w:rsidRPr="00CB7BC1">
              <w:rPr>
                <w:b/>
              </w:rPr>
              <w:t>Dioxin (Including 2,3,7,8-TCDD)</w:t>
            </w:r>
          </w:p>
        </w:tc>
        <w:tc>
          <w:tcPr>
            <w:tcW w:w="3510" w:type="dxa"/>
            <w:vAlign w:val="bottom"/>
          </w:tcPr>
          <w:p w14:paraId="0DA498CE" w14:textId="38F25FD2" w:rsidR="00887963" w:rsidRDefault="00887963" w:rsidP="00887963">
            <w:r>
              <w:rPr>
                <w:rFonts w:ascii="Tahoma" w:hAnsi="Tahoma" w:cs="Tahoma"/>
                <w:color w:val="151515"/>
                <w:sz w:val="21"/>
                <w:szCs w:val="21"/>
              </w:rPr>
              <w:t>Dioxins</w:t>
            </w:r>
          </w:p>
        </w:tc>
        <w:tc>
          <w:tcPr>
            <w:tcW w:w="3150" w:type="dxa"/>
            <w:vAlign w:val="bottom"/>
          </w:tcPr>
          <w:p w14:paraId="7E86D7A5" w14:textId="5AE50F07" w:rsidR="00887963" w:rsidRDefault="006B509E" w:rsidP="00887963">
            <w:r>
              <w:t>12.5</w:t>
            </w:r>
          </w:p>
        </w:tc>
      </w:tr>
      <w:tr w:rsidR="00887963" w14:paraId="2A588A2E" w14:textId="77777777" w:rsidTr="006B509E">
        <w:tc>
          <w:tcPr>
            <w:tcW w:w="4315" w:type="dxa"/>
            <w:vAlign w:val="bottom"/>
          </w:tcPr>
          <w:p w14:paraId="7B5B658C" w14:textId="21B9CC65" w:rsidR="00887963" w:rsidRPr="00CB7BC1" w:rsidRDefault="00887963" w:rsidP="00CB7BC1">
            <w:pPr>
              <w:rPr>
                <w:b/>
              </w:rPr>
            </w:pPr>
            <w:r w:rsidRPr="00CB7BC1">
              <w:rPr>
                <w:b/>
              </w:rPr>
              <w:t>Temperature, Water</w:t>
            </w:r>
          </w:p>
        </w:tc>
        <w:tc>
          <w:tcPr>
            <w:tcW w:w="3510" w:type="dxa"/>
            <w:vAlign w:val="bottom"/>
          </w:tcPr>
          <w:p w14:paraId="7C53B247" w14:textId="4552DBCC" w:rsidR="00887963" w:rsidRDefault="00887963" w:rsidP="00887963">
            <w:r>
              <w:rPr>
                <w:rFonts w:ascii="Tahoma" w:hAnsi="Tahoma" w:cs="Tahoma"/>
                <w:color w:val="151515"/>
                <w:sz w:val="21"/>
                <w:szCs w:val="21"/>
              </w:rPr>
              <w:t>Temperature</w:t>
            </w:r>
          </w:p>
        </w:tc>
        <w:tc>
          <w:tcPr>
            <w:tcW w:w="3150" w:type="dxa"/>
            <w:vAlign w:val="bottom"/>
          </w:tcPr>
          <w:p w14:paraId="31EB48E7" w14:textId="09A5FD84" w:rsidR="00887963" w:rsidRDefault="006B509E" w:rsidP="00887963">
            <w:r>
              <w:t>9.6</w:t>
            </w:r>
          </w:p>
        </w:tc>
      </w:tr>
    </w:tbl>
    <w:p w14:paraId="41B74609" w14:textId="77777777" w:rsidR="001F4AAF" w:rsidRPr="001F4AAF" w:rsidRDefault="001F4AAF" w:rsidP="001F4AAF"/>
    <w:p w14:paraId="0D9CC32C" w14:textId="77777777" w:rsidR="00CB7BC1" w:rsidRDefault="00CB7BC1">
      <w:pPr>
        <w:spacing w:after="160" w:line="259" w:lineRule="auto"/>
        <w:rPr>
          <w:b/>
          <w:iCs/>
          <w:color w:val="44546A" w:themeColor="text2"/>
        </w:rPr>
      </w:pPr>
      <w:r>
        <w:rPr>
          <w:b/>
          <w:i/>
        </w:rPr>
        <w:br w:type="page"/>
      </w:r>
    </w:p>
    <w:p w14:paraId="525DB56C" w14:textId="00FA839A" w:rsidR="001F4AAF" w:rsidRPr="006B509E" w:rsidRDefault="00CB7BC1" w:rsidP="00CB7BC1">
      <w:pPr>
        <w:pStyle w:val="Caption"/>
        <w:spacing w:after="0"/>
        <w:rPr>
          <w:b/>
          <w:i w:val="0"/>
          <w:sz w:val="22"/>
          <w:szCs w:val="22"/>
        </w:rPr>
      </w:pPr>
      <w:bookmarkStart w:id="9" w:name="_Toc2162766"/>
      <w:r w:rsidRPr="00CB7BC1">
        <w:rPr>
          <w:b/>
          <w:i w:val="0"/>
          <w:sz w:val="22"/>
          <w:szCs w:val="22"/>
        </w:rPr>
        <w:lastRenderedPageBreak/>
        <w:t xml:space="preserve">Table </w:t>
      </w:r>
      <w:r w:rsidRPr="00CB7BC1">
        <w:rPr>
          <w:b/>
          <w:i w:val="0"/>
          <w:sz w:val="22"/>
          <w:szCs w:val="22"/>
        </w:rPr>
        <w:fldChar w:fldCharType="begin"/>
      </w:r>
      <w:r w:rsidRPr="00CB7BC1">
        <w:rPr>
          <w:b/>
          <w:i w:val="0"/>
          <w:sz w:val="22"/>
          <w:szCs w:val="22"/>
        </w:rPr>
        <w:instrText xml:space="preserve"> SEQ Table \* ARABIC </w:instrText>
      </w:r>
      <w:r w:rsidRPr="00CB7BC1">
        <w:rPr>
          <w:b/>
          <w:i w:val="0"/>
          <w:sz w:val="22"/>
          <w:szCs w:val="22"/>
        </w:rPr>
        <w:fldChar w:fldCharType="separate"/>
      </w:r>
      <w:r>
        <w:rPr>
          <w:b/>
          <w:i w:val="0"/>
          <w:noProof/>
          <w:sz w:val="22"/>
          <w:szCs w:val="22"/>
        </w:rPr>
        <w:t>4</w:t>
      </w:r>
      <w:r w:rsidRPr="00CB7BC1">
        <w:rPr>
          <w:b/>
          <w:i w:val="0"/>
          <w:sz w:val="22"/>
          <w:szCs w:val="22"/>
        </w:rPr>
        <w:fldChar w:fldCharType="end"/>
      </w:r>
      <w:r w:rsidR="006B509E" w:rsidRPr="00CB7BC1">
        <w:rPr>
          <w:b/>
          <w:i w:val="0"/>
          <w:sz w:val="22"/>
          <w:szCs w:val="22"/>
        </w:rPr>
        <w:t>:</w:t>
      </w:r>
      <w:r w:rsidR="006B509E" w:rsidRPr="006B509E">
        <w:rPr>
          <w:b/>
          <w:i w:val="0"/>
          <w:sz w:val="22"/>
          <w:szCs w:val="22"/>
        </w:rPr>
        <w:t xml:space="preserve"> </w:t>
      </w:r>
      <w:r w:rsidR="006B509E">
        <w:rPr>
          <w:b/>
          <w:i w:val="0"/>
          <w:sz w:val="22"/>
          <w:szCs w:val="22"/>
        </w:rPr>
        <w:t>Causes for Impairment for Minnesota L</w:t>
      </w:r>
      <w:r w:rsidR="006B509E" w:rsidRPr="006B509E">
        <w:rPr>
          <w:b/>
          <w:i w:val="0"/>
          <w:sz w:val="22"/>
          <w:szCs w:val="22"/>
        </w:rPr>
        <w:t xml:space="preserve">akes, </w:t>
      </w:r>
      <w:r w:rsidR="006B509E">
        <w:rPr>
          <w:b/>
          <w:i w:val="0"/>
          <w:sz w:val="22"/>
          <w:szCs w:val="22"/>
        </w:rPr>
        <w:t>R</w:t>
      </w:r>
      <w:r w:rsidR="006B509E" w:rsidRPr="006B509E">
        <w:rPr>
          <w:b/>
          <w:i w:val="0"/>
          <w:sz w:val="22"/>
          <w:szCs w:val="22"/>
        </w:rPr>
        <w:t xml:space="preserve">eservoirs and </w:t>
      </w:r>
      <w:r w:rsidR="006B509E">
        <w:rPr>
          <w:b/>
          <w:i w:val="0"/>
          <w:sz w:val="22"/>
          <w:szCs w:val="22"/>
        </w:rPr>
        <w:t>P</w:t>
      </w:r>
      <w:r w:rsidR="006B509E" w:rsidRPr="006B509E">
        <w:rPr>
          <w:b/>
          <w:i w:val="0"/>
          <w:sz w:val="22"/>
          <w:szCs w:val="22"/>
        </w:rPr>
        <w:t>onds</w:t>
      </w:r>
      <w:bookmarkEnd w:id="9"/>
      <w:r w:rsidR="006B509E" w:rsidRPr="006B509E">
        <w:rPr>
          <w:b/>
          <w:i w:val="0"/>
          <w:sz w:val="22"/>
          <w:szCs w:val="22"/>
        </w:rPr>
        <w:t xml:space="preserve"> </w:t>
      </w:r>
    </w:p>
    <w:tbl>
      <w:tblPr>
        <w:tblStyle w:val="TableGrid"/>
        <w:tblW w:w="0" w:type="auto"/>
        <w:tblLook w:val="04A0" w:firstRow="1" w:lastRow="0" w:firstColumn="1" w:lastColumn="0" w:noHBand="0" w:noVBand="1"/>
      </w:tblPr>
      <w:tblGrid>
        <w:gridCol w:w="4225"/>
        <w:gridCol w:w="4410"/>
        <w:gridCol w:w="2340"/>
      </w:tblGrid>
      <w:tr w:rsidR="006B509E" w14:paraId="4B5A298E" w14:textId="77777777" w:rsidTr="00AC7767">
        <w:tc>
          <w:tcPr>
            <w:tcW w:w="4225" w:type="dxa"/>
            <w:shd w:val="clear" w:color="auto" w:fill="9CC2E5" w:themeFill="accent5" w:themeFillTint="99"/>
            <w:vAlign w:val="bottom"/>
          </w:tcPr>
          <w:p w14:paraId="1E59B307" w14:textId="471DE5FB" w:rsidR="006B509E" w:rsidRDefault="006B509E" w:rsidP="006B509E">
            <w:r w:rsidRPr="00887963">
              <w:rPr>
                <w:rFonts w:ascii="Calibri" w:hAnsi="Calibri" w:cs="Calibri"/>
                <w:b/>
                <w:bCs/>
                <w:color w:val="151515"/>
              </w:rPr>
              <w:t>Cause of Impairment</w:t>
            </w:r>
          </w:p>
        </w:tc>
        <w:tc>
          <w:tcPr>
            <w:tcW w:w="4410" w:type="dxa"/>
            <w:shd w:val="clear" w:color="auto" w:fill="9CC2E5" w:themeFill="accent5" w:themeFillTint="99"/>
            <w:vAlign w:val="bottom"/>
          </w:tcPr>
          <w:p w14:paraId="7235D5A1" w14:textId="610CA4F3" w:rsidR="006B509E" w:rsidRDefault="006B509E" w:rsidP="006B509E">
            <w:r w:rsidRPr="00887963">
              <w:rPr>
                <w:rFonts w:ascii="Calibri" w:hAnsi="Calibri" w:cs="Calibri"/>
                <w:b/>
                <w:bCs/>
                <w:color w:val="151515"/>
              </w:rPr>
              <w:t>Cause of Impairment Group</w:t>
            </w:r>
          </w:p>
        </w:tc>
        <w:tc>
          <w:tcPr>
            <w:tcW w:w="2340" w:type="dxa"/>
            <w:shd w:val="clear" w:color="auto" w:fill="9CC2E5" w:themeFill="accent5" w:themeFillTint="99"/>
            <w:vAlign w:val="bottom"/>
          </w:tcPr>
          <w:p w14:paraId="16516346" w14:textId="0C67B819" w:rsidR="006B509E" w:rsidRDefault="006B509E" w:rsidP="006B509E">
            <w:r>
              <w:rPr>
                <w:b/>
              </w:rPr>
              <w:t xml:space="preserve">Acres </w:t>
            </w:r>
            <w:r w:rsidRPr="00887963">
              <w:rPr>
                <w:b/>
              </w:rPr>
              <w:t>Threatened or Impaired</w:t>
            </w:r>
          </w:p>
        </w:tc>
      </w:tr>
      <w:tr w:rsidR="006B509E" w14:paraId="2DCFBD39" w14:textId="77777777" w:rsidTr="00AC7767">
        <w:tc>
          <w:tcPr>
            <w:tcW w:w="4225" w:type="dxa"/>
            <w:vAlign w:val="bottom"/>
          </w:tcPr>
          <w:p w14:paraId="5CF8FE1B" w14:textId="5CA1C247" w:rsidR="006B509E" w:rsidRPr="00CB7BC1" w:rsidRDefault="006B509E" w:rsidP="00CB7BC1">
            <w:pPr>
              <w:rPr>
                <w:b/>
              </w:rPr>
            </w:pPr>
            <w:r w:rsidRPr="00CB7BC1">
              <w:rPr>
                <w:b/>
              </w:rPr>
              <w:t>Mercury in Fish Tissue</w:t>
            </w:r>
          </w:p>
        </w:tc>
        <w:tc>
          <w:tcPr>
            <w:tcW w:w="4410" w:type="dxa"/>
            <w:vAlign w:val="bottom"/>
          </w:tcPr>
          <w:p w14:paraId="573943A0" w14:textId="44A7056B" w:rsidR="006B509E" w:rsidRDefault="006B509E" w:rsidP="006B509E">
            <w:r>
              <w:rPr>
                <w:rFonts w:ascii="Tahoma" w:hAnsi="Tahoma" w:cs="Tahoma"/>
                <w:color w:val="151515"/>
                <w:sz w:val="21"/>
                <w:szCs w:val="21"/>
              </w:rPr>
              <w:t>Mercury</w:t>
            </w:r>
          </w:p>
        </w:tc>
        <w:tc>
          <w:tcPr>
            <w:tcW w:w="2340" w:type="dxa"/>
            <w:vAlign w:val="bottom"/>
          </w:tcPr>
          <w:p w14:paraId="4AE42798" w14:textId="380F8E1E" w:rsidR="006B509E" w:rsidRDefault="00BB2C34" w:rsidP="006B509E">
            <w:r>
              <w:t xml:space="preserve"> 3,559,458.2</w:t>
            </w:r>
          </w:p>
        </w:tc>
      </w:tr>
      <w:tr w:rsidR="006B509E" w14:paraId="730D5D08" w14:textId="77777777" w:rsidTr="00AC7767">
        <w:tc>
          <w:tcPr>
            <w:tcW w:w="4225" w:type="dxa"/>
            <w:vAlign w:val="bottom"/>
          </w:tcPr>
          <w:p w14:paraId="159B06BB" w14:textId="4A19DE85" w:rsidR="006B509E" w:rsidRPr="00CB7BC1" w:rsidRDefault="006B509E" w:rsidP="00CB7BC1">
            <w:pPr>
              <w:rPr>
                <w:b/>
              </w:rPr>
            </w:pPr>
            <w:r w:rsidRPr="00CB7BC1">
              <w:rPr>
                <w:b/>
              </w:rPr>
              <w:t>PCBs in Fish Tissue</w:t>
            </w:r>
          </w:p>
        </w:tc>
        <w:tc>
          <w:tcPr>
            <w:tcW w:w="4410" w:type="dxa"/>
            <w:vAlign w:val="bottom"/>
          </w:tcPr>
          <w:p w14:paraId="775DF14C" w14:textId="36560620" w:rsidR="006B509E" w:rsidRDefault="00BB2C34" w:rsidP="006B509E">
            <w:r>
              <w:t>PCBs</w:t>
            </w:r>
          </w:p>
        </w:tc>
        <w:tc>
          <w:tcPr>
            <w:tcW w:w="2340" w:type="dxa"/>
            <w:vAlign w:val="bottom"/>
          </w:tcPr>
          <w:p w14:paraId="69FEE7BE" w14:textId="7199081C" w:rsidR="006B509E" w:rsidRDefault="00BB2C34" w:rsidP="006B509E">
            <w:r>
              <w:t>1,627,561.5</w:t>
            </w:r>
          </w:p>
        </w:tc>
      </w:tr>
      <w:tr w:rsidR="006B509E" w14:paraId="66128868" w14:textId="77777777" w:rsidTr="00AC7767">
        <w:tc>
          <w:tcPr>
            <w:tcW w:w="4225" w:type="dxa"/>
            <w:vAlign w:val="bottom"/>
          </w:tcPr>
          <w:p w14:paraId="62B6E328" w14:textId="197C56A4" w:rsidR="006B509E" w:rsidRPr="00CB7BC1" w:rsidRDefault="006B509E" w:rsidP="00CB7BC1">
            <w:pPr>
              <w:rPr>
                <w:b/>
              </w:rPr>
            </w:pPr>
            <w:r w:rsidRPr="00CB7BC1">
              <w:rPr>
                <w:b/>
              </w:rPr>
              <w:t>Nutrient/Eutr</w:t>
            </w:r>
            <w:r w:rsidR="00BB2C34" w:rsidRPr="00CB7BC1">
              <w:rPr>
                <w:b/>
              </w:rPr>
              <w:t>ophication Biological Indicators</w:t>
            </w:r>
            <w:r w:rsidRPr="00CB7BC1">
              <w:rPr>
                <w:b/>
              </w:rPr>
              <w:t xml:space="preserve"> </w:t>
            </w:r>
          </w:p>
        </w:tc>
        <w:tc>
          <w:tcPr>
            <w:tcW w:w="4410" w:type="dxa"/>
            <w:vAlign w:val="bottom"/>
          </w:tcPr>
          <w:p w14:paraId="1D355B10" w14:textId="47E77D1A" w:rsidR="006B509E" w:rsidRDefault="00BB2C34" w:rsidP="006B509E">
            <w:r>
              <w:t>Nutrients</w:t>
            </w:r>
          </w:p>
        </w:tc>
        <w:tc>
          <w:tcPr>
            <w:tcW w:w="2340" w:type="dxa"/>
            <w:vAlign w:val="bottom"/>
          </w:tcPr>
          <w:p w14:paraId="22F32D03" w14:textId="16D91AFA" w:rsidR="006B509E" w:rsidRDefault="00BB2C34" w:rsidP="006B509E">
            <w:r>
              <w:t>598,325.0</w:t>
            </w:r>
          </w:p>
        </w:tc>
      </w:tr>
      <w:tr w:rsidR="00BB2C34" w14:paraId="232C30ED" w14:textId="77777777" w:rsidTr="00AC7767">
        <w:tc>
          <w:tcPr>
            <w:tcW w:w="4225" w:type="dxa"/>
            <w:vAlign w:val="bottom"/>
          </w:tcPr>
          <w:p w14:paraId="76955391" w14:textId="74C46A36" w:rsidR="00BB2C34" w:rsidRPr="00CB7BC1" w:rsidRDefault="00BB2C34" w:rsidP="00CB7BC1">
            <w:pPr>
              <w:rPr>
                <w:b/>
              </w:rPr>
            </w:pPr>
            <w:r w:rsidRPr="00CB7BC1">
              <w:rPr>
                <w:b/>
              </w:rPr>
              <w:t>Mercury in Water Column</w:t>
            </w:r>
          </w:p>
        </w:tc>
        <w:tc>
          <w:tcPr>
            <w:tcW w:w="4410" w:type="dxa"/>
            <w:vAlign w:val="bottom"/>
          </w:tcPr>
          <w:p w14:paraId="59B3DF8E" w14:textId="42EAC633" w:rsidR="00BB2C34" w:rsidRDefault="00BB2C34" w:rsidP="006B509E">
            <w:r>
              <w:t>Mercury</w:t>
            </w:r>
          </w:p>
        </w:tc>
        <w:tc>
          <w:tcPr>
            <w:tcW w:w="2340" w:type="dxa"/>
            <w:vAlign w:val="bottom"/>
          </w:tcPr>
          <w:p w14:paraId="64942A6B" w14:textId="21ECA597" w:rsidR="00BB2C34" w:rsidRDefault="00BB2C34" w:rsidP="006B509E">
            <w:r>
              <w:t>7,555.0</w:t>
            </w:r>
          </w:p>
        </w:tc>
      </w:tr>
      <w:tr w:rsidR="00BB2C34" w14:paraId="27DE74CE" w14:textId="77777777" w:rsidTr="00AC7767">
        <w:tc>
          <w:tcPr>
            <w:tcW w:w="4225" w:type="dxa"/>
            <w:vAlign w:val="bottom"/>
          </w:tcPr>
          <w:p w14:paraId="544CA26E" w14:textId="3314F51A" w:rsidR="00BB2C34" w:rsidRPr="00CB7BC1" w:rsidRDefault="00BB2C34" w:rsidP="00CB7BC1">
            <w:pPr>
              <w:rPr>
                <w:b/>
              </w:rPr>
            </w:pPr>
            <w:r w:rsidRPr="00CB7BC1">
              <w:rPr>
                <w:b/>
              </w:rPr>
              <w:t>Fish Bioassessments</w:t>
            </w:r>
          </w:p>
        </w:tc>
        <w:tc>
          <w:tcPr>
            <w:tcW w:w="4410" w:type="dxa"/>
            <w:vAlign w:val="bottom"/>
          </w:tcPr>
          <w:p w14:paraId="1B003340" w14:textId="11EED43F" w:rsidR="00BB2C34" w:rsidRDefault="00BB2C34" w:rsidP="006B509E">
            <w:r>
              <w:t>Cause Unknown</w:t>
            </w:r>
          </w:p>
        </w:tc>
        <w:tc>
          <w:tcPr>
            <w:tcW w:w="2340" w:type="dxa"/>
            <w:vAlign w:val="bottom"/>
          </w:tcPr>
          <w:p w14:paraId="71BAD731" w14:textId="0E995140" w:rsidR="00BB2C34" w:rsidRDefault="00BB2C34" w:rsidP="006B509E">
            <w:r>
              <w:t>5,741.0</w:t>
            </w:r>
          </w:p>
        </w:tc>
      </w:tr>
      <w:tr w:rsidR="00BB2C34" w14:paraId="52DF2E94" w14:textId="77777777" w:rsidTr="00AC7767">
        <w:tc>
          <w:tcPr>
            <w:tcW w:w="4225" w:type="dxa"/>
            <w:vAlign w:val="bottom"/>
          </w:tcPr>
          <w:p w14:paraId="365FA82F" w14:textId="037B9972" w:rsidR="00BB2C34" w:rsidRPr="00CB7BC1" w:rsidRDefault="00BB2C34" w:rsidP="00CB7BC1">
            <w:pPr>
              <w:rPr>
                <w:b/>
              </w:rPr>
            </w:pPr>
            <w:r w:rsidRPr="00CB7BC1">
              <w:rPr>
                <w:b/>
              </w:rPr>
              <w:t>Perfluorooctane Sulfonate (PFSOS) in Fish Tissue</w:t>
            </w:r>
          </w:p>
        </w:tc>
        <w:tc>
          <w:tcPr>
            <w:tcW w:w="4410" w:type="dxa"/>
            <w:vAlign w:val="bottom"/>
          </w:tcPr>
          <w:p w14:paraId="0EC3DDDB" w14:textId="4CF4EE2F" w:rsidR="00BB2C34" w:rsidRDefault="00BB2C34" w:rsidP="006B509E">
            <w:r>
              <w:t>Toxic Organics</w:t>
            </w:r>
          </w:p>
        </w:tc>
        <w:tc>
          <w:tcPr>
            <w:tcW w:w="2340" w:type="dxa"/>
            <w:vAlign w:val="bottom"/>
          </w:tcPr>
          <w:p w14:paraId="0B22D8AD" w14:textId="2ACEAAFD" w:rsidR="00BB2C34" w:rsidRDefault="00BB2C34" w:rsidP="006B509E">
            <w:r>
              <w:t>1,576.0</w:t>
            </w:r>
          </w:p>
        </w:tc>
      </w:tr>
      <w:tr w:rsidR="006B509E" w14:paraId="4787F090" w14:textId="77777777" w:rsidTr="00AC7767">
        <w:tc>
          <w:tcPr>
            <w:tcW w:w="4225" w:type="dxa"/>
            <w:vAlign w:val="bottom"/>
          </w:tcPr>
          <w:p w14:paraId="7007E016" w14:textId="354ACBCC" w:rsidR="006B509E" w:rsidRPr="00CB7BC1" w:rsidRDefault="00BB2C34" w:rsidP="00CB7BC1">
            <w:pPr>
              <w:rPr>
                <w:b/>
              </w:rPr>
            </w:pPr>
            <w:r w:rsidRPr="00CB7BC1">
              <w:rPr>
                <w:b/>
              </w:rPr>
              <w:t>Chloride</w:t>
            </w:r>
          </w:p>
        </w:tc>
        <w:tc>
          <w:tcPr>
            <w:tcW w:w="4410" w:type="dxa"/>
            <w:vAlign w:val="bottom"/>
          </w:tcPr>
          <w:p w14:paraId="792C91D1" w14:textId="5B0B342C" w:rsidR="006B509E" w:rsidRDefault="00BB2C34" w:rsidP="006B509E">
            <w:r>
              <w:t>Salinity/Total Dissolved Solids/Sulfites</w:t>
            </w:r>
          </w:p>
        </w:tc>
        <w:tc>
          <w:tcPr>
            <w:tcW w:w="2340" w:type="dxa"/>
            <w:vAlign w:val="bottom"/>
          </w:tcPr>
          <w:p w14:paraId="3DE2F96F" w14:textId="5582823A" w:rsidR="006B509E" w:rsidRDefault="00BB2C34" w:rsidP="006B509E">
            <w:r>
              <w:t>1,400.0</w:t>
            </w:r>
          </w:p>
        </w:tc>
      </w:tr>
    </w:tbl>
    <w:p w14:paraId="52E5C97E" w14:textId="60DC741E" w:rsidR="003C5482" w:rsidRDefault="003C5482" w:rsidP="003C5482">
      <w:pPr>
        <w:pStyle w:val="Heading2"/>
        <w:rPr>
          <w:shd w:val="clear" w:color="auto" w:fill="FFFFFF"/>
        </w:rPr>
      </w:pPr>
      <w:bookmarkStart w:id="10" w:name="_Toc2162166"/>
      <w:r>
        <w:rPr>
          <w:shd w:val="clear" w:color="auto" w:fill="FFFFFF"/>
        </w:rPr>
        <w:t>TDMLs for Minnesota Water Bodies:</w:t>
      </w:r>
      <w:bookmarkEnd w:id="10"/>
    </w:p>
    <w:p w14:paraId="08000672" w14:textId="234F66CF" w:rsidR="003C5482" w:rsidRDefault="003C5482" w:rsidP="00434BF7">
      <w:pPr>
        <w:rPr>
          <w:shd w:val="clear" w:color="auto" w:fill="FFFFFF"/>
        </w:rPr>
      </w:pPr>
      <w:r>
        <w:rPr>
          <w:shd w:val="clear" w:color="auto" w:fill="FFFFFF"/>
        </w:rPr>
        <w:t xml:space="preserve">The </w:t>
      </w:r>
      <w:r w:rsidRPr="003C5482">
        <w:rPr>
          <w:shd w:val="clear" w:color="auto" w:fill="FFFFFF"/>
        </w:rPr>
        <w:t>report lists, by TMDL pollutant, the number of TMDLs approved, as well as the number of causes of impairments associated with all TMDLs for that pollutant.</w:t>
      </w:r>
      <w:r>
        <w:rPr>
          <w:shd w:val="clear" w:color="auto" w:fill="FFFFFF"/>
        </w:rPr>
        <w:t xml:space="preserve"> See </w:t>
      </w:r>
      <w:r w:rsidRPr="003C5482">
        <w:rPr>
          <w:b/>
          <w:shd w:val="clear" w:color="auto" w:fill="FFFFFF"/>
        </w:rPr>
        <w:t>Table 5</w:t>
      </w:r>
      <w:r>
        <w:rPr>
          <w:shd w:val="clear" w:color="auto" w:fill="FFFFFF"/>
        </w:rPr>
        <w:t xml:space="preserve"> for the cumulative number of TMDLs for Minnesota by pollutant. The list includes TMDLs since October 1, 1995. </w:t>
      </w:r>
    </w:p>
    <w:p w14:paraId="271ABAE4" w14:textId="77777777" w:rsidR="003C5482" w:rsidRDefault="003C5482" w:rsidP="00434BF7">
      <w:pPr>
        <w:rPr>
          <w:shd w:val="clear" w:color="auto" w:fill="FFFFFF"/>
        </w:rPr>
      </w:pPr>
    </w:p>
    <w:p w14:paraId="2E133F28" w14:textId="39B04D22" w:rsidR="00192787" w:rsidRPr="00CB7BC1" w:rsidRDefault="00CB7BC1" w:rsidP="00CB7BC1">
      <w:pPr>
        <w:pStyle w:val="Caption"/>
        <w:spacing w:after="0"/>
        <w:rPr>
          <w:b/>
          <w:i w:val="0"/>
          <w:color w:val="000000" w:themeColor="text1"/>
          <w:sz w:val="22"/>
          <w:szCs w:val="22"/>
          <w:shd w:val="clear" w:color="auto" w:fill="FFFFFF"/>
        </w:rPr>
      </w:pPr>
      <w:bookmarkStart w:id="11" w:name="_Toc2162767"/>
      <w:r w:rsidRPr="00CB7BC1">
        <w:rPr>
          <w:b/>
          <w:i w:val="0"/>
          <w:color w:val="000000" w:themeColor="text1"/>
          <w:sz w:val="22"/>
          <w:szCs w:val="22"/>
        </w:rPr>
        <w:t xml:space="preserve">Table </w:t>
      </w:r>
      <w:r w:rsidRPr="00CB7BC1">
        <w:rPr>
          <w:b/>
          <w:i w:val="0"/>
          <w:color w:val="000000" w:themeColor="text1"/>
          <w:sz w:val="22"/>
          <w:szCs w:val="22"/>
        </w:rPr>
        <w:fldChar w:fldCharType="begin"/>
      </w:r>
      <w:r w:rsidRPr="00CB7BC1">
        <w:rPr>
          <w:b/>
          <w:i w:val="0"/>
          <w:color w:val="000000" w:themeColor="text1"/>
          <w:sz w:val="22"/>
          <w:szCs w:val="22"/>
        </w:rPr>
        <w:instrText xml:space="preserve"> SEQ Table \* ARABIC </w:instrText>
      </w:r>
      <w:r w:rsidRPr="00CB7BC1">
        <w:rPr>
          <w:b/>
          <w:i w:val="0"/>
          <w:color w:val="000000" w:themeColor="text1"/>
          <w:sz w:val="22"/>
          <w:szCs w:val="22"/>
        </w:rPr>
        <w:fldChar w:fldCharType="separate"/>
      </w:r>
      <w:r w:rsidRPr="00CB7BC1">
        <w:rPr>
          <w:b/>
          <w:i w:val="0"/>
          <w:noProof/>
          <w:color w:val="000000" w:themeColor="text1"/>
          <w:sz w:val="22"/>
          <w:szCs w:val="22"/>
        </w:rPr>
        <w:t>5</w:t>
      </w:r>
      <w:r w:rsidRPr="00CB7BC1">
        <w:rPr>
          <w:b/>
          <w:i w:val="0"/>
          <w:color w:val="000000" w:themeColor="text1"/>
          <w:sz w:val="22"/>
          <w:szCs w:val="22"/>
        </w:rPr>
        <w:fldChar w:fldCharType="end"/>
      </w:r>
      <w:r w:rsidR="003C5482" w:rsidRPr="00CB7BC1">
        <w:rPr>
          <w:b/>
          <w:i w:val="0"/>
          <w:color w:val="000000" w:themeColor="text1"/>
          <w:sz w:val="22"/>
          <w:szCs w:val="22"/>
          <w:shd w:val="clear" w:color="auto" w:fill="FFFFFF"/>
        </w:rPr>
        <w:t>: Minnesota Cumulative TMDLs by Pollutant</w:t>
      </w:r>
      <w:bookmarkEnd w:id="11"/>
    </w:p>
    <w:tbl>
      <w:tblPr>
        <w:tblStyle w:val="TableGrid"/>
        <w:tblW w:w="0" w:type="auto"/>
        <w:tblLook w:val="04A0" w:firstRow="1" w:lastRow="0" w:firstColumn="1" w:lastColumn="0" w:noHBand="0" w:noVBand="1"/>
      </w:tblPr>
      <w:tblGrid>
        <w:gridCol w:w="4316"/>
        <w:gridCol w:w="2429"/>
        <w:gridCol w:w="4230"/>
      </w:tblGrid>
      <w:tr w:rsidR="000634D7" w14:paraId="1038E555" w14:textId="77777777" w:rsidTr="00675E1B">
        <w:trPr>
          <w:tblHeader/>
        </w:trPr>
        <w:tc>
          <w:tcPr>
            <w:tcW w:w="4316" w:type="dxa"/>
            <w:shd w:val="clear" w:color="auto" w:fill="9CC2E5" w:themeFill="accent5" w:themeFillTint="99"/>
            <w:vAlign w:val="bottom"/>
          </w:tcPr>
          <w:p w14:paraId="20A4AE52" w14:textId="4A4D0FBB" w:rsidR="000634D7" w:rsidRPr="000634D7" w:rsidRDefault="000634D7" w:rsidP="000634D7">
            <w:pPr>
              <w:rPr>
                <w:b/>
              </w:rPr>
            </w:pPr>
            <w:r w:rsidRPr="000634D7">
              <w:rPr>
                <w:b/>
              </w:rPr>
              <w:t>Pollutant</w:t>
            </w:r>
          </w:p>
        </w:tc>
        <w:tc>
          <w:tcPr>
            <w:tcW w:w="2429" w:type="dxa"/>
            <w:shd w:val="clear" w:color="auto" w:fill="9CC2E5" w:themeFill="accent5" w:themeFillTint="99"/>
            <w:vAlign w:val="bottom"/>
          </w:tcPr>
          <w:p w14:paraId="68C035F6" w14:textId="7998F19E" w:rsidR="000634D7" w:rsidRPr="000634D7" w:rsidRDefault="000634D7" w:rsidP="000634D7">
            <w:pPr>
              <w:rPr>
                <w:b/>
              </w:rPr>
            </w:pPr>
            <w:r w:rsidRPr="000634D7">
              <w:rPr>
                <w:b/>
              </w:rPr>
              <w:t>Number of TMDLs</w:t>
            </w:r>
          </w:p>
        </w:tc>
        <w:tc>
          <w:tcPr>
            <w:tcW w:w="4230" w:type="dxa"/>
            <w:shd w:val="clear" w:color="auto" w:fill="9CC2E5" w:themeFill="accent5" w:themeFillTint="99"/>
            <w:vAlign w:val="bottom"/>
          </w:tcPr>
          <w:p w14:paraId="30E304B8" w14:textId="562468D6" w:rsidR="000634D7" w:rsidRPr="000634D7" w:rsidRDefault="000634D7" w:rsidP="000634D7">
            <w:pPr>
              <w:rPr>
                <w:b/>
              </w:rPr>
            </w:pPr>
            <w:r w:rsidRPr="000634D7">
              <w:rPr>
                <w:b/>
              </w:rPr>
              <w:t>Number of Causes of Impairment Addressed</w:t>
            </w:r>
          </w:p>
        </w:tc>
      </w:tr>
      <w:tr w:rsidR="003C5482" w14:paraId="474C3FE5" w14:textId="77777777" w:rsidTr="00AC7767">
        <w:tc>
          <w:tcPr>
            <w:tcW w:w="4316" w:type="dxa"/>
            <w:vAlign w:val="bottom"/>
          </w:tcPr>
          <w:p w14:paraId="0586343F" w14:textId="1872967C" w:rsidR="003C5482" w:rsidRPr="00675E1B" w:rsidRDefault="003C5482" w:rsidP="00434BF7">
            <w:pPr>
              <w:rPr>
                <w:b/>
                <w:shd w:val="clear" w:color="auto" w:fill="FFFFFF"/>
              </w:rPr>
            </w:pPr>
            <w:r w:rsidRPr="00675E1B">
              <w:rPr>
                <w:b/>
                <w:shd w:val="clear" w:color="auto" w:fill="FFFFFF"/>
              </w:rPr>
              <w:t>Mercury</w:t>
            </w:r>
          </w:p>
        </w:tc>
        <w:tc>
          <w:tcPr>
            <w:tcW w:w="2429" w:type="dxa"/>
            <w:vAlign w:val="bottom"/>
          </w:tcPr>
          <w:p w14:paraId="088F0D29" w14:textId="346323E2" w:rsidR="003C5482" w:rsidRPr="000634D7" w:rsidRDefault="000634D7" w:rsidP="00434BF7">
            <w:pPr>
              <w:rPr>
                <w:shd w:val="clear" w:color="auto" w:fill="FFFFFF"/>
              </w:rPr>
            </w:pPr>
            <w:r w:rsidRPr="000634D7">
              <w:rPr>
                <w:shd w:val="clear" w:color="auto" w:fill="FFFFFF"/>
              </w:rPr>
              <w:t>1</w:t>
            </w:r>
            <w:r>
              <w:rPr>
                <w:shd w:val="clear" w:color="auto" w:fill="FFFFFF"/>
              </w:rPr>
              <w:t>,</w:t>
            </w:r>
            <w:r w:rsidRPr="000634D7">
              <w:rPr>
                <w:shd w:val="clear" w:color="auto" w:fill="FFFFFF"/>
              </w:rPr>
              <w:t>257</w:t>
            </w:r>
          </w:p>
        </w:tc>
        <w:tc>
          <w:tcPr>
            <w:tcW w:w="4230" w:type="dxa"/>
            <w:vAlign w:val="bottom"/>
          </w:tcPr>
          <w:p w14:paraId="72F8A12D" w14:textId="123E5A14" w:rsidR="003C5482" w:rsidRPr="000634D7" w:rsidRDefault="000634D7" w:rsidP="00434BF7">
            <w:pPr>
              <w:rPr>
                <w:shd w:val="clear" w:color="auto" w:fill="FFFFFF"/>
              </w:rPr>
            </w:pPr>
            <w:r w:rsidRPr="000634D7">
              <w:rPr>
                <w:shd w:val="clear" w:color="auto" w:fill="FFFFFF"/>
              </w:rPr>
              <w:t>1,279</w:t>
            </w:r>
          </w:p>
        </w:tc>
      </w:tr>
      <w:tr w:rsidR="003C5482" w14:paraId="7563C36A" w14:textId="77777777" w:rsidTr="00AC7767">
        <w:tc>
          <w:tcPr>
            <w:tcW w:w="4316" w:type="dxa"/>
            <w:vAlign w:val="bottom"/>
          </w:tcPr>
          <w:p w14:paraId="533C1A78" w14:textId="49960E7F" w:rsidR="003C5482" w:rsidRPr="00675E1B" w:rsidRDefault="003C5482" w:rsidP="00434BF7">
            <w:pPr>
              <w:rPr>
                <w:b/>
                <w:shd w:val="clear" w:color="auto" w:fill="FFFFFF"/>
              </w:rPr>
            </w:pPr>
            <w:r w:rsidRPr="00675E1B">
              <w:rPr>
                <w:b/>
                <w:shd w:val="clear" w:color="auto" w:fill="FFFFFF"/>
              </w:rPr>
              <w:t>Phosphorous, Total</w:t>
            </w:r>
          </w:p>
        </w:tc>
        <w:tc>
          <w:tcPr>
            <w:tcW w:w="2429" w:type="dxa"/>
            <w:vAlign w:val="bottom"/>
          </w:tcPr>
          <w:p w14:paraId="43D0451C" w14:textId="462652AC" w:rsidR="003C5482" w:rsidRPr="000634D7" w:rsidRDefault="000634D7" w:rsidP="00434BF7">
            <w:pPr>
              <w:rPr>
                <w:shd w:val="clear" w:color="auto" w:fill="FFFFFF"/>
              </w:rPr>
            </w:pPr>
            <w:r w:rsidRPr="000634D7">
              <w:rPr>
                <w:shd w:val="clear" w:color="auto" w:fill="FFFFFF"/>
              </w:rPr>
              <w:t>388</w:t>
            </w:r>
          </w:p>
        </w:tc>
        <w:tc>
          <w:tcPr>
            <w:tcW w:w="4230" w:type="dxa"/>
            <w:vAlign w:val="bottom"/>
          </w:tcPr>
          <w:p w14:paraId="27F82302" w14:textId="43D1D037" w:rsidR="003C5482" w:rsidRPr="000634D7" w:rsidRDefault="000634D7" w:rsidP="00434BF7">
            <w:pPr>
              <w:rPr>
                <w:shd w:val="clear" w:color="auto" w:fill="FFFFFF"/>
              </w:rPr>
            </w:pPr>
            <w:r w:rsidRPr="000634D7">
              <w:rPr>
                <w:shd w:val="clear" w:color="auto" w:fill="FFFFFF"/>
              </w:rPr>
              <w:t>474</w:t>
            </w:r>
          </w:p>
        </w:tc>
      </w:tr>
      <w:tr w:rsidR="003C5482" w14:paraId="1CA25731" w14:textId="77777777" w:rsidTr="00AC7767">
        <w:tc>
          <w:tcPr>
            <w:tcW w:w="4316" w:type="dxa"/>
            <w:vAlign w:val="bottom"/>
          </w:tcPr>
          <w:p w14:paraId="0F4CA27C" w14:textId="6663A26A" w:rsidR="003C5482" w:rsidRPr="00675E1B" w:rsidRDefault="003C5482" w:rsidP="00434BF7">
            <w:pPr>
              <w:rPr>
                <w:b/>
                <w:shd w:val="clear" w:color="auto" w:fill="FFFFFF"/>
              </w:rPr>
            </w:pPr>
            <w:r w:rsidRPr="00675E1B">
              <w:rPr>
                <w:b/>
                <w:shd w:val="clear" w:color="auto" w:fill="FFFFFF"/>
              </w:rPr>
              <w:t>E Coli</w:t>
            </w:r>
          </w:p>
        </w:tc>
        <w:tc>
          <w:tcPr>
            <w:tcW w:w="2429" w:type="dxa"/>
            <w:vAlign w:val="bottom"/>
          </w:tcPr>
          <w:p w14:paraId="0A0234F5" w14:textId="7A18D278" w:rsidR="003C5482" w:rsidRPr="000634D7" w:rsidRDefault="000634D7" w:rsidP="00434BF7">
            <w:pPr>
              <w:rPr>
                <w:shd w:val="clear" w:color="auto" w:fill="FFFFFF"/>
              </w:rPr>
            </w:pPr>
            <w:r w:rsidRPr="000634D7">
              <w:rPr>
                <w:shd w:val="clear" w:color="auto" w:fill="FFFFFF"/>
              </w:rPr>
              <w:t>233</w:t>
            </w:r>
          </w:p>
        </w:tc>
        <w:tc>
          <w:tcPr>
            <w:tcW w:w="4230" w:type="dxa"/>
            <w:vAlign w:val="bottom"/>
          </w:tcPr>
          <w:p w14:paraId="11B6608A" w14:textId="4D5E495B" w:rsidR="003C5482" w:rsidRPr="000634D7" w:rsidRDefault="000634D7" w:rsidP="00434BF7">
            <w:pPr>
              <w:rPr>
                <w:shd w:val="clear" w:color="auto" w:fill="FFFFFF"/>
              </w:rPr>
            </w:pPr>
            <w:r w:rsidRPr="000634D7">
              <w:rPr>
                <w:shd w:val="clear" w:color="auto" w:fill="FFFFFF"/>
              </w:rPr>
              <w:t>233</w:t>
            </w:r>
          </w:p>
        </w:tc>
      </w:tr>
      <w:tr w:rsidR="003C5482" w14:paraId="5FA3ED54" w14:textId="77777777" w:rsidTr="00AC7767">
        <w:tc>
          <w:tcPr>
            <w:tcW w:w="4316" w:type="dxa"/>
            <w:vAlign w:val="bottom"/>
          </w:tcPr>
          <w:p w14:paraId="1AF7AA1A" w14:textId="680B7ACF" w:rsidR="003C5482" w:rsidRPr="00675E1B" w:rsidRDefault="003C5482" w:rsidP="00434BF7">
            <w:pPr>
              <w:rPr>
                <w:b/>
                <w:shd w:val="clear" w:color="auto" w:fill="FFFFFF"/>
              </w:rPr>
            </w:pPr>
            <w:r w:rsidRPr="00675E1B">
              <w:rPr>
                <w:b/>
                <w:shd w:val="clear" w:color="auto" w:fill="FFFFFF"/>
              </w:rPr>
              <w:t>Total Suspended Solids</w:t>
            </w:r>
          </w:p>
        </w:tc>
        <w:tc>
          <w:tcPr>
            <w:tcW w:w="2429" w:type="dxa"/>
            <w:vAlign w:val="bottom"/>
          </w:tcPr>
          <w:p w14:paraId="2A455CDF" w14:textId="38B7B9FB" w:rsidR="003C5482" w:rsidRPr="000634D7" w:rsidRDefault="000634D7" w:rsidP="00434BF7">
            <w:pPr>
              <w:rPr>
                <w:shd w:val="clear" w:color="auto" w:fill="FFFFFF"/>
              </w:rPr>
            </w:pPr>
            <w:r w:rsidRPr="000634D7">
              <w:rPr>
                <w:shd w:val="clear" w:color="auto" w:fill="FFFFFF"/>
              </w:rPr>
              <w:t>167</w:t>
            </w:r>
          </w:p>
        </w:tc>
        <w:tc>
          <w:tcPr>
            <w:tcW w:w="4230" w:type="dxa"/>
            <w:vAlign w:val="bottom"/>
          </w:tcPr>
          <w:p w14:paraId="42089E0B" w14:textId="76B9BC77" w:rsidR="003C5482" w:rsidRPr="000634D7" w:rsidRDefault="000634D7" w:rsidP="00434BF7">
            <w:pPr>
              <w:rPr>
                <w:shd w:val="clear" w:color="auto" w:fill="FFFFFF"/>
              </w:rPr>
            </w:pPr>
            <w:r w:rsidRPr="000634D7">
              <w:rPr>
                <w:shd w:val="clear" w:color="auto" w:fill="FFFFFF"/>
              </w:rPr>
              <w:t>206</w:t>
            </w:r>
          </w:p>
        </w:tc>
      </w:tr>
      <w:tr w:rsidR="003C5482" w14:paraId="73302D4E" w14:textId="77777777" w:rsidTr="00AC7767">
        <w:tc>
          <w:tcPr>
            <w:tcW w:w="4316" w:type="dxa"/>
            <w:vAlign w:val="bottom"/>
          </w:tcPr>
          <w:p w14:paraId="2ED4877C" w14:textId="6BE6F4A0" w:rsidR="003C5482" w:rsidRPr="00675E1B" w:rsidRDefault="003C5482" w:rsidP="00434BF7">
            <w:pPr>
              <w:rPr>
                <w:b/>
                <w:shd w:val="clear" w:color="auto" w:fill="FFFFFF"/>
              </w:rPr>
            </w:pPr>
            <w:r w:rsidRPr="00675E1B">
              <w:rPr>
                <w:b/>
                <w:shd w:val="clear" w:color="auto" w:fill="FFFFFF"/>
              </w:rPr>
              <w:t>Fecal Coliform</w:t>
            </w:r>
          </w:p>
        </w:tc>
        <w:tc>
          <w:tcPr>
            <w:tcW w:w="2429" w:type="dxa"/>
            <w:vAlign w:val="bottom"/>
          </w:tcPr>
          <w:p w14:paraId="2A5E5CF7" w14:textId="6D3876CB" w:rsidR="003C5482" w:rsidRPr="000634D7" w:rsidRDefault="000634D7" w:rsidP="00434BF7">
            <w:pPr>
              <w:rPr>
                <w:shd w:val="clear" w:color="auto" w:fill="FFFFFF"/>
              </w:rPr>
            </w:pPr>
            <w:r w:rsidRPr="000634D7">
              <w:rPr>
                <w:shd w:val="clear" w:color="auto" w:fill="FFFFFF"/>
              </w:rPr>
              <w:t>121</w:t>
            </w:r>
          </w:p>
        </w:tc>
        <w:tc>
          <w:tcPr>
            <w:tcW w:w="4230" w:type="dxa"/>
            <w:vAlign w:val="bottom"/>
          </w:tcPr>
          <w:p w14:paraId="01213D10" w14:textId="2FB686FC" w:rsidR="003C5482" w:rsidRPr="000634D7" w:rsidRDefault="000634D7" w:rsidP="00434BF7">
            <w:pPr>
              <w:rPr>
                <w:shd w:val="clear" w:color="auto" w:fill="FFFFFF"/>
              </w:rPr>
            </w:pPr>
            <w:r w:rsidRPr="000634D7">
              <w:rPr>
                <w:shd w:val="clear" w:color="auto" w:fill="FFFFFF"/>
              </w:rPr>
              <w:t>124</w:t>
            </w:r>
          </w:p>
        </w:tc>
      </w:tr>
      <w:tr w:rsidR="003C5482" w14:paraId="0A1656F5" w14:textId="77777777" w:rsidTr="00AC7767">
        <w:tc>
          <w:tcPr>
            <w:tcW w:w="4316" w:type="dxa"/>
            <w:vAlign w:val="bottom"/>
          </w:tcPr>
          <w:p w14:paraId="1A4706C5" w14:textId="34F1CC03" w:rsidR="003C5482" w:rsidRPr="00675E1B" w:rsidRDefault="003C5482" w:rsidP="00434BF7">
            <w:pPr>
              <w:rPr>
                <w:b/>
                <w:shd w:val="clear" w:color="auto" w:fill="FFFFFF"/>
              </w:rPr>
            </w:pPr>
            <w:r w:rsidRPr="00675E1B">
              <w:rPr>
                <w:b/>
                <w:shd w:val="clear" w:color="auto" w:fill="FFFFFF"/>
              </w:rPr>
              <w:t>Chloride</w:t>
            </w:r>
          </w:p>
        </w:tc>
        <w:tc>
          <w:tcPr>
            <w:tcW w:w="2429" w:type="dxa"/>
            <w:vAlign w:val="bottom"/>
          </w:tcPr>
          <w:p w14:paraId="31DB7521" w14:textId="65126F32" w:rsidR="003C5482" w:rsidRPr="000634D7" w:rsidRDefault="000634D7" w:rsidP="00434BF7">
            <w:pPr>
              <w:rPr>
                <w:shd w:val="clear" w:color="auto" w:fill="FFFFFF"/>
              </w:rPr>
            </w:pPr>
            <w:r w:rsidRPr="000634D7">
              <w:rPr>
                <w:shd w:val="clear" w:color="auto" w:fill="FFFFFF"/>
              </w:rPr>
              <w:t>40</w:t>
            </w:r>
          </w:p>
        </w:tc>
        <w:tc>
          <w:tcPr>
            <w:tcW w:w="4230" w:type="dxa"/>
            <w:vAlign w:val="bottom"/>
          </w:tcPr>
          <w:p w14:paraId="4B294A5B" w14:textId="2F383B97" w:rsidR="003C5482" w:rsidRPr="000634D7" w:rsidRDefault="000634D7" w:rsidP="00434BF7">
            <w:pPr>
              <w:rPr>
                <w:shd w:val="clear" w:color="auto" w:fill="FFFFFF"/>
              </w:rPr>
            </w:pPr>
            <w:r w:rsidRPr="000634D7">
              <w:rPr>
                <w:shd w:val="clear" w:color="auto" w:fill="FFFFFF"/>
              </w:rPr>
              <w:t>41</w:t>
            </w:r>
          </w:p>
        </w:tc>
      </w:tr>
      <w:tr w:rsidR="003C5482" w14:paraId="7DED255B" w14:textId="77777777" w:rsidTr="00AC7767">
        <w:tc>
          <w:tcPr>
            <w:tcW w:w="4316" w:type="dxa"/>
            <w:vAlign w:val="bottom"/>
          </w:tcPr>
          <w:p w14:paraId="1612BCF0" w14:textId="468EFAB2" w:rsidR="003C5482" w:rsidRPr="00675E1B" w:rsidRDefault="003C5482" w:rsidP="00434BF7">
            <w:pPr>
              <w:rPr>
                <w:b/>
                <w:shd w:val="clear" w:color="auto" w:fill="FFFFFF"/>
              </w:rPr>
            </w:pPr>
            <w:r w:rsidRPr="00675E1B">
              <w:rPr>
                <w:b/>
                <w:shd w:val="clear" w:color="auto" w:fill="FFFFFF"/>
              </w:rPr>
              <w:t>Nitrate</w:t>
            </w:r>
          </w:p>
        </w:tc>
        <w:tc>
          <w:tcPr>
            <w:tcW w:w="2429" w:type="dxa"/>
            <w:vAlign w:val="bottom"/>
          </w:tcPr>
          <w:p w14:paraId="67E7050C" w14:textId="3F463307" w:rsidR="003C5482" w:rsidRPr="000634D7" w:rsidRDefault="000634D7" w:rsidP="00434BF7">
            <w:pPr>
              <w:rPr>
                <w:shd w:val="clear" w:color="auto" w:fill="FFFFFF"/>
              </w:rPr>
            </w:pPr>
            <w:r w:rsidRPr="000634D7">
              <w:rPr>
                <w:shd w:val="clear" w:color="auto" w:fill="FFFFFF"/>
              </w:rPr>
              <w:t>17</w:t>
            </w:r>
          </w:p>
        </w:tc>
        <w:tc>
          <w:tcPr>
            <w:tcW w:w="4230" w:type="dxa"/>
            <w:vAlign w:val="bottom"/>
          </w:tcPr>
          <w:p w14:paraId="24B9909A" w14:textId="535B4BAF" w:rsidR="003C5482" w:rsidRPr="000634D7" w:rsidRDefault="000634D7" w:rsidP="00434BF7">
            <w:pPr>
              <w:rPr>
                <w:shd w:val="clear" w:color="auto" w:fill="FFFFFF"/>
              </w:rPr>
            </w:pPr>
            <w:r w:rsidRPr="000634D7">
              <w:rPr>
                <w:shd w:val="clear" w:color="auto" w:fill="FFFFFF"/>
              </w:rPr>
              <w:t>17</w:t>
            </w:r>
          </w:p>
        </w:tc>
      </w:tr>
      <w:tr w:rsidR="003C5482" w14:paraId="27D6C330" w14:textId="77777777" w:rsidTr="00AC7767">
        <w:tc>
          <w:tcPr>
            <w:tcW w:w="4316" w:type="dxa"/>
            <w:vAlign w:val="bottom"/>
          </w:tcPr>
          <w:p w14:paraId="36919B74" w14:textId="4EF28029" w:rsidR="003C5482" w:rsidRPr="00675E1B" w:rsidRDefault="003C5482" w:rsidP="00434BF7">
            <w:pPr>
              <w:rPr>
                <w:b/>
                <w:shd w:val="clear" w:color="auto" w:fill="FFFFFF"/>
              </w:rPr>
            </w:pPr>
            <w:r w:rsidRPr="00675E1B">
              <w:rPr>
                <w:b/>
                <w:shd w:val="clear" w:color="auto" w:fill="FFFFFF"/>
              </w:rPr>
              <w:t>Phosphorous</w:t>
            </w:r>
          </w:p>
        </w:tc>
        <w:tc>
          <w:tcPr>
            <w:tcW w:w="2429" w:type="dxa"/>
            <w:vAlign w:val="bottom"/>
          </w:tcPr>
          <w:p w14:paraId="0B056F69" w14:textId="0C1A10E9" w:rsidR="003C5482" w:rsidRPr="000634D7" w:rsidRDefault="000634D7" w:rsidP="00434BF7">
            <w:pPr>
              <w:rPr>
                <w:shd w:val="clear" w:color="auto" w:fill="FFFFFF"/>
              </w:rPr>
            </w:pPr>
            <w:r w:rsidRPr="000634D7">
              <w:rPr>
                <w:shd w:val="clear" w:color="auto" w:fill="FFFFFF"/>
              </w:rPr>
              <w:t>17</w:t>
            </w:r>
          </w:p>
        </w:tc>
        <w:tc>
          <w:tcPr>
            <w:tcW w:w="4230" w:type="dxa"/>
            <w:vAlign w:val="bottom"/>
          </w:tcPr>
          <w:p w14:paraId="6A8FC072" w14:textId="16131CD1" w:rsidR="003C5482" w:rsidRPr="000634D7" w:rsidRDefault="000634D7" w:rsidP="00434BF7">
            <w:pPr>
              <w:rPr>
                <w:shd w:val="clear" w:color="auto" w:fill="FFFFFF"/>
              </w:rPr>
            </w:pPr>
            <w:r w:rsidRPr="000634D7">
              <w:rPr>
                <w:shd w:val="clear" w:color="auto" w:fill="FFFFFF"/>
              </w:rPr>
              <w:t>13</w:t>
            </w:r>
          </w:p>
        </w:tc>
      </w:tr>
      <w:tr w:rsidR="003C5482" w14:paraId="6D0C21A6" w14:textId="77777777" w:rsidTr="00AC7767">
        <w:tc>
          <w:tcPr>
            <w:tcW w:w="4316" w:type="dxa"/>
            <w:vAlign w:val="bottom"/>
          </w:tcPr>
          <w:p w14:paraId="0ADF31CB" w14:textId="4551BE79" w:rsidR="003C5482" w:rsidRPr="00675E1B" w:rsidRDefault="000634D7" w:rsidP="00434BF7">
            <w:pPr>
              <w:rPr>
                <w:b/>
                <w:shd w:val="clear" w:color="auto" w:fill="FFFFFF"/>
              </w:rPr>
            </w:pPr>
            <w:r w:rsidRPr="00675E1B">
              <w:rPr>
                <w:b/>
                <w:shd w:val="clear" w:color="auto" w:fill="FFFFFF"/>
              </w:rPr>
              <w:t>Oxygen Demand</w:t>
            </w:r>
          </w:p>
        </w:tc>
        <w:tc>
          <w:tcPr>
            <w:tcW w:w="2429" w:type="dxa"/>
            <w:vAlign w:val="bottom"/>
          </w:tcPr>
          <w:p w14:paraId="2F85DF30" w14:textId="39DF3206" w:rsidR="003C5482" w:rsidRPr="000634D7" w:rsidRDefault="000634D7" w:rsidP="00434BF7">
            <w:pPr>
              <w:rPr>
                <w:shd w:val="clear" w:color="auto" w:fill="FFFFFF"/>
              </w:rPr>
            </w:pPr>
            <w:r w:rsidRPr="000634D7">
              <w:rPr>
                <w:shd w:val="clear" w:color="auto" w:fill="FFFFFF"/>
              </w:rPr>
              <w:t>13</w:t>
            </w:r>
          </w:p>
        </w:tc>
        <w:tc>
          <w:tcPr>
            <w:tcW w:w="4230" w:type="dxa"/>
            <w:vAlign w:val="bottom"/>
          </w:tcPr>
          <w:p w14:paraId="3DCFEEE2" w14:textId="59177BFC" w:rsidR="003C5482" w:rsidRPr="000634D7" w:rsidRDefault="000634D7" w:rsidP="00434BF7">
            <w:pPr>
              <w:rPr>
                <w:shd w:val="clear" w:color="auto" w:fill="FFFFFF"/>
              </w:rPr>
            </w:pPr>
            <w:r w:rsidRPr="000634D7">
              <w:rPr>
                <w:shd w:val="clear" w:color="auto" w:fill="FFFFFF"/>
              </w:rPr>
              <w:t>13</w:t>
            </w:r>
          </w:p>
        </w:tc>
      </w:tr>
      <w:tr w:rsidR="003C5482" w14:paraId="1A5F0F9A" w14:textId="77777777" w:rsidTr="00AC7767">
        <w:tc>
          <w:tcPr>
            <w:tcW w:w="4316" w:type="dxa"/>
            <w:vAlign w:val="bottom"/>
          </w:tcPr>
          <w:p w14:paraId="79E4A2B7" w14:textId="1CB832E0" w:rsidR="003C5482" w:rsidRPr="00675E1B" w:rsidRDefault="000634D7" w:rsidP="00434BF7">
            <w:pPr>
              <w:rPr>
                <w:b/>
                <w:shd w:val="clear" w:color="auto" w:fill="FFFFFF"/>
              </w:rPr>
            </w:pPr>
            <w:r w:rsidRPr="00675E1B">
              <w:rPr>
                <w:b/>
                <w:shd w:val="clear" w:color="auto" w:fill="FFFFFF"/>
              </w:rPr>
              <w:t>Carbonaceous BOD</w:t>
            </w:r>
          </w:p>
        </w:tc>
        <w:tc>
          <w:tcPr>
            <w:tcW w:w="2429" w:type="dxa"/>
            <w:vAlign w:val="bottom"/>
          </w:tcPr>
          <w:p w14:paraId="53433CDE" w14:textId="00108F5B" w:rsidR="003C5482" w:rsidRPr="000634D7" w:rsidRDefault="000634D7" w:rsidP="00434BF7">
            <w:pPr>
              <w:rPr>
                <w:shd w:val="clear" w:color="auto" w:fill="FFFFFF"/>
              </w:rPr>
            </w:pPr>
            <w:r w:rsidRPr="000634D7">
              <w:rPr>
                <w:shd w:val="clear" w:color="auto" w:fill="FFFFFF"/>
              </w:rPr>
              <w:t>12</w:t>
            </w:r>
          </w:p>
        </w:tc>
        <w:tc>
          <w:tcPr>
            <w:tcW w:w="4230" w:type="dxa"/>
            <w:vAlign w:val="bottom"/>
          </w:tcPr>
          <w:p w14:paraId="5582EA30" w14:textId="0DC646BE" w:rsidR="003C5482" w:rsidRPr="000634D7" w:rsidRDefault="000634D7" w:rsidP="00434BF7">
            <w:pPr>
              <w:rPr>
                <w:shd w:val="clear" w:color="auto" w:fill="FFFFFF"/>
              </w:rPr>
            </w:pPr>
            <w:r w:rsidRPr="000634D7">
              <w:rPr>
                <w:shd w:val="clear" w:color="auto" w:fill="FFFFFF"/>
              </w:rPr>
              <w:t>13</w:t>
            </w:r>
          </w:p>
        </w:tc>
      </w:tr>
      <w:tr w:rsidR="003C5482" w14:paraId="723B1DD8" w14:textId="77777777" w:rsidTr="00AC7767">
        <w:tc>
          <w:tcPr>
            <w:tcW w:w="4316" w:type="dxa"/>
            <w:vAlign w:val="bottom"/>
          </w:tcPr>
          <w:p w14:paraId="281FCB1A" w14:textId="0735C5BD" w:rsidR="003C5482" w:rsidRPr="00675E1B" w:rsidRDefault="000634D7" w:rsidP="00434BF7">
            <w:pPr>
              <w:rPr>
                <w:b/>
                <w:shd w:val="clear" w:color="auto" w:fill="FFFFFF"/>
              </w:rPr>
            </w:pPr>
            <w:r w:rsidRPr="00675E1B">
              <w:rPr>
                <w:b/>
                <w:shd w:val="clear" w:color="auto" w:fill="FFFFFF"/>
              </w:rPr>
              <w:t>Fecal</w:t>
            </w:r>
          </w:p>
        </w:tc>
        <w:tc>
          <w:tcPr>
            <w:tcW w:w="2429" w:type="dxa"/>
            <w:vAlign w:val="bottom"/>
          </w:tcPr>
          <w:p w14:paraId="66BF7DD5" w14:textId="5174BC30" w:rsidR="003C5482" w:rsidRPr="000634D7" w:rsidRDefault="000634D7" w:rsidP="00434BF7">
            <w:pPr>
              <w:rPr>
                <w:shd w:val="clear" w:color="auto" w:fill="FFFFFF"/>
              </w:rPr>
            </w:pPr>
            <w:r w:rsidRPr="000634D7">
              <w:rPr>
                <w:shd w:val="clear" w:color="auto" w:fill="FFFFFF"/>
              </w:rPr>
              <w:t>10</w:t>
            </w:r>
          </w:p>
        </w:tc>
        <w:tc>
          <w:tcPr>
            <w:tcW w:w="4230" w:type="dxa"/>
            <w:vAlign w:val="bottom"/>
          </w:tcPr>
          <w:p w14:paraId="5B4B48F7" w14:textId="053F4C6A" w:rsidR="003C5482" w:rsidRPr="000634D7" w:rsidRDefault="000634D7" w:rsidP="00434BF7">
            <w:pPr>
              <w:rPr>
                <w:shd w:val="clear" w:color="auto" w:fill="FFFFFF"/>
              </w:rPr>
            </w:pPr>
            <w:r w:rsidRPr="000634D7">
              <w:rPr>
                <w:shd w:val="clear" w:color="auto" w:fill="FFFFFF"/>
              </w:rPr>
              <w:t>10</w:t>
            </w:r>
          </w:p>
        </w:tc>
      </w:tr>
      <w:tr w:rsidR="003C5482" w14:paraId="2B23115B" w14:textId="77777777" w:rsidTr="00AC7767">
        <w:tc>
          <w:tcPr>
            <w:tcW w:w="4316" w:type="dxa"/>
            <w:vAlign w:val="bottom"/>
          </w:tcPr>
          <w:p w14:paraId="0D1F003C" w14:textId="70DCDAFA" w:rsidR="003C5482" w:rsidRPr="00675E1B" w:rsidRDefault="000634D7" w:rsidP="00434BF7">
            <w:pPr>
              <w:rPr>
                <w:b/>
                <w:shd w:val="clear" w:color="auto" w:fill="FFFFFF"/>
              </w:rPr>
            </w:pPr>
            <w:r w:rsidRPr="00675E1B">
              <w:rPr>
                <w:b/>
                <w:shd w:val="clear" w:color="auto" w:fill="FFFFFF"/>
              </w:rPr>
              <w:t>Sediment</w:t>
            </w:r>
          </w:p>
        </w:tc>
        <w:tc>
          <w:tcPr>
            <w:tcW w:w="2429" w:type="dxa"/>
            <w:vAlign w:val="bottom"/>
          </w:tcPr>
          <w:p w14:paraId="7958A342" w14:textId="0664593F" w:rsidR="003C5482" w:rsidRPr="000634D7" w:rsidRDefault="000634D7" w:rsidP="00434BF7">
            <w:pPr>
              <w:rPr>
                <w:shd w:val="clear" w:color="auto" w:fill="FFFFFF"/>
              </w:rPr>
            </w:pPr>
            <w:r w:rsidRPr="000634D7">
              <w:rPr>
                <w:shd w:val="clear" w:color="auto" w:fill="FFFFFF"/>
              </w:rPr>
              <w:t>7</w:t>
            </w:r>
          </w:p>
        </w:tc>
        <w:tc>
          <w:tcPr>
            <w:tcW w:w="4230" w:type="dxa"/>
            <w:vAlign w:val="bottom"/>
          </w:tcPr>
          <w:p w14:paraId="587C1449" w14:textId="68632372" w:rsidR="003C5482" w:rsidRPr="000634D7" w:rsidRDefault="000634D7" w:rsidP="00434BF7">
            <w:pPr>
              <w:rPr>
                <w:shd w:val="clear" w:color="auto" w:fill="FFFFFF"/>
              </w:rPr>
            </w:pPr>
            <w:r w:rsidRPr="000634D7">
              <w:rPr>
                <w:shd w:val="clear" w:color="auto" w:fill="FFFFFF"/>
              </w:rPr>
              <w:t>7</w:t>
            </w:r>
          </w:p>
        </w:tc>
      </w:tr>
      <w:tr w:rsidR="003C5482" w14:paraId="60529B3F" w14:textId="77777777" w:rsidTr="00AC7767">
        <w:tc>
          <w:tcPr>
            <w:tcW w:w="4316" w:type="dxa"/>
            <w:vAlign w:val="bottom"/>
          </w:tcPr>
          <w:p w14:paraId="155E9271" w14:textId="425296D9" w:rsidR="003C5482" w:rsidRPr="00675E1B" w:rsidRDefault="000634D7" w:rsidP="00434BF7">
            <w:pPr>
              <w:rPr>
                <w:b/>
                <w:shd w:val="clear" w:color="auto" w:fill="FFFFFF"/>
              </w:rPr>
            </w:pPr>
            <w:r w:rsidRPr="00675E1B">
              <w:rPr>
                <w:b/>
                <w:shd w:val="clear" w:color="auto" w:fill="FFFFFF"/>
              </w:rPr>
              <w:t>Temperature</w:t>
            </w:r>
          </w:p>
        </w:tc>
        <w:tc>
          <w:tcPr>
            <w:tcW w:w="2429" w:type="dxa"/>
            <w:vAlign w:val="bottom"/>
          </w:tcPr>
          <w:p w14:paraId="6824AE53" w14:textId="52C0850D" w:rsidR="003C5482" w:rsidRPr="000634D7" w:rsidRDefault="000634D7" w:rsidP="00434BF7">
            <w:pPr>
              <w:rPr>
                <w:shd w:val="clear" w:color="auto" w:fill="FFFFFF"/>
              </w:rPr>
            </w:pPr>
            <w:r w:rsidRPr="000634D7">
              <w:rPr>
                <w:shd w:val="clear" w:color="auto" w:fill="FFFFFF"/>
              </w:rPr>
              <w:t>5</w:t>
            </w:r>
          </w:p>
        </w:tc>
        <w:tc>
          <w:tcPr>
            <w:tcW w:w="4230" w:type="dxa"/>
            <w:vAlign w:val="bottom"/>
          </w:tcPr>
          <w:p w14:paraId="6240859C" w14:textId="3E53BB4F" w:rsidR="003C5482" w:rsidRPr="000634D7" w:rsidRDefault="000634D7" w:rsidP="00434BF7">
            <w:pPr>
              <w:rPr>
                <w:shd w:val="clear" w:color="auto" w:fill="FFFFFF"/>
              </w:rPr>
            </w:pPr>
            <w:r w:rsidRPr="000634D7">
              <w:rPr>
                <w:shd w:val="clear" w:color="auto" w:fill="FFFFFF"/>
              </w:rPr>
              <w:t>8</w:t>
            </w:r>
          </w:p>
        </w:tc>
      </w:tr>
      <w:tr w:rsidR="003C5482" w14:paraId="39C60140" w14:textId="77777777" w:rsidTr="00AC7767">
        <w:tc>
          <w:tcPr>
            <w:tcW w:w="4316" w:type="dxa"/>
            <w:vAlign w:val="bottom"/>
          </w:tcPr>
          <w:p w14:paraId="63AA9523" w14:textId="71BB705C" w:rsidR="003C5482" w:rsidRPr="00675E1B" w:rsidRDefault="000634D7" w:rsidP="00434BF7">
            <w:pPr>
              <w:rPr>
                <w:b/>
                <w:shd w:val="clear" w:color="auto" w:fill="FFFFFF"/>
              </w:rPr>
            </w:pPr>
            <w:r w:rsidRPr="00675E1B">
              <w:rPr>
                <w:b/>
                <w:shd w:val="clear" w:color="auto" w:fill="FFFFFF"/>
              </w:rPr>
              <w:t>Nitrogenous BOD</w:t>
            </w:r>
          </w:p>
        </w:tc>
        <w:tc>
          <w:tcPr>
            <w:tcW w:w="2429" w:type="dxa"/>
            <w:vAlign w:val="bottom"/>
          </w:tcPr>
          <w:p w14:paraId="22284AA1" w14:textId="3EBD2248" w:rsidR="003C5482" w:rsidRPr="000634D7" w:rsidRDefault="000634D7" w:rsidP="00434BF7">
            <w:pPr>
              <w:rPr>
                <w:shd w:val="clear" w:color="auto" w:fill="FFFFFF"/>
              </w:rPr>
            </w:pPr>
            <w:r w:rsidRPr="000634D7">
              <w:rPr>
                <w:shd w:val="clear" w:color="auto" w:fill="FFFFFF"/>
              </w:rPr>
              <w:t>4</w:t>
            </w:r>
          </w:p>
        </w:tc>
        <w:tc>
          <w:tcPr>
            <w:tcW w:w="4230" w:type="dxa"/>
            <w:vAlign w:val="bottom"/>
          </w:tcPr>
          <w:p w14:paraId="7EC3D4C2" w14:textId="2D4598F2" w:rsidR="003C5482" w:rsidRPr="000634D7" w:rsidRDefault="000634D7" w:rsidP="00434BF7">
            <w:pPr>
              <w:rPr>
                <w:shd w:val="clear" w:color="auto" w:fill="FFFFFF"/>
              </w:rPr>
            </w:pPr>
            <w:r w:rsidRPr="000634D7">
              <w:rPr>
                <w:shd w:val="clear" w:color="auto" w:fill="FFFFFF"/>
              </w:rPr>
              <w:t>4</w:t>
            </w:r>
          </w:p>
        </w:tc>
      </w:tr>
      <w:tr w:rsidR="003C5482" w14:paraId="0CC14BD4" w14:textId="77777777" w:rsidTr="00AC7767">
        <w:tc>
          <w:tcPr>
            <w:tcW w:w="4316" w:type="dxa"/>
            <w:vAlign w:val="bottom"/>
          </w:tcPr>
          <w:p w14:paraId="1688896D" w14:textId="3B708214" w:rsidR="003C5482" w:rsidRPr="00675E1B" w:rsidRDefault="000634D7" w:rsidP="00434BF7">
            <w:pPr>
              <w:rPr>
                <w:b/>
                <w:shd w:val="clear" w:color="auto" w:fill="FFFFFF"/>
              </w:rPr>
            </w:pPr>
            <w:r w:rsidRPr="00675E1B">
              <w:rPr>
                <w:b/>
                <w:shd w:val="clear" w:color="auto" w:fill="FFFFFF"/>
              </w:rPr>
              <w:t>Biochemical Oxygen Demand</w:t>
            </w:r>
          </w:p>
        </w:tc>
        <w:tc>
          <w:tcPr>
            <w:tcW w:w="2429" w:type="dxa"/>
            <w:vAlign w:val="bottom"/>
          </w:tcPr>
          <w:p w14:paraId="0F0CD439" w14:textId="78D906D5" w:rsidR="003C5482" w:rsidRPr="000634D7" w:rsidRDefault="000634D7" w:rsidP="00434BF7">
            <w:pPr>
              <w:rPr>
                <w:shd w:val="clear" w:color="auto" w:fill="FFFFFF"/>
              </w:rPr>
            </w:pPr>
            <w:r w:rsidRPr="000634D7">
              <w:rPr>
                <w:shd w:val="clear" w:color="auto" w:fill="FFFFFF"/>
              </w:rPr>
              <w:t>3</w:t>
            </w:r>
          </w:p>
        </w:tc>
        <w:tc>
          <w:tcPr>
            <w:tcW w:w="4230" w:type="dxa"/>
            <w:vAlign w:val="bottom"/>
          </w:tcPr>
          <w:p w14:paraId="7A3635F7" w14:textId="62094E2F" w:rsidR="003C5482" w:rsidRPr="000634D7" w:rsidRDefault="000634D7" w:rsidP="00434BF7">
            <w:pPr>
              <w:rPr>
                <w:shd w:val="clear" w:color="auto" w:fill="FFFFFF"/>
              </w:rPr>
            </w:pPr>
            <w:r w:rsidRPr="000634D7">
              <w:rPr>
                <w:shd w:val="clear" w:color="auto" w:fill="FFFFFF"/>
              </w:rPr>
              <w:t>3</w:t>
            </w:r>
          </w:p>
        </w:tc>
      </w:tr>
      <w:tr w:rsidR="003C5482" w14:paraId="4A8929D4" w14:textId="77777777" w:rsidTr="00AC7767">
        <w:tc>
          <w:tcPr>
            <w:tcW w:w="4316" w:type="dxa"/>
            <w:vAlign w:val="bottom"/>
          </w:tcPr>
          <w:p w14:paraId="2F5934B6" w14:textId="317D93B3" w:rsidR="003C5482" w:rsidRPr="00675E1B" w:rsidRDefault="000634D7" w:rsidP="00434BF7">
            <w:pPr>
              <w:rPr>
                <w:b/>
                <w:shd w:val="clear" w:color="auto" w:fill="FFFFFF"/>
              </w:rPr>
            </w:pPr>
            <w:r w:rsidRPr="00675E1B">
              <w:rPr>
                <w:b/>
                <w:shd w:val="clear" w:color="auto" w:fill="FFFFFF"/>
              </w:rPr>
              <w:lastRenderedPageBreak/>
              <w:t>Ammonia, Total</w:t>
            </w:r>
          </w:p>
        </w:tc>
        <w:tc>
          <w:tcPr>
            <w:tcW w:w="2429" w:type="dxa"/>
            <w:vAlign w:val="bottom"/>
          </w:tcPr>
          <w:p w14:paraId="0C4800D0" w14:textId="38E8220D" w:rsidR="003C5482" w:rsidRPr="000634D7" w:rsidRDefault="000634D7" w:rsidP="00434BF7">
            <w:pPr>
              <w:rPr>
                <w:shd w:val="clear" w:color="auto" w:fill="FFFFFF"/>
              </w:rPr>
            </w:pPr>
            <w:r w:rsidRPr="000634D7">
              <w:rPr>
                <w:shd w:val="clear" w:color="auto" w:fill="FFFFFF"/>
              </w:rPr>
              <w:t>2</w:t>
            </w:r>
          </w:p>
        </w:tc>
        <w:tc>
          <w:tcPr>
            <w:tcW w:w="4230" w:type="dxa"/>
            <w:vAlign w:val="bottom"/>
          </w:tcPr>
          <w:p w14:paraId="4153E51C" w14:textId="1A094BDA" w:rsidR="003C5482" w:rsidRPr="000634D7" w:rsidRDefault="000634D7" w:rsidP="00434BF7">
            <w:pPr>
              <w:rPr>
                <w:shd w:val="clear" w:color="auto" w:fill="FFFFFF"/>
              </w:rPr>
            </w:pPr>
            <w:r w:rsidRPr="000634D7">
              <w:rPr>
                <w:shd w:val="clear" w:color="auto" w:fill="FFFFFF"/>
              </w:rPr>
              <w:t>2</w:t>
            </w:r>
          </w:p>
        </w:tc>
      </w:tr>
      <w:tr w:rsidR="003C5482" w14:paraId="3DDEEF27" w14:textId="77777777" w:rsidTr="00AC7767">
        <w:tc>
          <w:tcPr>
            <w:tcW w:w="4316" w:type="dxa"/>
            <w:vAlign w:val="bottom"/>
          </w:tcPr>
          <w:p w14:paraId="7AF3F4AE" w14:textId="629AE825" w:rsidR="003C5482" w:rsidRPr="00675E1B" w:rsidRDefault="000634D7" w:rsidP="00434BF7">
            <w:pPr>
              <w:rPr>
                <w:b/>
                <w:shd w:val="clear" w:color="auto" w:fill="FFFFFF"/>
              </w:rPr>
            </w:pPr>
            <w:r w:rsidRPr="00675E1B">
              <w:rPr>
                <w:b/>
                <w:shd w:val="clear" w:color="auto" w:fill="FFFFFF"/>
              </w:rPr>
              <w:t>Dissolved Oxygen</w:t>
            </w:r>
          </w:p>
        </w:tc>
        <w:tc>
          <w:tcPr>
            <w:tcW w:w="2429" w:type="dxa"/>
            <w:vAlign w:val="bottom"/>
          </w:tcPr>
          <w:p w14:paraId="7BFEBCBB" w14:textId="3C6F0C30" w:rsidR="003C5482" w:rsidRPr="000634D7" w:rsidRDefault="000634D7" w:rsidP="00434BF7">
            <w:pPr>
              <w:rPr>
                <w:shd w:val="clear" w:color="auto" w:fill="FFFFFF"/>
              </w:rPr>
            </w:pPr>
            <w:r w:rsidRPr="000634D7">
              <w:rPr>
                <w:shd w:val="clear" w:color="auto" w:fill="FFFFFF"/>
              </w:rPr>
              <w:t>1</w:t>
            </w:r>
          </w:p>
        </w:tc>
        <w:tc>
          <w:tcPr>
            <w:tcW w:w="4230" w:type="dxa"/>
            <w:vAlign w:val="bottom"/>
          </w:tcPr>
          <w:p w14:paraId="769B4625" w14:textId="71AF9773" w:rsidR="003C5482" w:rsidRPr="000634D7" w:rsidRDefault="000634D7" w:rsidP="00434BF7">
            <w:pPr>
              <w:rPr>
                <w:shd w:val="clear" w:color="auto" w:fill="FFFFFF"/>
              </w:rPr>
            </w:pPr>
            <w:r w:rsidRPr="000634D7">
              <w:rPr>
                <w:shd w:val="clear" w:color="auto" w:fill="FFFFFF"/>
              </w:rPr>
              <w:t>1</w:t>
            </w:r>
          </w:p>
        </w:tc>
      </w:tr>
      <w:tr w:rsidR="003C5482" w14:paraId="6A46C1DC" w14:textId="77777777" w:rsidTr="00AC7767">
        <w:tc>
          <w:tcPr>
            <w:tcW w:w="4316" w:type="dxa"/>
            <w:vAlign w:val="bottom"/>
          </w:tcPr>
          <w:p w14:paraId="3C4609F3" w14:textId="661EFDDC" w:rsidR="003C5482" w:rsidRPr="00675E1B" w:rsidRDefault="000634D7" w:rsidP="00434BF7">
            <w:pPr>
              <w:rPr>
                <w:b/>
                <w:shd w:val="clear" w:color="auto" w:fill="FFFFFF"/>
              </w:rPr>
            </w:pPr>
            <w:r w:rsidRPr="00675E1B">
              <w:rPr>
                <w:b/>
                <w:shd w:val="clear" w:color="auto" w:fill="FFFFFF"/>
              </w:rPr>
              <w:t>Sediment Oxygen Demand</w:t>
            </w:r>
          </w:p>
        </w:tc>
        <w:tc>
          <w:tcPr>
            <w:tcW w:w="2429" w:type="dxa"/>
            <w:vAlign w:val="bottom"/>
          </w:tcPr>
          <w:p w14:paraId="65F87F39" w14:textId="0B336183" w:rsidR="003C5482" w:rsidRPr="000634D7" w:rsidRDefault="000634D7" w:rsidP="00434BF7">
            <w:pPr>
              <w:rPr>
                <w:shd w:val="clear" w:color="auto" w:fill="FFFFFF"/>
              </w:rPr>
            </w:pPr>
            <w:r w:rsidRPr="000634D7">
              <w:rPr>
                <w:shd w:val="clear" w:color="auto" w:fill="FFFFFF"/>
              </w:rPr>
              <w:t>1</w:t>
            </w:r>
          </w:p>
        </w:tc>
        <w:tc>
          <w:tcPr>
            <w:tcW w:w="4230" w:type="dxa"/>
            <w:vAlign w:val="bottom"/>
          </w:tcPr>
          <w:p w14:paraId="0935A6A5" w14:textId="78520BE3" w:rsidR="003C5482" w:rsidRPr="000634D7" w:rsidRDefault="000634D7" w:rsidP="00434BF7">
            <w:pPr>
              <w:rPr>
                <w:shd w:val="clear" w:color="auto" w:fill="FFFFFF"/>
              </w:rPr>
            </w:pPr>
            <w:r w:rsidRPr="000634D7">
              <w:rPr>
                <w:shd w:val="clear" w:color="auto" w:fill="FFFFFF"/>
              </w:rPr>
              <w:t>1</w:t>
            </w:r>
          </w:p>
        </w:tc>
      </w:tr>
      <w:tr w:rsidR="003C5482" w14:paraId="7BF049F9" w14:textId="77777777" w:rsidTr="00AC7767">
        <w:tc>
          <w:tcPr>
            <w:tcW w:w="4316" w:type="dxa"/>
            <w:vAlign w:val="bottom"/>
          </w:tcPr>
          <w:p w14:paraId="3E63B7F0" w14:textId="349E2AEB" w:rsidR="003C5482" w:rsidRPr="00675E1B" w:rsidRDefault="000634D7" w:rsidP="00434BF7">
            <w:pPr>
              <w:rPr>
                <w:b/>
                <w:shd w:val="clear" w:color="auto" w:fill="FFFFFF"/>
              </w:rPr>
            </w:pPr>
            <w:r w:rsidRPr="00675E1B">
              <w:rPr>
                <w:b/>
                <w:shd w:val="clear" w:color="auto" w:fill="FFFFFF"/>
              </w:rPr>
              <w:t>Total Suspended Sediment</w:t>
            </w:r>
          </w:p>
        </w:tc>
        <w:tc>
          <w:tcPr>
            <w:tcW w:w="2429" w:type="dxa"/>
            <w:vAlign w:val="bottom"/>
          </w:tcPr>
          <w:p w14:paraId="129444C3" w14:textId="4D308A6C" w:rsidR="003C5482" w:rsidRPr="000634D7" w:rsidRDefault="000634D7" w:rsidP="00434BF7">
            <w:pPr>
              <w:rPr>
                <w:shd w:val="clear" w:color="auto" w:fill="FFFFFF"/>
              </w:rPr>
            </w:pPr>
            <w:r w:rsidRPr="000634D7">
              <w:rPr>
                <w:shd w:val="clear" w:color="auto" w:fill="FFFFFF"/>
              </w:rPr>
              <w:t>1</w:t>
            </w:r>
          </w:p>
        </w:tc>
        <w:tc>
          <w:tcPr>
            <w:tcW w:w="4230" w:type="dxa"/>
            <w:vAlign w:val="bottom"/>
          </w:tcPr>
          <w:p w14:paraId="5D1EA6C2" w14:textId="3D3E8A60" w:rsidR="003C5482" w:rsidRPr="000634D7" w:rsidRDefault="000634D7" w:rsidP="00434BF7">
            <w:pPr>
              <w:rPr>
                <w:shd w:val="clear" w:color="auto" w:fill="FFFFFF"/>
              </w:rPr>
            </w:pPr>
            <w:r w:rsidRPr="000634D7">
              <w:rPr>
                <w:shd w:val="clear" w:color="auto" w:fill="FFFFFF"/>
              </w:rPr>
              <w:t>2</w:t>
            </w:r>
          </w:p>
        </w:tc>
      </w:tr>
    </w:tbl>
    <w:p w14:paraId="314C8C5A" w14:textId="641125F7" w:rsidR="003C5482" w:rsidRPr="003C5482" w:rsidRDefault="003C5482" w:rsidP="00434BF7">
      <w:pPr>
        <w:rPr>
          <w:b/>
          <w:shd w:val="clear" w:color="auto" w:fill="FFFFFF"/>
        </w:rPr>
      </w:pPr>
    </w:p>
    <w:p w14:paraId="397ADC79" w14:textId="433855E7" w:rsidR="003F5BFA" w:rsidRPr="00AD18B2" w:rsidRDefault="000634D7" w:rsidP="000634D7">
      <w:r>
        <w:t xml:space="preserve">The report lists, by EPA fiscal year, the number of TMDLs approved, as well as the number of causes of impairments associated with all TMDLs for each year. See </w:t>
      </w:r>
      <w:r w:rsidRPr="000634D7">
        <w:rPr>
          <w:b/>
        </w:rPr>
        <w:t>Table 6</w:t>
      </w:r>
      <w:r>
        <w:t xml:space="preserve"> for the cumulative number of </w:t>
      </w:r>
      <w:r w:rsidRPr="000634D7">
        <w:t>TMDLs</w:t>
      </w:r>
      <w:r>
        <w:t xml:space="preserve"> for Minnesota from 2003-2016. The EPA’s fiscal year runs from October 1 through September 30. </w:t>
      </w:r>
    </w:p>
    <w:p w14:paraId="53627ACA" w14:textId="77777777" w:rsidR="00591D81" w:rsidRPr="00AD18B2" w:rsidRDefault="00591D81" w:rsidP="00434BF7"/>
    <w:p w14:paraId="330E4982" w14:textId="4F2AB845" w:rsidR="00D504D6" w:rsidRPr="00675E1B" w:rsidRDefault="00CB7BC1" w:rsidP="00CB7BC1">
      <w:pPr>
        <w:pStyle w:val="Caption"/>
        <w:spacing w:after="0"/>
        <w:rPr>
          <w:b/>
          <w:color w:val="auto"/>
        </w:rPr>
      </w:pPr>
      <w:bookmarkStart w:id="12" w:name="_Toc2162768"/>
      <w:r w:rsidRPr="00675E1B">
        <w:rPr>
          <w:b/>
          <w:i w:val="0"/>
          <w:color w:val="auto"/>
          <w:sz w:val="22"/>
          <w:szCs w:val="22"/>
        </w:rPr>
        <w:t xml:space="preserve">Table </w:t>
      </w:r>
      <w:r w:rsidRPr="00675E1B">
        <w:rPr>
          <w:b/>
          <w:i w:val="0"/>
          <w:color w:val="auto"/>
          <w:sz w:val="22"/>
          <w:szCs w:val="22"/>
        </w:rPr>
        <w:fldChar w:fldCharType="begin"/>
      </w:r>
      <w:r w:rsidRPr="00675E1B">
        <w:rPr>
          <w:b/>
          <w:i w:val="0"/>
          <w:color w:val="auto"/>
          <w:sz w:val="22"/>
          <w:szCs w:val="22"/>
        </w:rPr>
        <w:instrText xml:space="preserve"> SEQ Table \* ARABIC </w:instrText>
      </w:r>
      <w:r w:rsidRPr="00675E1B">
        <w:rPr>
          <w:b/>
          <w:i w:val="0"/>
          <w:color w:val="auto"/>
          <w:sz w:val="22"/>
          <w:szCs w:val="22"/>
        </w:rPr>
        <w:fldChar w:fldCharType="separate"/>
      </w:r>
      <w:r w:rsidRPr="00675E1B">
        <w:rPr>
          <w:b/>
          <w:i w:val="0"/>
          <w:noProof/>
          <w:color w:val="auto"/>
          <w:sz w:val="22"/>
          <w:szCs w:val="22"/>
        </w:rPr>
        <w:t>6</w:t>
      </w:r>
      <w:r w:rsidRPr="00675E1B">
        <w:rPr>
          <w:b/>
          <w:i w:val="0"/>
          <w:color w:val="auto"/>
          <w:sz w:val="22"/>
          <w:szCs w:val="22"/>
        </w:rPr>
        <w:fldChar w:fldCharType="end"/>
      </w:r>
      <w:r w:rsidR="000634D7" w:rsidRPr="00675E1B">
        <w:rPr>
          <w:b/>
          <w:i w:val="0"/>
          <w:color w:val="auto"/>
          <w:sz w:val="22"/>
          <w:szCs w:val="22"/>
        </w:rPr>
        <w:t>: Minnesota Cumulative Number of TMDLs</w:t>
      </w:r>
      <w:bookmarkEnd w:id="12"/>
    </w:p>
    <w:tbl>
      <w:tblPr>
        <w:tblStyle w:val="TableGrid"/>
        <w:tblW w:w="0" w:type="auto"/>
        <w:tblLook w:val="04A0" w:firstRow="1" w:lastRow="0" w:firstColumn="1" w:lastColumn="0" w:noHBand="0" w:noVBand="1"/>
      </w:tblPr>
      <w:tblGrid>
        <w:gridCol w:w="1615"/>
        <w:gridCol w:w="3330"/>
        <w:gridCol w:w="4320"/>
      </w:tblGrid>
      <w:tr w:rsidR="000634D7" w14:paraId="2F50B308" w14:textId="77777777" w:rsidTr="00AC7767">
        <w:tc>
          <w:tcPr>
            <w:tcW w:w="1615" w:type="dxa"/>
            <w:shd w:val="clear" w:color="auto" w:fill="9CC2E5" w:themeFill="accent5" w:themeFillTint="99"/>
          </w:tcPr>
          <w:p w14:paraId="3C714BE4" w14:textId="4F1EDAAC" w:rsidR="000634D7" w:rsidRDefault="000634D7" w:rsidP="00434BF7">
            <w:pPr>
              <w:rPr>
                <w:b/>
              </w:rPr>
            </w:pPr>
            <w:r>
              <w:rPr>
                <w:b/>
              </w:rPr>
              <w:t>EPA Fiscal Year</w:t>
            </w:r>
          </w:p>
        </w:tc>
        <w:tc>
          <w:tcPr>
            <w:tcW w:w="3330" w:type="dxa"/>
            <w:shd w:val="clear" w:color="auto" w:fill="9CC2E5" w:themeFill="accent5" w:themeFillTint="99"/>
          </w:tcPr>
          <w:p w14:paraId="61792C70" w14:textId="478215D6" w:rsidR="000634D7" w:rsidRDefault="000634D7" w:rsidP="00434BF7">
            <w:pPr>
              <w:rPr>
                <w:b/>
              </w:rPr>
            </w:pPr>
            <w:r>
              <w:rPr>
                <w:b/>
              </w:rPr>
              <w:t>Number of TMDLs</w:t>
            </w:r>
          </w:p>
        </w:tc>
        <w:tc>
          <w:tcPr>
            <w:tcW w:w="4320" w:type="dxa"/>
            <w:shd w:val="clear" w:color="auto" w:fill="9CC2E5" w:themeFill="accent5" w:themeFillTint="99"/>
          </w:tcPr>
          <w:p w14:paraId="00AAB0E3" w14:textId="674CA182" w:rsidR="000634D7" w:rsidRDefault="000634D7" w:rsidP="00434BF7">
            <w:pPr>
              <w:rPr>
                <w:b/>
              </w:rPr>
            </w:pPr>
            <w:r>
              <w:rPr>
                <w:b/>
              </w:rPr>
              <w:t>Number of Causes of Impairment Addressed</w:t>
            </w:r>
          </w:p>
        </w:tc>
      </w:tr>
      <w:tr w:rsidR="000634D7" w:rsidRPr="008F0E2F" w14:paraId="3795D237" w14:textId="77777777" w:rsidTr="008F0E2F">
        <w:tc>
          <w:tcPr>
            <w:tcW w:w="1615" w:type="dxa"/>
          </w:tcPr>
          <w:p w14:paraId="45F10715" w14:textId="13DAC9C8" w:rsidR="000634D7" w:rsidRPr="008F0E2F" w:rsidRDefault="008F0E2F" w:rsidP="00434BF7">
            <w:pPr>
              <w:rPr>
                <w:b/>
              </w:rPr>
            </w:pPr>
            <w:r w:rsidRPr="008F0E2F">
              <w:rPr>
                <w:b/>
              </w:rPr>
              <w:t>2003</w:t>
            </w:r>
          </w:p>
        </w:tc>
        <w:tc>
          <w:tcPr>
            <w:tcW w:w="3330" w:type="dxa"/>
          </w:tcPr>
          <w:p w14:paraId="4AA9996A" w14:textId="7F115DB1" w:rsidR="000634D7" w:rsidRPr="00AC7767" w:rsidRDefault="008F0E2F" w:rsidP="00434BF7">
            <w:r w:rsidRPr="00AC7767">
              <w:t>20</w:t>
            </w:r>
          </w:p>
        </w:tc>
        <w:tc>
          <w:tcPr>
            <w:tcW w:w="4320" w:type="dxa"/>
          </w:tcPr>
          <w:p w14:paraId="676F6580" w14:textId="0543BBA6" w:rsidR="000634D7" w:rsidRPr="00AC7767" w:rsidRDefault="008F0E2F" w:rsidP="00434BF7">
            <w:r w:rsidRPr="00AC7767">
              <w:t>20</w:t>
            </w:r>
          </w:p>
        </w:tc>
      </w:tr>
      <w:tr w:rsidR="000634D7" w:rsidRPr="008F0E2F" w14:paraId="5619EE3C" w14:textId="77777777" w:rsidTr="008F0E2F">
        <w:tc>
          <w:tcPr>
            <w:tcW w:w="1615" w:type="dxa"/>
          </w:tcPr>
          <w:p w14:paraId="09AE6558" w14:textId="29D02AA1" w:rsidR="000634D7" w:rsidRPr="008F0E2F" w:rsidRDefault="008F0E2F" w:rsidP="00434BF7">
            <w:pPr>
              <w:rPr>
                <w:b/>
              </w:rPr>
            </w:pPr>
            <w:r w:rsidRPr="008F0E2F">
              <w:rPr>
                <w:b/>
              </w:rPr>
              <w:t>2004</w:t>
            </w:r>
          </w:p>
        </w:tc>
        <w:tc>
          <w:tcPr>
            <w:tcW w:w="3330" w:type="dxa"/>
          </w:tcPr>
          <w:p w14:paraId="0272A0E3" w14:textId="5844477C" w:rsidR="000634D7" w:rsidRPr="00AC7767" w:rsidRDefault="008F0E2F" w:rsidP="00434BF7">
            <w:r w:rsidRPr="00AC7767">
              <w:t>2</w:t>
            </w:r>
          </w:p>
        </w:tc>
        <w:tc>
          <w:tcPr>
            <w:tcW w:w="4320" w:type="dxa"/>
          </w:tcPr>
          <w:p w14:paraId="0292D59F" w14:textId="128293DE" w:rsidR="000634D7" w:rsidRPr="00AC7767" w:rsidRDefault="008F0E2F" w:rsidP="00434BF7">
            <w:r w:rsidRPr="00AC7767">
              <w:t>2</w:t>
            </w:r>
          </w:p>
        </w:tc>
      </w:tr>
      <w:tr w:rsidR="000634D7" w:rsidRPr="008F0E2F" w14:paraId="3FF0F667" w14:textId="77777777" w:rsidTr="008F0E2F">
        <w:tc>
          <w:tcPr>
            <w:tcW w:w="1615" w:type="dxa"/>
          </w:tcPr>
          <w:p w14:paraId="3BD54A7C" w14:textId="0A3CFF83" w:rsidR="000634D7" w:rsidRPr="008F0E2F" w:rsidRDefault="008F0E2F" w:rsidP="00434BF7">
            <w:pPr>
              <w:rPr>
                <w:b/>
              </w:rPr>
            </w:pPr>
            <w:r w:rsidRPr="008F0E2F">
              <w:rPr>
                <w:b/>
              </w:rPr>
              <w:t>2005</w:t>
            </w:r>
          </w:p>
        </w:tc>
        <w:tc>
          <w:tcPr>
            <w:tcW w:w="3330" w:type="dxa"/>
          </w:tcPr>
          <w:p w14:paraId="00974F51" w14:textId="4E77475F" w:rsidR="000634D7" w:rsidRPr="00AC7767" w:rsidRDefault="008F0E2F" w:rsidP="00434BF7">
            <w:r w:rsidRPr="00AC7767">
              <w:t>7</w:t>
            </w:r>
          </w:p>
        </w:tc>
        <w:tc>
          <w:tcPr>
            <w:tcW w:w="4320" w:type="dxa"/>
          </w:tcPr>
          <w:p w14:paraId="47CA88DA" w14:textId="366F66D8" w:rsidR="000634D7" w:rsidRPr="00AC7767" w:rsidRDefault="008F0E2F" w:rsidP="00434BF7">
            <w:r w:rsidRPr="00AC7767">
              <w:t>7</w:t>
            </w:r>
          </w:p>
        </w:tc>
      </w:tr>
      <w:tr w:rsidR="000634D7" w:rsidRPr="008F0E2F" w14:paraId="76298A31" w14:textId="77777777" w:rsidTr="008F0E2F">
        <w:tc>
          <w:tcPr>
            <w:tcW w:w="1615" w:type="dxa"/>
          </w:tcPr>
          <w:p w14:paraId="1A299F3E" w14:textId="11A29FFE" w:rsidR="000634D7" w:rsidRPr="008F0E2F" w:rsidRDefault="008F0E2F" w:rsidP="00434BF7">
            <w:pPr>
              <w:rPr>
                <w:b/>
              </w:rPr>
            </w:pPr>
            <w:r w:rsidRPr="008F0E2F">
              <w:rPr>
                <w:b/>
              </w:rPr>
              <w:t>2006</w:t>
            </w:r>
          </w:p>
        </w:tc>
        <w:tc>
          <w:tcPr>
            <w:tcW w:w="3330" w:type="dxa"/>
          </w:tcPr>
          <w:p w14:paraId="49CECE7C" w14:textId="200D0B6D" w:rsidR="000634D7" w:rsidRPr="00AC7767" w:rsidRDefault="008F0E2F" w:rsidP="00434BF7">
            <w:r w:rsidRPr="00AC7767">
              <w:t>24</w:t>
            </w:r>
          </w:p>
        </w:tc>
        <w:tc>
          <w:tcPr>
            <w:tcW w:w="4320" w:type="dxa"/>
          </w:tcPr>
          <w:p w14:paraId="1DD45765" w14:textId="43B577BD" w:rsidR="000634D7" w:rsidRPr="00AC7767" w:rsidRDefault="008F0E2F" w:rsidP="00434BF7">
            <w:r w:rsidRPr="00AC7767">
              <w:t>24</w:t>
            </w:r>
          </w:p>
        </w:tc>
      </w:tr>
      <w:tr w:rsidR="000634D7" w:rsidRPr="008F0E2F" w14:paraId="2D6AFD0D" w14:textId="77777777" w:rsidTr="008F0E2F">
        <w:tc>
          <w:tcPr>
            <w:tcW w:w="1615" w:type="dxa"/>
          </w:tcPr>
          <w:p w14:paraId="32A76519" w14:textId="3B154843" w:rsidR="000634D7" w:rsidRPr="008F0E2F" w:rsidRDefault="008F0E2F" w:rsidP="00434BF7">
            <w:pPr>
              <w:rPr>
                <w:b/>
              </w:rPr>
            </w:pPr>
            <w:r w:rsidRPr="008F0E2F">
              <w:rPr>
                <w:b/>
              </w:rPr>
              <w:t>2007</w:t>
            </w:r>
          </w:p>
        </w:tc>
        <w:tc>
          <w:tcPr>
            <w:tcW w:w="3330" w:type="dxa"/>
          </w:tcPr>
          <w:p w14:paraId="5ADE4E1E" w14:textId="73704B50" w:rsidR="000634D7" w:rsidRPr="00AC7767" w:rsidRDefault="008F0E2F" w:rsidP="00434BF7">
            <w:r w:rsidRPr="00AC7767">
              <w:t>541</w:t>
            </w:r>
          </w:p>
        </w:tc>
        <w:tc>
          <w:tcPr>
            <w:tcW w:w="4320" w:type="dxa"/>
          </w:tcPr>
          <w:p w14:paraId="1D67AD2B" w14:textId="753770FD" w:rsidR="000634D7" w:rsidRPr="00AC7767" w:rsidRDefault="008F0E2F" w:rsidP="00434BF7">
            <w:r w:rsidRPr="00AC7767">
              <w:t>556</w:t>
            </w:r>
          </w:p>
        </w:tc>
      </w:tr>
      <w:tr w:rsidR="000634D7" w:rsidRPr="008F0E2F" w14:paraId="0BC0E8D1" w14:textId="77777777" w:rsidTr="008F0E2F">
        <w:tc>
          <w:tcPr>
            <w:tcW w:w="1615" w:type="dxa"/>
          </w:tcPr>
          <w:p w14:paraId="7C7A9890" w14:textId="75923B26" w:rsidR="000634D7" w:rsidRPr="008F0E2F" w:rsidRDefault="008F0E2F" w:rsidP="00434BF7">
            <w:pPr>
              <w:rPr>
                <w:b/>
              </w:rPr>
            </w:pPr>
            <w:r w:rsidRPr="008F0E2F">
              <w:rPr>
                <w:b/>
              </w:rPr>
              <w:t>2008</w:t>
            </w:r>
          </w:p>
        </w:tc>
        <w:tc>
          <w:tcPr>
            <w:tcW w:w="3330" w:type="dxa"/>
          </w:tcPr>
          <w:p w14:paraId="063BB90A" w14:textId="1E1D27AB" w:rsidR="000634D7" w:rsidRPr="00AC7767" w:rsidRDefault="008F0E2F" w:rsidP="00434BF7">
            <w:r w:rsidRPr="00AC7767">
              <w:t>516</w:t>
            </w:r>
          </w:p>
        </w:tc>
        <w:tc>
          <w:tcPr>
            <w:tcW w:w="4320" w:type="dxa"/>
          </w:tcPr>
          <w:p w14:paraId="3C365753" w14:textId="50225690" w:rsidR="000634D7" w:rsidRPr="00AC7767" w:rsidRDefault="008F0E2F" w:rsidP="00434BF7">
            <w:r w:rsidRPr="00AC7767">
              <w:t>525</w:t>
            </w:r>
          </w:p>
        </w:tc>
      </w:tr>
      <w:tr w:rsidR="000634D7" w:rsidRPr="008F0E2F" w14:paraId="15BC72E4" w14:textId="77777777" w:rsidTr="008F0E2F">
        <w:tc>
          <w:tcPr>
            <w:tcW w:w="1615" w:type="dxa"/>
          </w:tcPr>
          <w:p w14:paraId="02B04F5B" w14:textId="2545EE00" w:rsidR="000634D7" w:rsidRPr="008F0E2F" w:rsidRDefault="008F0E2F" w:rsidP="00434BF7">
            <w:pPr>
              <w:rPr>
                <w:b/>
              </w:rPr>
            </w:pPr>
            <w:r w:rsidRPr="008F0E2F">
              <w:rPr>
                <w:b/>
              </w:rPr>
              <w:t>2009</w:t>
            </w:r>
          </w:p>
        </w:tc>
        <w:tc>
          <w:tcPr>
            <w:tcW w:w="3330" w:type="dxa"/>
          </w:tcPr>
          <w:p w14:paraId="40E0F6BA" w14:textId="6EAB673F" w:rsidR="000634D7" w:rsidRPr="00AC7767" w:rsidRDefault="008F0E2F" w:rsidP="00434BF7">
            <w:r w:rsidRPr="00AC7767">
              <w:t>56</w:t>
            </w:r>
          </w:p>
        </w:tc>
        <w:tc>
          <w:tcPr>
            <w:tcW w:w="4320" w:type="dxa"/>
          </w:tcPr>
          <w:p w14:paraId="11661EE8" w14:textId="00791010" w:rsidR="000634D7" w:rsidRPr="00AC7767" w:rsidRDefault="008F0E2F" w:rsidP="00434BF7">
            <w:r w:rsidRPr="00AC7767">
              <w:t>58</w:t>
            </w:r>
          </w:p>
        </w:tc>
      </w:tr>
      <w:tr w:rsidR="000634D7" w:rsidRPr="008F0E2F" w14:paraId="129BCD25" w14:textId="77777777" w:rsidTr="008F0E2F">
        <w:tc>
          <w:tcPr>
            <w:tcW w:w="1615" w:type="dxa"/>
          </w:tcPr>
          <w:p w14:paraId="3D5D8BB1" w14:textId="15A04798" w:rsidR="000634D7" w:rsidRPr="008F0E2F" w:rsidRDefault="008F0E2F" w:rsidP="00434BF7">
            <w:pPr>
              <w:rPr>
                <w:b/>
              </w:rPr>
            </w:pPr>
            <w:r w:rsidRPr="008F0E2F">
              <w:rPr>
                <w:b/>
              </w:rPr>
              <w:t>2010</w:t>
            </w:r>
          </w:p>
        </w:tc>
        <w:tc>
          <w:tcPr>
            <w:tcW w:w="3330" w:type="dxa"/>
          </w:tcPr>
          <w:p w14:paraId="48C4E3EF" w14:textId="1B484617" w:rsidR="000634D7" w:rsidRPr="00AC7767" w:rsidRDefault="008F0E2F" w:rsidP="00434BF7">
            <w:r w:rsidRPr="00AC7767">
              <w:t>132</w:t>
            </w:r>
          </w:p>
        </w:tc>
        <w:tc>
          <w:tcPr>
            <w:tcW w:w="4320" w:type="dxa"/>
          </w:tcPr>
          <w:p w14:paraId="44693179" w14:textId="717120D9" w:rsidR="000634D7" w:rsidRPr="00AC7767" w:rsidRDefault="008F0E2F" w:rsidP="00434BF7">
            <w:r w:rsidRPr="00AC7767">
              <w:t>132</w:t>
            </w:r>
          </w:p>
        </w:tc>
      </w:tr>
      <w:tr w:rsidR="000634D7" w:rsidRPr="008F0E2F" w14:paraId="0DDC9F0D" w14:textId="77777777" w:rsidTr="008F0E2F">
        <w:tc>
          <w:tcPr>
            <w:tcW w:w="1615" w:type="dxa"/>
          </w:tcPr>
          <w:p w14:paraId="1F40FC85" w14:textId="781E8335" w:rsidR="000634D7" w:rsidRPr="008F0E2F" w:rsidRDefault="008F0E2F" w:rsidP="00434BF7">
            <w:pPr>
              <w:rPr>
                <w:b/>
              </w:rPr>
            </w:pPr>
            <w:r w:rsidRPr="008F0E2F">
              <w:rPr>
                <w:b/>
              </w:rPr>
              <w:t>2011</w:t>
            </w:r>
          </w:p>
        </w:tc>
        <w:tc>
          <w:tcPr>
            <w:tcW w:w="3330" w:type="dxa"/>
          </w:tcPr>
          <w:p w14:paraId="1B243C55" w14:textId="56822939" w:rsidR="000634D7" w:rsidRPr="00AC7767" w:rsidRDefault="008F0E2F" w:rsidP="00434BF7">
            <w:r w:rsidRPr="00AC7767">
              <w:t>31</w:t>
            </w:r>
          </w:p>
        </w:tc>
        <w:tc>
          <w:tcPr>
            <w:tcW w:w="4320" w:type="dxa"/>
          </w:tcPr>
          <w:p w14:paraId="582B3D54" w14:textId="31FB8520" w:rsidR="000634D7" w:rsidRPr="00AC7767" w:rsidRDefault="008F0E2F" w:rsidP="00434BF7">
            <w:r w:rsidRPr="00AC7767">
              <w:t>31</w:t>
            </w:r>
          </w:p>
        </w:tc>
      </w:tr>
      <w:tr w:rsidR="000634D7" w:rsidRPr="008F0E2F" w14:paraId="19832D07" w14:textId="77777777" w:rsidTr="008F0E2F">
        <w:tc>
          <w:tcPr>
            <w:tcW w:w="1615" w:type="dxa"/>
          </w:tcPr>
          <w:p w14:paraId="0BC10F0A" w14:textId="1181CBA1" w:rsidR="000634D7" w:rsidRPr="008F0E2F" w:rsidRDefault="008F0E2F" w:rsidP="00434BF7">
            <w:pPr>
              <w:rPr>
                <w:b/>
              </w:rPr>
            </w:pPr>
            <w:r w:rsidRPr="008F0E2F">
              <w:rPr>
                <w:b/>
              </w:rPr>
              <w:t>2012</w:t>
            </w:r>
          </w:p>
        </w:tc>
        <w:tc>
          <w:tcPr>
            <w:tcW w:w="3330" w:type="dxa"/>
          </w:tcPr>
          <w:p w14:paraId="086A9F25" w14:textId="3BD9FEA6" w:rsidR="000634D7" w:rsidRPr="00AC7767" w:rsidRDefault="008F0E2F" w:rsidP="00434BF7">
            <w:r w:rsidRPr="00AC7767">
              <w:t>51</w:t>
            </w:r>
          </w:p>
        </w:tc>
        <w:tc>
          <w:tcPr>
            <w:tcW w:w="4320" w:type="dxa"/>
          </w:tcPr>
          <w:p w14:paraId="7D67FDDE" w14:textId="377BBE61" w:rsidR="000634D7" w:rsidRPr="00AC7767" w:rsidRDefault="008F0E2F" w:rsidP="00434BF7">
            <w:r w:rsidRPr="00AC7767">
              <w:t>52</w:t>
            </w:r>
          </w:p>
        </w:tc>
      </w:tr>
      <w:tr w:rsidR="000634D7" w:rsidRPr="008F0E2F" w14:paraId="0D791857" w14:textId="77777777" w:rsidTr="008F0E2F">
        <w:tc>
          <w:tcPr>
            <w:tcW w:w="1615" w:type="dxa"/>
          </w:tcPr>
          <w:p w14:paraId="0B3632B2" w14:textId="09F7CB2C" w:rsidR="000634D7" w:rsidRPr="008F0E2F" w:rsidRDefault="008F0E2F" w:rsidP="00434BF7">
            <w:pPr>
              <w:rPr>
                <w:b/>
              </w:rPr>
            </w:pPr>
            <w:r w:rsidRPr="008F0E2F">
              <w:rPr>
                <w:b/>
              </w:rPr>
              <w:t>2013</w:t>
            </w:r>
          </w:p>
        </w:tc>
        <w:tc>
          <w:tcPr>
            <w:tcW w:w="3330" w:type="dxa"/>
          </w:tcPr>
          <w:p w14:paraId="39437FBA" w14:textId="221681DF" w:rsidR="000634D7" w:rsidRPr="00AC7767" w:rsidRDefault="008F0E2F" w:rsidP="00434BF7">
            <w:r w:rsidRPr="00AC7767">
              <w:t>163</w:t>
            </w:r>
          </w:p>
        </w:tc>
        <w:tc>
          <w:tcPr>
            <w:tcW w:w="4320" w:type="dxa"/>
          </w:tcPr>
          <w:p w14:paraId="6D87CAB9" w14:textId="2D6FAB29" w:rsidR="000634D7" w:rsidRPr="00AC7767" w:rsidRDefault="008F0E2F" w:rsidP="00434BF7">
            <w:r w:rsidRPr="00AC7767">
              <w:t>173</w:t>
            </w:r>
          </w:p>
        </w:tc>
      </w:tr>
      <w:tr w:rsidR="000634D7" w:rsidRPr="008F0E2F" w14:paraId="57BD5138" w14:textId="77777777" w:rsidTr="008F0E2F">
        <w:tc>
          <w:tcPr>
            <w:tcW w:w="1615" w:type="dxa"/>
          </w:tcPr>
          <w:p w14:paraId="4AB6D070" w14:textId="4EFFB611" w:rsidR="000634D7" w:rsidRPr="008F0E2F" w:rsidRDefault="008F0E2F" w:rsidP="00434BF7">
            <w:pPr>
              <w:rPr>
                <w:b/>
              </w:rPr>
            </w:pPr>
            <w:r w:rsidRPr="008F0E2F">
              <w:rPr>
                <w:b/>
              </w:rPr>
              <w:t>2014</w:t>
            </w:r>
          </w:p>
        </w:tc>
        <w:tc>
          <w:tcPr>
            <w:tcW w:w="3330" w:type="dxa"/>
          </w:tcPr>
          <w:p w14:paraId="62673C91" w14:textId="291D08AA" w:rsidR="000634D7" w:rsidRPr="00AC7767" w:rsidRDefault="008F0E2F" w:rsidP="00434BF7">
            <w:r w:rsidRPr="00AC7767">
              <w:t>131</w:t>
            </w:r>
          </w:p>
        </w:tc>
        <w:tc>
          <w:tcPr>
            <w:tcW w:w="4320" w:type="dxa"/>
          </w:tcPr>
          <w:p w14:paraId="2D8B6563" w14:textId="70490C50" w:rsidR="000634D7" w:rsidRPr="00AC7767" w:rsidRDefault="008F0E2F" w:rsidP="00434BF7">
            <w:r w:rsidRPr="00AC7767">
              <w:t>155</w:t>
            </w:r>
          </w:p>
        </w:tc>
      </w:tr>
      <w:tr w:rsidR="000634D7" w:rsidRPr="008F0E2F" w14:paraId="659C305F" w14:textId="77777777" w:rsidTr="008F0E2F">
        <w:tc>
          <w:tcPr>
            <w:tcW w:w="1615" w:type="dxa"/>
          </w:tcPr>
          <w:p w14:paraId="61F43C20" w14:textId="7B53B324" w:rsidR="000634D7" w:rsidRPr="008F0E2F" w:rsidRDefault="008F0E2F" w:rsidP="00434BF7">
            <w:pPr>
              <w:rPr>
                <w:b/>
              </w:rPr>
            </w:pPr>
            <w:r w:rsidRPr="008F0E2F">
              <w:rPr>
                <w:b/>
              </w:rPr>
              <w:t>2015</w:t>
            </w:r>
          </w:p>
        </w:tc>
        <w:tc>
          <w:tcPr>
            <w:tcW w:w="3330" w:type="dxa"/>
          </w:tcPr>
          <w:p w14:paraId="71B37F2C" w14:textId="4F1AEFF0" w:rsidR="000634D7" w:rsidRPr="00AC7767" w:rsidRDefault="008F0E2F" w:rsidP="00434BF7">
            <w:r w:rsidRPr="00AC7767">
              <w:t>128</w:t>
            </w:r>
          </w:p>
        </w:tc>
        <w:tc>
          <w:tcPr>
            <w:tcW w:w="4320" w:type="dxa"/>
          </w:tcPr>
          <w:p w14:paraId="0E22BC3D" w14:textId="70472232" w:rsidR="000634D7" w:rsidRPr="00AC7767" w:rsidRDefault="008F0E2F" w:rsidP="00434BF7">
            <w:r w:rsidRPr="00AC7767">
              <w:t>173</w:t>
            </w:r>
          </w:p>
        </w:tc>
      </w:tr>
      <w:tr w:rsidR="000634D7" w:rsidRPr="008F0E2F" w14:paraId="2719B401" w14:textId="77777777" w:rsidTr="008F0E2F">
        <w:tc>
          <w:tcPr>
            <w:tcW w:w="1615" w:type="dxa"/>
          </w:tcPr>
          <w:p w14:paraId="5BD30080" w14:textId="349BFAC0" w:rsidR="000634D7" w:rsidRPr="008F0E2F" w:rsidRDefault="008F0E2F" w:rsidP="00434BF7">
            <w:pPr>
              <w:rPr>
                <w:b/>
              </w:rPr>
            </w:pPr>
            <w:r w:rsidRPr="008F0E2F">
              <w:rPr>
                <w:b/>
              </w:rPr>
              <w:t>2016</w:t>
            </w:r>
          </w:p>
        </w:tc>
        <w:tc>
          <w:tcPr>
            <w:tcW w:w="3330" w:type="dxa"/>
          </w:tcPr>
          <w:p w14:paraId="48C71501" w14:textId="72262363" w:rsidR="000634D7" w:rsidRPr="00AC7767" w:rsidRDefault="008F0E2F" w:rsidP="00434BF7">
            <w:r w:rsidRPr="00AC7767">
              <w:t>120</w:t>
            </w:r>
          </w:p>
        </w:tc>
        <w:tc>
          <w:tcPr>
            <w:tcW w:w="4320" w:type="dxa"/>
          </w:tcPr>
          <w:p w14:paraId="187DA46D" w14:textId="5E0AEEE4" w:rsidR="000634D7" w:rsidRPr="00AC7767" w:rsidRDefault="008F0E2F" w:rsidP="00434BF7">
            <w:r w:rsidRPr="00AC7767">
              <w:t>123</w:t>
            </w:r>
          </w:p>
        </w:tc>
      </w:tr>
      <w:tr w:rsidR="008F0E2F" w:rsidRPr="008F0E2F" w14:paraId="2F8D0D6B" w14:textId="77777777" w:rsidTr="00AC7767">
        <w:tc>
          <w:tcPr>
            <w:tcW w:w="1615" w:type="dxa"/>
            <w:shd w:val="clear" w:color="auto" w:fill="9CC2E5" w:themeFill="accent5" w:themeFillTint="99"/>
          </w:tcPr>
          <w:p w14:paraId="6E72178C" w14:textId="27DEA292" w:rsidR="008F0E2F" w:rsidRPr="008F0E2F" w:rsidRDefault="008F0E2F" w:rsidP="00434BF7">
            <w:pPr>
              <w:rPr>
                <w:b/>
              </w:rPr>
            </w:pPr>
            <w:r>
              <w:rPr>
                <w:b/>
              </w:rPr>
              <w:t>TOTAL</w:t>
            </w:r>
          </w:p>
        </w:tc>
        <w:tc>
          <w:tcPr>
            <w:tcW w:w="3330" w:type="dxa"/>
            <w:shd w:val="clear" w:color="auto" w:fill="9CC2E5" w:themeFill="accent5" w:themeFillTint="99"/>
          </w:tcPr>
          <w:p w14:paraId="29FE5B62" w14:textId="5E055BEB" w:rsidR="008F0E2F" w:rsidRPr="008F0E2F" w:rsidRDefault="008F0E2F" w:rsidP="00434BF7">
            <w:pPr>
              <w:rPr>
                <w:b/>
              </w:rPr>
            </w:pPr>
            <w:r>
              <w:rPr>
                <w:b/>
              </w:rPr>
              <w:t>1,922</w:t>
            </w:r>
          </w:p>
        </w:tc>
        <w:tc>
          <w:tcPr>
            <w:tcW w:w="4320" w:type="dxa"/>
            <w:shd w:val="clear" w:color="auto" w:fill="9CC2E5" w:themeFill="accent5" w:themeFillTint="99"/>
          </w:tcPr>
          <w:p w14:paraId="1E048C74" w14:textId="426D28C4" w:rsidR="008F0E2F" w:rsidRPr="008F0E2F" w:rsidRDefault="00AC7767" w:rsidP="00434BF7">
            <w:pPr>
              <w:rPr>
                <w:b/>
              </w:rPr>
            </w:pPr>
            <w:r>
              <w:rPr>
                <w:b/>
              </w:rPr>
              <w:t>2,031</w:t>
            </w:r>
          </w:p>
        </w:tc>
      </w:tr>
    </w:tbl>
    <w:p w14:paraId="4903F523" w14:textId="2C7D5276" w:rsidR="000634D7" w:rsidRDefault="000634D7" w:rsidP="00434BF7">
      <w:pPr>
        <w:rPr>
          <w:b/>
        </w:rPr>
      </w:pPr>
    </w:p>
    <w:p w14:paraId="5ED14A63" w14:textId="71346E64" w:rsidR="00AC7767" w:rsidRDefault="00AC7767" w:rsidP="00AC7767">
      <w:pPr>
        <w:pStyle w:val="Heading2"/>
      </w:pPr>
      <w:bookmarkStart w:id="13" w:name="_Toc2162167"/>
      <w:r>
        <w:t>Analysis:</w:t>
      </w:r>
      <w:bookmarkEnd w:id="13"/>
    </w:p>
    <w:p w14:paraId="014BD5E6" w14:textId="2CCEEF7A" w:rsidR="00B20846" w:rsidRDefault="00B20846" w:rsidP="00AC7767">
      <w:r>
        <w:t xml:space="preserve">The water body assessment for Minnesota’s rivers and streams </w:t>
      </w:r>
      <w:r w:rsidR="00675E1B">
        <w:t xml:space="preserve">shows a 52% impairment rate with 21.2% of waters assessed, compared to a 79% impairment rate for the US with 31.4 % assessed.  </w:t>
      </w:r>
    </w:p>
    <w:p w14:paraId="4B0DB4C3" w14:textId="05EDB345" w:rsidR="00675E1B" w:rsidRDefault="00675E1B" w:rsidP="00AC7767">
      <w:r>
        <w:t>The water body assessment rate for lakes, reservoirs, and ponds shows a 92% impairment rate for Minnesota with 87% assessed compared to a 70.9% impairment rate for the US with 44.7 % assessed.</w:t>
      </w:r>
    </w:p>
    <w:p w14:paraId="240CEA73" w14:textId="2C4DC9A2" w:rsidR="00B3560D" w:rsidRDefault="00675E1B" w:rsidP="00B3560D">
      <w:r>
        <w:lastRenderedPageBreak/>
        <w:t xml:space="preserve">As in previous years, the </w:t>
      </w:r>
      <w:r w:rsidR="00B3560D">
        <w:t>number one pollutant is mercury. In March 2007 Minnesota implemented a statewide mercury reduction plan that was subsequently approved by the U.S. EPA. Since then, the MPCA has worked with stakeholders representing a broad range of interests to identify strategies and timelines that would be included in an implementation plan. The stakeholders' recommendations, completed in June 2008, are contained on the Plan to reduce mercury releases by 2025 webpage.</w:t>
      </w:r>
    </w:p>
    <w:p w14:paraId="6AE58F74" w14:textId="03BD4B75" w:rsidR="00B3560D" w:rsidRDefault="00B3560D" w:rsidP="00B3560D"/>
    <w:p w14:paraId="1E8AF779" w14:textId="41BF8786" w:rsidR="00B3560D" w:rsidRDefault="00B3560D" w:rsidP="00B3560D">
      <w:r>
        <w:t xml:space="preserve">A review of the cumulative numbers of Minnesota TMDLs presented in Table 6, illustrates an increase in the number of TMDLs beginning in 2006. This increase is due in part to the passage in 2006 of the Minnesota Clean Water Legacy Act (CWLA). This legislation provided a policy framework and resources to state and local governments to accelerate efforts to monitor, assess, and restore impaired waters, and to protect unimpaired waters.  </w:t>
      </w:r>
    </w:p>
    <w:p w14:paraId="4FD2F1F7" w14:textId="02B70175" w:rsidR="00AC7767" w:rsidRDefault="00AC7767" w:rsidP="00B3560D">
      <w:r>
        <w:t xml:space="preserve">The </w:t>
      </w:r>
      <w:r w:rsidR="00B3560D">
        <w:t xml:space="preserve">monitoring of pollutants </w:t>
      </w:r>
      <w:r>
        <w:t xml:space="preserve">continues to occur on a statewide basis. Assessment of those parameters is done statewide every two years, to reflect the monitoring design. The watershed approach provides a unifying focus on the water resource as the starting point for water quality (WQ) assessment, planning, and results measures. </w:t>
      </w:r>
    </w:p>
    <w:p w14:paraId="037BE44C" w14:textId="6A996985" w:rsidR="00AC7767" w:rsidRDefault="00AC7767" w:rsidP="00AC7767">
      <w:r>
        <w:t>Minnesota is fortunate to have many water bodies that are in good condition because their terrestrial watersheds still have minimal development, although all surface waters are affected by atmospheric pollutants such as mercury. It is important to protect the good condition of many water bodies, while also addressing degraded water resources</w:t>
      </w:r>
    </w:p>
    <w:p w14:paraId="1A71F686" w14:textId="210B390A" w:rsidR="00AC7767" w:rsidRDefault="00AC7767" w:rsidP="00AC7767"/>
    <w:p w14:paraId="3897A801" w14:textId="5B2BE886" w:rsidR="00AC7767" w:rsidRDefault="00AC7767" w:rsidP="00AC7767">
      <w:r>
        <w:t xml:space="preserve">The Minnesota’s Water Quality Monitoring Strategy, 2011-2021 (Monitoring Strategy), describes elements of the state’s surface water and groundwater monitoring programs. The Monitoring Strategy satisfies the EPA monitoring program strategy requirement and serves as the guide to MPCA monitoring programs. Minnesota’s WQ monitoring strategy is available at: </w:t>
      </w:r>
      <w:hyperlink r:id="rId8" w:history="1">
        <w:r w:rsidRPr="00C83557">
          <w:rPr>
            <w:rStyle w:val="Hyperlink"/>
          </w:rPr>
          <w:t>https://www.pca.state.mn.us/sites/default/files/pgen1-10.pdf</w:t>
        </w:r>
      </w:hyperlink>
    </w:p>
    <w:p w14:paraId="73686440" w14:textId="06DADC8C" w:rsidR="00AC7767" w:rsidRDefault="00AC7767" w:rsidP="00AC7767"/>
    <w:p w14:paraId="154B8C8D" w14:textId="34E577A1" w:rsidR="00AC7767" w:rsidRDefault="00AC7767" w:rsidP="00AC7767">
      <w:r>
        <w:t xml:space="preserve">Minnesota’s TMDL Priority Framework: https://www.pca.state.mn.us/sites/default/files/wq-iw1-54.pdf · EPA’s Long-Term Vision: https://www.epa.gov/sites/production/files/2015- 07/documents/vision_303d_program_dec_2013.pdf · Water Governance Evaluation: </w:t>
      </w:r>
      <w:hyperlink r:id="rId9" w:history="1">
        <w:r w:rsidR="00082D68" w:rsidRPr="00C83557">
          <w:rPr>
            <w:rStyle w:val="Hyperlink"/>
          </w:rPr>
          <w:t>https://www.pca.state.mn.us/sites/default/files/lrwq-gen1sy13.pdf</w:t>
        </w:r>
      </w:hyperlink>
    </w:p>
    <w:p w14:paraId="5DF4426A" w14:textId="622B25BE" w:rsidR="00082D68" w:rsidRDefault="00082D68" w:rsidP="00AC7767"/>
    <w:p w14:paraId="3F24BD0C" w14:textId="766E09A5" w:rsidR="00082D68" w:rsidRDefault="00082D68" w:rsidP="00082D68">
      <w:pPr>
        <w:pStyle w:val="Heading2"/>
      </w:pPr>
      <w:bookmarkStart w:id="14" w:name="_Toc2162168"/>
      <w:r>
        <w:t>References:</w:t>
      </w:r>
      <w:bookmarkEnd w:id="14"/>
    </w:p>
    <w:p w14:paraId="7674F9BF" w14:textId="3C4C19B9" w:rsidR="00082D68" w:rsidRDefault="00082D68" w:rsidP="00082D68">
      <w:r>
        <w:t>2018 Minnesota Water Quality: Surface Water Section • April 2018</w:t>
      </w:r>
    </w:p>
    <w:p w14:paraId="2C56E015" w14:textId="0AD40779" w:rsidR="00082D68" w:rsidRDefault="00B402CB" w:rsidP="00082D68">
      <w:hyperlink r:id="rId10" w:history="1">
        <w:r w:rsidR="00082D68" w:rsidRPr="00C83557">
          <w:rPr>
            <w:rStyle w:val="Hyperlink"/>
          </w:rPr>
          <w:t>https://www.pca.state.mn.us/sites/default/files/pgen1-10.pdf</w:t>
        </w:r>
      </w:hyperlink>
    </w:p>
    <w:p w14:paraId="4B2EB886" w14:textId="5DB9E396" w:rsidR="00082D68" w:rsidRDefault="00B402CB" w:rsidP="00082D68">
      <w:hyperlink r:id="rId11" w:history="1">
        <w:r w:rsidR="00082D68" w:rsidRPr="00C83557">
          <w:rPr>
            <w:rStyle w:val="Hyperlink"/>
          </w:rPr>
          <w:t>https://www.pca.state.mn.us/sites/default/files/lrwq-gen1sy13.pdf</w:t>
        </w:r>
      </w:hyperlink>
    </w:p>
    <w:p w14:paraId="3F5CCDA8" w14:textId="5C55F1B6" w:rsidR="00082D68" w:rsidRDefault="00B402CB" w:rsidP="00082D68">
      <w:hyperlink r:id="rId12" w:history="1">
        <w:r w:rsidR="00082D68" w:rsidRPr="00C83557">
          <w:rPr>
            <w:rStyle w:val="Hyperlink"/>
          </w:rPr>
          <w:t>https://www.pca.state.mn.us/water/total-maximum-daily-load-tmdl-projects</w:t>
        </w:r>
      </w:hyperlink>
    </w:p>
    <w:p w14:paraId="6826C621" w14:textId="328BD939" w:rsidR="00082D68" w:rsidRDefault="00082D68" w:rsidP="00082D68"/>
    <w:p w14:paraId="3A193580" w14:textId="78EBFF6D" w:rsidR="00082D68" w:rsidRDefault="00082D68" w:rsidP="00CB7BC1">
      <w:pPr>
        <w:pStyle w:val="Heading2"/>
      </w:pPr>
      <w:r>
        <w:t>List of Tables:</w:t>
      </w:r>
    </w:p>
    <w:p w14:paraId="02F7AB1F" w14:textId="6D47A852" w:rsidR="00CB7BC1" w:rsidRPr="00B3560D" w:rsidRDefault="00CB7BC1">
      <w:pPr>
        <w:pStyle w:val="TableofFigures"/>
        <w:tabs>
          <w:tab w:val="right" w:leader="dot" w:pos="13526"/>
        </w:tabs>
        <w:rPr>
          <w:rFonts w:eastAsiaTheme="minorEastAsia"/>
          <w:noProof/>
        </w:rPr>
      </w:pPr>
      <w:r>
        <w:fldChar w:fldCharType="begin"/>
      </w:r>
      <w:r>
        <w:instrText xml:space="preserve"> TOC \h \z \c "Table" </w:instrText>
      </w:r>
      <w:r>
        <w:fldChar w:fldCharType="separate"/>
      </w:r>
      <w:hyperlink w:anchor="_Toc2162763" w:history="1">
        <w:r w:rsidRPr="00B3560D">
          <w:rPr>
            <w:rStyle w:val="Hyperlink"/>
            <w:noProof/>
          </w:rPr>
          <w:t>Table 1: Site Specific Targeted Monitoring Results United States 2016</w:t>
        </w:r>
        <w:r w:rsidRPr="00B3560D">
          <w:rPr>
            <w:noProof/>
            <w:webHidden/>
          </w:rPr>
          <w:tab/>
        </w:r>
        <w:r w:rsidRPr="00B3560D">
          <w:rPr>
            <w:noProof/>
            <w:webHidden/>
          </w:rPr>
          <w:fldChar w:fldCharType="begin"/>
        </w:r>
        <w:r w:rsidRPr="00B3560D">
          <w:rPr>
            <w:noProof/>
            <w:webHidden/>
          </w:rPr>
          <w:instrText xml:space="preserve"> PAGEREF _Toc2162763 \h </w:instrText>
        </w:r>
        <w:r w:rsidRPr="00B3560D">
          <w:rPr>
            <w:noProof/>
            <w:webHidden/>
          </w:rPr>
        </w:r>
        <w:r w:rsidRPr="00B3560D">
          <w:rPr>
            <w:noProof/>
            <w:webHidden/>
          </w:rPr>
          <w:fldChar w:fldCharType="separate"/>
        </w:r>
        <w:r w:rsidRPr="00B3560D">
          <w:rPr>
            <w:noProof/>
            <w:webHidden/>
          </w:rPr>
          <w:t>4</w:t>
        </w:r>
        <w:r w:rsidRPr="00B3560D">
          <w:rPr>
            <w:noProof/>
            <w:webHidden/>
          </w:rPr>
          <w:fldChar w:fldCharType="end"/>
        </w:r>
      </w:hyperlink>
    </w:p>
    <w:p w14:paraId="726C7F74" w14:textId="52E0193A" w:rsidR="00CB7BC1" w:rsidRPr="00B3560D" w:rsidRDefault="00B402CB">
      <w:pPr>
        <w:pStyle w:val="TableofFigures"/>
        <w:tabs>
          <w:tab w:val="right" w:leader="dot" w:pos="13526"/>
        </w:tabs>
        <w:rPr>
          <w:rFonts w:eastAsiaTheme="minorEastAsia"/>
          <w:noProof/>
        </w:rPr>
      </w:pPr>
      <w:hyperlink w:anchor="_Toc2162764" w:history="1">
        <w:r w:rsidR="00CB7BC1" w:rsidRPr="00B3560D">
          <w:rPr>
            <w:rStyle w:val="Hyperlink"/>
            <w:noProof/>
          </w:rPr>
          <w:t>Table 2: Site Specific Targeted Monitoring Results Minnesota 2016</w:t>
        </w:r>
        <w:r w:rsidR="00CB7BC1" w:rsidRPr="00B3560D">
          <w:rPr>
            <w:noProof/>
            <w:webHidden/>
          </w:rPr>
          <w:tab/>
        </w:r>
        <w:r w:rsidR="00CB7BC1" w:rsidRPr="00B3560D">
          <w:rPr>
            <w:noProof/>
            <w:webHidden/>
          </w:rPr>
          <w:fldChar w:fldCharType="begin"/>
        </w:r>
        <w:r w:rsidR="00CB7BC1" w:rsidRPr="00B3560D">
          <w:rPr>
            <w:noProof/>
            <w:webHidden/>
          </w:rPr>
          <w:instrText xml:space="preserve"> PAGEREF _Toc2162764 \h </w:instrText>
        </w:r>
        <w:r w:rsidR="00CB7BC1" w:rsidRPr="00B3560D">
          <w:rPr>
            <w:noProof/>
            <w:webHidden/>
          </w:rPr>
        </w:r>
        <w:r w:rsidR="00CB7BC1" w:rsidRPr="00B3560D">
          <w:rPr>
            <w:noProof/>
            <w:webHidden/>
          </w:rPr>
          <w:fldChar w:fldCharType="separate"/>
        </w:r>
        <w:r w:rsidR="00CB7BC1" w:rsidRPr="00B3560D">
          <w:rPr>
            <w:noProof/>
            <w:webHidden/>
          </w:rPr>
          <w:t>5</w:t>
        </w:r>
        <w:r w:rsidR="00CB7BC1" w:rsidRPr="00B3560D">
          <w:rPr>
            <w:noProof/>
            <w:webHidden/>
          </w:rPr>
          <w:fldChar w:fldCharType="end"/>
        </w:r>
      </w:hyperlink>
    </w:p>
    <w:p w14:paraId="47627203" w14:textId="353FBC51" w:rsidR="00CB7BC1" w:rsidRPr="00B3560D" w:rsidRDefault="00B402CB">
      <w:pPr>
        <w:pStyle w:val="TableofFigures"/>
        <w:tabs>
          <w:tab w:val="right" w:leader="dot" w:pos="13526"/>
        </w:tabs>
        <w:rPr>
          <w:rFonts w:eastAsiaTheme="minorEastAsia"/>
          <w:noProof/>
        </w:rPr>
      </w:pPr>
      <w:hyperlink w:anchor="_Toc2162765" w:history="1">
        <w:r w:rsidR="00CB7BC1" w:rsidRPr="00B3560D">
          <w:rPr>
            <w:rStyle w:val="Hyperlink"/>
            <w:noProof/>
          </w:rPr>
          <w:t>Table 3: Causes for Impairment for Minnesota Rivers and Streams</w:t>
        </w:r>
        <w:r w:rsidR="00CB7BC1" w:rsidRPr="00B3560D">
          <w:rPr>
            <w:noProof/>
            <w:webHidden/>
          </w:rPr>
          <w:tab/>
        </w:r>
        <w:r w:rsidR="00CB7BC1" w:rsidRPr="00B3560D">
          <w:rPr>
            <w:noProof/>
            <w:webHidden/>
          </w:rPr>
          <w:fldChar w:fldCharType="begin"/>
        </w:r>
        <w:r w:rsidR="00CB7BC1" w:rsidRPr="00B3560D">
          <w:rPr>
            <w:noProof/>
            <w:webHidden/>
          </w:rPr>
          <w:instrText xml:space="preserve"> PAGEREF _Toc2162765 \h </w:instrText>
        </w:r>
        <w:r w:rsidR="00CB7BC1" w:rsidRPr="00B3560D">
          <w:rPr>
            <w:noProof/>
            <w:webHidden/>
          </w:rPr>
        </w:r>
        <w:r w:rsidR="00CB7BC1" w:rsidRPr="00B3560D">
          <w:rPr>
            <w:noProof/>
            <w:webHidden/>
          </w:rPr>
          <w:fldChar w:fldCharType="separate"/>
        </w:r>
        <w:r w:rsidR="00CB7BC1" w:rsidRPr="00B3560D">
          <w:rPr>
            <w:noProof/>
            <w:webHidden/>
          </w:rPr>
          <w:t>6</w:t>
        </w:r>
        <w:r w:rsidR="00CB7BC1" w:rsidRPr="00B3560D">
          <w:rPr>
            <w:noProof/>
            <w:webHidden/>
          </w:rPr>
          <w:fldChar w:fldCharType="end"/>
        </w:r>
      </w:hyperlink>
    </w:p>
    <w:p w14:paraId="26BCCB03" w14:textId="76311C41" w:rsidR="00CB7BC1" w:rsidRPr="00B3560D" w:rsidRDefault="00B402CB">
      <w:pPr>
        <w:pStyle w:val="TableofFigures"/>
        <w:tabs>
          <w:tab w:val="right" w:leader="dot" w:pos="13526"/>
        </w:tabs>
        <w:rPr>
          <w:rFonts w:eastAsiaTheme="minorEastAsia"/>
          <w:noProof/>
        </w:rPr>
      </w:pPr>
      <w:hyperlink w:anchor="_Toc2162766" w:history="1">
        <w:r w:rsidR="00CB7BC1" w:rsidRPr="00B3560D">
          <w:rPr>
            <w:rStyle w:val="Hyperlink"/>
            <w:noProof/>
          </w:rPr>
          <w:t>Table 4: Causes for Impairment for Minnesota Lakes, Reservoirs and Ponds</w:t>
        </w:r>
        <w:r w:rsidR="00CB7BC1" w:rsidRPr="00B3560D">
          <w:rPr>
            <w:noProof/>
            <w:webHidden/>
          </w:rPr>
          <w:tab/>
        </w:r>
        <w:r w:rsidR="00CB7BC1" w:rsidRPr="00B3560D">
          <w:rPr>
            <w:noProof/>
            <w:webHidden/>
          </w:rPr>
          <w:fldChar w:fldCharType="begin"/>
        </w:r>
        <w:r w:rsidR="00CB7BC1" w:rsidRPr="00B3560D">
          <w:rPr>
            <w:noProof/>
            <w:webHidden/>
          </w:rPr>
          <w:instrText xml:space="preserve"> PAGEREF _Toc2162766 \h </w:instrText>
        </w:r>
        <w:r w:rsidR="00CB7BC1" w:rsidRPr="00B3560D">
          <w:rPr>
            <w:noProof/>
            <w:webHidden/>
          </w:rPr>
        </w:r>
        <w:r w:rsidR="00CB7BC1" w:rsidRPr="00B3560D">
          <w:rPr>
            <w:noProof/>
            <w:webHidden/>
          </w:rPr>
          <w:fldChar w:fldCharType="separate"/>
        </w:r>
        <w:r w:rsidR="00CB7BC1" w:rsidRPr="00B3560D">
          <w:rPr>
            <w:noProof/>
            <w:webHidden/>
          </w:rPr>
          <w:t>7</w:t>
        </w:r>
        <w:r w:rsidR="00CB7BC1" w:rsidRPr="00B3560D">
          <w:rPr>
            <w:noProof/>
            <w:webHidden/>
          </w:rPr>
          <w:fldChar w:fldCharType="end"/>
        </w:r>
      </w:hyperlink>
    </w:p>
    <w:p w14:paraId="33C4F779" w14:textId="3B8BE858" w:rsidR="00CB7BC1" w:rsidRPr="00B3560D" w:rsidRDefault="00B402CB">
      <w:pPr>
        <w:pStyle w:val="TableofFigures"/>
        <w:tabs>
          <w:tab w:val="right" w:leader="dot" w:pos="13526"/>
        </w:tabs>
        <w:rPr>
          <w:rFonts w:eastAsiaTheme="minorEastAsia"/>
          <w:noProof/>
        </w:rPr>
      </w:pPr>
      <w:hyperlink w:anchor="_Toc2162767" w:history="1">
        <w:r w:rsidR="00CB7BC1" w:rsidRPr="00B3560D">
          <w:rPr>
            <w:rStyle w:val="Hyperlink"/>
            <w:noProof/>
          </w:rPr>
          <w:t>Table 5</w:t>
        </w:r>
        <w:r w:rsidR="00CB7BC1" w:rsidRPr="00B3560D">
          <w:rPr>
            <w:rStyle w:val="Hyperlink"/>
            <w:noProof/>
            <w:shd w:val="clear" w:color="auto" w:fill="FFFFFF"/>
          </w:rPr>
          <w:t>: Minnesota Cumulative TMDLs by Pollutant</w:t>
        </w:r>
        <w:r w:rsidR="00CB7BC1" w:rsidRPr="00B3560D">
          <w:rPr>
            <w:noProof/>
            <w:webHidden/>
          </w:rPr>
          <w:tab/>
        </w:r>
        <w:r w:rsidR="00CB7BC1" w:rsidRPr="00B3560D">
          <w:rPr>
            <w:noProof/>
            <w:webHidden/>
          </w:rPr>
          <w:fldChar w:fldCharType="begin"/>
        </w:r>
        <w:r w:rsidR="00CB7BC1" w:rsidRPr="00B3560D">
          <w:rPr>
            <w:noProof/>
            <w:webHidden/>
          </w:rPr>
          <w:instrText xml:space="preserve"> PAGEREF _Toc2162767 \h </w:instrText>
        </w:r>
        <w:r w:rsidR="00CB7BC1" w:rsidRPr="00B3560D">
          <w:rPr>
            <w:noProof/>
            <w:webHidden/>
          </w:rPr>
        </w:r>
        <w:r w:rsidR="00CB7BC1" w:rsidRPr="00B3560D">
          <w:rPr>
            <w:noProof/>
            <w:webHidden/>
          </w:rPr>
          <w:fldChar w:fldCharType="separate"/>
        </w:r>
        <w:r w:rsidR="00CB7BC1" w:rsidRPr="00B3560D">
          <w:rPr>
            <w:noProof/>
            <w:webHidden/>
          </w:rPr>
          <w:t>7</w:t>
        </w:r>
        <w:r w:rsidR="00CB7BC1" w:rsidRPr="00B3560D">
          <w:rPr>
            <w:noProof/>
            <w:webHidden/>
          </w:rPr>
          <w:fldChar w:fldCharType="end"/>
        </w:r>
      </w:hyperlink>
    </w:p>
    <w:p w14:paraId="2656BE71" w14:textId="2835F979" w:rsidR="00CB7BC1" w:rsidRDefault="00B402CB">
      <w:pPr>
        <w:pStyle w:val="TableofFigures"/>
        <w:tabs>
          <w:tab w:val="right" w:leader="dot" w:pos="13526"/>
        </w:tabs>
        <w:rPr>
          <w:rFonts w:eastAsiaTheme="minorEastAsia"/>
          <w:noProof/>
        </w:rPr>
      </w:pPr>
      <w:hyperlink w:anchor="_Toc2162768" w:history="1">
        <w:r w:rsidR="00CB7BC1" w:rsidRPr="00B3560D">
          <w:rPr>
            <w:rStyle w:val="Hyperlink"/>
            <w:noProof/>
          </w:rPr>
          <w:t>Table 6: Minnesota Cumulative Number of TMDLs</w:t>
        </w:r>
        <w:r w:rsidR="00CB7BC1" w:rsidRPr="00B3560D">
          <w:rPr>
            <w:noProof/>
            <w:webHidden/>
          </w:rPr>
          <w:tab/>
        </w:r>
        <w:r w:rsidR="00CB7BC1" w:rsidRPr="00B3560D">
          <w:rPr>
            <w:noProof/>
            <w:webHidden/>
          </w:rPr>
          <w:fldChar w:fldCharType="begin"/>
        </w:r>
        <w:r w:rsidR="00CB7BC1" w:rsidRPr="00B3560D">
          <w:rPr>
            <w:noProof/>
            <w:webHidden/>
          </w:rPr>
          <w:instrText xml:space="preserve"> PAGEREF _Toc2162768 \h </w:instrText>
        </w:r>
        <w:r w:rsidR="00CB7BC1" w:rsidRPr="00B3560D">
          <w:rPr>
            <w:noProof/>
            <w:webHidden/>
          </w:rPr>
        </w:r>
        <w:r w:rsidR="00CB7BC1" w:rsidRPr="00B3560D">
          <w:rPr>
            <w:noProof/>
            <w:webHidden/>
          </w:rPr>
          <w:fldChar w:fldCharType="separate"/>
        </w:r>
        <w:r w:rsidR="00CB7BC1" w:rsidRPr="00B3560D">
          <w:rPr>
            <w:noProof/>
            <w:webHidden/>
          </w:rPr>
          <w:t>8</w:t>
        </w:r>
        <w:r w:rsidR="00CB7BC1" w:rsidRPr="00B3560D">
          <w:rPr>
            <w:noProof/>
            <w:webHidden/>
          </w:rPr>
          <w:fldChar w:fldCharType="end"/>
        </w:r>
      </w:hyperlink>
    </w:p>
    <w:p w14:paraId="10B2F535" w14:textId="27290A2D" w:rsidR="00CB7BC1" w:rsidRDefault="00CB7BC1" w:rsidP="00CB7BC1">
      <w:pPr>
        <w:pStyle w:val="Heading2"/>
      </w:pPr>
      <w:r>
        <w:fldChar w:fldCharType="end"/>
      </w:r>
    </w:p>
    <w:p w14:paraId="59B7BD74" w14:textId="77777777" w:rsidR="00CB7BC1" w:rsidRDefault="00CB7BC1" w:rsidP="00082D68"/>
    <w:p w14:paraId="050DBF0B" w14:textId="77777777" w:rsidR="00082D68" w:rsidRDefault="00082D68" w:rsidP="00082D68"/>
    <w:p w14:paraId="0B7F9689" w14:textId="77777777" w:rsidR="00082D68" w:rsidRDefault="00082D68" w:rsidP="00082D68"/>
    <w:p w14:paraId="032F5DD0" w14:textId="77777777" w:rsidR="00082D68" w:rsidRDefault="00082D68" w:rsidP="00082D68"/>
    <w:p w14:paraId="1BDF6145" w14:textId="77777777" w:rsidR="00082D68" w:rsidRDefault="00082D68" w:rsidP="00082D68"/>
    <w:p w14:paraId="4E83AB7E" w14:textId="77777777" w:rsidR="00082D68" w:rsidRPr="008F0E2F" w:rsidRDefault="00082D68" w:rsidP="00082D68">
      <w:bookmarkStart w:id="15" w:name="_GoBack"/>
      <w:bookmarkEnd w:id="15"/>
    </w:p>
    <w:sectPr w:rsidR="00082D68" w:rsidRPr="008F0E2F" w:rsidSect="00AC7767">
      <w:headerReference w:type="even" r:id="rId13"/>
      <w:headerReference w:type="default" r:id="rId14"/>
      <w:footerReference w:type="even" r:id="rId15"/>
      <w:footerReference w:type="default" r:id="rId16"/>
      <w:headerReference w:type="first" r:id="rId17"/>
      <w:footerReference w:type="first" r:id="rId1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99658" w14:textId="77777777" w:rsidR="00B402CB" w:rsidRDefault="00B402CB" w:rsidP="00CB7BC1">
      <w:r>
        <w:separator/>
      </w:r>
    </w:p>
  </w:endnote>
  <w:endnote w:type="continuationSeparator" w:id="0">
    <w:p w14:paraId="79F253E7" w14:textId="77777777" w:rsidR="00B402CB" w:rsidRDefault="00B402CB" w:rsidP="00CB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C7CE" w14:textId="77777777" w:rsidR="00DE47C7" w:rsidRDefault="00DE4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438044"/>
      <w:docPartObj>
        <w:docPartGallery w:val="Page Numbers (Bottom of Page)"/>
        <w:docPartUnique/>
      </w:docPartObj>
    </w:sdtPr>
    <w:sdtEndPr/>
    <w:sdtContent>
      <w:sdt>
        <w:sdtPr>
          <w:id w:val="-1769616900"/>
          <w:docPartObj>
            <w:docPartGallery w:val="Page Numbers (Top of Page)"/>
            <w:docPartUnique/>
          </w:docPartObj>
        </w:sdtPr>
        <w:sdtEndPr/>
        <w:sdtContent>
          <w:p w14:paraId="3C8F0E73" w14:textId="0725E618" w:rsidR="00CB7BC1" w:rsidRDefault="00CB7B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5DDCB5" w14:textId="77777777" w:rsidR="00CB7BC1" w:rsidRDefault="00CB7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3D2B" w14:textId="77777777" w:rsidR="00DE47C7" w:rsidRDefault="00DE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45FA3" w14:textId="77777777" w:rsidR="00B402CB" w:rsidRDefault="00B402CB" w:rsidP="00CB7BC1">
      <w:r>
        <w:separator/>
      </w:r>
    </w:p>
  </w:footnote>
  <w:footnote w:type="continuationSeparator" w:id="0">
    <w:p w14:paraId="0DFB5344" w14:textId="77777777" w:rsidR="00B402CB" w:rsidRDefault="00B402CB" w:rsidP="00CB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958C" w14:textId="77777777" w:rsidR="00DE47C7" w:rsidRDefault="00DE4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717609"/>
      <w:docPartObj>
        <w:docPartGallery w:val="Watermarks"/>
        <w:docPartUnique/>
      </w:docPartObj>
    </w:sdtPr>
    <w:sdtEndPr/>
    <w:sdtContent>
      <w:p w14:paraId="0ED1E0CA" w14:textId="5ACF0147" w:rsidR="00DE47C7" w:rsidRDefault="00B402CB">
        <w:pPr>
          <w:pStyle w:val="Header"/>
        </w:pPr>
        <w:r>
          <w:rPr>
            <w:noProof/>
          </w:rPr>
          <w:pict w14:anchorId="3EF76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CE2A" w14:textId="77777777" w:rsidR="00DE47C7" w:rsidRDefault="00DE4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37EDF"/>
    <w:multiLevelType w:val="hybridMultilevel"/>
    <w:tmpl w:val="F310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244370"/>
    <w:multiLevelType w:val="multilevel"/>
    <w:tmpl w:val="C19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A6756E"/>
    <w:multiLevelType w:val="multilevel"/>
    <w:tmpl w:val="976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B7236F"/>
    <w:multiLevelType w:val="multilevel"/>
    <w:tmpl w:val="0CB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D6"/>
    <w:rsid w:val="000010A9"/>
    <w:rsid w:val="000634D7"/>
    <w:rsid w:val="00082D68"/>
    <w:rsid w:val="000E7383"/>
    <w:rsid w:val="00106F9E"/>
    <w:rsid w:val="00131280"/>
    <w:rsid w:val="001707D3"/>
    <w:rsid w:val="00192787"/>
    <w:rsid w:val="001F4AAF"/>
    <w:rsid w:val="001F6E15"/>
    <w:rsid w:val="002D407E"/>
    <w:rsid w:val="0030283A"/>
    <w:rsid w:val="003C5482"/>
    <w:rsid w:val="003D2501"/>
    <w:rsid w:val="003F5BFA"/>
    <w:rsid w:val="0042026E"/>
    <w:rsid w:val="004332CE"/>
    <w:rsid w:val="00434BF7"/>
    <w:rsid w:val="004B649A"/>
    <w:rsid w:val="00591D81"/>
    <w:rsid w:val="005A37A5"/>
    <w:rsid w:val="00675E1B"/>
    <w:rsid w:val="006775D2"/>
    <w:rsid w:val="006B509E"/>
    <w:rsid w:val="006B5851"/>
    <w:rsid w:val="00793B38"/>
    <w:rsid w:val="007969E8"/>
    <w:rsid w:val="007B65B5"/>
    <w:rsid w:val="007C1A74"/>
    <w:rsid w:val="00887963"/>
    <w:rsid w:val="008A0996"/>
    <w:rsid w:val="008F0E2F"/>
    <w:rsid w:val="00920DDD"/>
    <w:rsid w:val="00A945D4"/>
    <w:rsid w:val="00AB3DEB"/>
    <w:rsid w:val="00AC7767"/>
    <w:rsid w:val="00AD18B2"/>
    <w:rsid w:val="00B20846"/>
    <w:rsid w:val="00B3560D"/>
    <w:rsid w:val="00B402CB"/>
    <w:rsid w:val="00B50C0D"/>
    <w:rsid w:val="00B94F43"/>
    <w:rsid w:val="00BB2C34"/>
    <w:rsid w:val="00BD2214"/>
    <w:rsid w:val="00C423CF"/>
    <w:rsid w:val="00C55C6C"/>
    <w:rsid w:val="00C8214E"/>
    <w:rsid w:val="00CB7BC1"/>
    <w:rsid w:val="00D02E54"/>
    <w:rsid w:val="00D504D6"/>
    <w:rsid w:val="00DE47C7"/>
    <w:rsid w:val="00E03E3F"/>
    <w:rsid w:val="00ED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6AECEE"/>
  <w15:chartTrackingRefBased/>
  <w15:docId w15:val="{63088673-ACEE-4FAA-8EAD-93CD91D2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BF7"/>
    <w:pPr>
      <w:spacing w:after="0" w:line="240" w:lineRule="auto"/>
    </w:pPr>
  </w:style>
  <w:style w:type="paragraph" w:styleId="Heading1">
    <w:name w:val="heading 1"/>
    <w:basedOn w:val="Normal"/>
    <w:next w:val="Normal"/>
    <w:link w:val="Heading1Char"/>
    <w:uiPriority w:val="9"/>
    <w:qFormat/>
    <w:rsid w:val="007B65B5"/>
    <w:pPr>
      <w:keepNext/>
      <w:keepLines/>
      <w:spacing w:before="240"/>
      <w:outlineLvl w:val="0"/>
    </w:pPr>
    <w:rPr>
      <w:rFonts w:ascii="Cambria" w:eastAsiaTheme="majorEastAsia" w:hAnsi="Cambria" w:cstheme="majorBidi"/>
      <w:b/>
      <w:color w:val="2F5496" w:themeColor="accent1" w:themeShade="BF"/>
      <w:sz w:val="36"/>
      <w:szCs w:val="32"/>
    </w:rPr>
  </w:style>
  <w:style w:type="paragraph" w:styleId="Heading2">
    <w:name w:val="heading 2"/>
    <w:basedOn w:val="Normal"/>
    <w:link w:val="Heading2Char"/>
    <w:uiPriority w:val="9"/>
    <w:qFormat/>
    <w:rsid w:val="00BB2C34"/>
    <w:pPr>
      <w:spacing w:before="120" w:after="120"/>
      <w:outlineLvl w:val="1"/>
    </w:pPr>
    <w:rPr>
      <w:rFonts w:ascii="Cambria" w:eastAsia="Times New Roman" w:hAnsi="Cambria" w:cs="Times New Roman"/>
      <w:b/>
      <w:bCs/>
      <w:sz w:val="28"/>
      <w:szCs w:val="36"/>
    </w:rPr>
  </w:style>
  <w:style w:type="paragraph" w:styleId="Heading3">
    <w:name w:val="heading 3"/>
    <w:basedOn w:val="Normal"/>
    <w:next w:val="Normal"/>
    <w:link w:val="Heading3Char"/>
    <w:uiPriority w:val="9"/>
    <w:semiHidden/>
    <w:unhideWhenUsed/>
    <w:qFormat/>
    <w:rsid w:val="00793B3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D81"/>
    <w:rPr>
      <w:color w:val="0000FF"/>
      <w:u w:val="single"/>
    </w:rPr>
  </w:style>
  <w:style w:type="character" w:customStyle="1" w:styleId="w8qarf">
    <w:name w:val="w8qarf"/>
    <w:basedOn w:val="DefaultParagraphFont"/>
    <w:rsid w:val="003F5BFA"/>
  </w:style>
  <w:style w:type="character" w:customStyle="1" w:styleId="lrzxr">
    <w:name w:val="lrzxr"/>
    <w:basedOn w:val="DefaultParagraphFont"/>
    <w:rsid w:val="003F5BFA"/>
  </w:style>
  <w:style w:type="character" w:customStyle="1" w:styleId="Heading2Char">
    <w:name w:val="Heading 2 Char"/>
    <w:basedOn w:val="DefaultParagraphFont"/>
    <w:link w:val="Heading2"/>
    <w:uiPriority w:val="9"/>
    <w:rsid w:val="00BB2C34"/>
    <w:rPr>
      <w:rFonts w:ascii="Cambria" w:eastAsia="Times New Roman" w:hAnsi="Cambria" w:cs="Times New Roman"/>
      <w:b/>
      <w:bCs/>
      <w:sz w:val="28"/>
      <w:szCs w:val="36"/>
    </w:rPr>
  </w:style>
  <w:style w:type="paragraph" w:styleId="NormalWeb">
    <w:name w:val="Normal (Web)"/>
    <w:basedOn w:val="Normal"/>
    <w:uiPriority w:val="99"/>
    <w:semiHidden/>
    <w:unhideWhenUsed/>
    <w:rsid w:val="003F5BFA"/>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65B5"/>
    <w:rPr>
      <w:rFonts w:ascii="Cambria" w:eastAsiaTheme="majorEastAsia" w:hAnsi="Cambria" w:cstheme="majorBidi"/>
      <w:b/>
      <w:color w:val="2F5496" w:themeColor="accent1" w:themeShade="BF"/>
      <w:sz w:val="36"/>
      <w:szCs w:val="32"/>
    </w:rPr>
  </w:style>
  <w:style w:type="character" w:customStyle="1" w:styleId="Heading3Char">
    <w:name w:val="Heading 3 Char"/>
    <w:basedOn w:val="DefaultParagraphFont"/>
    <w:link w:val="Heading3"/>
    <w:uiPriority w:val="9"/>
    <w:semiHidden/>
    <w:rsid w:val="00793B38"/>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D2501"/>
    <w:rPr>
      <w:b/>
      <w:bCs/>
    </w:rPr>
  </w:style>
  <w:style w:type="paragraph" w:customStyle="1" w:styleId="pagetop">
    <w:name w:val="pagetop"/>
    <w:basedOn w:val="Normal"/>
    <w:rsid w:val="003D2501"/>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D2501"/>
    <w:pPr>
      <w:spacing w:after="200"/>
    </w:pPr>
    <w:rPr>
      <w:i/>
      <w:iCs/>
      <w:color w:val="44546A" w:themeColor="text2"/>
      <w:sz w:val="18"/>
      <w:szCs w:val="18"/>
    </w:rPr>
  </w:style>
  <w:style w:type="table" w:styleId="TableGrid">
    <w:name w:val="Table Grid"/>
    <w:basedOn w:val="TableNormal"/>
    <w:uiPriority w:val="39"/>
    <w:rsid w:val="003D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0996"/>
    <w:rPr>
      <w:color w:val="954F72" w:themeColor="followedHyperlink"/>
      <w:u w:val="single"/>
    </w:rPr>
  </w:style>
  <w:style w:type="paragraph" w:styleId="ListParagraph">
    <w:name w:val="List Paragraph"/>
    <w:basedOn w:val="Normal"/>
    <w:uiPriority w:val="34"/>
    <w:qFormat/>
    <w:rsid w:val="007B65B5"/>
    <w:pPr>
      <w:ind w:left="720"/>
      <w:contextualSpacing/>
    </w:pPr>
  </w:style>
  <w:style w:type="character" w:styleId="UnresolvedMention">
    <w:name w:val="Unresolved Mention"/>
    <w:basedOn w:val="DefaultParagraphFont"/>
    <w:uiPriority w:val="99"/>
    <w:semiHidden/>
    <w:unhideWhenUsed/>
    <w:rsid w:val="00AC7767"/>
    <w:rPr>
      <w:color w:val="605E5C"/>
      <w:shd w:val="clear" w:color="auto" w:fill="E1DFDD"/>
    </w:rPr>
  </w:style>
  <w:style w:type="paragraph" w:styleId="TableofFigures">
    <w:name w:val="table of figures"/>
    <w:basedOn w:val="Normal"/>
    <w:next w:val="Normal"/>
    <w:uiPriority w:val="99"/>
    <w:unhideWhenUsed/>
    <w:rsid w:val="00082D68"/>
  </w:style>
  <w:style w:type="paragraph" w:styleId="TOCHeading">
    <w:name w:val="TOC Heading"/>
    <w:basedOn w:val="Heading1"/>
    <w:next w:val="Normal"/>
    <w:uiPriority w:val="39"/>
    <w:unhideWhenUsed/>
    <w:qFormat/>
    <w:rsid w:val="007969E8"/>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7969E8"/>
    <w:pPr>
      <w:spacing w:after="100"/>
    </w:pPr>
  </w:style>
  <w:style w:type="paragraph" w:styleId="TOC2">
    <w:name w:val="toc 2"/>
    <w:basedOn w:val="Normal"/>
    <w:next w:val="Normal"/>
    <w:autoRedefine/>
    <w:uiPriority w:val="39"/>
    <w:unhideWhenUsed/>
    <w:rsid w:val="007969E8"/>
    <w:pPr>
      <w:spacing w:after="100"/>
      <w:ind w:left="220"/>
    </w:pPr>
  </w:style>
  <w:style w:type="paragraph" w:styleId="Title">
    <w:name w:val="Title"/>
    <w:basedOn w:val="Normal"/>
    <w:next w:val="Normal"/>
    <w:link w:val="TitleChar"/>
    <w:uiPriority w:val="10"/>
    <w:qFormat/>
    <w:rsid w:val="007969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9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B7BC1"/>
    <w:pPr>
      <w:tabs>
        <w:tab w:val="center" w:pos="4680"/>
        <w:tab w:val="right" w:pos="9360"/>
      </w:tabs>
    </w:pPr>
  </w:style>
  <w:style w:type="character" w:customStyle="1" w:styleId="HeaderChar">
    <w:name w:val="Header Char"/>
    <w:basedOn w:val="DefaultParagraphFont"/>
    <w:link w:val="Header"/>
    <w:uiPriority w:val="99"/>
    <w:rsid w:val="00CB7BC1"/>
  </w:style>
  <w:style w:type="paragraph" w:styleId="Footer">
    <w:name w:val="footer"/>
    <w:basedOn w:val="Normal"/>
    <w:link w:val="FooterChar"/>
    <w:uiPriority w:val="99"/>
    <w:unhideWhenUsed/>
    <w:rsid w:val="00CB7BC1"/>
    <w:pPr>
      <w:tabs>
        <w:tab w:val="center" w:pos="4680"/>
        <w:tab w:val="right" w:pos="9360"/>
      </w:tabs>
    </w:pPr>
  </w:style>
  <w:style w:type="character" w:customStyle="1" w:styleId="FooterChar">
    <w:name w:val="Footer Char"/>
    <w:basedOn w:val="DefaultParagraphFont"/>
    <w:link w:val="Footer"/>
    <w:uiPriority w:val="99"/>
    <w:rsid w:val="00CB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1686">
      <w:bodyDiv w:val="1"/>
      <w:marLeft w:val="0"/>
      <w:marRight w:val="0"/>
      <w:marTop w:val="0"/>
      <w:marBottom w:val="0"/>
      <w:divBdr>
        <w:top w:val="none" w:sz="0" w:space="0" w:color="auto"/>
        <w:left w:val="none" w:sz="0" w:space="0" w:color="auto"/>
        <w:bottom w:val="none" w:sz="0" w:space="0" w:color="auto"/>
        <w:right w:val="none" w:sz="0" w:space="0" w:color="auto"/>
      </w:divBdr>
      <w:divsChild>
        <w:div w:id="264000231">
          <w:marLeft w:val="0"/>
          <w:marRight w:val="0"/>
          <w:marTop w:val="0"/>
          <w:marBottom w:val="0"/>
          <w:divBdr>
            <w:top w:val="none" w:sz="0" w:space="0" w:color="auto"/>
            <w:left w:val="none" w:sz="0" w:space="0" w:color="auto"/>
            <w:bottom w:val="none" w:sz="0" w:space="0" w:color="auto"/>
            <w:right w:val="none" w:sz="0" w:space="0" w:color="auto"/>
          </w:divBdr>
        </w:div>
      </w:divsChild>
    </w:div>
    <w:div w:id="273561753">
      <w:bodyDiv w:val="1"/>
      <w:marLeft w:val="0"/>
      <w:marRight w:val="0"/>
      <w:marTop w:val="0"/>
      <w:marBottom w:val="0"/>
      <w:divBdr>
        <w:top w:val="none" w:sz="0" w:space="0" w:color="auto"/>
        <w:left w:val="none" w:sz="0" w:space="0" w:color="auto"/>
        <w:bottom w:val="none" w:sz="0" w:space="0" w:color="auto"/>
        <w:right w:val="none" w:sz="0" w:space="0" w:color="auto"/>
      </w:divBdr>
      <w:divsChild>
        <w:div w:id="1933932776">
          <w:marLeft w:val="0"/>
          <w:marRight w:val="0"/>
          <w:marTop w:val="195"/>
          <w:marBottom w:val="195"/>
          <w:divBdr>
            <w:top w:val="none" w:sz="0" w:space="0" w:color="auto"/>
            <w:left w:val="none" w:sz="0" w:space="0" w:color="auto"/>
            <w:bottom w:val="none" w:sz="0" w:space="0" w:color="auto"/>
            <w:right w:val="none" w:sz="0" w:space="0" w:color="auto"/>
          </w:divBdr>
          <w:divsChild>
            <w:div w:id="1315135377">
              <w:marLeft w:val="0"/>
              <w:marRight w:val="0"/>
              <w:marTop w:val="0"/>
              <w:marBottom w:val="0"/>
              <w:divBdr>
                <w:top w:val="none" w:sz="0" w:space="0" w:color="auto"/>
                <w:left w:val="none" w:sz="0" w:space="0" w:color="auto"/>
                <w:bottom w:val="none" w:sz="0" w:space="0" w:color="auto"/>
                <w:right w:val="none" w:sz="0" w:space="0" w:color="auto"/>
              </w:divBdr>
              <w:divsChild>
                <w:div w:id="68624945">
                  <w:marLeft w:val="0"/>
                  <w:marRight w:val="0"/>
                  <w:marTop w:val="0"/>
                  <w:marBottom w:val="0"/>
                  <w:divBdr>
                    <w:top w:val="none" w:sz="0" w:space="0" w:color="auto"/>
                    <w:left w:val="none" w:sz="0" w:space="0" w:color="auto"/>
                    <w:bottom w:val="none" w:sz="0" w:space="0" w:color="auto"/>
                    <w:right w:val="none" w:sz="0" w:space="0" w:color="auto"/>
                  </w:divBdr>
                  <w:divsChild>
                    <w:div w:id="11645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7608">
          <w:marLeft w:val="0"/>
          <w:marRight w:val="0"/>
          <w:marTop w:val="0"/>
          <w:marBottom w:val="0"/>
          <w:divBdr>
            <w:top w:val="none" w:sz="0" w:space="0" w:color="auto"/>
            <w:left w:val="none" w:sz="0" w:space="0" w:color="auto"/>
            <w:bottom w:val="none" w:sz="0" w:space="0" w:color="auto"/>
            <w:right w:val="none" w:sz="0" w:space="0" w:color="auto"/>
          </w:divBdr>
          <w:divsChild>
            <w:div w:id="404645244">
              <w:marLeft w:val="0"/>
              <w:marRight w:val="0"/>
              <w:marTop w:val="105"/>
              <w:marBottom w:val="0"/>
              <w:divBdr>
                <w:top w:val="none" w:sz="0" w:space="0" w:color="auto"/>
                <w:left w:val="none" w:sz="0" w:space="0" w:color="auto"/>
                <w:bottom w:val="none" w:sz="0" w:space="0" w:color="auto"/>
                <w:right w:val="none" w:sz="0" w:space="0" w:color="auto"/>
              </w:divBdr>
            </w:div>
          </w:divsChild>
        </w:div>
        <w:div w:id="1665085904">
          <w:marLeft w:val="0"/>
          <w:marRight w:val="0"/>
          <w:marTop w:val="0"/>
          <w:marBottom w:val="0"/>
          <w:divBdr>
            <w:top w:val="none" w:sz="0" w:space="0" w:color="auto"/>
            <w:left w:val="none" w:sz="0" w:space="0" w:color="auto"/>
            <w:bottom w:val="none" w:sz="0" w:space="0" w:color="auto"/>
            <w:right w:val="none" w:sz="0" w:space="0" w:color="auto"/>
          </w:divBdr>
          <w:divsChild>
            <w:div w:id="517353344">
              <w:marLeft w:val="0"/>
              <w:marRight w:val="0"/>
              <w:marTop w:val="105"/>
              <w:marBottom w:val="0"/>
              <w:divBdr>
                <w:top w:val="none" w:sz="0" w:space="0" w:color="auto"/>
                <w:left w:val="none" w:sz="0" w:space="0" w:color="auto"/>
                <w:bottom w:val="none" w:sz="0" w:space="0" w:color="auto"/>
                <w:right w:val="none" w:sz="0" w:space="0" w:color="auto"/>
              </w:divBdr>
            </w:div>
          </w:divsChild>
        </w:div>
        <w:div w:id="1542286222">
          <w:marLeft w:val="0"/>
          <w:marRight w:val="0"/>
          <w:marTop w:val="0"/>
          <w:marBottom w:val="0"/>
          <w:divBdr>
            <w:top w:val="none" w:sz="0" w:space="0" w:color="auto"/>
            <w:left w:val="none" w:sz="0" w:space="0" w:color="auto"/>
            <w:bottom w:val="none" w:sz="0" w:space="0" w:color="auto"/>
            <w:right w:val="none" w:sz="0" w:space="0" w:color="auto"/>
          </w:divBdr>
          <w:divsChild>
            <w:div w:id="343824633">
              <w:marLeft w:val="0"/>
              <w:marRight w:val="0"/>
              <w:marTop w:val="105"/>
              <w:marBottom w:val="0"/>
              <w:divBdr>
                <w:top w:val="none" w:sz="0" w:space="0" w:color="auto"/>
                <w:left w:val="none" w:sz="0" w:space="0" w:color="auto"/>
                <w:bottom w:val="none" w:sz="0" w:space="0" w:color="auto"/>
                <w:right w:val="none" w:sz="0" w:space="0" w:color="auto"/>
              </w:divBdr>
            </w:div>
          </w:divsChild>
        </w:div>
        <w:div w:id="2010789736">
          <w:marLeft w:val="0"/>
          <w:marRight w:val="0"/>
          <w:marTop w:val="0"/>
          <w:marBottom w:val="0"/>
          <w:divBdr>
            <w:top w:val="none" w:sz="0" w:space="0" w:color="auto"/>
            <w:left w:val="none" w:sz="0" w:space="0" w:color="auto"/>
            <w:bottom w:val="none" w:sz="0" w:space="0" w:color="auto"/>
            <w:right w:val="none" w:sz="0" w:space="0" w:color="auto"/>
          </w:divBdr>
          <w:divsChild>
            <w:div w:id="1347051750">
              <w:marLeft w:val="0"/>
              <w:marRight w:val="0"/>
              <w:marTop w:val="105"/>
              <w:marBottom w:val="0"/>
              <w:divBdr>
                <w:top w:val="none" w:sz="0" w:space="0" w:color="auto"/>
                <w:left w:val="none" w:sz="0" w:space="0" w:color="auto"/>
                <w:bottom w:val="none" w:sz="0" w:space="0" w:color="auto"/>
                <w:right w:val="none" w:sz="0" w:space="0" w:color="auto"/>
              </w:divBdr>
            </w:div>
          </w:divsChild>
        </w:div>
        <w:div w:id="1803113461">
          <w:marLeft w:val="0"/>
          <w:marRight w:val="0"/>
          <w:marTop w:val="0"/>
          <w:marBottom w:val="0"/>
          <w:divBdr>
            <w:top w:val="none" w:sz="0" w:space="0" w:color="auto"/>
            <w:left w:val="none" w:sz="0" w:space="0" w:color="auto"/>
            <w:bottom w:val="none" w:sz="0" w:space="0" w:color="auto"/>
            <w:right w:val="none" w:sz="0" w:space="0" w:color="auto"/>
          </w:divBdr>
          <w:divsChild>
            <w:div w:id="5998747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25460979">
      <w:bodyDiv w:val="1"/>
      <w:marLeft w:val="0"/>
      <w:marRight w:val="0"/>
      <w:marTop w:val="0"/>
      <w:marBottom w:val="0"/>
      <w:divBdr>
        <w:top w:val="none" w:sz="0" w:space="0" w:color="auto"/>
        <w:left w:val="none" w:sz="0" w:space="0" w:color="auto"/>
        <w:bottom w:val="none" w:sz="0" w:space="0" w:color="auto"/>
        <w:right w:val="none" w:sz="0" w:space="0" w:color="auto"/>
      </w:divBdr>
      <w:divsChild>
        <w:div w:id="337391353">
          <w:marLeft w:val="0"/>
          <w:marRight w:val="0"/>
          <w:marTop w:val="0"/>
          <w:marBottom w:val="0"/>
          <w:divBdr>
            <w:top w:val="none" w:sz="0" w:space="0" w:color="auto"/>
            <w:left w:val="none" w:sz="0" w:space="0" w:color="auto"/>
            <w:bottom w:val="none" w:sz="0" w:space="0" w:color="auto"/>
            <w:right w:val="none" w:sz="0" w:space="0" w:color="auto"/>
          </w:divBdr>
          <w:divsChild>
            <w:div w:id="745224690">
              <w:marLeft w:val="0"/>
              <w:marRight w:val="0"/>
              <w:marTop w:val="0"/>
              <w:marBottom w:val="0"/>
              <w:divBdr>
                <w:top w:val="none" w:sz="0" w:space="0" w:color="auto"/>
                <w:left w:val="none" w:sz="0" w:space="0" w:color="auto"/>
                <w:bottom w:val="none" w:sz="0" w:space="0" w:color="auto"/>
                <w:right w:val="none" w:sz="0" w:space="0" w:color="auto"/>
              </w:divBdr>
              <w:divsChild>
                <w:div w:id="1404794472">
                  <w:marLeft w:val="0"/>
                  <w:marRight w:val="0"/>
                  <w:marTop w:val="0"/>
                  <w:marBottom w:val="0"/>
                  <w:divBdr>
                    <w:top w:val="none" w:sz="0" w:space="0" w:color="auto"/>
                    <w:left w:val="none" w:sz="0" w:space="0" w:color="auto"/>
                    <w:bottom w:val="none" w:sz="0" w:space="0" w:color="auto"/>
                    <w:right w:val="none" w:sz="0" w:space="0" w:color="auto"/>
                  </w:divBdr>
                  <w:divsChild>
                    <w:div w:id="1987397369">
                      <w:marLeft w:val="0"/>
                      <w:marRight w:val="0"/>
                      <w:marTop w:val="0"/>
                      <w:marBottom w:val="0"/>
                      <w:divBdr>
                        <w:top w:val="none" w:sz="0" w:space="0" w:color="auto"/>
                        <w:left w:val="none" w:sz="0" w:space="0" w:color="auto"/>
                        <w:bottom w:val="none" w:sz="0" w:space="0" w:color="auto"/>
                        <w:right w:val="none" w:sz="0" w:space="0" w:color="auto"/>
                      </w:divBdr>
                      <w:divsChild>
                        <w:div w:id="140656487">
                          <w:marLeft w:val="0"/>
                          <w:marRight w:val="0"/>
                          <w:marTop w:val="0"/>
                          <w:marBottom w:val="0"/>
                          <w:divBdr>
                            <w:top w:val="none" w:sz="0" w:space="0" w:color="auto"/>
                            <w:left w:val="none" w:sz="0" w:space="0" w:color="auto"/>
                            <w:bottom w:val="none" w:sz="0" w:space="0" w:color="auto"/>
                            <w:right w:val="none" w:sz="0" w:space="0" w:color="auto"/>
                          </w:divBdr>
                          <w:divsChild>
                            <w:div w:id="13663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245653">
      <w:bodyDiv w:val="1"/>
      <w:marLeft w:val="0"/>
      <w:marRight w:val="0"/>
      <w:marTop w:val="0"/>
      <w:marBottom w:val="0"/>
      <w:divBdr>
        <w:top w:val="none" w:sz="0" w:space="0" w:color="auto"/>
        <w:left w:val="none" w:sz="0" w:space="0" w:color="auto"/>
        <w:bottom w:val="none" w:sz="0" w:space="0" w:color="auto"/>
        <w:right w:val="none" w:sz="0" w:space="0" w:color="auto"/>
      </w:divBdr>
    </w:div>
    <w:div w:id="706098767">
      <w:bodyDiv w:val="1"/>
      <w:marLeft w:val="0"/>
      <w:marRight w:val="0"/>
      <w:marTop w:val="0"/>
      <w:marBottom w:val="0"/>
      <w:divBdr>
        <w:top w:val="none" w:sz="0" w:space="0" w:color="auto"/>
        <w:left w:val="none" w:sz="0" w:space="0" w:color="auto"/>
        <w:bottom w:val="none" w:sz="0" w:space="0" w:color="auto"/>
        <w:right w:val="none" w:sz="0" w:space="0" w:color="auto"/>
      </w:divBdr>
    </w:div>
    <w:div w:id="729504380">
      <w:bodyDiv w:val="1"/>
      <w:marLeft w:val="0"/>
      <w:marRight w:val="0"/>
      <w:marTop w:val="0"/>
      <w:marBottom w:val="0"/>
      <w:divBdr>
        <w:top w:val="none" w:sz="0" w:space="0" w:color="auto"/>
        <w:left w:val="none" w:sz="0" w:space="0" w:color="auto"/>
        <w:bottom w:val="none" w:sz="0" w:space="0" w:color="auto"/>
        <w:right w:val="none" w:sz="0" w:space="0" w:color="auto"/>
      </w:divBdr>
    </w:div>
    <w:div w:id="749813079">
      <w:bodyDiv w:val="1"/>
      <w:marLeft w:val="0"/>
      <w:marRight w:val="0"/>
      <w:marTop w:val="0"/>
      <w:marBottom w:val="0"/>
      <w:divBdr>
        <w:top w:val="none" w:sz="0" w:space="0" w:color="auto"/>
        <w:left w:val="none" w:sz="0" w:space="0" w:color="auto"/>
        <w:bottom w:val="none" w:sz="0" w:space="0" w:color="auto"/>
        <w:right w:val="none" w:sz="0" w:space="0" w:color="auto"/>
      </w:divBdr>
    </w:div>
    <w:div w:id="775713294">
      <w:bodyDiv w:val="1"/>
      <w:marLeft w:val="0"/>
      <w:marRight w:val="0"/>
      <w:marTop w:val="0"/>
      <w:marBottom w:val="0"/>
      <w:divBdr>
        <w:top w:val="none" w:sz="0" w:space="0" w:color="auto"/>
        <w:left w:val="none" w:sz="0" w:space="0" w:color="auto"/>
        <w:bottom w:val="none" w:sz="0" w:space="0" w:color="auto"/>
        <w:right w:val="none" w:sz="0" w:space="0" w:color="auto"/>
      </w:divBdr>
    </w:div>
    <w:div w:id="830558626">
      <w:bodyDiv w:val="1"/>
      <w:marLeft w:val="0"/>
      <w:marRight w:val="0"/>
      <w:marTop w:val="0"/>
      <w:marBottom w:val="0"/>
      <w:divBdr>
        <w:top w:val="none" w:sz="0" w:space="0" w:color="auto"/>
        <w:left w:val="none" w:sz="0" w:space="0" w:color="auto"/>
        <w:bottom w:val="none" w:sz="0" w:space="0" w:color="auto"/>
        <w:right w:val="none" w:sz="0" w:space="0" w:color="auto"/>
      </w:divBdr>
    </w:div>
    <w:div w:id="876626547">
      <w:bodyDiv w:val="1"/>
      <w:marLeft w:val="0"/>
      <w:marRight w:val="0"/>
      <w:marTop w:val="0"/>
      <w:marBottom w:val="0"/>
      <w:divBdr>
        <w:top w:val="none" w:sz="0" w:space="0" w:color="auto"/>
        <w:left w:val="none" w:sz="0" w:space="0" w:color="auto"/>
        <w:bottom w:val="none" w:sz="0" w:space="0" w:color="auto"/>
        <w:right w:val="none" w:sz="0" w:space="0" w:color="auto"/>
      </w:divBdr>
    </w:div>
    <w:div w:id="914893877">
      <w:bodyDiv w:val="1"/>
      <w:marLeft w:val="0"/>
      <w:marRight w:val="0"/>
      <w:marTop w:val="0"/>
      <w:marBottom w:val="0"/>
      <w:divBdr>
        <w:top w:val="none" w:sz="0" w:space="0" w:color="auto"/>
        <w:left w:val="none" w:sz="0" w:space="0" w:color="auto"/>
        <w:bottom w:val="none" w:sz="0" w:space="0" w:color="auto"/>
        <w:right w:val="none" w:sz="0" w:space="0" w:color="auto"/>
      </w:divBdr>
    </w:div>
    <w:div w:id="925962691">
      <w:bodyDiv w:val="1"/>
      <w:marLeft w:val="0"/>
      <w:marRight w:val="0"/>
      <w:marTop w:val="0"/>
      <w:marBottom w:val="0"/>
      <w:divBdr>
        <w:top w:val="none" w:sz="0" w:space="0" w:color="auto"/>
        <w:left w:val="none" w:sz="0" w:space="0" w:color="auto"/>
        <w:bottom w:val="none" w:sz="0" w:space="0" w:color="auto"/>
        <w:right w:val="none" w:sz="0" w:space="0" w:color="auto"/>
      </w:divBdr>
    </w:div>
    <w:div w:id="982929961">
      <w:bodyDiv w:val="1"/>
      <w:marLeft w:val="0"/>
      <w:marRight w:val="0"/>
      <w:marTop w:val="0"/>
      <w:marBottom w:val="0"/>
      <w:divBdr>
        <w:top w:val="none" w:sz="0" w:space="0" w:color="auto"/>
        <w:left w:val="none" w:sz="0" w:space="0" w:color="auto"/>
        <w:bottom w:val="none" w:sz="0" w:space="0" w:color="auto"/>
        <w:right w:val="none" w:sz="0" w:space="0" w:color="auto"/>
      </w:divBdr>
    </w:div>
    <w:div w:id="1009404666">
      <w:bodyDiv w:val="1"/>
      <w:marLeft w:val="0"/>
      <w:marRight w:val="0"/>
      <w:marTop w:val="0"/>
      <w:marBottom w:val="0"/>
      <w:divBdr>
        <w:top w:val="none" w:sz="0" w:space="0" w:color="auto"/>
        <w:left w:val="none" w:sz="0" w:space="0" w:color="auto"/>
        <w:bottom w:val="none" w:sz="0" w:space="0" w:color="auto"/>
        <w:right w:val="none" w:sz="0" w:space="0" w:color="auto"/>
      </w:divBdr>
    </w:div>
    <w:div w:id="1167673646">
      <w:bodyDiv w:val="1"/>
      <w:marLeft w:val="0"/>
      <w:marRight w:val="0"/>
      <w:marTop w:val="0"/>
      <w:marBottom w:val="0"/>
      <w:divBdr>
        <w:top w:val="none" w:sz="0" w:space="0" w:color="auto"/>
        <w:left w:val="none" w:sz="0" w:space="0" w:color="auto"/>
        <w:bottom w:val="none" w:sz="0" w:space="0" w:color="auto"/>
        <w:right w:val="none" w:sz="0" w:space="0" w:color="auto"/>
      </w:divBdr>
    </w:div>
    <w:div w:id="1520388716">
      <w:bodyDiv w:val="1"/>
      <w:marLeft w:val="0"/>
      <w:marRight w:val="0"/>
      <w:marTop w:val="0"/>
      <w:marBottom w:val="0"/>
      <w:divBdr>
        <w:top w:val="none" w:sz="0" w:space="0" w:color="auto"/>
        <w:left w:val="none" w:sz="0" w:space="0" w:color="auto"/>
        <w:bottom w:val="none" w:sz="0" w:space="0" w:color="auto"/>
        <w:right w:val="none" w:sz="0" w:space="0" w:color="auto"/>
      </w:divBdr>
    </w:div>
    <w:div w:id="1561359237">
      <w:bodyDiv w:val="1"/>
      <w:marLeft w:val="0"/>
      <w:marRight w:val="0"/>
      <w:marTop w:val="0"/>
      <w:marBottom w:val="0"/>
      <w:divBdr>
        <w:top w:val="none" w:sz="0" w:space="0" w:color="auto"/>
        <w:left w:val="none" w:sz="0" w:space="0" w:color="auto"/>
        <w:bottom w:val="none" w:sz="0" w:space="0" w:color="auto"/>
        <w:right w:val="none" w:sz="0" w:space="0" w:color="auto"/>
      </w:divBdr>
    </w:div>
    <w:div w:id="1635211271">
      <w:bodyDiv w:val="1"/>
      <w:marLeft w:val="0"/>
      <w:marRight w:val="0"/>
      <w:marTop w:val="0"/>
      <w:marBottom w:val="0"/>
      <w:divBdr>
        <w:top w:val="none" w:sz="0" w:space="0" w:color="auto"/>
        <w:left w:val="none" w:sz="0" w:space="0" w:color="auto"/>
        <w:bottom w:val="none" w:sz="0" w:space="0" w:color="auto"/>
        <w:right w:val="none" w:sz="0" w:space="0" w:color="auto"/>
      </w:divBdr>
    </w:div>
    <w:div w:id="1822698514">
      <w:bodyDiv w:val="1"/>
      <w:marLeft w:val="0"/>
      <w:marRight w:val="0"/>
      <w:marTop w:val="0"/>
      <w:marBottom w:val="0"/>
      <w:divBdr>
        <w:top w:val="none" w:sz="0" w:space="0" w:color="auto"/>
        <w:left w:val="none" w:sz="0" w:space="0" w:color="auto"/>
        <w:bottom w:val="none" w:sz="0" w:space="0" w:color="auto"/>
        <w:right w:val="none" w:sz="0" w:space="0" w:color="auto"/>
      </w:divBdr>
    </w:div>
    <w:div w:id="1863740706">
      <w:bodyDiv w:val="1"/>
      <w:marLeft w:val="0"/>
      <w:marRight w:val="0"/>
      <w:marTop w:val="0"/>
      <w:marBottom w:val="0"/>
      <w:divBdr>
        <w:top w:val="none" w:sz="0" w:space="0" w:color="auto"/>
        <w:left w:val="none" w:sz="0" w:space="0" w:color="auto"/>
        <w:bottom w:val="none" w:sz="0" w:space="0" w:color="auto"/>
        <w:right w:val="none" w:sz="0" w:space="0" w:color="auto"/>
      </w:divBdr>
    </w:div>
    <w:div w:id="1896774860">
      <w:bodyDiv w:val="1"/>
      <w:marLeft w:val="0"/>
      <w:marRight w:val="0"/>
      <w:marTop w:val="0"/>
      <w:marBottom w:val="0"/>
      <w:divBdr>
        <w:top w:val="none" w:sz="0" w:space="0" w:color="auto"/>
        <w:left w:val="none" w:sz="0" w:space="0" w:color="auto"/>
        <w:bottom w:val="none" w:sz="0" w:space="0" w:color="auto"/>
        <w:right w:val="none" w:sz="0" w:space="0" w:color="auto"/>
      </w:divBdr>
    </w:div>
    <w:div w:id="1944721144">
      <w:bodyDiv w:val="1"/>
      <w:marLeft w:val="0"/>
      <w:marRight w:val="0"/>
      <w:marTop w:val="0"/>
      <w:marBottom w:val="0"/>
      <w:divBdr>
        <w:top w:val="none" w:sz="0" w:space="0" w:color="auto"/>
        <w:left w:val="none" w:sz="0" w:space="0" w:color="auto"/>
        <w:bottom w:val="none" w:sz="0" w:space="0" w:color="auto"/>
        <w:right w:val="none" w:sz="0" w:space="0" w:color="auto"/>
      </w:divBdr>
    </w:div>
    <w:div w:id="1988318727">
      <w:bodyDiv w:val="1"/>
      <w:marLeft w:val="0"/>
      <w:marRight w:val="0"/>
      <w:marTop w:val="0"/>
      <w:marBottom w:val="0"/>
      <w:divBdr>
        <w:top w:val="none" w:sz="0" w:space="0" w:color="auto"/>
        <w:left w:val="none" w:sz="0" w:space="0" w:color="auto"/>
        <w:bottom w:val="none" w:sz="0" w:space="0" w:color="auto"/>
        <w:right w:val="none" w:sz="0" w:space="0" w:color="auto"/>
      </w:divBdr>
    </w:div>
    <w:div w:id="20908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pgen1-10.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water/total-maximum-daily-load-tmdl-projec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lrwq-gen1sy1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ca.state.mn.us/sites/default/files/pgen1-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ca.state.mn.us/sites/default/files/lrwq-gen1sy13.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44224-CE70-4CEC-8E9D-1000F149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Kemp</dc:creator>
  <cp:keywords/>
  <dc:description/>
  <cp:lastModifiedBy>David McMurrey</cp:lastModifiedBy>
  <cp:revision>4</cp:revision>
  <cp:lastPrinted>2019-02-24T20:11:00Z</cp:lastPrinted>
  <dcterms:created xsi:type="dcterms:W3CDTF">2019-02-27T18:54:00Z</dcterms:created>
  <dcterms:modified xsi:type="dcterms:W3CDTF">2020-09-19T19:25:00Z</dcterms:modified>
</cp:coreProperties>
</file>