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3E0E38">
      <w:pPr>
        <w:pStyle w:val="BodyText"/>
        <w:spacing w:before="7"/>
        <w:rPr>
          <w:rFonts w:ascii="Times New Roman"/>
          <w:sz w:val="20"/>
        </w:rPr>
      </w:pPr>
    </w:p>
    <w:p w:rsidR="003E0E38" w:rsidRDefault="00125FA9">
      <w:pPr>
        <w:pStyle w:val="Heading3"/>
        <w:spacing w:before="93" w:line="448" w:lineRule="auto"/>
        <w:ind w:left="925" w:right="645"/>
        <w:jc w:val="center"/>
      </w:pPr>
      <w:r>
        <w:t>Municipal Solid Waste Generation, Recycling, and Disposal in the United States Tables and Figures for 2012</w:t>
      </w:r>
    </w:p>
    <w:p w:rsidR="003E0E38" w:rsidRDefault="003E0E38">
      <w:pPr>
        <w:pStyle w:val="BodyText"/>
        <w:rPr>
          <w:b/>
          <w:sz w:val="26"/>
        </w:rPr>
      </w:pPr>
    </w:p>
    <w:p w:rsidR="003E0E38" w:rsidRDefault="003E0E38">
      <w:pPr>
        <w:pStyle w:val="BodyText"/>
        <w:rPr>
          <w:b/>
          <w:sz w:val="26"/>
        </w:rPr>
      </w:pPr>
    </w:p>
    <w:p w:rsidR="003E0E38" w:rsidRDefault="003E0E38">
      <w:pPr>
        <w:pStyle w:val="BodyText"/>
        <w:rPr>
          <w:b/>
          <w:sz w:val="26"/>
        </w:rPr>
      </w:pPr>
    </w:p>
    <w:p w:rsidR="003E0E38" w:rsidRDefault="003E0E38">
      <w:pPr>
        <w:pStyle w:val="BodyText"/>
        <w:rPr>
          <w:b/>
          <w:sz w:val="26"/>
        </w:rPr>
      </w:pPr>
    </w:p>
    <w:p w:rsidR="003E0E38" w:rsidRDefault="003E0E38">
      <w:pPr>
        <w:pStyle w:val="BodyText"/>
        <w:rPr>
          <w:b/>
          <w:sz w:val="26"/>
        </w:rPr>
      </w:pPr>
    </w:p>
    <w:p w:rsidR="003E0E38" w:rsidRDefault="003E0E38">
      <w:pPr>
        <w:pStyle w:val="BodyText"/>
        <w:rPr>
          <w:b/>
          <w:sz w:val="26"/>
        </w:rPr>
      </w:pPr>
    </w:p>
    <w:p w:rsidR="003E0E38" w:rsidRDefault="003E0E38">
      <w:pPr>
        <w:pStyle w:val="BodyText"/>
        <w:spacing w:before="2"/>
        <w:rPr>
          <w:b/>
          <w:sz w:val="21"/>
        </w:rPr>
      </w:pPr>
    </w:p>
    <w:p w:rsidR="003E0E38" w:rsidRDefault="00125FA9">
      <w:pPr>
        <w:pStyle w:val="Heading4"/>
        <w:spacing w:line="276" w:lineRule="auto"/>
        <w:ind w:left="2972" w:right="2672" w:firstLine="466"/>
        <w:rPr>
          <w:rFonts w:ascii="Arial"/>
        </w:rPr>
      </w:pPr>
      <w:r>
        <w:rPr>
          <w:rFonts w:ascii="Arial"/>
        </w:rPr>
        <w:t>U.S. Environmental Protection Agency Office of Resource Conservation and Recovery</w:t>
      </w:r>
    </w:p>
    <w:p w:rsidR="003E0E38" w:rsidRDefault="003E0E38">
      <w:pPr>
        <w:pStyle w:val="BodyText"/>
        <w:rPr>
          <w:sz w:val="26"/>
        </w:rPr>
      </w:pPr>
    </w:p>
    <w:p w:rsidR="003E0E38" w:rsidRDefault="00125FA9">
      <w:pPr>
        <w:spacing w:before="192"/>
        <w:ind w:left="923" w:right="645"/>
        <w:jc w:val="center"/>
        <w:rPr>
          <w:sz w:val="24"/>
        </w:rPr>
      </w:pPr>
      <w:r>
        <w:rPr>
          <w:sz w:val="24"/>
        </w:rPr>
        <w:t>February 2014</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125FA9">
      <w:pPr>
        <w:pStyle w:val="BodyText"/>
        <w:spacing w:before="9"/>
        <w:rPr>
          <w:sz w:val="25"/>
        </w:rPr>
      </w:pPr>
      <w:r>
        <w:rPr>
          <w:noProof/>
        </w:rPr>
        <w:drawing>
          <wp:anchor distT="0" distB="0" distL="0" distR="0" simplePos="0" relativeHeight="251692544" behindDoc="0" locked="0" layoutInCell="1" allowOverlap="1">
            <wp:simplePos x="0" y="0"/>
            <wp:positionH relativeFrom="page">
              <wp:posOffset>2933700</wp:posOffset>
            </wp:positionH>
            <wp:positionV relativeFrom="paragraph">
              <wp:posOffset>213299</wp:posOffset>
            </wp:positionV>
            <wp:extent cx="1900241" cy="836104"/>
            <wp:effectExtent l="0" t="0" r="0" b="0"/>
            <wp:wrapTopAndBottom/>
            <wp:docPr id="1" name="image1.png" descr="U.S. Envirnmental Protec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900241" cy="836104"/>
                    </a:xfrm>
                    <a:prstGeom prst="rect">
                      <a:avLst/>
                    </a:prstGeom>
                  </pic:spPr>
                </pic:pic>
              </a:graphicData>
            </a:graphic>
          </wp:anchor>
        </w:drawing>
      </w:r>
    </w:p>
    <w:p w:rsidR="003E0E38" w:rsidRDefault="003E0E38">
      <w:pPr>
        <w:rPr>
          <w:sz w:val="25"/>
        </w:rPr>
        <w:sectPr w:rsidR="003E0E38">
          <w:type w:val="continuous"/>
          <w:pgSz w:w="12240" w:h="15840"/>
          <w:pgMar w:top="1500" w:right="920" w:bottom="280" w:left="640" w:header="720" w:footer="720" w:gutter="0"/>
          <w:cols w:space="720"/>
        </w:sectPr>
      </w:pPr>
    </w:p>
    <w:p w:rsidR="00125FA9" w:rsidRPr="00125FA9" w:rsidRDefault="00125FA9" w:rsidP="00125FA9">
      <w:pPr>
        <w:pStyle w:val="Heading7"/>
        <w:ind w:right="482"/>
        <w:jc w:val="left"/>
        <w:rPr>
          <w:rFonts w:asciiTheme="minorHAnsi" w:hAnsiTheme="minorHAnsi"/>
          <w:b w:val="0"/>
          <w:color w:val="FF0000"/>
          <w:sz w:val="22"/>
        </w:rPr>
      </w:pPr>
      <w:r w:rsidRPr="00125FA9">
        <w:rPr>
          <w:rFonts w:asciiTheme="minorHAnsi" w:hAnsiTheme="minorHAnsi"/>
          <w:b w:val="0"/>
          <w:color w:val="FF0000"/>
          <w:sz w:val="22"/>
        </w:rPr>
        <w:lastRenderedPageBreak/>
        <w:t>[</w:t>
      </w:r>
      <w:r>
        <w:rPr>
          <w:rFonts w:asciiTheme="minorHAnsi" w:hAnsiTheme="minorHAnsi"/>
          <w:b w:val="0"/>
          <w:color w:val="FF0000"/>
          <w:sz w:val="22"/>
        </w:rPr>
        <w:t xml:space="preserve">choose </w:t>
      </w:r>
      <w:r>
        <w:rPr>
          <w:rFonts w:asciiTheme="minorHAnsi" w:hAnsiTheme="minorHAnsi"/>
          <w:b w:val="0"/>
          <w:i/>
          <w:iCs/>
          <w:color w:val="FF0000"/>
          <w:sz w:val="22"/>
        </w:rPr>
        <w:t>one</w:t>
      </w:r>
      <w:r>
        <w:rPr>
          <w:rFonts w:asciiTheme="minorHAnsi" w:hAnsiTheme="minorHAnsi"/>
          <w:b w:val="0"/>
          <w:color w:val="FF0000"/>
          <w:sz w:val="22"/>
        </w:rPr>
        <w:t xml:space="preserve"> of the following tables to do a pie or column chart or linne graph and write key bull</w:t>
      </w:r>
      <w:bookmarkStart w:id="0" w:name="_GoBack"/>
      <w:bookmarkEnd w:id="0"/>
      <w:r>
        <w:rPr>
          <w:rFonts w:asciiTheme="minorHAnsi" w:hAnsiTheme="minorHAnsi"/>
          <w:b w:val="0"/>
          <w:color w:val="FF0000"/>
          <w:sz w:val="22"/>
        </w:rPr>
        <w:t>et points for</w:t>
      </w:r>
      <w:r w:rsidRPr="00125FA9">
        <w:rPr>
          <w:rFonts w:asciiTheme="minorHAnsi" w:hAnsiTheme="minorHAnsi"/>
          <w:b w:val="0"/>
          <w:color w:val="FF0000"/>
          <w:sz w:val="22"/>
        </w:rPr>
        <w:t>]</w:t>
      </w:r>
    </w:p>
    <w:p w:rsidR="003E0E38" w:rsidRDefault="00125FA9">
      <w:pPr>
        <w:pStyle w:val="Heading7"/>
        <w:ind w:right="482"/>
      </w:pPr>
      <w:r>
        <w:t>Table 1</w:t>
      </w:r>
    </w:p>
    <w:p w:rsidR="003E0E38" w:rsidRDefault="00125FA9">
      <w:pPr>
        <w:spacing w:before="142"/>
        <w:ind w:left="2568"/>
        <w:rPr>
          <w:b/>
          <w:sz w:val="16"/>
        </w:rPr>
      </w:pPr>
      <w:r>
        <w:rPr>
          <w:b/>
          <w:sz w:val="16"/>
        </w:rPr>
        <w:t>MATERIALS GENERATED* IN THE MUNICIPAL WASTE STREAM, 1960 TO 2012</w:t>
      </w:r>
    </w:p>
    <w:p w:rsidR="003E0E38" w:rsidRDefault="00125FA9">
      <w:pPr>
        <w:spacing w:before="49"/>
        <w:ind w:left="3516"/>
        <w:rPr>
          <w:b/>
          <w:sz w:val="16"/>
        </w:rPr>
      </w:pPr>
      <w:r>
        <w:rPr>
          <w:b/>
          <w:sz w:val="16"/>
        </w:rPr>
        <w:t>(In thousands of tons and percent of total generation)</w:t>
      </w:r>
    </w:p>
    <w:p w:rsidR="003E0E38" w:rsidRDefault="003E0E38">
      <w:pPr>
        <w:pStyle w:val="BodyText"/>
        <w:spacing w:before="9"/>
        <w:rPr>
          <w:b/>
        </w:rPr>
      </w:pPr>
    </w:p>
    <w:tbl>
      <w:tblPr>
        <w:tblW w:w="0" w:type="auto"/>
        <w:tblInd w:w="5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830"/>
        <w:gridCol w:w="711"/>
        <w:gridCol w:w="711"/>
        <w:gridCol w:w="711"/>
        <w:gridCol w:w="711"/>
        <w:gridCol w:w="725"/>
        <w:gridCol w:w="725"/>
        <w:gridCol w:w="725"/>
        <w:gridCol w:w="725"/>
        <w:gridCol w:w="711"/>
        <w:gridCol w:w="711"/>
      </w:tblGrid>
      <w:tr w:rsidR="003E0E38">
        <w:trPr>
          <w:trHeight w:val="282"/>
        </w:trPr>
        <w:tc>
          <w:tcPr>
            <w:tcW w:w="2830" w:type="dxa"/>
            <w:tcBorders>
              <w:bottom w:val="single" w:sz="6" w:space="0" w:color="000000"/>
              <w:right w:val="single" w:sz="6" w:space="0" w:color="000000"/>
            </w:tcBorders>
          </w:tcPr>
          <w:p w:rsidR="003E0E38" w:rsidRDefault="003E0E38">
            <w:pPr>
              <w:pStyle w:val="TableParagraph"/>
              <w:rPr>
                <w:rFonts w:ascii="Times New Roman"/>
                <w:sz w:val="16"/>
              </w:rPr>
            </w:pPr>
          </w:p>
        </w:tc>
        <w:tc>
          <w:tcPr>
            <w:tcW w:w="7166" w:type="dxa"/>
            <w:gridSpan w:val="10"/>
            <w:tcBorders>
              <w:left w:val="single" w:sz="6" w:space="0" w:color="000000"/>
              <w:bottom w:val="single" w:sz="6" w:space="0" w:color="000000"/>
            </w:tcBorders>
          </w:tcPr>
          <w:p w:rsidR="003E0E38" w:rsidRDefault="00125FA9">
            <w:pPr>
              <w:pStyle w:val="TableParagraph"/>
              <w:spacing w:before="94" w:line="168" w:lineRule="exact"/>
              <w:ind w:left="2485" w:right="2505"/>
              <w:jc w:val="center"/>
              <w:rPr>
                <w:b/>
                <w:sz w:val="16"/>
              </w:rPr>
            </w:pPr>
            <w:r>
              <w:rPr>
                <w:b/>
                <w:sz w:val="16"/>
              </w:rPr>
              <w:t>Thousands</w:t>
            </w:r>
            <w:r>
              <w:rPr>
                <w:b/>
                <w:sz w:val="16"/>
              </w:rPr>
              <w:t xml:space="preserve"> of Tons</w:t>
            </w:r>
          </w:p>
        </w:tc>
      </w:tr>
      <w:tr w:rsidR="003E0E38">
        <w:trPr>
          <w:trHeight w:val="217"/>
        </w:trPr>
        <w:tc>
          <w:tcPr>
            <w:tcW w:w="2830" w:type="dxa"/>
            <w:tcBorders>
              <w:top w:val="single" w:sz="6" w:space="0" w:color="000000"/>
              <w:bottom w:val="single" w:sz="6" w:space="0" w:color="000000"/>
              <w:right w:val="single" w:sz="6" w:space="0" w:color="000000"/>
            </w:tcBorders>
          </w:tcPr>
          <w:p w:rsidR="003E0E38" w:rsidRDefault="00125FA9">
            <w:pPr>
              <w:pStyle w:val="TableParagraph"/>
              <w:spacing w:before="30" w:line="168" w:lineRule="exact"/>
              <w:ind w:left="104"/>
              <w:rPr>
                <w:b/>
                <w:sz w:val="16"/>
              </w:rPr>
            </w:pPr>
            <w:r>
              <w:rPr>
                <w:b/>
                <w:sz w:val="16"/>
              </w:rPr>
              <w:t>Materials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7"/>
              <w:jc w:val="right"/>
              <w:rPr>
                <w:b/>
                <w:sz w:val="16"/>
              </w:rPr>
            </w:pPr>
            <w:r>
              <w:rPr>
                <w:b/>
                <w:sz w:val="16"/>
              </w:rPr>
              <w:t>1960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7"/>
              <w:jc w:val="right"/>
              <w:rPr>
                <w:b/>
                <w:sz w:val="16"/>
              </w:rPr>
            </w:pPr>
            <w:r>
              <w:rPr>
                <w:b/>
                <w:sz w:val="16"/>
              </w:rPr>
              <w:t>1970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8"/>
              <w:jc w:val="right"/>
              <w:rPr>
                <w:b/>
                <w:sz w:val="16"/>
              </w:rPr>
            </w:pPr>
            <w:r>
              <w:rPr>
                <w:b/>
                <w:sz w:val="16"/>
              </w:rPr>
              <w:t>1980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9"/>
              <w:jc w:val="right"/>
              <w:rPr>
                <w:b/>
                <w:sz w:val="16"/>
              </w:rPr>
            </w:pPr>
            <w:r>
              <w:rPr>
                <w:b/>
                <w:sz w:val="16"/>
              </w:rPr>
              <w:t>1990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93"/>
              <w:jc w:val="right"/>
              <w:rPr>
                <w:b/>
                <w:sz w:val="16"/>
              </w:rPr>
            </w:pPr>
            <w:r>
              <w:rPr>
                <w:b/>
                <w:sz w:val="16"/>
              </w:rPr>
              <w:t>2000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94"/>
              <w:jc w:val="right"/>
              <w:rPr>
                <w:b/>
                <w:sz w:val="16"/>
              </w:rPr>
            </w:pPr>
            <w:r>
              <w:rPr>
                <w:b/>
                <w:sz w:val="16"/>
              </w:rPr>
              <w:t>2005</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94"/>
              <w:jc w:val="right"/>
              <w:rPr>
                <w:b/>
                <w:sz w:val="16"/>
              </w:rPr>
            </w:pPr>
            <w:r>
              <w:rPr>
                <w:b/>
                <w:sz w:val="16"/>
              </w:rPr>
              <w:t>2008</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94"/>
              <w:jc w:val="right"/>
              <w:rPr>
                <w:b/>
                <w:sz w:val="16"/>
              </w:rPr>
            </w:pPr>
            <w:r>
              <w:rPr>
                <w:b/>
                <w:sz w:val="16"/>
              </w:rPr>
              <w:t>2010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80"/>
              <w:jc w:val="right"/>
              <w:rPr>
                <w:b/>
                <w:sz w:val="16"/>
              </w:rPr>
            </w:pPr>
            <w:r>
              <w:rPr>
                <w:b/>
                <w:sz w:val="16"/>
              </w:rPr>
              <w:t>2011</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0" w:line="168" w:lineRule="exact"/>
              <w:ind w:right="66"/>
              <w:jc w:val="right"/>
              <w:rPr>
                <w:b/>
                <w:sz w:val="16"/>
              </w:rPr>
            </w:pPr>
            <w:r>
              <w:rPr>
                <w:b/>
                <w:sz w:val="16"/>
              </w:rPr>
              <w:t>2012</w:t>
            </w:r>
          </w:p>
        </w:tc>
      </w:tr>
      <w:tr w:rsidR="003E0E38">
        <w:trPr>
          <w:trHeight w:val="254"/>
        </w:trPr>
        <w:tc>
          <w:tcPr>
            <w:tcW w:w="2830" w:type="dxa"/>
            <w:tcBorders>
              <w:top w:val="single" w:sz="6" w:space="0" w:color="000000"/>
              <w:bottom w:val="nil"/>
              <w:right w:val="single" w:sz="6" w:space="0" w:color="000000"/>
            </w:tcBorders>
          </w:tcPr>
          <w:p w:rsidR="003E0E38" w:rsidRDefault="00125FA9">
            <w:pPr>
              <w:pStyle w:val="TableParagraph"/>
              <w:spacing w:before="30"/>
              <w:ind w:left="104"/>
              <w:rPr>
                <w:sz w:val="16"/>
              </w:rPr>
            </w:pPr>
            <w:r>
              <w:rPr>
                <w:sz w:val="16"/>
              </w:rPr>
              <w:t>Paper and Paperboard</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0"/>
              <w:ind w:right="77"/>
              <w:jc w:val="right"/>
              <w:rPr>
                <w:sz w:val="16"/>
              </w:rPr>
            </w:pPr>
            <w:r>
              <w:rPr>
                <w:sz w:val="16"/>
              </w:rPr>
              <w:t>29,990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1"/>
              <w:ind w:right="77"/>
              <w:jc w:val="right"/>
              <w:rPr>
                <w:sz w:val="16"/>
              </w:rPr>
            </w:pPr>
            <w:r>
              <w:rPr>
                <w:sz w:val="16"/>
              </w:rPr>
              <w:t>44,310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1"/>
              <w:ind w:right="78"/>
              <w:jc w:val="right"/>
              <w:rPr>
                <w:sz w:val="16"/>
              </w:rPr>
            </w:pPr>
            <w:r>
              <w:rPr>
                <w:sz w:val="16"/>
              </w:rPr>
              <w:t>55,160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1"/>
              <w:ind w:right="79"/>
              <w:jc w:val="right"/>
              <w:rPr>
                <w:sz w:val="16"/>
              </w:rPr>
            </w:pPr>
            <w:r>
              <w:rPr>
                <w:sz w:val="16"/>
              </w:rPr>
              <w:t>72,730</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2"/>
              <w:ind w:right="93"/>
              <w:jc w:val="right"/>
              <w:rPr>
                <w:sz w:val="16"/>
              </w:rPr>
            </w:pPr>
            <w:r>
              <w:rPr>
                <w:sz w:val="16"/>
              </w:rPr>
              <w:t>87,740</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2"/>
              <w:ind w:right="93"/>
              <w:jc w:val="right"/>
              <w:rPr>
                <w:sz w:val="16"/>
              </w:rPr>
            </w:pPr>
            <w:r>
              <w:rPr>
                <w:sz w:val="16"/>
              </w:rPr>
              <w:t>84,840</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3"/>
              <w:ind w:right="94"/>
              <w:jc w:val="right"/>
              <w:rPr>
                <w:sz w:val="16"/>
              </w:rPr>
            </w:pPr>
            <w:r>
              <w:rPr>
                <w:sz w:val="16"/>
              </w:rPr>
              <w:t>77,420</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3"/>
              <w:ind w:right="94"/>
              <w:jc w:val="right"/>
              <w:rPr>
                <w:sz w:val="16"/>
              </w:rPr>
            </w:pPr>
            <w:r>
              <w:rPr>
                <w:sz w:val="16"/>
              </w:rPr>
              <w:t>71,310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4"/>
              <w:ind w:right="80"/>
              <w:jc w:val="right"/>
              <w:rPr>
                <w:sz w:val="16"/>
              </w:rPr>
            </w:pPr>
            <w:r>
              <w:rPr>
                <w:sz w:val="16"/>
              </w:rPr>
              <w:t>70,020</w:t>
            </w:r>
          </w:p>
        </w:tc>
        <w:tc>
          <w:tcPr>
            <w:tcW w:w="711" w:type="dxa"/>
            <w:tcBorders>
              <w:top w:val="single" w:sz="6" w:space="0" w:color="000000"/>
              <w:left w:val="single" w:sz="6" w:space="0" w:color="000000"/>
              <w:bottom w:val="nil"/>
            </w:tcBorders>
          </w:tcPr>
          <w:p w:rsidR="003E0E38" w:rsidRDefault="00125FA9">
            <w:pPr>
              <w:pStyle w:val="TableParagraph"/>
              <w:spacing w:before="34"/>
              <w:ind w:right="65"/>
              <w:jc w:val="right"/>
              <w:rPr>
                <w:sz w:val="16"/>
              </w:rPr>
            </w:pPr>
            <w:r>
              <w:rPr>
                <w:sz w:val="16"/>
              </w:rPr>
              <w:t>68,620</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7"/>
              <w:ind w:left="104"/>
              <w:rPr>
                <w:sz w:val="16"/>
              </w:rPr>
            </w:pPr>
            <w:r>
              <w:rPr>
                <w:sz w:val="16"/>
              </w:rPr>
              <w:t>Glass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6,720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12,740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15,130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13,100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12,770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12,540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12,150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11,530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0"/>
              <w:jc w:val="right"/>
              <w:rPr>
                <w:sz w:val="16"/>
              </w:rPr>
            </w:pPr>
            <w:r>
              <w:rPr>
                <w:sz w:val="16"/>
              </w:rPr>
              <w:t>11,470</w:t>
            </w:r>
          </w:p>
        </w:tc>
        <w:tc>
          <w:tcPr>
            <w:tcW w:w="711" w:type="dxa"/>
            <w:tcBorders>
              <w:top w:val="nil"/>
              <w:left w:val="single" w:sz="6" w:space="0" w:color="000000"/>
              <w:bottom w:val="nil"/>
            </w:tcBorders>
          </w:tcPr>
          <w:p w:rsidR="003E0E38" w:rsidRDefault="00125FA9">
            <w:pPr>
              <w:pStyle w:val="TableParagraph"/>
              <w:spacing w:before="12"/>
              <w:ind w:right="65"/>
              <w:jc w:val="right"/>
              <w:rPr>
                <w:sz w:val="16"/>
              </w:rPr>
            </w:pPr>
            <w:r>
              <w:rPr>
                <w:sz w:val="16"/>
              </w:rPr>
              <w:t>11,570</w:t>
            </w:r>
          </w:p>
        </w:tc>
      </w:tr>
      <w:tr w:rsidR="003E0E38">
        <w:trPr>
          <w:trHeight w:val="230"/>
        </w:trPr>
        <w:tc>
          <w:tcPr>
            <w:tcW w:w="2830" w:type="dxa"/>
            <w:tcBorders>
              <w:top w:val="nil"/>
              <w:bottom w:val="nil"/>
              <w:right w:val="single" w:sz="6" w:space="0" w:color="000000"/>
            </w:tcBorders>
          </w:tcPr>
          <w:p w:rsidR="003E0E38" w:rsidRDefault="00125FA9">
            <w:pPr>
              <w:pStyle w:val="TableParagraph"/>
              <w:spacing w:before="7"/>
              <w:ind w:left="104"/>
              <w:rPr>
                <w:sz w:val="16"/>
              </w:rPr>
            </w:pPr>
            <w:r>
              <w:rPr>
                <w:sz w:val="16"/>
              </w:rPr>
              <w:t>Metals</w:t>
            </w: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tcBorders>
          </w:tcPr>
          <w:p w:rsidR="003E0E38" w:rsidRDefault="003E0E38">
            <w:pPr>
              <w:pStyle w:val="TableParagraph"/>
              <w:rPr>
                <w:rFonts w:ascii="Times New Roman"/>
                <w:sz w:val="16"/>
              </w:rPr>
            </w:pPr>
          </w:p>
        </w:tc>
      </w:tr>
      <w:tr w:rsidR="003E0E38">
        <w:trPr>
          <w:trHeight w:val="235"/>
        </w:trPr>
        <w:tc>
          <w:tcPr>
            <w:tcW w:w="2830" w:type="dxa"/>
            <w:tcBorders>
              <w:top w:val="nil"/>
              <w:bottom w:val="nil"/>
              <w:right w:val="single" w:sz="6" w:space="0" w:color="000000"/>
            </w:tcBorders>
          </w:tcPr>
          <w:p w:rsidR="003E0E38" w:rsidRDefault="00125FA9">
            <w:pPr>
              <w:pStyle w:val="TableParagraph"/>
              <w:spacing w:before="10"/>
              <w:ind w:left="270"/>
              <w:rPr>
                <w:sz w:val="16"/>
              </w:rPr>
            </w:pPr>
            <w:r>
              <w:rPr>
                <w:sz w:val="16"/>
              </w:rPr>
              <w:t>Ferrous</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77"/>
              <w:jc w:val="right"/>
              <w:rPr>
                <w:sz w:val="16"/>
              </w:rPr>
            </w:pPr>
            <w:r>
              <w:rPr>
                <w:sz w:val="16"/>
              </w:rPr>
              <w:t>10,300</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77"/>
              <w:jc w:val="right"/>
              <w:rPr>
                <w:sz w:val="16"/>
              </w:rPr>
            </w:pPr>
            <w:r>
              <w:rPr>
                <w:sz w:val="16"/>
              </w:rPr>
              <w:t>12,360</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78"/>
              <w:jc w:val="right"/>
              <w:rPr>
                <w:sz w:val="16"/>
              </w:rPr>
            </w:pPr>
            <w:r>
              <w:rPr>
                <w:sz w:val="16"/>
              </w:rPr>
              <w:t>12,620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79"/>
              <w:jc w:val="right"/>
              <w:rPr>
                <w:sz w:val="16"/>
              </w:rPr>
            </w:pPr>
            <w:r>
              <w:rPr>
                <w:sz w:val="16"/>
              </w:rPr>
              <w:t>12,640</w:t>
            </w:r>
          </w:p>
        </w:tc>
        <w:tc>
          <w:tcPr>
            <w:tcW w:w="725" w:type="dxa"/>
            <w:tcBorders>
              <w:top w:val="nil"/>
              <w:left w:val="single" w:sz="6" w:space="0" w:color="000000"/>
              <w:bottom w:val="nil"/>
              <w:right w:val="single" w:sz="6" w:space="0" w:color="000000"/>
            </w:tcBorders>
          </w:tcPr>
          <w:p w:rsidR="003E0E38" w:rsidRDefault="00125FA9">
            <w:pPr>
              <w:pStyle w:val="TableParagraph"/>
              <w:spacing w:before="12"/>
              <w:ind w:right="93"/>
              <w:jc w:val="right"/>
              <w:rPr>
                <w:sz w:val="16"/>
              </w:rPr>
            </w:pPr>
            <w:r>
              <w:rPr>
                <w:sz w:val="16"/>
              </w:rPr>
              <w:t>14,150</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3"/>
              <w:jc w:val="right"/>
              <w:rPr>
                <w:sz w:val="16"/>
              </w:rPr>
            </w:pPr>
            <w:r>
              <w:rPr>
                <w:sz w:val="16"/>
              </w:rPr>
              <w:t>15,210</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4"/>
              <w:jc w:val="right"/>
              <w:rPr>
                <w:sz w:val="16"/>
              </w:rPr>
            </w:pPr>
            <w:r>
              <w:rPr>
                <w:sz w:val="16"/>
              </w:rPr>
              <w:t>15,950</w:t>
            </w:r>
          </w:p>
        </w:tc>
        <w:tc>
          <w:tcPr>
            <w:tcW w:w="725" w:type="dxa"/>
            <w:tcBorders>
              <w:top w:val="nil"/>
              <w:left w:val="single" w:sz="6" w:space="0" w:color="000000"/>
              <w:bottom w:val="nil"/>
              <w:right w:val="single" w:sz="6" w:space="0" w:color="000000"/>
            </w:tcBorders>
          </w:tcPr>
          <w:p w:rsidR="003E0E38" w:rsidRDefault="00125FA9">
            <w:pPr>
              <w:pStyle w:val="TableParagraph"/>
              <w:spacing w:before="14"/>
              <w:ind w:right="94"/>
              <w:jc w:val="right"/>
              <w:rPr>
                <w:sz w:val="16"/>
              </w:rPr>
            </w:pPr>
            <w:r>
              <w:rPr>
                <w:sz w:val="16"/>
              </w:rPr>
              <w:t>16,830</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6"/>
              </w:rPr>
            </w:pPr>
            <w:r>
              <w:rPr>
                <w:sz w:val="16"/>
              </w:rPr>
              <w:t>16,540</w:t>
            </w:r>
          </w:p>
        </w:tc>
        <w:tc>
          <w:tcPr>
            <w:tcW w:w="711" w:type="dxa"/>
            <w:tcBorders>
              <w:top w:val="nil"/>
              <w:left w:val="single" w:sz="6" w:space="0" w:color="000000"/>
              <w:bottom w:val="nil"/>
            </w:tcBorders>
          </w:tcPr>
          <w:p w:rsidR="003E0E38" w:rsidRDefault="00125FA9">
            <w:pPr>
              <w:pStyle w:val="TableParagraph"/>
              <w:spacing w:before="15"/>
              <w:ind w:right="65"/>
              <w:jc w:val="right"/>
              <w:rPr>
                <w:sz w:val="16"/>
              </w:rPr>
            </w:pPr>
            <w:r>
              <w:rPr>
                <w:sz w:val="16"/>
              </w:rPr>
              <w:t>16,800</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7"/>
              <w:ind w:left="270"/>
              <w:rPr>
                <w:sz w:val="16"/>
              </w:rPr>
            </w:pPr>
            <w:r>
              <w:rPr>
                <w:sz w:val="16"/>
              </w:rPr>
              <w:t>Aluminum</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340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800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1,730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2,810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3,190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3,330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3,410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3,500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0"/>
              <w:jc w:val="right"/>
              <w:rPr>
                <w:sz w:val="16"/>
              </w:rPr>
            </w:pPr>
            <w:r>
              <w:rPr>
                <w:sz w:val="16"/>
              </w:rPr>
              <w:t>3,510</w:t>
            </w:r>
          </w:p>
        </w:tc>
        <w:tc>
          <w:tcPr>
            <w:tcW w:w="711" w:type="dxa"/>
            <w:tcBorders>
              <w:top w:val="nil"/>
              <w:left w:val="single" w:sz="6" w:space="0" w:color="000000"/>
              <w:bottom w:val="nil"/>
            </w:tcBorders>
          </w:tcPr>
          <w:p w:rsidR="003E0E38" w:rsidRDefault="00125FA9">
            <w:pPr>
              <w:pStyle w:val="TableParagraph"/>
              <w:spacing w:before="12"/>
              <w:ind w:right="65"/>
              <w:jc w:val="right"/>
              <w:rPr>
                <w:sz w:val="16"/>
              </w:rPr>
            </w:pPr>
            <w:r>
              <w:rPr>
                <w:sz w:val="16"/>
              </w:rPr>
              <w:t>3,580</w:t>
            </w:r>
          </w:p>
        </w:tc>
      </w:tr>
      <w:tr w:rsidR="003E0E38">
        <w:trPr>
          <w:trHeight w:val="228"/>
        </w:trPr>
        <w:tc>
          <w:tcPr>
            <w:tcW w:w="2830" w:type="dxa"/>
            <w:tcBorders>
              <w:top w:val="nil"/>
              <w:bottom w:val="nil"/>
              <w:right w:val="single" w:sz="6" w:space="0" w:color="000000"/>
            </w:tcBorders>
          </w:tcPr>
          <w:p w:rsidR="003E0E38" w:rsidRDefault="00125FA9">
            <w:pPr>
              <w:pStyle w:val="TableParagraph"/>
              <w:spacing w:before="7"/>
              <w:ind w:left="270"/>
              <w:rPr>
                <w:sz w:val="16"/>
              </w:rPr>
            </w:pPr>
            <w:r>
              <w:rPr>
                <w:sz w:val="16"/>
              </w:rPr>
              <w:t>Other Nonferrous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180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670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1,160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1,100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1,600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1,860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1,940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2,020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0"/>
              <w:jc w:val="right"/>
              <w:rPr>
                <w:sz w:val="16"/>
              </w:rPr>
            </w:pPr>
            <w:r>
              <w:rPr>
                <w:sz w:val="16"/>
              </w:rPr>
              <w:t>2,000</w:t>
            </w:r>
          </w:p>
        </w:tc>
        <w:tc>
          <w:tcPr>
            <w:tcW w:w="711" w:type="dxa"/>
            <w:tcBorders>
              <w:top w:val="nil"/>
              <w:left w:val="single" w:sz="6" w:space="0" w:color="000000"/>
              <w:bottom w:val="nil"/>
            </w:tcBorders>
          </w:tcPr>
          <w:p w:rsidR="003E0E38" w:rsidRDefault="00125FA9">
            <w:pPr>
              <w:pStyle w:val="TableParagraph"/>
              <w:spacing w:before="12"/>
              <w:ind w:right="65"/>
              <w:jc w:val="right"/>
              <w:rPr>
                <w:sz w:val="16"/>
              </w:rPr>
            </w:pPr>
            <w:r>
              <w:rPr>
                <w:sz w:val="16"/>
              </w:rPr>
              <w:t>2,000</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12"/>
              <w:ind w:left="270"/>
              <w:rPr>
                <w:i/>
                <w:sz w:val="16"/>
              </w:rPr>
            </w:pPr>
            <w:r>
              <w:rPr>
                <w:i/>
                <w:sz w:val="16"/>
              </w:rPr>
              <w:t>Total Metals</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6"/>
              <w:jc w:val="right"/>
              <w:rPr>
                <w:i/>
                <w:sz w:val="16"/>
              </w:rPr>
            </w:pPr>
            <w:r>
              <w:rPr>
                <w:i/>
                <w:sz w:val="16"/>
              </w:rPr>
              <w:t>10,820</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6"/>
              <w:jc w:val="right"/>
              <w:rPr>
                <w:i/>
                <w:sz w:val="16"/>
              </w:rPr>
            </w:pPr>
            <w:r>
              <w:rPr>
                <w:i/>
                <w:sz w:val="16"/>
              </w:rPr>
              <w:t>13,830</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7"/>
              <w:jc w:val="right"/>
              <w:rPr>
                <w:i/>
                <w:sz w:val="16"/>
              </w:rPr>
            </w:pPr>
            <w:r>
              <w:rPr>
                <w:i/>
                <w:sz w:val="16"/>
              </w:rPr>
              <w:t>15,510</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107"/>
              <w:jc w:val="right"/>
              <w:rPr>
                <w:i/>
                <w:sz w:val="16"/>
              </w:rPr>
            </w:pPr>
            <w:r>
              <w:rPr>
                <w:i/>
                <w:sz w:val="16"/>
              </w:rPr>
              <w:t>16,550</w:t>
            </w:r>
          </w:p>
        </w:tc>
        <w:tc>
          <w:tcPr>
            <w:tcW w:w="725" w:type="dxa"/>
            <w:tcBorders>
              <w:top w:val="nil"/>
              <w:left w:val="single" w:sz="6" w:space="0" w:color="000000"/>
              <w:bottom w:val="nil"/>
              <w:right w:val="single" w:sz="6" w:space="0" w:color="000000"/>
            </w:tcBorders>
          </w:tcPr>
          <w:p w:rsidR="003E0E38" w:rsidRDefault="00125FA9">
            <w:pPr>
              <w:pStyle w:val="TableParagraph"/>
              <w:spacing w:before="14"/>
              <w:ind w:right="122"/>
              <w:jc w:val="right"/>
              <w:rPr>
                <w:i/>
                <w:sz w:val="16"/>
              </w:rPr>
            </w:pPr>
            <w:r>
              <w:rPr>
                <w:i/>
                <w:sz w:val="16"/>
              </w:rPr>
              <w:t>18,940</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122"/>
              <w:jc w:val="right"/>
              <w:rPr>
                <w:i/>
                <w:sz w:val="16"/>
              </w:rPr>
            </w:pPr>
            <w:r>
              <w:rPr>
                <w:i/>
                <w:sz w:val="16"/>
              </w:rPr>
              <w:t>20,400</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122"/>
              <w:jc w:val="right"/>
              <w:rPr>
                <w:i/>
                <w:sz w:val="16"/>
              </w:rPr>
            </w:pPr>
            <w:r>
              <w:rPr>
                <w:i/>
                <w:sz w:val="16"/>
              </w:rPr>
              <w:t>21,300</w:t>
            </w:r>
          </w:p>
        </w:tc>
        <w:tc>
          <w:tcPr>
            <w:tcW w:w="725" w:type="dxa"/>
            <w:tcBorders>
              <w:top w:val="nil"/>
              <w:left w:val="single" w:sz="6" w:space="0" w:color="000000"/>
              <w:bottom w:val="nil"/>
              <w:right w:val="single" w:sz="6" w:space="0" w:color="000000"/>
            </w:tcBorders>
          </w:tcPr>
          <w:p w:rsidR="003E0E38" w:rsidRDefault="00125FA9">
            <w:pPr>
              <w:pStyle w:val="TableParagraph"/>
              <w:spacing w:before="16"/>
              <w:ind w:right="123"/>
              <w:jc w:val="right"/>
              <w:rPr>
                <w:i/>
                <w:sz w:val="16"/>
              </w:rPr>
            </w:pPr>
            <w:r>
              <w:rPr>
                <w:i/>
                <w:sz w:val="16"/>
              </w:rPr>
              <w:t>22,350</w:t>
            </w:r>
          </w:p>
        </w:tc>
        <w:tc>
          <w:tcPr>
            <w:tcW w:w="711" w:type="dxa"/>
            <w:tcBorders>
              <w:top w:val="nil"/>
              <w:left w:val="single" w:sz="6" w:space="0" w:color="000000"/>
              <w:bottom w:val="nil"/>
              <w:right w:val="single" w:sz="6" w:space="0" w:color="000000"/>
            </w:tcBorders>
          </w:tcPr>
          <w:p w:rsidR="003E0E38" w:rsidRDefault="00125FA9">
            <w:pPr>
              <w:pStyle w:val="TableParagraph"/>
              <w:spacing w:before="16"/>
              <w:ind w:right="109"/>
              <w:jc w:val="right"/>
              <w:rPr>
                <w:i/>
                <w:sz w:val="16"/>
              </w:rPr>
            </w:pPr>
            <w:r>
              <w:rPr>
                <w:i/>
                <w:sz w:val="16"/>
              </w:rPr>
              <w:t>22,050</w:t>
            </w:r>
          </w:p>
        </w:tc>
        <w:tc>
          <w:tcPr>
            <w:tcW w:w="711" w:type="dxa"/>
            <w:tcBorders>
              <w:top w:val="nil"/>
              <w:left w:val="single" w:sz="6" w:space="0" w:color="000000"/>
              <w:bottom w:val="nil"/>
            </w:tcBorders>
          </w:tcPr>
          <w:p w:rsidR="003E0E38" w:rsidRDefault="00125FA9">
            <w:pPr>
              <w:pStyle w:val="TableParagraph"/>
              <w:spacing w:before="17"/>
              <w:ind w:right="94"/>
              <w:jc w:val="right"/>
              <w:rPr>
                <w:i/>
                <w:sz w:val="16"/>
              </w:rPr>
            </w:pPr>
            <w:r>
              <w:rPr>
                <w:i/>
                <w:sz w:val="16"/>
              </w:rPr>
              <w:t>22,380</w:t>
            </w:r>
          </w:p>
        </w:tc>
      </w:tr>
      <w:tr w:rsidR="003E0E38">
        <w:trPr>
          <w:trHeight w:val="237"/>
        </w:trPr>
        <w:tc>
          <w:tcPr>
            <w:tcW w:w="2830" w:type="dxa"/>
            <w:tcBorders>
              <w:top w:val="nil"/>
              <w:bottom w:val="nil"/>
              <w:right w:val="single" w:sz="6" w:space="0" w:color="000000"/>
            </w:tcBorders>
          </w:tcPr>
          <w:p w:rsidR="003E0E38" w:rsidRDefault="00125FA9">
            <w:pPr>
              <w:pStyle w:val="TableParagraph"/>
              <w:spacing w:before="12"/>
              <w:ind w:left="104"/>
              <w:rPr>
                <w:sz w:val="16"/>
              </w:rPr>
            </w:pPr>
            <w:r>
              <w:rPr>
                <w:sz w:val="16"/>
              </w:rPr>
              <w:t>Plastics</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77"/>
              <w:jc w:val="right"/>
              <w:rPr>
                <w:sz w:val="16"/>
              </w:rPr>
            </w:pPr>
            <w:r>
              <w:rPr>
                <w:sz w:val="16"/>
              </w:rPr>
              <w:t>390</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77"/>
              <w:jc w:val="right"/>
              <w:rPr>
                <w:sz w:val="16"/>
              </w:rPr>
            </w:pPr>
            <w:r>
              <w:rPr>
                <w:sz w:val="16"/>
              </w:rPr>
              <w:t>2,900</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78"/>
              <w:jc w:val="right"/>
              <w:rPr>
                <w:sz w:val="16"/>
              </w:rPr>
            </w:pPr>
            <w:r>
              <w:rPr>
                <w:sz w:val="16"/>
              </w:rPr>
              <w:t>6,830</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79"/>
              <w:jc w:val="right"/>
              <w:rPr>
                <w:sz w:val="16"/>
              </w:rPr>
            </w:pPr>
            <w:r>
              <w:rPr>
                <w:sz w:val="16"/>
              </w:rPr>
              <w:t>17,130</w:t>
            </w:r>
          </w:p>
        </w:tc>
        <w:tc>
          <w:tcPr>
            <w:tcW w:w="725" w:type="dxa"/>
            <w:tcBorders>
              <w:top w:val="nil"/>
              <w:left w:val="single" w:sz="6" w:space="0" w:color="000000"/>
              <w:bottom w:val="nil"/>
              <w:right w:val="single" w:sz="6" w:space="0" w:color="000000"/>
            </w:tcBorders>
          </w:tcPr>
          <w:p w:rsidR="003E0E38" w:rsidRDefault="00125FA9">
            <w:pPr>
              <w:pStyle w:val="TableParagraph"/>
              <w:spacing w:before="14"/>
              <w:ind w:right="93"/>
              <w:jc w:val="right"/>
              <w:rPr>
                <w:sz w:val="16"/>
              </w:rPr>
            </w:pPr>
            <w:r>
              <w:rPr>
                <w:sz w:val="16"/>
              </w:rPr>
              <w:t>25,550</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93"/>
              <w:jc w:val="right"/>
              <w:rPr>
                <w:sz w:val="16"/>
              </w:rPr>
            </w:pPr>
            <w:r>
              <w:rPr>
                <w:sz w:val="16"/>
              </w:rPr>
              <w:t>29,380</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94"/>
              <w:jc w:val="right"/>
              <w:rPr>
                <w:sz w:val="16"/>
              </w:rPr>
            </w:pPr>
            <w:r>
              <w:rPr>
                <w:sz w:val="16"/>
              </w:rPr>
              <w:t>30,260</w:t>
            </w:r>
          </w:p>
        </w:tc>
        <w:tc>
          <w:tcPr>
            <w:tcW w:w="725" w:type="dxa"/>
            <w:tcBorders>
              <w:top w:val="nil"/>
              <w:left w:val="single" w:sz="6" w:space="0" w:color="000000"/>
              <w:bottom w:val="nil"/>
              <w:right w:val="single" w:sz="6" w:space="0" w:color="000000"/>
            </w:tcBorders>
          </w:tcPr>
          <w:p w:rsidR="003E0E38" w:rsidRDefault="00125FA9">
            <w:pPr>
              <w:pStyle w:val="TableParagraph"/>
              <w:spacing w:before="16"/>
              <w:ind w:right="94"/>
              <w:jc w:val="right"/>
              <w:rPr>
                <w:sz w:val="16"/>
              </w:rPr>
            </w:pPr>
            <w:r>
              <w:rPr>
                <w:sz w:val="16"/>
              </w:rPr>
              <w:t>31,290</w:t>
            </w:r>
          </w:p>
        </w:tc>
        <w:tc>
          <w:tcPr>
            <w:tcW w:w="711" w:type="dxa"/>
            <w:tcBorders>
              <w:top w:val="nil"/>
              <w:left w:val="single" w:sz="6" w:space="0" w:color="000000"/>
              <w:bottom w:val="nil"/>
              <w:right w:val="single" w:sz="6" w:space="0" w:color="000000"/>
            </w:tcBorders>
          </w:tcPr>
          <w:p w:rsidR="003E0E38" w:rsidRDefault="00125FA9">
            <w:pPr>
              <w:pStyle w:val="TableParagraph"/>
              <w:spacing w:before="16"/>
              <w:ind w:right="80"/>
              <w:jc w:val="right"/>
              <w:rPr>
                <w:sz w:val="16"/>
              </w:rPr>
            </w:pPr>
            <w:r>
              <w:rPr>
                <w:sz w:val="16"/>
              </w:rPr>
              <w:t>31,840</w:t>
            </w:r>
          </w:p>
        </w:tc>
        <w:tc>
          <w:tcPr>
            <w:tcW w:w="711" w:type="dxa"/>
            <w:tcBorders>
              <w:top w:val="nil"/>
              <w:left w:val="single" w:sz="6" w:space="0" w:color="000000"/>
              <w:bottom w:val="nil"/>
            </w:tcBorders>
          </w:tcPr>
          <w:p w:rsidR="003E0E38" w:rsidRDefault="00125FA9">
            <w:pPr>
              <w:pStyle w:val="TableParagraph"/>
              <w:spacing w:before="17"/>
              <w:ind w:right="65"/>
              <w:jc w:val="right"/>
              <w:rPr>
                <w:sz w:val="16"/>
              </w:rPr>
            </w:pPr>
            <w:r>
              <w:rPr>
                <w:sz w:val="16"/>
              </w:rPr>
              <w:t>31,750</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7"/>
              <w:ind w:left="104"/>
              <w:rPr>
                <w:sz w:val="16"/>
              </w:rPr>
            </w:pPr>
            <w:r>
              <w:rPr>
                <w:sz w:val="16"/>
              </w:rPr>
              <w:t>Rubber and Leather</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1,840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2,970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4,200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5,790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6,670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7,290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7,570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7,440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0"/>
              <w:jc w:val="right"/>
              <w:rPr>
                <w:sz w:val="16"/>
              </w:rPr>
            </w:pPr>
            <w:r>
              <w:rPr>
                <w:sz w:val="16"/>
              </w:rPr>
              <w:t>7,580</w:t>
            </w:r>
          </w:p>
        </w:tc>
        <w:tc>
          <w:tcPr>
            <w:tcW w:w="711" w:type="dxa"/>
            <w:tcBorders>
              <w:top w:val="nil"/>
              <w:left w:val="single" w:sz="6" w:space="0" w:color="000000"/>
              <w:bottom w:val="nil"/>
            </w:tcBorders>
          </w:tcPr>
          <w:p w:rsidR="003E0E38" w:rsidRDefault="00125FA9">
            <w:pPr>
              <w:pStyle w:val="TableParagraph"/>
              <w:spacing w:before="12"/>
              <w:ind w:right="65"/>
              <w:jc w:val="right"/>
              <w:rPr>
                <w:sz w:val="16"/>
              </w:rPr>
            </w:pPr>
            <w:r>
              <w:rPr>
                <w:sz w:val="16"/>
              </w:rPr>
              <w:t>7,530</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7"/>
              <w:ind w:left="104"/>
              <w:rPr>
                <w:sz w:val="16"/>
              </w:rPr>
            </w:pPr>
            <w:r>
              <w:rPr>
                <w:sz w:val="16"/>
              </w:rPr>
              <w:t>Textiles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1,760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2,040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2,530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5,810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9,480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11,510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12,700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13,110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0"/>
              <w:jc w:val="right"/>
              <w:rPr>
                <w:sz w:val="16"/>
              </w:rPr>
            </w:pPr>
            <w:r>
              <w:rPr>
                <w:sz w:val="16"/>
              </w:rPr>
              <w:t>13,120</w:t>
            </w:r>
          </w:p>
        </w:tc>
        <w:tc>
          <w:tcPr>
            <w:tcW w:w="711" w:type="dxa"/>
            <w:tcBorders>
              <w:top w:val="nil"/>
              <w:left w:val="single" w:sz="6" w:space="0" w:color="000000"/>
              <w:bottom w:val="nil"/>
            </w:tcBorders>
          </w:tcPr>
          <w:p w:rsidR="003E0E38" w:rsidRDefault="00125FA9">
            <w:pPr>
              <w:pStyle w:val="TableParagraph"/>
              <w:spacing w:before="12"/>
              <w:ind w:right="65"/>
              <w:jc w:val="right"/>
              <w:rPr>
                <w:sz w:val="16"/>
              </w:rPr>
            </w:pPr>
            <w:r>
              <w:rPr>
                <w:sz w:val="16"/>
              </w:rPr>
              <w:t>14,330</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7"/>
              <w:ind w:left="104"/>
              <w:rPr>
                <w:sz w:val="16"/>
              </w:rPr>
            </w:pPr>
            <w:r>
              <w:rPr>
                <w:sz w:val="16"/>
              </w:rPr>
              <w:t>Wood</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3,030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3,720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7,010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12,210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13,570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3"/>
              <w:jc w:val="right"/>
              <w:rPr>
                <w:sz w:val="16"/>
              </w:rPr>
            </w:pPr>
            <w:r>
              <w:rPr>
                <w:sz w:val="16"/>
              </w:rPr>
              <w:t>14,790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15,450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15,710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0"/>
              <w:jc w:val="right"/>
              <w:rPr>
                <w:sz w:val="16"/>
              </w:rPr>
            </w:pPr>
            <w:r>
              <w:rPr>
                <w:sz w:val="16"/>
              </w:rPr>
              <w:t>15,780</w:t>
            </w:r>
          </w:p>
        </w:tc>
        <w:tc>
          <w:tcPr>
            <w:tcW w:w="711" w:type="dxa"/>
            <w:tcBorders>
              <w:top w:val="nil"/>
              <w:left w:val="single" w:sz="6" w:space="0" w:color="000000"/>
              <w:bottom w:val="nil"/>
            </w:tcBorders>
          </w:tcPr>
          <w:p w:rsidR="003E0E38" w:rsidRDefault="00125FA9">
            <w:pPr>
              <w:pStyle w:val="TableParagraph"/>
              <w:spacing w:before="12"/>
              <w:ind w:right="65"/>
              <w:jc w:val="right"/>
              <w:rPr>
                <w:sz w:val="16"/>
              </w:rPr>
            </w:pPr>
            <w:r>
              <w:rPr>
                <w:sz w:val="16"/>
              </w:rPr>
              <w:t>15,820</w:t>
            </w:r>
          </w:p>
        </w:tc>
      </w:tr>
      <w:tr w:rsidR="003E0E38">
        <w:trPr>
          <w:trHeight w:val="195"/>
        </w:trPr>
        <w:tc>
          <w:tcPr>
            <w:tcW w:w="2830" w:type="dxa"/>
            <w:tcBorders>
              <w:top w:val="nil"/>
              <w:bottom w:val="single" w:sz="6" w:space="0" w:color="000000"/>
              <w:right w:val="single" w:sz="6" w:space="0" w:color="000000"/>
            </w:tcBorders>
          </w:tcPr>
          <w:p w:rsidR="003E0E38" w:rsidRDefault="00125FA9">
            <w:pPr>
              <w:pStyle w:val="TableParagraph"/>
              <w:spacing w:before="7" w:line="168" w:lineRule="exact"/>
              <w:ind w:left="104"/>
              <w:rPr>
                <w:sz w:val="16"/>
              </w:rPr>
            </w:pPr>
            <w:r>
              <w:rPr>
                <w:sz w:val="16"/>
              </w:rPr>
              <w:t>Other **</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7" w:lineRule="exact"/>
              <w:ind w:right="77"/>
              <w:jc w:val="right"/>
              <w:rPr>
                <w:sz w:val="16"/>
              </w:rPr>
            </w:pPr>
            <w:r>
              <w:rPr>
                <w:sz w:val="16"/>
              </w:rPr>
              <w:t>70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7" w:lineRule="exact"/>
              <w:ind w:right="77"/>
              <w:jc w:val="right"/>
              <w:rPr>
                <w:sz w:val="16"/>
              </w:rPr>
            </w:pPr>
            <w:r>
              <w:rPr>
                <w:sz w:val="16"/>
              </w:rPr>
              <w:t>770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6" w:lineRule="exact"/>
              <w:ind w:right="78"/>
              <w:jc w:val="right"/>
              <w:rPr>
                <w:sz w:val="16"/>
              </w:rPr>
            </w:pPr>
            <w:r>
              <w:rPr>
                <w:sz w:val="16"/>
              </w:rPr>
              <w:t>2,520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6" w:lineRule="exact"/>
              <w:ind w:right="79"/>
              <w:jc w:val="right"/>
              <w:rPr>
                <w:sz w:val="16"/>
              </w:rPr>
            </w:pPr>
            <w:r>
              <w:rPr>
                <w:sz w:val="16"/>
              </w:rPr>
              <w:t>3,190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65" w:lineRule="exact"/>
              <w:ind w:right="93"/>
              <w:jc w:val="right"/>
              <w:rPr>
                <w:sz w:val="16"/>
              </w:rPr>
            </w:pPr>
            <w:r>
              <w:rPr>
                <w:sz w:val="16"/>
              </w:rPr>
              <w:t>4,000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65" w:lineRule="exact"/>
              <w:ind w:right="93"/>
              <w:jc w:val="right"/>
              <w:rPr>
                <w:sz w:val="16"/>
              </w:rPr>
            </w:pPr>
            <w:r>
              <w:rPr>
                <w:sz w:val="16"/>
              </w:rPr>
              <w:t>4,290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64" w:lineRule="exact"/>
              <w:ind w:right="94"/>
              <w:jc w:val="right"/>
              <w:rPr>
                <w:sz w:val="16"/>
              </w:rPr>
            </w:pPr>
            <w:r>
              <w:rPr>
                <w:sz w:val="16"/>
              </w:rPr>
              <w:t>4,650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64" w:lineRule="exact"/>
              <w:ind w:right="94"/>
              <w:jc w:val="right"/>
              <w:rPr>
                <w:sz w:val="16"/>
              </w:rPr>
            </w:pPr>
            <w:r>
              <w:rPr>
                <w:sz w:val="16"/>
              </w:rPr>
              <w:t>4,700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12" w:line="163" w:lineRule="exact"/>
              <w:ind w:right="80"/>
              <w:jc w:val="right"/>
              <w:rPr>
                <w:sz w:val="16"/>
              </w:rPr>
            </w:pPr>
            <w:r>
              <w:rPr>
                <w:sz w:val="16"/>
              </w:rPr>
              <w:t>4,630</w:t>
            </w:r>
          </w:p>
        </w:tc>
        <w:tc>
          <w:tcPr>
            <w:tcW w:w="711" w:type="dxa"/>
            <w:tcBorders>
              <w:top w:val="nil"/>
              <w:left w:val="single" w:sz="6" w:space="0" w:color="000000"/>
              <w:bottom w:val="single" w:sz="6" w:space="0" w:color="000000"/>
            </w:tcBorders>
          </w:tcPr>
          <w:p w:rsidR="003E0E38" w:rsidRDefault="00125FA9">
            <w:pPr>
              <w:pStyle w:val="TableParagraph"/>
              <w:spacing w:before="12" w:line="163" w:lineRule="exact"/>
              <w:ind w:right="65"/>
              <w:jc w:val="right"/>
              <w:rPr>
                <w:sz w:val="16"/>
              </w:rPr>
            </w:pPr>
            <w:r>
              <w:rPr>
                <w:sz w:val="16"/>
              </w:rPr>
              <w:t>4,600</w:t>
            </w:r>
          </w:p>
        </w:tc>
      </w:tr>
      <w:tr w:rsidR="003E0E38">
        <w:trPr>
          <w:trHeight w:val="217"/>
        </w:trPr>
        <w:tc>
          <w:tcPr>
            <w:tcW w:w="2830" w:type="dxa"/>
            <w:tcBorders>
              <w:top w:val="single" w:sz="6" w:space="0" w:color="000000"/>
              <w:bottom w:val="single" w:sz="6" w:space="0" w:color="000000"/>
              <w:right w:val="single" w:sz="6" w:space="0" w:color="000000"/>
            </w:tcBorders>
          </w:tcPr>
          <w:p w:rsidR="003E0E38" w:rsidRDefault="00125FA9">
            <w:pPr>
              <w:pStyle w:val="TableParagraph"/>
              <w:spacing w:before="35" w:line="163" w:lineRule="exact"/>
              <w:ind w:left="270"/>
              <w:rPr>
                <w:b/>
                <w:i/>
                <w:sz w:val="16"/>
              </w:rPr>
            </w:pPr>
            <w:r>
              <w:rPr>
                <w:b/>
                <w:i/>
                <w:sz w:val="16"/>
              </w:rPr>
              <w:t>Total Materials in Products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7"/>
              <w:jc w:val="right"/>
              <w:rPr>
                <w:sz w:val="16"/>
              </w:rPr>
            </w:pPr>
            <w:r>
              <w:rPr>
                <w:sz w:val="16"/>
              </w:rPr>
              <w:t>54,620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7"/>
              <w:jc w:val="right"/>
              <w:rPr>
                <w:sz w:val="16"/>
              </w:rPr>
            </w:pPr>
            <w:r>
              <w:rPr>
                <w:sz w:val="16"/>
              </w:rPr>
              <w:t>83,280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8"/>
              <w:jc w:val="right"/>
              <w:rPr>
                <w:sz w:val="16"/>
              </w:rPr>
            </w:pPr>
            <w:r>
              <w:rPr>
                <w:sz w:val="16"/>
              </w:rPr>
              <w:t>108,890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9"/>
              <w:jc w:val="right"/>
              <w:rPr>
                <w:sz w:val="16"/>
              </w:rPr>
            </w:pPr>
            <w:r>
              <w:rPr>
                <w:sz w:val="16"/>
              </w:rPr>
              <w:t>146,510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93"/>
              <w:jc w:val="right"/>
              <w:rPr>
                <w:sz w:val="16"/>
              </w:rPr>
            </w:pPr>
            <w:r>
              <w:rPr>
                <w:sz w:val="16"/>
              </w:rPr>
              <w:t>178,720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94"/>
              <w:jc w:val="right"/>
              <w:rPr>
                <w:sz w:val="16"/>
              </w:rPr>
            </w:pPr>
            <w:r>
              <w:rPr>
                <w:sz w:val="16"/>
              </w:rPr>
              <w:t>185,040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94"/>
              <w:jc w:val="right"/>
              <w:rPr>
                <w:sz w:val="16"/>
              </w:rPr>
            </w:pPr>
            <w:r>
              <w:rPr>
                <w:sz w:val="16"/>
              </w:rPr>
              <w:t>181,500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94"/>
              <w:jc w:val="right"/>
              <w:rPr>
                <w:sz w:val="16"/>
              </w:rPr>
            </w:pPr>
            <w:r>
              <w:rPr>
                <w:sz w:val="16"/>
              </w:rPr>
              <w:t>177,440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80"/>
              <w:jc w:val="right"/>
              <w:rPr>
                <w:sz w:val="16"/>
              </w:rPr>
            </w:pPr>
            <w:r>
              <w:rPr>
                <w:sz w:val="16"/>
              </w:rPr>
              <w:t>176,490</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5" w:line="163" w:lineRule="exact"/>
              <w:ind w:right="66"/>
              <w:jc w:val="right"/>
              <w:rPr>
                <w:sz w:val="16"/>
              </w:rPr>
            </w:pPr>
            <w:r>
              <w:rPr>
                <w:sz w:val="16"/>
              </w:rPr>
              <w:t>176,600</w:t>
            </w:r>
          </w:p>
        </w:tc>
      </w:tr>
      <w:tr w:rsidR="003E0E38">
        <w:trPr>
          <w:trHeight w:val="916"/>
        </w:trPr>
        <w:tc>
          <w:tcPr>
            <w:tcW w:w="2830" w:type="dxa"/>
            <w:tcBorders>
              <w:top w:val="single" w:sz="6" w:space="0" w:color="000000"/>
              <w:bottom w:val="single" w:sz="6" w:space="0" w:color="000000"/>
              <w:right w:val="single" w:sz="6" w:space="0" w:color="000000"/>
            </w:tcBorders>
          </w:tcPr>
          <w:p w:rsidR="003E0E38" w:rsidRDefault="00125FA9">
            <w:pPr>
              <w:pStyle w:val="TableParagraph"/>
              <w:spacing w:before="35" w:line="304" w:lineRule="auto"/>
              <w:ind w:left="270" w:right="1380" w:hanging="166"/>
              <w:rPr>
                <w:sz w:val="16"/>
              </w:rPr>
            </w:pPr>
            <w:r>
              <w:rPr>
                <w:b/>
                <w:sz w:val="16"/>
              </w:rPr>
              <w:t xml:space="preserve">Other Wastes </w:t>
            </w:r>
            <w:r>
              <w:rPr>
                <w:sz w:val="16"/>
              </w:rPr>
              <w:t>Food Waste Yard Trimmings</w:t>
            </w:r>
          </w:p>
          <w:p w:rsidR="003E0E38" w:rsidRDefault="00125FA9">
            <w:pPr>
              <w:pStyle w:val="TableParagraph"/>
              <w:spacing w:line="160" w:lineRule="exact"/>
              <w:ind w:left="270"/>
              <w:rPr>
                <w:sz w:val="16"/>
              </w:rPr>
            </w:pPr>
            <w:r>
              <w:rPr>
                <w:sz w:val="16"/>
              </w:rPr>
              <w:t>Miscellaneous Inorganic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6"/>
              <w:rPr>
                <w:sz w:val="16"/>
              </w:rPr>
            </w:pPr>
            <w:r>
              <w:rPr>
                <w:sz w:val="16"/>
              </w:rPr>
              <w:t>12,200</w:t>
            </w:r>
          </w:p>
          <w:p w:rsidR="003E0E38" w:rsidRDefault="00125FA9">
            <w:pPr>
              <w:pStyle w:val="TableParagraph"/>
              <w:spacing w:before="49"/>
              <w:ind w:left="126"/>
              <w:rPr>
                <w:sz w:val="16"/>
              </w:rPr>
            </w:pPr>
            <w:r>
              <w:rPr>
                <w:sz w:val="16"/>
              </w:rPr>
              <w:t>20,000</w:t>
            </w:r>
          </w:p>
          <w:p w:rsidR="003E0E38" w:rsidRDefault="00125FA9">
            <w:pPr>
              <w:pStyle w:val="TableParagraph"/>
              <w:spacing w:before="49" w:line="163" w:lineRule="exact"/>
              <w:ind w:left="215"/>
              <w:rPr>
                <w:sz w:val="16"/>
              </w:rPr>
            </w:pPr>
            <w:r>
              <w:rPr>
                <w:sz w:val="16"/>
              </w:rPr>
              <w:t>1,300</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5"/>
              <w:rPr>
                <w:sz w:val="16"/>
              </w:rPr>
            </w:pPr>
            <w:r>
              <w:rPr>
                <w:sz w:val="16"/>
              </w:rPr>
              <w:t>12,800</w:t>
            </w:r>
          </w:p>
          <w:p w:rsidR="003E0E38" w:rsidRDefault="00125FA9">
            <w:pPr>
              <w:pStyle w:val="TableParagraph"/>
              <w:spacing w:before="49"/>
              <w:ind w:left="125"/>
              <w:rPr>
                <w:sz w:val="16"/>
              </w:rPr>
            </w:pPr>
            <w:r>
              <w:rPr>
                <w:sz w:val="16"/>
              </w:rPr>
              <w:t>23,200</w:t>
            </w:r>
          </w:p>
          <w:p w:rsidR="003E0E38" w:rsidRDefault="00125FA9">
            <w:pPr>
              <w:pStyle w:val="TableParagraph"/>
              <w:spacing w:before="49" w:line="163" w:lineRule="exact"/>
              <w:ind w:left="214"/>
              <w:rPr>
                <w:sz w:val="16"/>
              </w:rPr>
            </w:pPr>
            <w:r>
              <w:rPr>
                <w:sz w:val="16"/>
              </w:rPr>
              <w:t>1,780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4"/>
              <w:rPr>
                <w:sz w:val="16"/>
              </w:rPr>
            </w:pPr>
            <w:r>
              <w:rPr>
                <w:sz w:val="16"/>
              </w:rPr>
              <w:t>13,000</w:t>
            </w:r>
          </w:p>
          <w:p w:rsidR="003E0E38" w:rsidRDefault="00125FA9">
            <w:pPr>
              <w:pStyle w:val="TableParagraph"/>
              <w:spacing w:before="49"/>
              <w:ind w:left="124"/>
              <w:rPr>
                <w:sz w:val="16"/>
              </w:rPr>
            </w:pPr>
            <w:r>
              <w:rPr>
                <w:sz w:val="16"/>
              </w:rPr>
              <w:t>27,500</w:t>
            </w:r>
          </w:p>
          <w:p w:rsidR="003E0E38" w:rsidRDefault="00125FA9">
            <w:pPr>
              <w:pStyle w:val="TableParagraph"/>
              <w:spacing w:before="49" w:line="163" w:lineRule="exact"/>
              <w:ind w:left="213"/>
              <w:rPr>
                <w:sz w:val="16"/>
              </w:rPr>
            </w:pPr>
            <w:r>
              <w:rPr>
                <w:sz w:val="16"/>
              </w:rPr>
              <w:t>2,250</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4"/>
              <w:rPr>
                <w:sz w:val="16"/>
              </w:rPr>
            </w:pPr>
            <w:r>
              <w:rPr>
                <w:sz w:val="16"/>
              </w:rPr>
              <w:t>23,860</w:t>
            </w:r>
          </w:p>
          <w:p w:rsidR="003E0E38" w:rsidRDefault="00125FA9">
            <w:pPr>
              <w:pStyle w:val="TableParagraph"/>
              <w:spacing w:before="49"/>
              <w:ind w:left="124"/>
              <w:rPr>
                <w:sz w:val="16"/>
              </w:rPr>
            </w:pPr>
            <w:r>
              <w:rPr>
                <w:sz w:val="16"/>
              </w:rPr>
              <w:t>35,000</w:t>
            </w:r>
          </w:p>
          <w:p w:rsidR="003E0E38" w:rsidRDefault="00125FA9">
            <w:pPr>
              <w:pStyle w:val="TableParagraph"/>
              <w:spacing w:before="49" w:line="163" w:lineRule="exact"/>
              <w:ind w:left="213"/>
              <w:rPr>
                <w:sz w:val="16"/>
              </w:rPr>
            </w:pPr>
            <w:r>
              <w:rPr>
                <w:sz w:val="16"/>
              </w:rPr>
              <w:t>2,900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3"/>
              <w:rPr>
                <w:sz w:val="16"/>
              </w:rPr>
            </w:pPr>
            <w:r>
              <w:rPr>
                <w:sz w:val="16"/>
              </w:rPr>
              <w:t>30,700</w:t>
            </w:r>
          </w:p>
          <w:p w:rsidR="003E0E38" w:rsidRDefault="00125FA9">
            <w:pPr>
              <w:pStyle w:val="TableParagraph"/>
              <w:spacing w:before="49"/>
              <w:ind w:left="123"/>
              <w:rPr>
                <w:sz w:val="16"/>
              </w:rPr>
            </w:pPr>
            <w:r>
              <w:rPr>
                <w:sz w:val="16"/>
              </w:rPr>
              <w:t>30,530</w:t>
            </w:r>
          </w:p>
          <w:p w:rsidR="003E0E38" w:rsidRDefault="00125FA9">
            <w:pPr>
              <w:pStyle w:val="TableParagraph"/>
              <w:spacing w:before="49" w:line="163" w:lineRule="exact"/>
              <w:ind w:left="212"/>
              <w:rPr>
                <w:sz w:val="16"/>
              </w:rPr>
            </w:pPr>
            <w:r>
              <w:rPr>
                <w:sz w:val="16"/>
              </w:rPr>
              <w:t>3,500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3"/>
              <w:rPr>
                <w:sz w:val="16"/>
              </w:rPr>
            </w:pPr>
            <w:r>
              <w:rPr>
                <w:sz w:val="16"/>
              </w:rPr>
              <w:t>32,930</w:t>
            </w:r>
          </w:p>
          <w:p w:rsidR="003E0E38" w:rsidRDefault="00125FA9">
            <w:pPr>
              <w:pStyle w:val="TableParagraph"/>
              <w:spacing w:before="49"/>
              <w:ind w:left="123"/>
              <w:rPr>
                <w:sz w:val="16"/>
              </w:rPr>
            </w:pPr>
            <w:r>
              <w:rPr>
                <w:sz w:val="16"/>
              </w:rPr>
              <w:t>32,070</w:t>
            </w:r>
          </w:p>
          <w:p w:rsidR="003E0E38" w:rsidRDefault="00125FA9">
            <w:pPr>
              <w:pStyle w:val="TableParagraph"/>
              <w:spacing w:before="49" w:line="163" w:lineRule="exact"/>
              <w:ind w:left="212"/>
              <w:rPr>
                <w:sz w:val="16"/>
              </w:rPr>
            </w:pPr>
            <w:r>
              <w:rPr>
                <w:sz w:val="16"/>
              </w:rPr>
              <w:t>3,690</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3"/>
              <w:rPr>
                <w:sz w:val="16"/>
              </w:rPr>
            </w:pPr>
            <w:r>
              <w:rPr>
                <w:sz w:val="16"/>
              </w:rPr>
              <w:t>34,300</w:t>
            </w:r>
          </w:p>
          <w:p w:rsidR="003E0E38" w:rsidRDefault="00125FA9">
            <w:pPr>
              <w:pStyle w:val="TableParagraph"/>
              <w:spacing w:before="49"/>
              <w:ind w:left="123"/>
              <w:rPr>
                <w:sz w:val="16"/>
              </w:rPr>
            </w:pPr>
            <w:r>
              <w:rPr>
                <w:sz w:val="16"/>
              </w:rPr>
              <w:t>32,900</w:t>
            </w:r>
          </w:p>
          <w:p w:rsidR="003E0E38" w:rsidRDefault="00125FA9">
            <w:pPr>
              <w:pStyle w:val="TableParagraph"/>
              <w:spacing w:before="49" w:line="163" w:lineRule="exact"/>
              <w:ind w:left="212"/>
              <w:rPr>
                <w:sz w:val="16"/>
              </w:rPr>
            </w:pPr>
            <w:r>
              <w:rPr>
                <w:sz w:val="16"/>
              </w:rPr>
              <w:t>3,780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3"/>
              <w:rPr>
                <w:sz w:val="16"/>
              </w:rPr>
            </w:pPr>
            <w:r>
              <w:rPr>
                <w:sz w:val="16"/>
              </w:rPr>
              <w:t>35,740</w:t>
            </w:r>
          </w:p>
          <w:p w:rsidR="003E0E38" w:rsidRDefault="00125FA9">
            <w:pPr>
              <w:pStyle w:val="TableParagraph"/>
              <w:spacing w:before="49"/>
              <w:ind w:left="123"/>
              <w:rPr>
                <w:sz w:val="16"/>
              </w:rPr>
            </w:pPr>
            <w:r>
              <w:rPr>
                <w:sz w:val="16"/>
              </w:rPr>
              <w:t>33,400</w:t>
            </w:r>
          </w:p>
          <w:p w:rsidR="003E0E38" w:rsidRDefault="00125FA9">
            <w:pPr>
              <w:pStyle w:val="TableParagraph"/>
              <w:spacing w:before="49" w:line="163" w:lineRule="exact"/>
              <w:ind w:left="211"/>
              <w:rPr>
                <w:sz w:val="16"/>
              </w:rPr>
            </w:pPr>
            <w:r>
              <w:rPr>
                <w:sz w:val="16"/>
              </w:rPr>
              <w:t>3,840</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2"/>
              <w:rPr>
                <w:sz w:val="16"/>
              </w:rPr>
            </w:pPr>
            <w:r>
              <w:rPr>
                <w:sz w:val="16"/>
              </w:rPr>
              <w:t>36,310</w:t>
            </w:r>
          </w:p>
          <w:p w:rsidR="003E0E38" w:rsidRDefault="00125FA9">
            <w:pPr>
              <w:pStyle w:val="TableParagraph"/>
              <w:spacing w:before="49"/>
              <w:ind w:left="122"/>
              <w:rPr>
                <w:sz w:val="16"/>
              </w:rPr>
            </w:pPr>
            <w:r>
              <w:rPr>
                <w:sz w:val="16"/>
              </w:rPr>
              <w:t>33,710</w:t>
            </w:r>
          </w:p>
          <w:p w:rsidR="003E0E38" w:rsidRDefault="00125FA9">
            <w:pPr>
              <w:pStyle w:val="TableParagraph"/>
              <w:spacing w:before="49" w:line="163" w:lineRule="exact"/>
              <w:ind w:left="211"/>
              <w:rPr>
                <w:sz w:val="16"/>
              </w:rPr>
            </w:pPr>
            <w:r>
              <w:rPr>
                <w:sz w:val="16"/>
              </w:rPr>
              <w:t>3,870</w:t>
            </w:r>
          </w:p>
        </w:tc>
        <w:tc>
          <w:tcPr>
            <w:tcW w:w="711" w:type="dxa"/>
            <w:tcBorders>
              <w:top w:val="single" w:sz="6" w:space="0" w:color="000000"/>
              <w:left w:val="single" w:sz="6" w:space="0" w:color="000000"/>
              <w:bottom w:val="single" w:sz="6" w:space="0" w:color="000000"/>
            </w:tcBorders>
          </w:tcPr>
          <w:p w:rsidR="003E0E38" w:rsidRDefault="003E0E38">
            <w:pPr>
              <w:pStyle w:val="TableParagraph"/>
              <w:spacing w:before="3"/>
              <w:rPr>
                <w:b/>
                <w:sz w:val="23"/>
              </w:rPr>
            </w:pPr>
          </w:p>
          <w:p w:rsidR="003E0E38" w:rsidRDefault="00125FA9">
            <w:pPr>
              <w:pStyle w:val="TableParagraph"/>
              <w:ind w:left="122"/>
              <w:rPr>
                <w:sz w:val="16"/>
              </w:rPr>
            </w:pPr>
            <w:r>
              <w:rPr>
                <w:sz w:val="16"/>
              </w:rPr>
              <w:t>36,430</w:t>
            </w:r>
          </w:p>
          <w:p w:rsidR="003E0E38" w:rsidRDefault="00125FA9">
            <w:pPr>
              <w:pStyle w:val="TableParagraph"/>
              <w:spacing w:before="49"/>
              <w:ind w:left="122"/>
              <w:rPr>
                <w:sz w:val="16"/>
              </w:rPr>
            </w:pPr>
            <w:r>
              <w:rPr>
                <w:sz w:val="16"/>
              </w:rPr>
              <w:t>33,960</w:t>
            </w:r>
          </w:p>
          <w:p w:rsidR="003E0E38" w:rsidRDefault="00125FA9">
            <w:pPr>
              <w:pStyle w:val="TableParagraph"/>
              <w:spacing w:before="49" w:line="163" w:lineRule="exact"/>
              <w:ind w:left="211"/>
              <w:rPr>
                <w:sz w:val="16"/>
              </w:rPr>
            </w:pPr>
            <w:r>
              <w:rPr>
                <w:sz w:val="16"/>
              </w:rPr>
              <w:t>3,900</w:t>
            </w:r>
          </w:p>
        </w:tc>
      </w:tr>
      <w:tr w:rsidR="003E0E38">
        <w:trPr>
          <w:trHeight w:val="217"/>
        </w:trPr>
        <w:tc>
          <w:tcPr>
            <w:tcW w:w="2830" w:type="dxa"/>
            <w:tcBorders>
              <w:top w:val="single" w:sz="6" w:space="0" w:color="000000"/>
              <w:bottom w:val="single" w:sz="6" w:space="0" w:color="000000"/>
              <w:right w:val="single" w:sz="6" w:space="0" w:color="000000"/>
            </w:tcBorders>
          </w:tcPr>
          <w:p w:rsidR="003E0E38" w:rsidRDefault="00125FA9">
            <w:pPr>
              <w:pStyle w:val="TableParagraph"/>
              <w:spacing w:before="35" w:line="162" w:lineRule="exact"/>
              <w:ind w:left="269"/>
              <w:rPr>
                <w:b/>
                <w:i/>
                <w:sz w:val="16"/>
              </w:rPr>
            </w:pPr>
            <w:r>
              <w:rPr>
                <w:b/>
                <w:i/>
                <w:sz w:val="16"/>
              </w:rPr>
              <w:t>Total Other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7"/>
              <w:jc w:val="right"/>
              <w:rPr>
                <w:sz w:val="16"/>
              </w:rPr>
            </w:pPr>
            <w:r>
              <w:rPr>
                <w:sz w:val="16"/>
              </w:rPr>
              <w:t>33,500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8"/>
              <w:jc w:val="right"/>
              <w:rPr>
                <w:sz w:val="16"/>
              </w:rPr>
            </w:pPr>
            <w:r>
              <w:rPr>
                <w:sz w:val="16"/>
              </w:rPr>
              <w:t>37,780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sz w:val="16"/>
              </w:rPr>
            </w:pPr>
            <w:r>
              <w:rPr>
                <w:sz w:val="16"/>
              </w:rPr>
              <w:t>42,750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sz w:val="16"/>
              </w:rPr>
            </w:pPr>
            <w:r>
              <w:rPr>
                <w:sz w:val="16"/>
              </w:rPr>
              <w:t>61,760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4"/>
              <w:jc w:val="right"/>
              <w:rPr>
                <w:sz w:val="16"/>
              </w:rPr>
            </w:pPr>
            <w:r>
              <w:rPr>
                <w:sz w:val="16"/>
              </w:rPr>
              <w:t>64,730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4"/>
              <w:jc w:val="right"/>
              <w:rPr>
                <w:sz w:val="16"/>
              </w:rPr>
            </w:pPr>
            <w:r>
              <w:rPr>
                <w:sz w:val="16"/>
              </w:rPr>
              <w:t>68,690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4"/>
              <w:jc w:val="right"/>
              <w:rPr>
                <w:sz w:val="16"/>
              </w:rPr>
            </w:pPr>
            <w:r>
              <w:rPr>
                <w:sz w:val="16"/>
              </w:rPr>
              <w:t>70,980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72,980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1"/>
              <w:jc w:val="right"/>
              <w:rPr>
                <w:sz w:val="16"/>
              </w:rPr>
            </w:pPr>
            <w:r>
              <w:rPr>
                <w:sz w:val="16"/>
              </w:rPr>
              <w:t>73,890</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5" w:line="162" w:lineRule="exact"/>
              <w:ind w:right="66"/>
              <w:jc w:val="right"/>
              <w:rPr>
                <w:sz w:val="16"/>
              </w:rPr>
            </w:pPr>
            <w:r>
              <w:rPr>
                <w:sz w:val="16"/>
              </w:rPr>
              <w:t>74,290</w:t>
            </w:r>
          </w:p>
        </w:tc>
      </w:tr>
      <w:tr w:rsidR="003E0E38">
        <w:trPr>
          <w:trHeight w:val="217"/>
        </w:trPr>
        <w:tc>
          <w:tcPr>
            <w:tcW w:w="2830" w:type="dxa"/>
            <w:tcBorders>
              <w:top w:val="single" w:sz="6" w:space="0" w:color="000000"/>
              <w:bottom w:val="single" w:sz="6" w:space="0" w:color="000000"/>
              <w:right w:val="single" w:sz="6" w:space="0" w:color="000000"/>
            </w:tcBorders>
          </w:tcPr>
          <w:p w:rsidR="003E0E38" w:rsidRDefault="00125FA9">
            <w:pPr>
              <w:pStyle w:val="TableParagraph"/>
              <w:spacing w:before="35" w:line="162" w:lineRule="exact"/>
              <w:ind w:left="269"/>
              <w:rPr>
                <w:b/>
                <w:i/>
                <w:sz w:val="16"/>
              </w:rPr>
            </w:pPr>
            <w:r>
              <w:rPr>
                <w:b/>
                <w:i/>
                <w:sz w:val="16"/>
              </w:rPr>
              <w:t>Total MSW Generated - Weight</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8"/>
              <w:jc w:val="right"/>
              <w:rPr>
                <w:sz w:val="16"/>
              </w:rPr>
            </w:pPr>
            <w:r>
              <w:rPr>
                <w:sz w:val="16"/>
              </w:rPr>
              <w:t>88,120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8"/>
              <w:jc w:val="right"/>
              <w:rPr>
                <w:sz w:val="16"/>
              </w:rPr>
            </w:pPr>
            <w:r>
              <w:rPr>
                <w:sz w:val="16"/>
              </w:rPr>
              <w:t>121,060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sz w:val="16"/>
              </w:rPr>
            </w:pPr>
            <w:r>
              <w:rPr>
                <w:sz w:val="16"/>
              </w:rPr>
              <w:t>151,640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0"/>
              <w:jc w:val="right"/>
              <w:rPr>
                <w:sz w:val="16"/>
              </w:rPr>
            </w:pPr>
            <w:r>
              <w:rPr>
                <w:sz w:val="16"/>
              </w:rPr>
              <w:t>208,270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4"/>
              <w:jc w:val="right"/>
              <w:rPr>
                <w:sz w:val="16"/>
              </w:rPr>
            </w:pPr>
            <w:r>
              <w:rPr>
                <w:sz w:val="16"/>
              </w:rPr>
              <w:t>243,450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253,730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252,480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250,420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1"/>
              <w:jc w:val="right"/>
              <w:rPr>
                <w:sz w:val="16"/>
              </w:rPr>
            </w:pPr>
            <w:r>
              <w:rPr>
                <w:sz w:val="16"/>
              </w:rPr>
              <w:t>250,380</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5" w:line="162" w:lineRule="exact"/>
              <w:ind w:right="67"/>
              <w:jc w:val="right"/>
              <w:rPr>
                <w:sz w:val="16"/>
              </w:rPr>
            </w:pPr>
            <w:r>
              <w:rPr>
                <w:sz w:val="16"/>
              </w:rPr>
              <w:t>250,890</w:t>
            </w:r>
          </w:p>
        </w:tc>
      </w:tr>
      <w:tr w:rsidR="003E0E38">
        <w:trPr>
          <w:trHeight w:val="297"/>
        </w:trPr>
        <w:tc>
          <w:tcPr>
            <w:tcW w:w="2830"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6"/>
              </w:rPr>
            </w:pPr>
          </w:p>
        </w:tc>
        <w:tc>
          <w:tcPr>
            <w:tcW w:w="7166" w:type="dxa"/>
            <w:gridSpan w:val="10"/>
            <w:tcBorders>
              <w:top w:val="single" w:sz="6" w:space="0" w:color="000000"/>
              <w:left w:val="single" w:sz="6" w:space="0" w:color="000000"/>
              <w:bottom w:val="single" w:sz="6" w:space="0" w:color="000000"/>
            </w:tcBorders>
          </w:tcPr>
          <w:p w:rsidR="003E0E38" w:rsidRDefault="00125FA9">
            <w:pPr>
              <w:pStyle w:val="TableParagraph"/>
              <w:spacing w:before="114" w:line="162" w:lineRule="exact"/>
              <w:ind w:left="2485" w:right="2511"/>
              <w:jc w:val="center"/>
              <w:rPr>
                <w:b/>
                <w:sz w:val="16"/>
              </w:rPr>
            </w:pPr>
            <w:r>
              <w:rPr>
                <w:b/>
                <w:sz w:val="16"/>
              </w:rPr>
              <w:t>Percent of Total Generation</w:t>
            </w:r>
          </w:p>
        </w:tc>
      </w:tr>
      <w:tr w:rsidR="003E0E38">
        <w:trPr>
          <w:trHeight w:val="217"/>
        </w:trPr>
        <w:tc>
          <w:tcPr>
            <w:tcW w:w="2830" w:type="dxa"/>
            <w:tcBorders>
              <w:top w:val="single" w:sz="6" w:space="0" w:color="000000"/>
              <w:bottom w:val="single" w:sz="6" w:space="0" w:color="000000"/>
              <w:right w:val="single" w:sz="6" w:space="0" w:color="000000"/>
            </w:tcBorders>
          </w:tcPr>
          <w:p w:rsidR="003E0E38" w:rsidRDefault="00125FA9">
            <w:pPr>
              <w:pStyle w:val="TableParagraph"/>
              <w:spacing w:before="35" w:line="162" w:lineRule="exact"/>
              <w:ind w:left="103"/>
              <w:rPr>
                <w:b/>
                <w:sz w:val="16"/>
              </w:rPr>
            </w:pPr>
            <w:r>
              <w:rPr>
                <w:b/>
                <w:sz w:val="16"/>
              </w:rPr>
              <w:t>Materials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8"/>
              <w:jc w:val="right"/>
              <w:rPr>
                <w:b/>
                <w:sz w:val="16"/>
              </w:rPr>
            </w:pPr>
            <w:r>
              <w:rPr>
                <w:b/>
                <w:sz w:val="16"/>
              </w:rPr>
              <w:t>1960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b/>
                <w:sz w:val="16"/>
              </w:rPr>
            </w:pPr>
            <w:r>
              <w:rPr>
                <w:b/>
                <w:sz w:val="16"/>
              </w:rPr>
              <w:t>1970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b/>
                <w:sz w:val="16"/>
              </w:rPr>
            </w:pPr>
            <w:r>
              <w:rPr>
                <w:b/>
                <w:sz w:val="16"/>
              </w:rPr>
              <w:t>1980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0"/>
              <w:jc w:val="right"/>
              <w:rPr>
                <w:b/>
                <w:sz w:val="16"/>
              </w:rPr>
            </w:pPr>
            <w:r>
              <w:rPr>
                <w:b/>
                <w:sz w:val="16"/>
              </w:rPr>
              <w:t>1990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b/>
                <w:sz w:val="16"/>
              </w:rPr>
            </w:pPr>
            <w:r>
              <w:rPr>
                <w:b/>
                <w:sz w:val="16"/>
              </w:rPr>
              <w:t>2000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b/>
                <w:sz w:val="16"/>
              </w:rPr>
            </w:pPr>
            <w:r>
              <w:rPr>
                <w:b/>
                <w:sz w:val="16"/>
              </w:rPr>
              <w:t>2005</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b/>
                <w:sz w:val="16"/>
              </w:rPr>
            </w:pPr>
            <w:r>
              <w:rPr>
                <w:b/>
                <w:sz w:val="16"/>
              </w:rPr>
              <w:t>2008</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b/>
                <w:sz w:val="16"/>
              </w:rPr>
            </w:pPr>
            <w:r>
              <w:rPr>
                <w:b/>
                <w:sz w:val="16"/>
              </w:rPr>
              <w:t>2010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1"/>
              <w:jc w:val="right"/>
              <w:rPr>
                <w:b/>
                <w:sz w:val="16"/>
              </w:rPr>
            </w:pPr>
            <w:r>
              <w:rPr>
                <w:b/>
                <w:sz w:val="16"/>
              </w:rPr>
              <w:t>2011</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5" w:line="162" w:lineRule="exact"/>
              <w:ind w:right="67"/>
              <w:jc w:val="right"/>
              <w:rPr>
                <w:b/>
                <w:sz w:val="16"/>
              </w:rPr>
            </w:pPr>
            <w:r>
              <w:rPr>
                <w:b/>
                <w:sz w:val="16"/>
              </w:rPr>
              <w:t>2012</w:t>
            </w:r>
          </w:p>
        </w:tc>
      </w:tr>
      <w:tr w:rsidR="003E0E38">
        <w:trPr>
          <w:trHeight w:val="260"/>
        </w:trPr>
        <w:tc>
          <w:tcPr>
            <w:tcW w:w="2830" w:type="dxa"/>
            <w:tcBorders>
              <w:top w:val="single" w:sz="6" w:space="0" w:color="000000"/>
              <w:bottom w:val="nil"/>
              <w:right w:val="single" w:sz="6" w:space="0" w:color="000000"/>
            </w:tcBorders>
          </w:tcPr>
          <w:p w:rsidR="003E0E38" w:rsidRDefault="00125FA9">
            <w:pPr>
              <w:pStyle w:val="TableParagraph"/>
              <w:spacing w:before="35"/>
              <w:ind w:left="103"/>
              <w:rPr>
                <w:sz w:val="16"/>
              </w:rPr>
            </w:pPr>
            <w:r>
              <w:rPr>
                <w:sz w:val="16"/>
              </w:rPr>
              <w:t>Paper and Paperboard</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6"/>
              <w:ind w:right="80"/>
              <w:jc w:val="right"/>
              <w:rPr>
                <w:sz w:val="16"/>
              </w:rPr>
            </w:pPr>
            <w:r>
              <w:rPr>
                <w:sz w:val="16"/>
              </w:rPr>
              <w:t>34.0%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6"/>
              <w:ind w:right="81"/>
              <w:jc w:val="right"/>
              <w:rPr>
                <w:sz w:val="16"/>
              </w:rPr>
            </w:pPr>
            <w:r>
              <w:rPr>
                <w:sz w:val="16"/>
              </w:rPr>
              <w:t>36.6%</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7"/>
              <w:ind w:right="81"/>
              <w:jc w:val="right"/>
              <w:rPr>
                <w:sz w:val="16"/>
              </w:rPr>
            </w:pPr>
            <w:r>
              <w:rPr>
                <w:sz w:val="16"/>
              </w:rPr>
              <w:t>36.4%</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7"/>
              <w:ind w:right="82"/>
              <w:jc w:val="right"/>
              <w:rPr>
                <w:sz w:val="16"/>
              </w:rPr>
            </w:pPr>
            <w:r>
              <w:rPr>
                <w:sz w:val="16"/>
              </w:rPr>
              <w:t>34.9%</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7"/>
              <w:ind w:right="97"/>
              <w:jc w:val="right"/>
              <w:rPr>
                <w:sz w:val="16"/>
              </w:rPr>
            </w:pPr>
            <w:r>
              <w:rPr>
                <w:sz w:val="16"/>
              </w:rPr>
              <w:t>36.0%</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8"/>
              <w:ind w:right="97"/>
              <w:jc w:val="right"/>
              <w:rPr>
                <w:sz w:val="16"/>
              </w:rPr>
            </w:pPr>
            <w:r>
              <w:rPr>
                <w:sz w:val="16"/>
              </w:rPr>
              <w:t>33.4%</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8"/>
              <w:ind w:right="97"/>
              <w:jc w:val="right"/>
              <w:rPr>
                <w:sz w:val="16"/>
              </w:rPr>
            </w:pPr>
            <w:r>
              <w:rPr>
                <w:sz w:val="16"/>
              </w:rPr>
              <w:t>30.7%</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9"/>
              <w:ind w:right="97"/>
              <w:jc w:val="right"/>
              <w:rPr>
                <w:sz w:val="16"/>
              </w:rPr>
            </w:pPr>
            <w:r>
              <w:rPr>
                <w:sz w:val="16"/>
              </w:rPr>
              <w:t>28.5%</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9"/>
              <w:ind w:right="83"/>
              <w:jc w:val="right"/>
              <w:rPr>
                <w:sz w:val="16"/>
              </w:rPr>
            </w:pPr>
            <w:r>
              <w:rPr>
                <w:sz w:val="16"/>
              </w:rPr>
              <w:t>28.0%</w:t>
            </w:r>
          </w:p>
        </w:tc>
        <w:tc>
          <w:tcPr>
            <w:tcW w:w="711" w:type="dxa"/>
            <w:tcBorders>
              <w:top w:val="single" w:sz="6" w:space="0" w:color="000000"/>
              <w:left w:val="single" w:sz="6" w:space="0" w:color="000000"/>
              <w:bottom w:val="nil"/>
            </w:tcBorders>
          </w:tcPr>
          <w:p w:rsidR="003E0E38" w:rsidRDefault="00125FA9">
            <w:pPr>
              <w:pStyle w:val="TableParagraph"/>
              <w:spacing w:before="40"/>
              <w:ind w:right="69"/>
              <w:jc w:val="right"/>
              <w:rPr>
                <w:sz w:val="16"/>
              </w:rPr>
            </w:pPr>
            <w:r>
              <w:rPr>
                <w:sz w:val="16"/>
              </w:rPr>
              <w:t>27.4%</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7"/>
              <w:ind w:left="103"/>
              <w:rPr>
                <w:sz w:val="16"/>
              </w:rPr>
            </w:pPr>
            <w:r>
              <w:rPr>
                <w:sz w:val="16"/>
              </w:rPr>
              <w:t>Glass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7.6%</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10.5%</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10.0%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6.3%</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5.2%</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4.9%</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4.8%</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4.6%</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4.6%</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4.6%</w:t>
            </w:r>
          </w:p>
        </w:tc>
      </w:tr>
      <w:tr w:rsidR="003E0E38">
        <w:trPr>
          <w:trHeight w:val="230"/>
        </w:trPr>
        <w:tc>
          <w:tcPr>
            <w:tcW w:w="2830" w:type="dxa"/>
            <w:tcBorders>
              <w:top w:val="nil"/>
              <w:bottom w:val="nil"/>
              <w:right w:val="single" w:sz="6" w:space="0" w:color="000000"/>
            </w:tcBorders>
          </w:tcPr>
          <w:p w:rsidR="003E0E38" w:rsidRDefault="00125FA9">
            <w:pPr>
              <w:pStyle w:val="TableParagraph"/>
              <w:spacing w:before="7"/>
              <w:ind w:left="103"/>
              <w:rPr>
                <w:sz w:val="16"/>
              </w:rPr>
            </w:pPr>
            <w:r>
              <w:rPr>
                <w:sz w:val="16"/>
              </w:rPr>
              <w:t>Metals</w:t>
            </w: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tcBorders>
          </w:tcPr>
          <w:p w:rsidR="003E0E38" w:rsidRDefault="003E0E38">
            <w:pPr>
              <w:pStyle w:val="TableParagraph"/>
              <w:rPr>
                <w:rFonts w:ascii="Times New Roman"/>
                <w:sz w:val="16"/>
              </w:rPr>
            </w:pPr>
          </w:p>
        </w:tc>
      </w:tr>
      <w:tr w:rsidR="003E0E38">
        <w:trPr>
          <w:trHeight w:val="236"/>
        </w:trPr>
        <w:tc>
          <w:tcPr>
            <w:tcW w:w="2830" w:type="dxa"/>
            <w:tcBorders>
              <w:top w:val="nil"/>
              <w:bottom w:val="nil"/>
              <w:right w:val="single" w:sz="6" w:space="0" w:color="000000"/>
            </w:tcBorders>
          </w:tcPr>
          <w:p w:rsidR="003E0E38" w:rsidRDefault="00125FA9">
            <w:pPr>
              <w:pStyle w:val="TableParagraph"/>
              <w:spacing w:before="10"/>
              <w:ind w:left="268"/>
              <w:rPr>
                <w:sz w:val="16"/>
              </w:rPr>
            </w:pPr>
            <w:r>
              <w:rPr>
                <w:sz w:val="16"/>
              </w:rPr>
              <w:t>Ferrous</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0"/>
              <w:jc w:val="right"/>
              <w:rPr>
                <w:sz w:val="16"/>
              </w:rPr>
            </w:pPr>
            <w:r>
              <w:rPr>
                <w:sz w:val="16"/>
              </w:rPr>
              <w:t>11.7%</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81"/>
              <w:jc w:val="right"/>
              <w:rPr>
                <w:sz w:val="16"/>
              </w:rPr>
            </w:pPr>
            <w:r>
              <w:rPr>
                <w:sz w:val="16"/>
              </w:rPr>
              <w:t>10.2%</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81"/>
              <w:jc w:val="right"/>
              <w:rPr>
                <w:sz w:val="16"/>
              </w:rPr>
            </w:pPr>
            <w:r>
              <w:rPr>
                <w:sz w:val="16"/>
              </w:rPr>
              <w:t>8.3%</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2"/>
              <w:jc w:val="right"/>
              <w:rPr>
                <w:sz w:val="16"/>
              </w:rPr>
            </w:pPr>
            <w:r>
              <w:rPr>
                <w:sz w:val="16"/>
              </w:rPr>
              <w:t>6.1%</w:t>
            </w:r>
          </w:p>
        </w:tc>
        <w:tc>
          <w:tcPr>
            <w:tcW w:w="725" w:type="dxa"/>
            <w:tcBorders>
              <w:top w:val="nil"/>
              <w:left w:val="single" w:sz="6" w:space="0" w:color="000000"/>
              <w:bottom w:val="nil"/>
              <w:right w:val="single" w:sz="6" w:space="0" w:color="000000"/>
            </w:tcBorders>
          </w:tcPr>
          <w:p w:rsidR="003E0E38" w:rsidRDefault="00125FA9">
            <w:pPr>
              <w:pStyle w:val="TableParagraph"/>
              <w:spacing w:before="12"/>
              <w:ind w:right="97"/>
              <w:jc w:val="right"/>
              <w:rPr>
                <w:sz w:val="16"/>
              </w:rPr>
            </w:pPr>
            <w:r>
              <w:rPr>
                <w:sz w:val="16"/>
              </w:rPr>
              <w:t>5.8%</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7"/>
              <w:jc w:val="right"/>
              <w:rPr>
                <w:sz w:val="16"/>
              </w:rPr>
            </w:pPr>
            <w:r>
              <w:rPr>
                <w:sz w:val="16"/>
              </w:rPr>
              <w:t>6.0%</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7"/>
              <w:jc w:val="right"/>
              <w:rPr>
                <w:sz w:val="16"/>
              </w:rPr>
            </w:pPr>
            <w:r>
              <w:rPr>
                <w:sz w:val="16"/>
              </w:rPr>
              <w:t>6.3%</w:t>
            </w:r>
          </w:p>
        </w:tc>
        <w:tc>
          <w:tcPr>
            <w:tcW w:w="725" w:type="dxa"/>
            <w:tcBorders>
              <w:top w:val="nil"/>
              <w:left w:val="single" w:sz="6" w:space="0" w:color="000000"/>
              <w:bottom w:val="nil"/>
              <w:right w:val="single" w:sz="6" w:space="0" w:color="000000"/>
            </w:tcBorders>
          </w:tcPr>
          <w:p w:rsidR="003E0E38" w:rsidRDefault="00125FA9">
            <w:pPr>
              <w:pStyle w:val="TableParagraph"/>
              <w:spacing w:before="14"/>
              <w:ind w:right="97"/>
              <w:jc w:val="right"/>
              <w:rPr>
                <w:sz w:val="16"/>
              </w:rPr>
            </w:pPr>
            <w:r>
              <w:rPr>
                <w:sz w:val="16"/>
              </w:rPr>
              <w:t>6.7%</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83"/>
              <w:jc w:val="right"/>
              <w:rPr>
                <w:sz w:val="16"/>
              </w:rPr>
            </w:pPr>
            <w:r>
              <w:rPr>
                <w:sz w:val="16"/>
              </w:rPr>
              <w:t>6.6%</w:t>
            </w:r>
          </w:p>
        </w:tc>
        <w:tc>
          <w:tcPr>
            <w:tcW w:w="711" w:type="dxa"/>
            <w:tcBorders>
              <w:top w:val="nil"/>
              <w:left w:val="single" w:sz="6" w:space="0" w:color="000000"/>
              <w:bottom w:val="nil"/>
            </w:tcBorders>
          </w:tcPr>
          <w:p w:rsidR="003E0E38" w:rsidRDefault="00125FA9">
            <w:pPr>
              <w:pStyle w:val="TableParagraph"/>
              <w:spacing w:before="15"/>
              <w:ind w:right="69"/>
              <w:jc w:val="right"/>
              <w:rPr>
                <w:sz w:val="16"/>
              </w:rPr>
            </w:pPr>
            <w:r>
              <w:rPr>
                <w:sz w:val="16"/>
              </w:rPr>
              <w:t>6.7%</w:t>
            </w:r>
          </w:p>
        </w:tc>
      </w:tr>
      <w:tr w:rsidR="003E0E38">
        <w:trPr>
          <w:trHeight w:val="234"/>
        </w:trPr>
        <w:tc>
          <w:tcPr>
            <w:tcW w:w="2830" w:type="dxa"/>
            <w:tcBorders>
              <w:top w:val="nil"/>
              <w:bottom w:val="nil"/>
              <w:right w:val="single" w:sz="6" w:space="0" w:color="000000"/>
            </w:tcBorders>
          </w:tcPr>
          <w:p w:rsidR="003E0E38" w:rsidRDefault="00125FA9">
            <w:pPr>
              <w:pStyle w:val="TableParagraph"/>
              <w:spacing w:before="9"/>
              <w:ind w:left="268"/>
              <w:rPr>
                <w:sz w:val="16"/>
              </w:rPr>
            </w:pPr>
            <w:r>
              <w:rPr>
                <w:sz w:val="16"/>
              </w:rPr>
              <w:t>Aluminum</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0"/>
              <w:jc w:val="right"/>
              <w:rPr>
                <w:sz w:val="16"/>
              </w:rPr>
            </w:pPr>
            <w:r>
              <w:rPr>
                <w:sz w:val="16"/>
              </w:rPr>
              <w:t>0.4%</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1"/>
              <w:jc w:val="right"/>
              <w:rPr>
                <w:sz w:val="16"/>
              </w:rPr>
            </w:pPr>
            <w:r>
              <w:rPr>
                <w:sz w:val="16"/>
              </w:rPr>
              <w:t>0.7%</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1"/>
              <w:jc w:val="right"/>
              <w:rPr>
                <w:sz w:val="16"/>
              </w:rPr>
            </w:pPr>
            <w:r>
              <w:rPr>
                <w:sz w:val="16"/>
              </w:rPr>
              <w:t>1.1%</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82"/>
              <w:jc w:val="right"/>
              <w:rPr>
                <w:sz w:val="16"/>
              </w:rPr>
            </w:pPr>
            <w:r>
              <w:rPr>
                <w:sz w:val="16"/>
              </w:rPr>
              <w:t>1.3%</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1.3%</w:t>
            </w:r>
          </w:p>
        </w:tc>
        <w:tc>
          <w:tcPr>
            <w:tcW w:w="725" w:type="dxa"/>
            <w:tcBorders>
              <w:top w:val="nil"/>
              <w:left w:val="single" w:sz="6" w:space="0" w:color="000000"/>
              <w:bottom w:val="nil"/>
              <w:right w:val="single" w:sz="6" w:space="0" w:color="000000"/>
            </w:tcBorders>
          </w:tcPr>
          <w:p w:rsidR="003E0E38" w:rsidRDefault="00125FA9">
            <w:pPr>
              <w:pStyle w:val="TableParagraph"/>
              <w:spacing w:before="12"/>
              <w:ind w:right="97"/>
              <w:jc w:val="right"/>
              <w:rPr>
                <w:sz w:val="16"/>
              </w:rPr>
            </w:pPr>
            <w:r>
              <w:rPr>
                <w:sz w:val="16"/>
              </w:rPr>
              <w:t>1.3%</w:t>
            </w:r>
          </w:p>
        </w:tc>
        <w:tc>
          <w:tcPr>
            <w:tcW w:w="725" w:type="dxa"/>
            <w:tcBorders>
              <w:top w:val="nil"/>
              <w:left w:val="single" w:sz="6" w:space="0" w:color="000000"/>
              <w:bottom w:val="nil"/>
              <w:right w:val="single" w:sz="6" w:space="0" w:color="000000"/>
            </w:tcBorders>
          </w:tcPr>
          <w:p w:rsidR="003E0E38" w:rsidRDefault="00125FA9">
            <w:pPr>
              <w:pStyle w:val="TableParagraph"/>
              <w:spacing w:before="12"/>
              <w:ind w:right="97"/>
              <w:jc w:val="right"/>
              <w:rPr>
                <w:sz w:val="16"/>
              </w:rPr>
            </w:pPr>
            <w:r>
              <w:rPr>
                <w:sz w:val="16"/>
              </w:rPr>
              <w:t>1.4%</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7"/>
              <w:jc w:val="right"/>
              <w:rPr>
                <w:sz w:val="16"/>
              </w:rPr>
            </w:pPr>
            <w:r>
              <w:rPr>
                <w:sz w:val="16"/>
              </w:rPr>
              <w:t>1.4%</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83"/>
              <w:jc w:val="right"/>
              <w:rPr>
                <w:sz w:val="16"/>
              </w:rPr>
            </w:pPr>
            <w:r>
              <w:rPr>
                <w:sz w:val="16"/>
              </w:rPr>
              <w:t>1.4%</w:t>
            </w:r>
          </w:p>
        </w:tc>
        <w:tc>
          <w:tcPr>
            <w:tcW w:w="711" w:type="dxa"/>
            <w:tcBorders>
              <w:top w:val="nil"/>
              <w:left w:val="single" w:sz="6" w:space="0" w:color="000000"/>
              <w:bottom w:val="nil"/>
            </w:tcBorders>
          </w:tcPr>
          <w:p w:rsidR="003E0E38" w:rsidRDefault="00125FA9">
            <w:pPr>
              <w:pStyle w:val="TableParagraph"/>
              <w:spacing w:before="14"/>
              <w:ind w:right="69"/>
              <w:jc w:val="right"/>
              <w:rPr>
                <w:sz w:val="16"/>
              </w:rPr>
            </w:pPr>
            <w:r>
              <w:rPr>
                <w:sz w:val="16"/>
              </w:rPr>
              <w:t>1.4%</w:t>
            </w:r>
          </w:p>
        </w:tc>
      </w:tr>
      <w:tr w:rsidR="003E0E38">
        <w:trPr>
          <w:trHeight w:val="228"/>
        </w:trPr>
        <w:tc>
          <w:tcPr>
            <w:tcW w:w="2830" w:type="dxa"/>
            <w:tcBorders>
              <w:top w:val="nil"/>
              <w:bottom w:val="nil"/>
              <w:right w:val="single" w:sz="6" w:space="0" w:color="000000"/>
            </w:tcBorders>
          </w:tcPr>
          <w:p w:rsidR="003E0E38" w:rsidRDefault="00125FA9">
            <w:pPr>
              <w:pStyle w:val="TableParagraph"/>
              <w:spacing w:before="7"/>
              <w:ind w:left="268"/>
              <w:rPr>
                <w:sz w:val="16"/>
              </w:rPr>
            </w:pPr>
            <w:r>
              <w:rPr>
                <w:sz w:val="16"/>
              </w:rPr>
              <w:t>Other Nonferrous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0.2%</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0.6%</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0.8%</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0.5%</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0.7%</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0.7%</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0.8%</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0.8%</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0.8%</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0.8%</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12"/>
              <w:ind w:left="268"/>
              <w:rPr>
                <w:i/>
                <w:sz w:val="16"/>
              </w:rPr>
            </w:pPr>
            <w:r>
              <w:rPr>
                <w:i/>
                <w:sz w:val="16"/>
              </w:rPr>
              <w:t>Total Metals</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9"/>
              <w:jc w:val="right"/>
              <w:rPr>
                <w:i/>
                <w:sz w:val="16"/>
              </w:rPr>
            </w:pPr>
            <w:r>
              <w:rPr>
                <w:i/>
                <w:sz w:val="16"/>
              </w:rPr>
              <w:t>12.3%</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9"/>
              <w:jc w:val="right"/>
              <w:rPr>
                <w:i/>
                <w:sz w:val="16"/>
              </w:rPr>
            </w:pPr>
            <w:r>
              <w:rPr>
                <w:i/>
                <w:sz w:val="16"/>
              </w:rPr>
              <w:t>11.4%</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10"/>
              <w:jc w:val="right"/>
              <w:rPr>
                <w:i/>
                <w:sz w:val="16"/>
              </w:rPr>
            </w:pPr>
            <w:r>
              <w:rPr>
                <w:i/>
                <w:sz w:val="16"/>
              </w:rPr>
              <w:t>10.2%</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111"/>
              <w:jc w:val="right"/>
              <w:rPr>
                <w:i/>
                <w:sz w:val="16"/>
              </w:rPr>
            </w:pPr>
            <w:r>
              <w:rPr>
                <w:i/>
                <w:sz w:val="16"/>
              </w:rPr>
              <w:t>7.9%</w:t>
            </w:r>
          </w:p>
        </w:tc>
        <w:tc>
          <w:tcPr>
            <w:tcW w:w="725" w:type="dxa"/>
            <w:tcBorders>
              <w:top w:val="nil"/>
              <w:left w:val="single" w:sz="6" w:space="0" w:color="000000"/>
              <w:bottom w:val="nil"/>
              <w:right w:val="single" w:sz="6" w:space="0" w:color="000000"/>
            </w:tcBorders>
          </w:tcPr>
          <w:p w:rsidR="003E0E38" w:rsidRDefault="00125FA9">
            <w:pPr>
              <w:pStyle w:val="TableParagraph"/>
              <w:spacing w:before="14"/>
              <w:ind w:right="125"/>
              <w:jc w:val="right"/>
              <w:rPr>
                <w:i/>
                <w:sz w:val="16"/>
              </w:rPr>
            </w:pPr>
            <w:r>
              <w:rPr>
                <w:i/>
                <w:sz w:val="16"/>
              </w:rPr>
              <w:t>7.8%</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126"/>
              <w:jc w:val="right"/>
              <w:rPr>
                <w:i/>
                <w:sz w:val="16"/>
              </w:rPr>
            </w:pPr>
            <w:r>
              <w:rPr>
                <w:i/>
                <w:sz w:val="16"/>
              </w:rPr>
              <w:t>8.0%</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126"/>
              <w:jc w:val="right"/>
              <w:rPr>
                <w:i/>
                <w:sz w:val="16"/>
              </w:rPr>
            </w:pPr>
            <w:r>
              <w:rPr>
                <w:i/>
                <w:sz w:val="16"/>
              </w:rPr>
              <w:t>8.4%</w:t>
            </w:r>
          </w:p>
        </w:tc>
        <w:tc>
          <w:tcPr>
            <w:tcW w:w="725" w:type="dxa"/>
            <w:tcBorders>
              <w:top w:val="nil"/>
              <w:left w:val="single" w:sz="6" w:space="0" w:color="000000"/>
              <w:bottom w:val="nil"/>
              <w:right w:val="single" w:sz="6" w:space="0" w:color="000000"/>
            </w:tcBorders>
          </w:tcPr>
          <w:p w:rsidR="003E0E38" w:rsidRDefault="00125FA9">
            <w:pPr>
              <w:pStyle w:val="TableParagraph"/>
              <w:spacing w:before="16"/>
              <w:ind w:right="126"/>
              <w:jc w:val="right"/>
              <w:rPr>
                <w:i/>
                <w:sz w:val="16"/>
              </w:rPr>
            </w:pPr>
            <w:r>
              <w:rPr>
                <w:i/>
                <w:sz w:val="16"/>
              </w:rPr>
              <w:t>8.9%</w:t>
            </w:r>
          </w:p>
        </w:tc>
        <w:tc>
          <w:tcPr>
            <w:tcW w:w="711" w:type="dxa"/>
            <w:tcBorders>
              <w:top w:val="nil"/>
              <w:left w:val="single" w:sz="6" w:space="0" w:color="000000"/>
              <w:bottom w:val="nil"/>
              <w:right w:val="single" w:sz="6" w:space="0" w:color="000000"/>
            </w:tcBorders>
          </w:tcPr>
          <w:p w:rsidR="003E0E38" w:rsidRDefault="00125FA9">
            <w:pPr>
              <w:pStyle w:val="TableParagraph"/>
              <w:spacing w:before="16"/>
              <w:ind w:right="112"/>
              <w:jc w:val="right"/>
              <w:rPr>
                <w:i/>
                <w:sz w:val="16"/>
              </w:rPr>
            </w:pPr>
            <w:r>
              <w:rPr>
                <w:i/>
                <w:sz w:val="16"/>
              </w:rPr>
              <w:t>8.8%</w:t>
            </w:r>
          </w:p>
        </w:tc>
        <w:tc>
          <w:tcPr>
            <w:tcW w:w="711" w:type="dxa"/>
            <w:tcBorders>
              <w:top w:val="nil"/>
              <w:left w:val="single" w:sz="6" w:space="0" w:color="000000"/>
              <w:bottom w:val="nil"/>
            </w:tcBorders>
          </w:tcPr>
          <w:p w:rsidR="003E0E38" w:rsidRDefault="00125FA9">
            <w:pPr>
              <w:pStyle w:val="TableParagraph"/>
              <w:spacing w:before="17"/>
              <w:ind w:right="98"/>
              <w:jc w:val="right"/>
              <w:rPr>
                <w:i/>
                <w:sz w:val="16"/>
              </w:rPr>
            </w:pPr>
            <w:r>
              <w:rPr>
                <w:i/>
                <w:sz w:val="16"/>
              </w:rPr>
              <w:t>8.9%</w:t>
            </w:r>
          </w:p>
        </w:tc>
      </w:tr>
      <w:tr w:rsidR="003E0E38">
        <w:trPr>
          <w:trHeight w:val="237"/>
        </w:trPr>
        <w:tc>
          <w:tcPr>
            <w:tcW w:w="2830" w:type="dxa"/>
            <w:tcBorders>
              <w:top w:val="nil"/>
              <w:bottom w:val="nil"/>
              <w:right w:val="single" w:sz="6" w:space="0" w:color="000000"/>
            </w:tcBorders>
          </w:tcPr>
          <w:p w:rsidR="003E0E38" w:rsidRDefault="00125FA9">
            <w:pPr>
              <w:pStyle w:val="TableParagraph"/>
              <w:spacing w:before="12"/>
              <w:ind w:left="103"/>
              <w:rPr>
                <w:sz w:val="16"/>
              </w:rPr>
            </w:pPr>
            <w:r>
              <w:rPr>
                <w:sz w:val="16"/>
              </w:rPr>
              <w:t>Plastics</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80"/>
              <w:jc w:val="right"/>
              <w:rPr>
                <w:sz w:val="16"/>
              </w:rPr>
            </w:pPr>
            <w:r>
              <w:rPr>
                <w:sz w:val="16"/>
              </w:rPr>
              <w:t>0.4%</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81"/>
              <w:jc w:val="right"/>
              <w:rPr>
                <w:sz w:val="16"/>
              </w:rPr>
            </w:pPr>
            <w:r>
              <w:rPr>
                <w:sz w:val="16"/>
              </w:rPr>
              <w:t>2.4%</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81"/>
              <w:jc w:val="right"/>
              <w:rPr>
                <w:sz w:val="16"/>
              </w:rPr>
            </w:pPr>
            <w:r>
              <w:rPr>
                <w:sz w:val="16"/>
              </w:rPr>
              <w:t>4.5%</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6"/>
              </w:rPr>
            </w:pPr>
            <w:r>
              <w:rPr>
                <w:sz w:val="16"/>
              </w:rPr>
              <w:t>8.2%</w:t>
            </w:r>
          </w:p>
        </w:tc>
        <w:tc>
          <w:tcPr>
            <w:tcW w:w="725" w:type="dxa"/>
            <w:tcBorders>
              <w:top w:val="nil"/>
              <w:left w:val="single" w:sz="6" w:space="0" w:color="000000"/>
              <w:bottom w:val="nil"/>
              <w:right w:val="single" w:sz="6" w:space="0" w:color="000000"/>
            </w:tcBorders>
          </w:tcPr>
          <w:p w:rsidR="003E0E38" w:rsidRDefault="00125FA9">
            <w:pPr>
              <w:pStyle w:val="TableParagraph"/>
              <w:spacing w:before="14"/>
              <w:ind w:right="97"/>
              <w:jc w:val="right"/>
              <w:rPr>
                <w:sz w:val="16"/>
              </w:rPr>
            </w:pPr>
            <w:r>
              <w:rPr>
                <w:sz w:val="16"/>
              </w:rPr>
              <w:t>10.5%</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97"/>
              <w:jc w:val="right"/>
              <w:rPr>
                <w:sz w:val="16"/>
              </w:rPr>
            </w:pPr>
            <w:r>
              <w:rPr>
                <w:sz w:val="16"/>
              </w:rPr>
              <w:t>11.6%</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97"/>
              <w:jc w:val="right"/>
              <w:rPr>
                <w:sz w:val="16"/>
              </w:rPr>
            </w:pPr>
            <w:r>
              <w:rPr>
                <w:sz w:val="16"/>
              </w:rPr>
              <w:t>12.0%</w:t>
            </w:r>
          </w:p>
        </w:tc>
        <w:tc>
          <w:tcPr>
            <w:tcW w:w="725" w:type="dxa"/>
            <w:tcBorders>
              <w:top w:val="nil"/>
              <w:left w:val="single" w:sz="6" w:space="0" w:color="000000"/>
              <w:bottom w:val="nil"/>
              <w:right w:val="single" w:sz="6" w:space="0" w:color="000000"/>
            </w:tcBorders>
          </w:tcPr>
          <w:p w:rsidR="003E0E38" w:rsidRDefault="00125FA9">
            <w:pPr>
              <w:pStyle w:val="TableParagraph"/>
              <w:spacing w:before="16"/>
              <w:ind w:right="97"/>
              <w:jc w:val="right"/>
              <w:rPr>
                <w:sz w:val="16"/>
              </w:rPr>
            </w:pPr>
            <w:r>
              <w:rPr>
                <w:sz w:val="16"/>
              </w:rPr>
              <w:t>12.5%</w:t>
            </w:r>
          </w:p>
        </w:tc>
        <w:tc>
          <w:tcPr>
            <w:tcW w:w="711" w:type="dxa"/>
            <w:tcBorders>
              <w:top w:val="nil"/>
              <w:left w:val="single" w:sz="6" w:space="0" w:color="000000"/>
              <w:bottom w:val="nil"/>
              <w:right w:val="single" w:sz="6" w:space="0" w:color="000000"/>
            </w:tcBorders>
          </w:tcPr>
          <w:p w:rsidR="003E0E38" w:rsidRDefault="00125FA9">
            <w:pPr>
              <w:pStyle w:val="TableParagraph"/>
              <w:spacing w:before="16"/>
              <w:ind w:right="83"/>
              <w:jc w:val="right"/>
              <w:rPr>
                <w:sz w:val="16"/>
              </w:rPr>
            </w:pPr>
            <w:r>
              <w:rPr>
                <w:sz w:val="16"/>
              </w:rPr>
              <w:t>12.7%</w:t>
            </w:r>
          </w:p>
        </w:tc>
        <w:tc>
          <w:tcPr>
            <w:tcW w:w="711" w:type="dxa"/>
            <w:tcBorders>
              <w:top w:val="nil"/>
              <w:left w:val="single" w:sz="6" w:space="0" w:color="000000"/>
              <w:bottom w:val="nil"/>
            </w:tcBorders>
          </w:tcPr>
          <w:p w:rsidR="003E0E38" w:rsidRDefault="00125FA9">
            <w:pPr>
              <w:pStyle w:val="TableParagraph"/>
              <w:spacing w:before="17"/>
              <w:ind w:right="69"/>
              <w:jc w:val="right"/>
              <w:rPr>
                <w:sz w:val="16"/>
              </w:rPr>
            </w:pPr>
            <w:r>
              <w:rPr>
                <w:sz w:val="16"/>
              </w:rPr>
              <w:t>12.7%</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7"/>
              <w:ind w:left="103"/>
              <w:rPr>
                <w:sz w:val="16"/>
              </w:rPr>
            </w:pPr>
            <w:r>
              <w:rPr>
                <w:sz w:val="16"/>
              </w:rPr>
              <w:t>Rubber and Leather</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2.1%</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2.5%</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2.8%</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2.8%</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2.7%</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2.9%</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3.0%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3.0%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3.0%</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3.0%</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7"/>
              <w:ind w:left="103"/>
              <w:rPr>
                <w:sz w:val="16"/>
              </w:rPr>
            </w:pPr>
            <w:r>
              <w:rPr>
                <w:sz w:val="16"/>
              </w:rPr>
              <w:t>Textiles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2.0%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1.7%</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1.7%</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2.8%</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3.9%</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4.5%</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5.0%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5.2%</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5.2%</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5.7%</w:t>
            </w:r>
          </w:p>
        </w:tc>
      </w:tr>
      <w:tr w:rsidR="003E0E38">
        <w:trPr>
          <w:trHeight w:val="232"/>
        </w:trPr>
        <w:tc>
          <w:tcPr>
            <w:tcW w:w="2830" w:type="dxa"/>
            <w:tcBorders>
              <w:top w:val="nil"/>
              <w:bottom w:val="nil"/>
              <w:right w:val="single" w:sz="6" w:space="0" w:color="000000"/>
            </w:tcBorders>
          </w:tcPr>
          <w:p w:rsidR="003E0E38" w:rsidRDefault="00125FA9">
            <w:pPr>
              <w:pStyle w:val="TableParagraph"/>
              <w:spacing w:before="7"/>
              <w:ind w:left="103"/>
              <w:rPr>
                <w:sz w:val="16"/>
              </w:rPr>
            </w:pPr>
            <w:r>
              <w:rPr>
                <w:sz w:val="16"/>
              </w:rPr>
              <w:t>Wood</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3.4%</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3.1%</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4.6%</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5.9%</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5.6%</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5.8%</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6.1%</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6.3%</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6.3%</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6.3%</w:t>
            </w:r>
          </w:p>
        </w:tc>
      </w:tr>
      <w:tr w:rsidR="003E0E38">
        <w:trPr>
          <w:trHeight w:val="189"/>
        </w:trPr>
        <w:tc>
          <w:tcPr>
            <w:tcW w:w="2830" w:type="dxa"/>
            <w:tcBorders>
              <w:top w:val="nil"/>
              <w:bottom w:val="single" w:sz="6" w:space="0" w:color="000000"/>
              <w:right w:val="single" w:sz="6" w:space="0" w:color="000000"/>
            </w:tcBorders>
          </w:tcPr>
          <w:p w:rsidR="003E0E38" w:rsidRDefault="00125FA9">
            <w:pPr>
              <w:pStyle w:val="TableParagraph"/>
              <w:spacing w:before="7" w:line="162" w:lineRule="exact"/>
              <w:ind w:left="103"/>
              <w:rPr>
                <w:sz w:val="16"/>
              </w:rPr>
            </w:pPr>
            <w:r>
              <w:rPr>
                <w:sz w:val="16"/>
              </w:rPr>
              <w:t>Other **</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1" w:lineRule="exact"/>
              <w:ind w:right="80"/>
              <w:jc w:val="right"/>
              <w:rPr>
                <w:sz w:val="16"/>
              </w:rPr>
            </w:pPr>
            <w:r>
              <w:rPr>
                <w:sz w:val="16"/>
              </w:rPr>
              <w:t>0.1%</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1" w:lineRule="exact"/>
              <w:ind w:right="81"/>
              <w:jc w:val="right"/>
              <w:rPr>
                <w:sz w:val="16"/>
              </w:rPr>
            </w:pPr>
            <w:r>
              <w:rPr>
                <w:sz w:val="16"/>
              </w:rPr>
              <w:t>0.6%</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1" w:lineRule="exact"/>
              <w:ind w:right="81"/>
              <w:jc w:val="right"/>
              <w:rPr>
                <w:sz w:val="16"/>
              </w:rPr>
            </w:pPr>
            <w:r>
              <w:rPr>
                <w:sz w:val="16"/>
              </w:rPr>
              <w:t>1.7%</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0" w:lineRule="exact"/>
              <w:ind w:right="82"/>
              <w:jc w:val="right"/>
              <w:rPr>
                <w:sz w:val="16"/>
              </w:rPr>
            </w:pPr>
            <w:r>
              <w:rPr>
                <w:sz w:val="16"/>
              </w:rPr>
              <w:t>1.5%</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60" w:lineRule="exact"/>
              <w:ind w:right="97"/>
              <w:jc w:val="right"/>
              <w:rPr>
                <w:sz w:val="16"/>
              </w:rPr>
            </w:pPr>
            <w:r>
              <w:rPr>
                <w:sz w:val="16"/>
              </w:rPr>
              <w:t>1.6%</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59" w:lineRule="exact"/>
              <w:ind w:right="97"/>
              <w:jc w:val="right"/>
              <w:rPr>
                <w:sz w:val="16"/>
              </w:rPr>
            </w:pPr>
            <w:r>
              <w:rPr>
                <w:sz w:val="16"/>
              </w:rPr>
              <w:t>1.7%</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59" w:lineRule="exact"/>
              <w:ind w:right="97"/>
              <w:jc w:val="right"/>
              <w:rPr>
                <w:sz w:val="16"/>
              </w:rPr>
            </w:pPr>
            <w:r>
              <w:rPr>
                <w:sz w:val="16"/>
              </w:rPr>
              <w:t>1.8%</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58" w:lineRule="exact"/>
              <w:ind w:right="97"/>
              <w:jc w:val="right"/>
              <w:rPr>
                <w:sz w:val="16"/>
              </w:rPr>
            </w:pPr>
            <w:r>
              <w:rPr>
                <w:sz w:val="16"/>
              </w:rPr>
              <w:t>1.9%</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12" w:line="158" w:lineRule="exact"/>
              <w:ind w:right="83"/>
              <w:jc w:val="right"/>
              <w:rPr>
                <w:sz w:val="16"/>
              </w:rPr>
            </w:pPr>
            <w:r>
              <w:rPr>
                <w:sz w:val="16"/>
              </w:rPr>
              <w:t>1.8%</w:t>
            </w:r>
          </w:p>
        </w:tc>
        <w:tc>
          <w:tcPr>
            <w:tcW w:w="711" w:type="dxa"/>
            <w:tcBorders>
              <w:top w:val="nil"/>
              <w:left w:val="single" w:sz="6" w:space="0" w:color="000000"/>
              <w:bottom w:val="single" w:sz="6" w:space="0" w:color="000000"/>
            </w:tcBorders>
          </w:tcPr>
          <w:p w:rsidR="003E0E38" w:rsidRDefault="00125FA9">
            <w:pPr>
              <w:pStyle w:val="TableParagraph"/>
              <w:spacing w:before="12" w:line="157" w:lineRule="exact"/>
              <w:ind w:right="69"/>
              <w:jc w:val="right"/>
              <w:rPr>
                <w:sz w:val="16"/>
              </w:rPr>
            </w:pPr>
            <w:r>
              <w:rPr>
                <w:sz w:val="16"/>
              </w:rPr>
              <w:t>1.8%</w:t>
            </w:r>
          </w:p>
        </w:tc>
      </w:tr>
      <w:tr w:rsidR="003E0E38">
        <w:trPr>
          <w:trHeight w:val="217"/>
        </w:trPr>
        <w:tc>
          <w:tcPr>
            <w:tcW w:w="2830" w:type="dxa"/>
            <w:tcBorders>
              <w:top w:val="single" w:sz="6" w:space="0" w:color="000000"/>
              <w:bottom w:val="single" w:sz="6" w:space="0" w:color="000000"/>
              <w:right w:val="single" w:sz="6" w:space="0" w:color="000000"/>
            </w:tcBorders>
          </w:tcPr>
          <w:p w:rsidR="003E0E38" w:rsidRDefault="00125FA9">
            <w:pPr>
              <w:pStyle w:val="TableParagraph"/>
              <w:spacing w:before="40" w:line="157" w:lineRule="exact"/>
              <w:ind w:left="268"/>
              <w:rPr>
                <w:b/>
                <w:i/>
                <w:sz w:val="16"/>
              </w:rPr>
            </w:pPr>
            <w:r>
              <w:rPr>
                <w:b/>
                <w:i/>
                <w:sz w:val="16"/>
              </w:rPr>
              <w:t>Total Materials in Products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0"/>
              <w:jc w:val="right"/>
              <w:rPr>
                <w:sz w:val="16"/>
              </w:rPr>
            </w:pPr>
            <w:r>
              <w:rPr>
                <w:sz w:val="16"/>
              </w:rPr>
              <w:t>62.0%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1"/>
              <w:jc w:val="right"/>
              <w:rPr>
                <w:sz w:val="16"/>
              </w:rPr>
            </w:pPr>
            <w:r>
              <w:rPr>
                <w:sz w:val="16"/>
              </w:rPr>
              <w:t>68.8%</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1"/>
              <w:jc w:val="right"/>
              <w:rPr>
                <w:sz w:val="16"/>
              </w:rPr>
            </w:pPr>
            <w:r>
              <w:rPr>
                <w:sz w:val="16"/>
              </w:rPr>
              <w:t>71.8%</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2"/>
              <w:jc w:val="right"/>
              <w:rPr>
                <w:sz w:val="16"/>
              </w:rPr>
            </w:pPr>
            <w:r>
              <w:rPr>
                <w:sz w:val="16"/>
              </w:rPr>
              <w:t>70.3%</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97"/>
              <w:jc w:val="right"/>
              <w:rPr>
                <w:sz w:val="16"/>
              </w:rPr>
            </w:pPr>
            <w:r>
              <w:rPr>
                <w:sz w:val="16"/>
              </w:rPr>
              <w:t>73.4%</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97"/>
              <w:jc w:val="right"/>
              <w:rPr>
                <w:sz w:val="16"/>
              </w:rPr>
            </w:pPr>
            <w:r>
              <w:rPr>
                <w:sz w:val="16"/>
              </w:rPr>
              <w:t>72.9%</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97"/>
              <w:jc w:val="right"/>
              <w:rPr>
                <w:sz w:val="16"/>
              </w:rPr>
            </w:pPr>
            <w:r>
              <w:rPr>
                <w:sz w:val="16"/>
              </w:rPr>
              <w:t>71.9%</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97"/>
              <w:jc w:val="right"/>
              <w:rPr>
                <w:sz w:val="16"/>
              </w:rPr>
            </w:pPr>
            <w:r>
              <w:rPr>
                <w:sz w:val="16"/>
              </w:rPr>
              <w:t>70.9%</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4"/>
              <w:jc w:val="right"/>
              <w:rPr>
                <w:sz w:val="16"/>
              </w:rPr>
            </w:pPr>
            <w:r>
              <w:rPr>
                <w:sz w:val="16"/>
              </w:rPr>
              <w:t>70.5%</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40" w:line="157" w:lineRule="exact"/>
              <w:ind w:right="69"/>
              <w:jc w:val="right"/>
              <w:rPr>
                <w:sz w:val="16"/>
              </w:rPr>
            </w:pPr>
            <w:r>
              <w:rPr>
                <w:sz w:val="16"/>
              </w:rPr>
              <w:t>70.4%</w:t>
            </w:r>
          </w:p>
        </w:tc>
      </w:tr>
      <w:tr w:rsidR="003E0E38">
        <w:trPr>
          <w:trHeight w:val="916"/>
        </w:trPr>
        <w:tc>
          <w:tcPr>
            <w:tcW w:w="2830" w:type="dxa"/>
            <w:tcBorders>
              <w:top w:val="single" w:sz="6" w:space="0" w:color="000000"/>
              <w:bottom w:val="single" w:sz="6" w:space="0" w:color="000000"/>
              <w:right w:val="single" w:sz="6" w:space="0" w:color="000000"/>
            </w:tcBorders>
          </w:tcPr>
          <w:p w:rsidR="003E0E38" w:rsidRDefault="00125FA9">
            <w:pPr>
              <w:pStyle w:val="TableParagraph"/>
              <w:spacing w:before="40" w:line="304" w:lineRule="auto"/>
              <w:ind w:left="268" w:right="1382" w:hanging="166"/>
              <w:rPr>
                <w:sz w:val="16"/>
              </w:rPr>
            </w:pPr>
            <w:r>
              <w:rPr>
                <w:b/>
                <w:sz w:val="16"/>
              </w:rPr>
              <w:t xml:space="preserve">Other Wastes </w:t>
            </w:r>
            <w:r>
              <w:rPr>
                <w:sz w:val="16"/>
              </w:rPr>
              <w:t>Food Waste Yard Trimmings</w:t>
            </w:r>
          </w:p>
          <w:p w:rsidR="003E0E38" w:rsidRDefault="00125FA9">
            <w:pPr>
              <w:pStyle w:val="TableParagraph"/>
              <w:spacing w:line="154" w:lineRule="exact"/>
              <w:ind w:left="268"/>
              <w:rPr>
                <w:sz w:val="16"/>
              </w:rPr>
            </w:pPr>
            <w:r>
              <w:rPr>
                <w:sz w:val="16"/>
              </w:rPr>
              <w:t>Miscellaneous Inorganic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8"/>
              <w:rPr>
                <w:sz w:val="16"/>
              </w:rPr>
            </w:pPr>
            <w:r>
              <w:rPr>
                <w:sz w:val="16"/>
              </w:rPr>
              <w:t>13.8%</w:t>
            </w:r>
          </w:p>
          <w:p w:rsidR="003E0E38" w:rsidRDefault="00125FA9">
            <w:pPr>
              <w:pStyle w:val="TableParagraph"/>
              <w:spacing w:before="49"/>
              <w:ind w:left="158"/>
              <w:rPr>
                <w:sz w:val="16"/>
              </w:rPr>
            </w:pPr>
            <w:r>
              <w:rPr>
                <w:sz w:val="16"/>
              </w:rPr>
              <w:t>22.7%</w:t>
            </w:r>
          </w:p>
          <w:p w:rsidR="003E0E38" w:rsidRDefault="00125FA9">
            <w:pPr>
              <w:pStyle w:val="TableParagraph"/>
              <w:spacing w:before="48" w:line="157" w:lineRule="exact"/>
              <w:ind w:left="247"/>
              <w:rPr>
                <w:sz w:val="16"/>
              </w:rPr>
            </w:pPr>
            <w:r>
              <w:rPr>
                <w:sz w:val="16"/>
              </w:rPr>
              <w:t>1.5%</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7"/>
              <w:rPr>
                <w:sz w:val="16"/>
              </w:rPr>
            </w:pPr>
            <w:r>
              <w:rPr>
                <w:sz w:val="16"/>
              </w:rPr>
              <w:t>10.6%</w:t>
            </w:r>
          </w:p>
          <w:p w:rsidR="003E0E38" w:rsidRDefault="00125FA9">
            <w:pPr>
              <w:pStyle w:val="TableParagraph"/>
              <w:spacing w:before="49"/>
              <w:ind w:left="157"/>
              <w:rPr>
                <w:sz w:val="16"/>
              </w:rPr>
            </w:pPr>
            <w:r>
              <w:rPr>
                <w:sz w:val="16"/>
              </w:rPr>
              <w:t>19.2%</w:t>
            </w:r>
          </w:p>
          <w:p w:rsidR="003E0E38" w:rsidRDefault="00125FA9">
            <w:pPr>
              <w:pStyle w:val="TableParagraph"/>
              <w:spacing w:before="48" w:line="157" w:lineRule="exact"/>
              <w:ind w:left="246"/>
              <w:rPr>
                <w:sz w:val="16"/>
              </w:rPr>
            </w:pPr>
            <w:r>
              <w:rPr>
                <w:sz w:val="16"/>
              </w:rPr>
              <w:t>1.5%</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245"/>
              <w:rPr>
                <w:sz w:val="16"/>
              </w:rPr>
            </w:pPr>
            <w:r>
              <w:rPr>
                <w:sz w:val="16"/>
              </w:rPr>
              <w:t>8.6%</w:t>
            </w:r>
          </w:p>
          <w:p w:rsidR="003E0E38" w:rsidRDefault="00125FA9">
            <w:pPr>
              <w:pStyle w:val="TableParagraph"/>
              <w:spacing w:before="49"/>
              <w:ind w:left="156"/>
              <w:rPr>
                <w:sz w:val="16"/>
              </w:rPr>
            </w:pPr>
            <w:r>
              <w:rPr>
                <w:sz w:val="16"/>
              </w:rPr>
              <w:t>18.1%</w:t>
            </w:r>
          </w:p>
          <w:p w:rsidR="003E0E38" w:rsidRDefault="00125FA9">
            <w:pPr>
              <w:pStyle w:val="TableParagraph"/>
              <w:spacing w:before="48" w:line="157" w:lineRule="exact"/>
              <w:ind w:left="245"/>
              <w:rPr>
                <w:sz w:val="16"/>
              </w:rPr>
            </w:pPr>
            <w:r>
              <w:rPr>
                <w:sz w:val="16"/>
              </w:rPr>
              <w:t>1.5%</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6"/>
              <w:rPr>
                <w:sz w:val="16"/>
              </w:rPr>
            </w:pPr>
            <w:r>
              <w:rPr>
                <w:sz w:val="16"/>
              </w:rPr>
              <w:t>11.5%</w:t>
            </w:r>
          </w:p>
          <w:p w:rsidR="003E0E38" w:rsidRDefault="00125FA9">
            <w:pPr>
              <w:pStyle w:val="TableParagraph"/>
              <w:spacing w:before="49"/>
              <w:ind w:left="156"/>
              <w:rPr>
                <w:sz w:val="16"/>
              </w:rPr>
            </w:pPr>
            <w:r>
              <w:rPr>
                <w:sz w:val="16"/>
              </w:rPr>
              <w:t>16.8%</w:t>
            </w:r>
          </w:p>
          <w:p w:rsidR="003E0E38" w:rsidRDefault="00125FA9">
            <w:pPr>
              <w:pStyle w:val="TableParagraph"/>
              <w:spacing w:before="48" w:line="157" w:lineRule="exact"/>
              <w:ind w:left="245"/>
              <w:rPr>
                <w:sz w:val="16"/>
              </w:rPr>
            </w:pPr>
            <w:r>
              <w:rPr>
                <w:sz w:val="16"/>
              </w:rPr>
              <w:t>1.4%</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5"/>
              <w:rPr>
                <w:sz w:val="16"/>
              </w:rPr>
            </w:pPr>
            <w:r>
              <w:rPr>
                <w:sz w:val="16"/>
              </w:rPr>
              <w:t>12.6%</w:t>
            </w:r>
          </w:p>
          <w:p w:rsidR="003E0E38" w:rsidRDefault="00125FA9">
            <w:pPr>
              <w:pStyle w:val="TableParagraph"/>
              <w:spacing w:before="49"/>
              <w:ind w:left="155"/>
              <w:rPr>
                <w:sz w:val="16"/>
              </w:rPr>
            </w:pPr>
            <w:r>
              <w:rPr>
                <w:sz w:val="16"/>
              </w:rPr>
              <w:t>12.5%</w:t>
            </w:r>
          </w:p>
          <w:p w:rsidR="003E0E38" w:rsidRDefault="00125FA9">
            <w:pPr>
              <w:pStyle w:val="TableParagraph"/>
              <w:spacing w:before="48" w:line="157" w:lineRule="exact"/>
              <w:ind w:left="244"/>
              <w:rPr>
                <w:sz w:val="16"/>
              </w:rPr>
            </w:pPr>
            <w:r>
              <w:rPr>
                <w:sz w:val="16"/>
              </w:rPr>
              <w:t>1.4%</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5"/>
              <w:rPr>
                <w:sz w:val="16"/>
              </w:rPr>
            </w:pPr>
            <w:r>
              <w:rPr>
                <w:sz w:val="16"/>
              </w:rPr>
              <w:t>13.0%</w:t>
            </w:r>
          </w:p>
          <w:p w:rsidR="003E0E38" w:rsidRDefault="00125FA9">
            <w:pPr>
              <w:pStyle w:val="TableParagraph"/>
              <w:spacing w:before="49"/>
              <w:ind w:left="155"/>
              <w:rPr>
                <w:sz w:val="16"/>
              </w:rPr>
            </w:pPr>
            <w:r>
              <w:rPr>
                <w:sz w:val="16"/>
              </w:rPr>
              <w:t>12.6%</w:t>
            </w:r>
          </w:p>
          <w:p w:rsidR="003E0E38" w:rsidRDefault="00125FA9">
            <w:pPr>
              <w:pStyle w:val="TableParagraph"/>
              <w:spacing w:before="48" w:line="157" w:lineRule="exact"/>
              <w:ind w:left="244"/>
              <w:rPr>
                <w:sz w:val="16"/>
              </w:rPr>
            </w:pPr>
            <w:r>
              <w:rPr>
                <w:sz w:val="16"/>
              </w:rPr>
              <w:t>1.5%</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5"/>
              <w:rPr>
                <w:sz w:val="16"/>
              </w:rPr>
            </w:pPr>
            <w:r>
              <w:rPr>
                <w:sz w:val="16"/>
              </w:rPr>
              <w:t>13.6%</w:t>
            </w:r>
          </w:p>
          <w:p w:rsidR="003E0E38" w:rsidRDefault="00125FA9">
            <w:pPr>
              <w:pStyle w:val="TableParagraph"/>
              <w:spacing w:before="49"/>
              <w:ind w:left="155"/>
              <w:rPr>
                <w:sz w:val="16"/>
              </w:rPr>
            </w:pPr>
            <w:r>
              <w:rPr>
                <w:sz w:val="16"/>
              </w:rPr>
              <w:t>13.0%</w:t>
            </w:r>
          </w:p>
          <w:p w:rsidR="003E0E38" w:rsidRDefault="00125FA9">
            <w:pPr>
              <w:pStyle w:val="TableParagraph"/>
              <w:spacing w:before="48" w:line="157" w:lineRule="exact"/>
              <w:ind w:left="244"/>
              <w:rPr>
                <w:sz w:val="16"/>
              </w:rPr>
            </w:pPr>
            <w:r>
              <w:rPr>
                <w:sz w:val="16"/>
              </w:rPr>
              <w:t>1.5%</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5"/>
              <w:rPr>
                <w:sz w:val="16"/>
              </w:rPr>
            </w:pPr>
            <w:r>
              <w:rPr>
                <w:sz w:val="16"/>
              </w:rPr>
              <w:t>14.3%</w:t>
            </w:r>
          </w:p>
          <w:p w:rsidR="003E0E38" w:rsidRDefault="00125FA9">
            <w:pPr>
              <w:pStyle w:val="TableParagraph"/>
              <w:spacing w:before="49"/>
              <w:ind w:left="155"/>
              <w:rPr>
                <w:sz w:val="16"/>
              </w:rPr>
            </w:pPr>
            <w:r>
              <w:rPr>
                <w:sz w:val="16"/>
              </w:rPr>
              <w:t>13.3%</w:t>
            </w:r>
          </w:p>
          <w:p w:rsidR="003E0E38" w:rsidRDefault="00125FA9">
            <w:pPr>
              <w:pStyle w:val="TableParagraph"/>
              <w:spacing w:before="48" w:line="157" w:lineRule="exact"/>
              <w:ind w:left="243"/>
              <w:rPr>
                <w:sz w:val="16"/>
              </w:rPr>
            </w:pPr>
            <w:r>
              <w:rPr>
                <w:sz w:val="16"/>
              </w:rPr>
              <w:t>1.5%</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4"/>
              <w:rPr>
                <w:sz w:val="16"/>
              </w:rPr>
            </w:pPr>
            <w:r>
              <w:rPr>
                <w:sz w:val="16"/>
              </w:rPr>
              <w:t>14.5%</w:t>
            </w:r>
          </w:p>
          <w:p w:rsidR="003E0E38" w:rsidRDefault="00125FA9">
            <w:pPr>
              <w:pStyle w:val="TableParagraph"/>
              <w:spacing w:before="49"/>
              <w:ind w:left="154"/>
              <w:rPr>
                <w:sz w:val="16"/>
              </w:rPr>
            </w:pPr>
            <w:r>
              <w:rPr>
                <w:sz w:val="16"/>
              </w:rPr>
              <w:t>13.5%</w:t>
            </w:r>
          </w:p>
          <w:p w:rsidR="003E0E38" w:rsidRDefault="00125FA9">
            <w:pPr>
              <w:pStyle w:val="TableParagraph"/>
              <w:spacing w:before="48" w:line="157" w:lineRule="exact"/>
              <w:ind w:left="243"/>
              <w:rPr>
                <w:sz w:val="16"/>
              </w:rPr>
            </w:pPr>
            <w:r>
              <w:rPr>
                <w:sz w:val="16"/>
              </w:rPr>
              <w:t>1.5%</w:t>
            </w:r>
          </w:p>
        </w:tc>
        <w:tc>
          <w:tcPr>
            <w:tcW w:w="711" w:type="dxa"/>
            <w:tcBorders>
              <w:top w:val="single" w:sz="6" w:space="0" w:color="000000"/>
              <w:left w:val="single" w:sz="6" w:space="0" w:color="000000"/>
              <w:bottom w:val="single" w:sz="6" w:space="0" w:color="000000"/>
            </w:tcBorders>
          </w:tcPr>
          <w:p w:rsidR="003E0E38" w:rsidRDefault="003E0E38">
            <w:pPr>
              <w:pStyle w:val="TableParagraph"/>
              <w:spacing w:before="9"/>
              <w:rPr>
                <w:b/>
                <w:sz w:val="23"/>
              </w:rPr>
            </w:pPr>
          </w:p>
          <w:p w:rsidR="003E0E38" w:rsidRDefault="00125FA9">
            <w:pPr>
              <w:pStyle w:val="TableParagraph"/>
              <w:ind w:left="154"/>
              <w:rPr>
                <w:sz w:val="16"/>
              </w:rPr>
            </w:pPr>
            <w:r>
              <w:rPr>
                <w:sz w:val="16"/>
              </w:rPr>
              <w:t>14.5%</w:t>
            </w:r>
          </w:p>
          <w:p w:rsidR="003E0E38" w:rsidRDefault="00125FA9">
            <w:pPr>
              <w:pStyle w:val="TableParagraph"/>
              <w:spacing w:before="49"/>
              <w:ind w:left="154"/>
              <w:rPr>
                <w:sz w:val="16"/>
              </w:rPr>
            </w:pPr>
            <w:r>
              <w:rPr>
                <w:sz w:val="16"/>
              </w:rPr>
              <w:t>13.5%</w:t>
            </w:r>
          </w:p>
          <w:p w:rsidR="003E0E38" w:rsidRDefault="00125FA9">
            <w:pPr>
              <w:pStyle w:val="TableParagraph"/>
              <w:spacing w:before="48" w:line="157" w:lineRule="exact"/>
              <w:ind w:left="242"/>
              <w:rPr>
                <w:sz w:val="16"/>
              </w:rPr>
            </w:pPr>
            <w:r>
              <w:rPr>
                <w:sz w:val="16"/>
              </w:rPr>
              <w:t>1.6%</w:t>
            </w:r>
          </w:p>
        </w:tc>
      </w:tr>
      <w:tr w:rsidR="003E0E38">
        <w:trPr>
          <w:trHeight w:val="217"/>
        </w:trPr>
        <w:tc>
          <w:tcPr>
            <w:tcW w:w="2830" w:type="dxa"/>
            <w:tcBorders>
              <w:top w:val="single" w:sz="6" w:space="0" w:color="000000"/>
              <w:bottom w:val="single" w:sz="6" w:space="0" w:color="000000"/>
              <w:right w:val="single" w:sz="6" w:space="0" w:color="000000"/>
            </w:tcBorders>
          </w:tcPr>
          <w:p w:rsidR="003E0E38" w:rsidRDefault="00125FA9">
            <w:pPr>
              <w:pStyle w:val="TableParagraph"/>
              <w:spacing w:before="41" w:line="157" w:lineRule="exact"/>
              <w:ind w:left="268"/>
              <w:rPr>
                <w:b/>
                <w:i/>
                <w:sz w:val="16"/>
              </w:rPr>
            </w:pPr>
            <w:r>
              <w:rPr>
                <w:b/>
                <w:i/>
                <w:sz w:val="16"/>
              </w:rPr>
              <w:t>Total Other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1"/>
              <w:jc w:val="right"/>
              <w:rPr>
                <w:sz w:val="16"/>
              </w:rPr>
            </w:pPr>
            <w:r>
              <w:rPr>
                <w:sz w:val="16"/>
              </w:rPr>
              <w:t>38.0%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1"/>
              <w:jc w:val="right"/>
              <w:rPr>
                <w:sz w:val="16"/>
              </w:rPr>
            </w:pPr>
            <w:r>
              <w:rPr>
                <w:sz w:val="16"/>
              </w:rPr>
              <w:t>31.2%</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2"/>
              <w:jc w:val="right"/>
              <w:rPr>
                <w:sz w:val="16"/>
              </w:rPr>
            </w:pPr>
            <w:r>
              <w:rPr>
                <w:sz w:val="16"/>
              </w:rPr>
              <w:t>28.2%</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3"/>
              <w:jc w:val="right"/>
              <w:rPr>
                <w:sz w:val="16"/>
              </w:rPr>
            </w:pPr>
            <w:r>
              <w:rPr>
                <w:sz w:val="16"/>
              </w:rPr>
              <w:t>29.7%</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97"/>
              <w:jc w:val="right"/>
              <w:rPr>
                <w:sz w:val="16"/>
              </w:rPr>
            </w:pPr>
            <w:r>
              <w:rPr>
                <w:sz w:val="16"/>
              </w:rPr>
              <w:t>26.6%</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97"/>
              <w:jc w:val="right"/>
              <w:rPr>
                <w:sz w:val="16"/>
              </w:rPr>
            </w:pPr>
            <w:r>
              <w:rPr>
                <w:sz w:val="16"/>
              </w:rPr>
              <w:t>27.1%</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98"/>
              <w:jc w:val="right"/>
              <w:rPr>
                <w:sz w:val="16"/>
              </w:rPr>
            </w:pPr>
            <w:r>
              <w:rPr>
                <w:sz w:val="16"/>
              </w:rPr>
              <w:t>28.1%</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98"/>
              <w:jc w:val="right"/>
              <w:rPr>
                <w:sz w:val="16"/>
              </w:rPr>
            </w:pPr>
            <w:r>
              <w:rPr>
                <w:sz w:val="16"/>
              </w:rPr>
              <w:t>29.1%</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4"/>
              <w:jc w:val="right"/>
              <w:rPr>
                <w:sz w:val="16"/>
              </w:rPr>
            </w:pPr>
            <w:r>
              <w:rPr>
                <w:sz w:val="16"/>
              </w:rPr>
              <w:t>29.5%</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41" w:line="157" w:lineRule="exact"/>
              <w:ind w:right="70"/>
              <w:jc w:val="right"/>
              <w:rPr>
                <w:sz w:val="16"/>
              </w:rPr>
            </w:pPr>
            <w:r>
              <w:rPr>
                <w:sz w:val="16"/>
              </w:rPr>
              <w:t>29.6%</w:t>
            </w:r>
          </w:p>
        </w:tc>
      </w:tr>
      <w:tr w:rsidR="003E0E38">
        <w:trPr>
          <w:trHeight w:val="202"/>
        </w:trPr>
        <w:tc>
          <w:tcPr>
            <w:tcW w:w="2830" w:type="dxa"/>
            <w:tcBorders>
              <w:top w:val="single" w:sz="6" w:space="0" w:color="000000"/>
              <w:right w:val="single" w:sz="6" w:space="0" w:color="000000"/>
            </w:tcBorders>
          </w:tcPr>
          <w:p w:rsidR="003E0E38" w:rsidRDefault="00125FA9">
            <w:pPr>
              <w:pStyle w:val="TableParagraph"/>
              <w:spacing w:before="26" w:line="156" w:lineRule="exact"/>
              <w:ind w:left="267"/>
              <w:rPr>
                <w:b/>
                <w:i/>
                <w:sz w:val="16"/>
              </w:rPr>
            </w:pPr>
            <w:r>
              <w:rPr>
                <w:b/>
                <w:i/>
                <w:sz w:val="16"/>
              </w:rPr>
              <w:t>Total MSW Generated - %</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1"/>
              <w:jc w:val="right"/>
              <w:rPr>
                <w:sz w:val="16"/>
              </w:rPr>
            </w:pPr>
            <w:r>
              <w:rPr>
                <w:sz w:val="16"/>
              </w:rPr>
              <w:t>100.0%</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1"/>
              <w:jc w:val="right"/>
              <w:rPr>
                <w:sz w:val="16"/>
              </w:rPr>
            </w:pPr>
            <w:r>
              <w:rPr>
                <w:sz w:val="16"/>
              </w:rPr>
              <w:t>100.0%</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2"/>
              <w:jc w:val="right"/>
              <w:rPr>
                <w:sz w:val="16"/>
              </w:rPr>
            </w:pPr>
            <w:r>
              <w:rPr>
                <w:sz w:val="16"/>
              </w:rPr>
              <w:t>100.0%</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3"/>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97"/>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98"/>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98"/>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98"/>
              <w:jc w:val="right"/>
              <w:rPr>
                <w:sz w:val="16"/>
              </w:rPr>
            </w:pPr>
            <w:r>
              <w:rPr>
                <w:sz w:val="16"/>
              </w:rPr>
              <w:t>100.0%</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15" w:line="168" w:lineRule="exact"/>
              <w:ind w:right="82"/>
              <w:jc w:val="right"/>
              <w:rPr>
                <w:sz w:val="16"/>
              </w:rPr>
            </w:pPr>
            <w:r>
              <w:rPr>
                <w:sz w:val="16"/>
              </w:rPr>
              <w:t>100.0%</w:t>
            </w:r>
          </w:p>
        </w:tc>
        <w:tc>
          <w:tcPr>
            <w:tcW w:w="711" w:type="dxa"/>
            <w:tcBorders>
              <w:top w:val="single" w:sz="6" w:space="0" w:color="000000"/>
              <w:left w:val="single" w:sz="6" w:space="0" w:color="000000"/>
            </w:tcBorders>
          </w:tcPr>
          <w:p w:rsidR="003E0E38" w:rsidRDefault="00125FA9">
            <w:pPr>
              <w:pStyle w:val="TableParagraph"/>
              <w:spacing w:before="15" w:line="168" w:lineRule="exact"/>
              <w:ind w:right="67"/>
              <w:jc w:val="right"/>
              <w:rPr>
                <w:sz w:val="16"/>
              </w:rPr>
            </w:pPr>
            <w:r>
              <w:rPr>
                <w:sz w:val="16"/>
              </w:rPr>
              <w:t>100.0%</w:t>
            </w:r>
          </w:p>
        </w:tc>
      </w:tr>
    </w:tbl>
    <w:p w:rsidR="003E0E38" w:rsidRDefault="003E0E38">
      <w:pPr>
        <w:pStyle w:val="BodyText"/>
        <w:rPr>
          <w:b/>
        </w:rPr>
      </w:pPr>
    </w:p>
    <w:p w:rsidR="003E0E38" w:rsidRDefault="00125FA9">
      <w:pPr>
        <w:spacing w:line="259" w:lineRule="auto"/>
        <w:ind w:left="679" w:right="1904" w:hanging="125"/>
        <w:rPr>
          <w:sz w:val="16"/>
        </w:rPr>
      </w:pPr>
      <w:r>
        <w:rPr>
          <w:sz w:val="16"/>
        </w:rPr>
        <w:t>* Generation before materials recovery or combustion. Does not include construction &amp; demolition debris, industrial process wastes, or certain other wastes.</w:t>
      </w:r>
    </w:p>
    <w:p w:rsidR="003E0E38" w:rsidRDefault="00125FA9">
      <w:pPr>
        <w:spacing w:before="1"/>
        <w:ind w:left="492"/>
        <w:rPr>
          <w:sz w:val="16"/>
        </w:rPr>
      </w:pPr>
      <w:r>
        <w:rPr>
          <w:sz w:val="16"/>
        </w:rPr>
        <w:t>** Includes electrolytes in batteries and fluff pulp, feces, and urine in disposable diapers.</w:t>
      </w:r>
    </w:p>
    <w:p w:rsidR="003E0E38" w:rsidRDefault="00125FA9">
      <w:pPr>
        <w:spacing w:before="16"/>
        <w:ind w:left="679"/>
        <w:rPr>
          <w:sz w:val="16"/>
        </w:rPr>
      </w:pPr>
      <w:r>
        <w:rPr>
          <w:sz w:val="16"/>
        </w:rPr>
        <w:t>Detai</w:t>
      </w:r>
      <w:r>
        <w:rPr>
          <w:sz w:val="16"/>
        </w:rPr>
        <w:t>ls may not add to totals due to rounding.</w:t>
      </w:r>
    </w:p>
    <w:p w:rsidR="003E0E38" w:rsidRDefault="003E0E38">
      <w:pPr>
        <w:rPr>
          <w:sz w:val="16"/>
        </w:rPr>
        <w:sectPr w:rsidR="003E0E38">
          <w:pgSz w:w="12240" w:h="15840"/>
          <w:pgMar w:top="1080" w:right="920" w:bottom="280" w:left="640" w:header="720" w:footer="720" w:gutter="0"/>
          <w:cols w:space="720"/>
        </w:sectPr>
      </w:pPr>
    </w:p>
    <w:p w:rsidR="003E0E38" w:rsidRDefault="00125FA9">
      <w:pPr>
        <w:spacing w:before="44"/>
        <w:ind w:left="925" w:right="472"/>
        <w:jc w:val="center"/>
        <w:rPr>
          <w:b/>
          <w:sz w:val="16"/>
        </w:rPr>
      </w:pPr>
      <w:r>
        <w:rPr>
          <w:b/>
          <w:sz w:val="16"/>
        </w:rPr>
        <w:lastRenderedPageBreak/>
        <w:t>Table 2</w:t>
      </w:r>
    </w:p>
    <w:p w:rsidR="003E0E38" w:rsidRDefault="00125FA9">
      <w:pPr>
        <w:spacing w:before="142"/>
        <w:ind w:left="925" w:right="470"/>
        <w:jc w:val="center"/>
        <w:rPr>
          <w:b/>
          <w:sz w:val="16"/>
        </w:rPr>
      </w:pPr>
      <w:r>
        <w:rPr>
          <w:b/>
          <w:sz w:val="16"/>
        </w:rPr>
        <w:t>RECOVERY* OF MUNICIPAL SOLID WASTE, 1960 TO 2012</w:t>
      </w:r>
    </w:p>
    <w:p w:rsidR="003E0E38" w:rsidRDefault="00125FA9">
      <w:pPr>
        <w:spacing w:before="49"/>
        <w:ind w:left="925" w:right="468"/>
        <w:jc w:val="center"/>
        <w:rPr>
          <w:b/>
          <w:sz w:val="16"/>
        </w:rPr>
      </w:pPr>
      <w:r>
        <w:rPr>
          <w:b/>
          <w:sz w:val="16"/>
        </w:rPr>
        <w:t>(In thousands of tons and percent of generation of each material)</w:t>
      </w:r>
    </w:p>
    <w:p w:rsidR="003E0E38" w:rsidRDefault="003E0E38">
      <w:pPr>
        <w:pStyle w:val="BodyText"/>
        <w:spacing w:before="9"/>
        <w:rPr>
          <w:b/>
        </w:rPr>
      </w:pPr>
    </w:p>
    <w:tbl>
      <w:tblPr>
        <w:tblW w:w="0" w:type="auto"/>
        <w:tblInd w:w="61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791"/>
        <w:gridCol w:w="696"/>
        <w:gridCol w:w="710"/>
        <w:gridCol w:w="672"/>
        <w:gridCol w:w="710"/>
        <w:gridCol w:w="698"/>
        <w:gridCol w:w="736"/>
        <w:gridCol w:w="736"/>
        <w:gridCol w:w="736"/>
        <w:gridCol w:w="722"/>
        <w:gridCol w:w="722"/>
      </w:tblGrid>
      <w:tr w:rsidR="003E0E38">
        <w:trPr>
          <w:trHeight w:val="282"/>
        </w:trPr>
        <w:tc>
          <w:tcPr>
            <w:tcW w:w="2791" w:type="dxa"/>
            <w:tcBorders>
              <w:bottom w:val="single" w:sz="6" w:space="0" w:color="000000"/>
              <w:right w:val="single" w:sz="6" w:space="0" w:color="000000"/>
            </w:tcBorders>
          </w:tcPr>
          <w:p w:rsidR="003E0E38" w:rsidRDefault="003E0E38">
            <w:pPr>
              <w:pStyle w:val="TableParagraph"/>
              <w:rPr>
                <w:rFonts w:ascii="Times New Roman"/>
                <w:sz w:val="16"/>
              </w:rPr>
            </w:pPr>
          </w:p>
        </w:tc>
        <w:tc>
          <w:tcPr>
            <w:tcW w:w="7138" w:type="dxa"/>
            <w:gridSpan w:val="10"/>
            <w:tcBorders>
              <w:left w:val="single" w:sz="6" w:space="0" w:color="000000"/>
              <w:bottom w:val="single" w:sz="6" w:space="0" w:color="000000"/>
            </w:tcBorders>
          </w:tcPr>
          <w:p w:rsidR="003E0E38" w:rsidRDefault="00125FA9">
            <w:pPr>
              <w:pStyle w:val="TableParagraph"/>
              <w:spacing w:before="94" w:line="168" w:lineRule="exact"/>
              <w:ind w:left="2791" w:right="2801"/>
              <w:jc w:val="center"/>
              <w:rPr>
                <w:b/>
                <w:sz w:val="16"/>
              </w:rPr>
            </w:pPr>
            <w:r>
              <w:rPr>
                <w:b/>
                <w:sz w:val="16"/>
              </w:rPr>
              <w:t>Thousands of Tons</w:t>
            </w:r>
          </w:p>
        </w:tc>
      </w:tr>
      <w:tr w:rsidR="003E0E38">
        <w:trPr>
          <w:trHeight w:val="217"/>
        </w:trPr>
        <w:tc>
          <w:tcPr>
            <w:tcW w:w="2791" w:type="dxa"/>
            <w:tcBorders>
              <w:top w:val="single" w:sz="6" w:space="0" w:color="000000"/>
              <w:bottom w:val="single" w:sz="6" w:space="0" w:color="000000"/>
              <w:right w:val="single" w:sz="6" w:space="0" w:color="000000"/>
            </w:tcBorders>
          </w:tcPr>
          <w:p w:rsidR="003E0E38" w:rsidRDefault="00125FA9">
            <w:pPr>
              <w:pStyle w:val="TableParagraph"/>
              <w:spacing w:before="30" w:line="168" w:lineRule="exact"/>
              <w:ind w:left="142"/>
              <w:rPr>
                <w:b/>
                <w:sz w:val="16"/>
              </w:rPr>
            </w:pPr>
            <w:r>
              <w:rPr>
                <w:b/>
                <w:sz w:val="16"/>
              </w:rPr>
              <w:t>Materials</w:t>
            </w:r>
          </w:p>
        </w:tc>
        <w:tc>
          <w:tcPr>
            <w:tcW w:w="69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6"/>
              <w:jc w:val="right"/>
              <w:rPr>
                <w:b/>
                <w:sz w:val="16"/>
              </w:rPr>
            </w:pPr>
            <w:r>
              <w:rPr>
                <w:b/>
                <w:sz w:val="16"/>
              </w:rPr>
              <w:t>1960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5"/>
              <w:jc w:val="right"/>
              <w:rPr>
                <w:b/>
                <w:sz w:val="16"/>
              </w:rPr>
            </w:pPr>
            <w:r>
              <w:rPr>
                <w:b/>
                <w:sz w:val="16"/>
              </w:rPr>
              <w:t>1970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6"/>
              <w:jc w:val="right"/>
              <w:rPr>
                <w:b/>
                <w:sz w:val="16"/>
              </w:rPr>
            </w:pPr>
            <w:r>
              <w:rPr>
                <w:b/>
                <w:sz w:val="16"/>
              </w:rPr>
              <w:t>1980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5"/>
              <w:jc w:val="right"/>
              <w:rPr>
                <w:b/>
                <w:sz w:val="16"/>
              </w:rPr>
            </w:pPr>
            <w:r>
              <w:rPr>
                <w:b/>
                <w:sz w:val="16"/>
              </w:rPr>
              <w:t>1990</w:t>
            </w:r>
          </w:p>
        </w:tc>
        <w:tc>
          <w:tcPr>
            <w:tcW w:w="6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63"/>
              <w:jc w:val="right"/>
              <w:rPr>
                <w:b/>
                <w:sz w:val="16"/>
              </w:rPr>
            </w:pPr>
            <w:r>
              <w:rPr>
                <w:b/>
                <w:sz w:val="16"/>
              </w:rPr>
              <w:t>2000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88"/>
              <w:jc w:val="right"/>
              <w:rPr>
                <w:b/>
                <w:sz w:val="16"/>
              </w:rPr>
            </w:pPr>
            <w:r>
              <w:rPr>
                <w:b/>
                <w:sz w:val="16"/>
              </w:rPr>
              <w:t>2005</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88"/>
              <w:jc w:val="right"/>
              <w:rPr>
                <w:b/>
                <w:sz w:val="16"/>
              </w:rPr>
            </w:pPr>
            <w:r>
              <w:rPr>
                <w:b/>
                <w:sz w:val="16"/>
              </w:rPr>
              <w:t>2008</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87"/>
              <w:jc w:val="right"/>
              <w:rPr>
                <w:b/>
                <w:sz w:val="16"/>
              </w:rPr>
            </w:pPr>
            <w:r>
              <w:rPr>
                <w:b/>
                <w:sz w:val="16"/>
              </w:rPr>
              <w:t>2010</w:t>
            </w:r>
          </w:p>
        </w:tc>
        <w:tc>
          <w:tcPr>
            <w:tcW w:w="72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2"/>
              <w:jc w:val="right"/>
              <w:rPr>
                <w:b/>
                <w:sz w:val="16"/>
              </w:rPr>
            </w:pPr>
            <w:r>
              <w:rPr>
                <w:b/>
                <w:sz w:val="16"/>
              </w:rPr>
              <w:t>2011</w:t>
            </w:r>
          </w:p>
        </w:tc>
        <w:tc>
          <w:tcPr>
            <w:tcW w:w="722" w:type="dxa"/>
            <w:tcBorders>
              <w:top w:val="single" w:sz="6" w:space="0" w:color="000000"/>
              <w:left w:val="single" w:sz="6" w:space="0" w:color="000000"/>
              <w:bottom w:val="single" w:sz="6" w:space="0" w:color="000000"/>
            </w:tcBorders>
          </w:tcPr>
          <w:p w:rsidR="003E0E38" w:rsidRDefault="00125FA9">
            <w:pPr>
              <w:pStyle w:val="TableParagraph"/>
              <w:spacing w:before="30" w:line="168" w:lineRule="exact"/>
              <w:ind w:right="58"/>
              <w:jc w:val="right"/>
              <w:rPr>
                <w:b/>
                <w:sz w:val="16"/>
              </w:rPr>
            </w:pPr>
            <w:r>
              <w:rPr>
                <w:b/>
                <w:sz w:val="16"/>
              </w:rPr>
              <w:t>2012</w:t>
            </w:r>
          </w:p>
        </w:tc>
      </w:tr>
      <w:tr w:rsidR="003E0E38">
        <w:trPr>
          <w:trHeight w:val="254"/>
        </w:trPr>
        <w:tc>
          <w:tcPr>
            <w:tcW w:w="2791" w:type="dxa"/>
            <w:tcBorders>
              <w:top w:val="single" w:sz="6" w:space="0" w:color="000000"/>
              <w:bottom w:val="nil"/>
              <w:right w:val="single" w:sz="6" w:space="0" w:color="000000"/>
            </w:tcBorders>
          </w:tcPr>
          <w:p w:rsidR="003E0E38" w:rsidRDefault="00125FA9">
            <w:pPr>
              <w:pStyle w:val="TableParagraph"/>
              <w:spacing w:before="30"/>
              <w:ind w:left="142"/>
              <w:rPr>
                <w:sz w:val="16"/>
              </w:rPr>
            </w:pPr>
            <w:r>
              <w:rPr>
                <w:sz w:val="16"/>
              </w:rPr>
              <w:t>Paper and Paperboard</w:t>
            </w:r>
          </w:p>
        </w:tc>
        <w:tc>
          <w:tcPr>
            <w:tcW w:w="696" w:type="dxa"/>
            <w:tcBorders>
              <w:top w:val="single" w:sz="6" w:space="0" w:color="000000"/>
              <w:left w:val="single" w:sz="6" w:space="0" w:color="000000"/>
              <w:bottom w:val="nil"/>
              <w:right w:val="single" w:sz="6" w:space="0" w:color="000000"/>
            </w:tcBorders>
          </w:tcPr>
          <w:p w:rsidR="003E0E38" w:rsidRDefault="00125FA9">
            <w:pPr>
              <w:pStyle w:val="TableParagraph"/>
              <w:spacing w:before="30"/>
              <w:ind w:right="76"/>
              <w:jc w:val="right"/>
              <w:rPr>
                <w:sz w:val="16"/>
              </w:rPr>
            </w:pPr>
            <w:r>
              <w:rPr>
                <w:sz w:val="16"/>
              </w:rPr>
              <w:t>5,080</w:t>
            </w:r>
          </w:p>
        </w:tc>
        <w:tc>
          <w:tcPr>
            <w:tcW w:w="710" w:type="dxa"/>
            <w:tcBorders>
              <w:top w:val="single" w:sz="6" w:space="0" w:color="000000"/>
              <w:left w:val="single" w:sz="6" w:space="0" w:color="000000"/>
              <w:bottom w:val="nil"/>
              <w:right w:val="single" w:sz="6" w:space="0" w:color="000000"/>
            </w:tcBorders>
          </w:tcPr>
          <w:p w:rsidR="003E0E38" w:rsidRDefault="00125FA9">
            <w:pPr>
              <w:pStyle w:val="TableParagraph"/>
              <w:spacing w:before="31"/>
              <w:ind w:right="75"/>
              <w:jc w:val="right"/>
              <w:rPr>
                <w:sz w:val="16"/>
              </w:rPr>
            </w:pPr>
            <w:r>
              <w:rPr>
                <w:sz w:val="16"/>
              </w:rPr>
              <w:t>6,770</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31"/>
              <w:ind w:right="75"/>
              <w:jc w:val="right"/>
              <w:rPr>
                <w:sz w:val="16"/>
              </w:rPr>
            </w:pPr>
            <w:r>
              <w:rPr>
                <w:sz w:val="16"/>
              </w:rPr>
              <w:t>11,740</w:t>
            </w:r>
          </w:p>
        </w:tc>
        <w:tc>
          <w:tcPr>
            <w:tcW w:w="710" w:type="dxa"/>
            <w:tcBorders>
              <w:top w:val="single" w:sz="6" w:space="0" w:color="000000"/>
              <w:left w:val="single" w:sz="6" w:space="0" w:color="000000"/>
              <w:bottom w:val="nil"/>
              <w:right w:val="single" w:sz="6" w:space="0" w:color="000000"/>
            </w:tcBorders>
          </w:tcPr>
          <w:p w:rsidR="003E0E38" w:rsidRDefault="00125FA9">
            <w:pPr>
              <w:pStyle w:val="TableParagraph"/>
              <w:spacing w:before="31"/>
              <w:ind w:right="75"/>
              <w:jc w:val="right"/>
              <w:rPr>
                <w:sz w:val="16"/>
              </w:rPr>
            </w:pPr>
            <w:r>
              <w:rPr>
                <w:sz w:val="16"/>
              </w:rPr>
              <w:t>20,230</w:t>
            </w:r>
          </w:p>
        </w:tc>
        <w:tc>
          <w:tcPr>
            <w:tcW w:w="698" w:type="dxa"/>
            <w:tcBorders>
              <w:top w:val="single" w:sz="6" w:space="0" w:color="000000"/>
              <w:left w:val="single" w:sz="6" w:space="0" w:color="000000"/>
              <w:bottom w:val="nil"/>
              <w:right w:val="single" w:sz="6" w:space="0" w:color="000000"/>
            </w:tcBorders>
          </w:tcPr>
          <w:p w:rsidR="003E0E38" w:rsidRDefault="00125FA9">
            <w:pPr>
              <w:pStyle w:val="TableParagraph"/>
              <w:spacing w:before="32"/>
              <w:ind w:right="62"/>
              <w:jc w:val="right"/>
              <w:rPr>
                <w:sz w:val="16"/>
              </w:rPr>
            </w:pPr>
            <w:r>
              <w:rPr>
                <w:sz w:val="16"/>
              </w:rPr>
              <w:t>37,560</w:t>
            </w:r>
          </w:p>
        </w:tc>
        <w:tc>
          <w:tcPr>
            <w:tcW w:w="736" w:type="dxa"/>
            <w:tcBorders>
              <w:top w:val="single" w:sz="6" w:space="0" w:color="000000"/>
              <w:left w:val="single" w:sz="6" w:space="0" w:color="000000"/>
              <w:bottom w:val="nil"/>
              <w:right w:val="single" w:sz="6" w:space="0" w:color="000000"/>
            </w:tcBorders>
          </w:tcPr>
          <w:p w:rsidR="003E0E38" w:rsidRDefault="00125FA9">
            <w:pPr>
              <w:pStyle w:val="TableParagraph"/>
              <w:spacing w:before="32"/>
              <w:ind w:right="88"/>
              <w:jc w:val="right"/>
              <w:rPr>
                <w:sz w:val="16"/>
              </w:rPr>
            </w:pPr>
            <w:r>
              <w:rPr>
                <w:sz w:val="16"/>
              </w:rPr>
              <w:t>41,960</w:t>
            </w:r>
          </w:p>
        </w:tc>
        <w:tc>
          <w:tcPr>
            <w:tcW w:w="736" w:type="dxa"/>
            <w:tcBorders>
              <w:top w:val="single" w:sz="6" w:space="0" w:color="000000"/>
              <w:left w:val="single" w:sz="6" w:space="0" w:color="000000"/>
              <w:bottom w:val="nil"/>
              <w:right w:val="single" w:sz="6" w:space="0" w:color="000000"/>
            </w:tcBorders>
          </w:tcPr>
          <w:p w:rsidR="003E0E38" w:rsidRDefault="00125FA9">
            <w:pPr>
              <w:pStyle w:val="TableParagraph"/>
              <w:spacing w:before="33"/>
              <w:ind w:right="87"/>
              <w:jc w:val="right"/>
              <w:rPr>
                <w:sz w:val="16"/>
              </w:rPr>
            </w:pPr>
            <w:r>
              <w:rPr>
                <w:sz w:val="16"/>
              </w:rPr>
              <w:t>42,940</w:t>
            </w:r>
          </w:p>
        </w:tc>
        <w:tc>
          <w:tcPr>
            <w:tcW w:w="736" w:type="dxa"/>
            <w:tcBorders>
              <w:top w:val="single" w:sz="6" w:space="0" w:color="000000"/>
              <w:left w:val="single" w:sz="6" w:space="0" w:color="000000"/>
              <w:bottom w:val="nil"/>
              <w:right w:val="single" w:sz="6" w:space="0" w:color="000000"/>
            </w:tcBorders>
          </w:tcPr>
          <w:p w:rsidR="003E0E38" w:rsidRDefault="00125FA9">
            <w:pPr>
              <w:pStyle w:val="TableParagraph"/>
              <w:spacing w:before="33"/>
              <w:ind w:right="86"/>
              <w:jc w:val="right"/>
              <w:rPr>
                <w:sz w:val="16"/>
              </w:rPr>
            </w:pPr>
            <w:r>
              <w:rPr>
                <w:sz w:val="16"/>
              </w:rPr>
              <w:t>44,570</w:t>
            </w:r>
          </w:p>
        </w:tc>
        <w:tc>
          <w:tcPr>
            <w:tcW w:w="722" w:type="dxa"/>
            <w:tcBorders>
              <w:top w:val="single" w:sz="6" w:space="0" w:color="000000"/>
              <w:left w:val="single" w:sz="6" w:space="0" w:color="000000"/>
              <w:bottom w:val="nil"/>
              <w:right w:val="single" w:sz="6" w:space="0" w:color="000000"/>
            </w:tcBorders>
          </w:tcPr>
          <w:p w:rsidR="003E0E38" w:rsidRDefault="00125FA9">
            <w:pPr>
              <w:pStyle w:val="TableParagraph"/>
              <w:spacing w:before="34"/>
              <w:ind w:right="71"/>
              <w:jc w:val="right"/>
              <w:rPr>
                <w:sz w:val="16"/>
              </w:rPr>
            </w:pPr>
            <w:r>
              <w:rPr>
                <w:sz w:val="16"/>
              </w:rPr>
              <w:t>45,900</w:t>
            </w:r>
          </w:p>
        </w:tc>
        <w:tc>
          <w:tcPr>
            <w:tcW w:w="722" w:type="dxa"/>
            <w:tcBorders>
              <w:top w:val="single" w:sz="6" w:space="0" w:color="000000"/>
              <w:left w:val="single" w:sz="6" w:space="0" w:color="000000"/>
              <w:bottom w:val="nil"/>
            </w:tcBorders>
          </w:tcPr>
          <w:p w:rsidR="003E0E38" w:rsidRDefault="00125FA9">
            <w:pPr>
              <w:pStyle w:val="TableParagraph"/>
              <w:spacing w:before="34"/>
              <w:ind w:right="56"/>
              <w:jc w:val="right"/>
              <w:rPr>
                <w:sz w:val="16"/>
              </w:rPr>
            </w:pPr>
            <w:r>
              <w:rPr>
                <w:sz w:val="16"/>
              </w:rPr>
              <w:t>44,360</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Glass</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6"/>
              <w:jc w:val="right"/>
              <w:rPr>
                <w:sz w:val="16"/>
              </w:rPr>
            </w:pPr>
            <w:r>
              <w:rPr>
                <w:sz w:val="16"/>
              </w:rPr>
              <w:t>100</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5"/>
              <w:jc w:val="right"/>
              <w:rPr>
                <w:sz w:val="16"/>
              </w:rPr>
            </w:pPr>
            <w:r>
              <w:rPr>
                <w:sz w:val="16"/>
              </w:rPr>
              <w:t>160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750</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2,630</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2"/>
              <w:jc w:val="right"/>
              <w:rPr>
                <w:sz w:val="16"/>
              </w:rPr>
            </w:pPr>
            <w:r>
              <w:rPr>
                <w:sz w:val="16"/>
              </w:rPr>
              <w:t>2,880</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88"/>
              <w:jc w:val="right"/>
              <w:rPr>
                <w:sz w:val="16"/>
              </w:rPr>
            </w:pPr>
            <w:r>
              <w:rPr>
                <w:sz w:val="16"/>
              </w:rPr>
              <w:t>2,590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7"/>
              <w:jc w:val="right"/>
              <w:rPr>
                <w:sz w:val="16"/>
              </w:rPr>
            </w:pPr>
            <w:r>
              <w:rPr>
                <w:sz w:val="16"/>
              </w:rPr>
              <w:t>2,810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6"/>
              <w:jc w:val="right"/>
              <w:rPr>
                <w:sz w:val="16"/>
              </w:rPr>
            </w:pPr>
            <w:r>
              <w:rPr>
                <w:sz w:val="16"/>
              </w:rPr>
              <w:t>3,130</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1"/>
              <w:jc w:val="right"/>
              <w:rPr>
                <w:sz w:val="16"/>
              </w:rPr>
            </w:pPr>
            <w:r>
              <w:rPr>
                <w:sz w:val="16"/>
              </w:rPr>
              <w:t>3,170</w:t>
            </w:r>
          </w:p>
        </w:tc>
        <w:tc>
          <w:tcPr>
            <w:tcW w:w="722" w:type="dxa"/>
            <w:tcBorders>
              <w:top w:val="nil"/>
              <w:left w:val="single" w:sz="6" w:space="0" w:color="000000"/>
              <w:bottom w:val="nil"/>
            </w:tcBorders>
          </w:tcPr>
          <w:p w:rsidR="003E0E38" w:rsidRDefault="00125FA9">
            <w:pPr>
              <w:pStyle w:val="TableParagraph"/>
              <w:spacing w:before="12"/>
              <w:ind w:right="56"/>
              <w:jc w:val="right"/>
              <w:rPr>
                <w:sz w:val="16"/>
              </w:rPr>
            </w:pPr>
            <w:r>
              <w:rPr>
                <w:sz w:val="16"/>
              </w:rPr>
              <w:t>3,200</w:t>
            </w:r>
          </w:p>
        </w:tc>
      </w:tr>
      <w:tr w:rsidR="003E0E38">
        <w:trPr>
          <w:trHeight w:val="230"/>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Metals</w:t>
            </w:r>
          </w:p>
        </w:tc>
        <w:tc>
          <w:tcPr>
            <w:tcW w:w="696"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0"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0"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698"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36"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36"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36"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2"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2" w:type="dxa"/>
            <w:tcBorders>
              <w:top w:val="nil"/>
              <w:left w:val="single" w:sz="6" w:space="0" w:color="000000"/>
              <w:bottom w:val="nil"/>
            </w:tcBorders>
          </w:tcPr>
          <w:p w:rsidR="003E0E38" w:rsidRDefault="003E0E38">
            <w:pPr>
              <w:pStyle w:val="TableParagraph"/>
              <w:rPr>
                <w:rFonts w:ascii="Times New Roman"/>
                <w:sz w:val="16"/>
              </w:rPr>
            </w:pPr>
          </w:p>
        </w:tc>
      </w:tr>
      <w:tr w:rsidR="003E0E38">
        <w:trPr>
          <w:trHeight w:val="235"/>
        </w:trPr>
        <w:tc>
          <w:tcPr>
            <w:tcW w:w="2791" w:type="dxa"/>
            <w:tcBorders>
              <w:top w:val="nil"/>
              <w:bottom w:val="nil"/>
              <w:right w:val="single" w:sz="6" w:space="0" w:color="000000"/>
            </w:tcBorders>
          </w:tcPr>
          <w:p w:rsidR="003E0E38" w:rsidRDefault="00125FA9">
            <w:pPr>
              <w:pStyle w:val="TableParagraph"/>
              <w:spacing w:before="10"/>
              <w:ind w:left="308"/>
              <w:rPr>
                <w:sz w:val="16"/>
              </w:rPr>
            </w:pPr>
            <w:r>
              <w:rPr>
                <w:sz w:val="16"/>
              </w:rPr>
              <w:t>Ferrous</w:t>
            </w:r>
          </w:p>
        </w:tc>
        <w:tc>
          <w:tcPr>
            <w:tcW w:w="696" w:type="dxa"/>
            <w:tcBorders>
              <w:top w:val="nil"/>
              <w:left w:val="single" w:sz="6" w:space="0" w:color="000000"/>
              <w:bottom w:val="nil"/>
              <w:right w:val="single" w:sz="6" w:space="0" w:color="000000"/>
            </w:tcBorders>
          </w:tcPr>
          <w:p w:rsidR="003E0E38" w:rsidRDefault="00125FA9">
            <w:pPr>
              <w:pStyle w:val="TableParagraph"/>
              <w:spacing w:before="10"/>
              <w:ind w:right="76"/>
              <w:jc w:val="right"/>
              <w:rPr>
                <w:sz w:val="16"/>
              </w:rPr>
            </w:pPr>
            <w:r>
              <w:rPr>
                <w:sz w:val="16"/>
              </w:rPr>
              <w:t>50</w:t>
            </w:r>
          </w:p>
        </w:tc>
        <w:tc>
          <w:tcPr>
            <w:tcW w:w="710" w:type="dxa"/>
            <w:tcBorders>
              <w:top w:val="nil"/>
              <w:left w:val="single" w:sz="6" w:space="0" w:color="000000"/>
              <w:bottom w:val="nil"/>
              <w:right w:val="single" w:sz="6" w:space="0" w:color="000000"/>
            </w:tcBorders>
          </w:tcPr>
          <w:p w:rsidR="003E0E38" w:rsidRDefault="00125FA9">
            <w:pPr>
              <w:pStyle w:val="TableParagraph"/>
              <w:spacing w:before="11"/>
              <w:ind w:right="75"/>
              <w:jc w:val="right"/>
              <w:rPr>
                <w:sz w:val="16"/>
              </w:rPr>
            </w:pPr>
            <w:r>
              <w:rPr>
                <w:sz w:val="16"/>
              </w:rPr>
              <w:t>150</w:t>
            </w:r>
          </w:p>
        </w:tc>
        <w:tc>
          <w:tcPr>
            <w:tcW w:w="672" w:type="dxa"/>
            <w:tcBorders>
              <w:top w:val="nil"/>
              <w:left w:val="single" w:sz="6" w:space="0" w:color="000000"/>
              <w:bottom w:val="nil"/>
              <w:right w:val="single" w:sz="6" w:space="0" w:color="000000"/>
            </w:tcBorders>
          </w:tcPr>
          <w:p w:rsidR="003E0E38" w:rsidRDefault="00125FA9">
            <w:pPr>
              <w:pStyle w:val="TableParagraph"/>
              <w:spacing w:before="11"/>
              <w:ind w:right="75"/>
              <w:jc w:val="right"/>
              <w:rPr>
                <w:sz w:val="16"/>
              </w:rPr>
            </w:pPr>
            <w:r>
              <w:rPr>
                <w:sz w:val="16"/>
              </w:rPr>
              <w:t>370</w:t>
            </w:r>
          </w:p>
        </w:tc>
        <w:tc>
          <w:tcPr>
            <w:tcW w:w="710" w:type="dxa"/>
            <w:tcBorders>
              <w:top w:val="nil"/>
              <w:left w:val="single" w:sz="6" w:space="0" w:color="000000"/>
              <w:bottom w:val="nil"/>
              <w:right w:val="single" w:sz="6" w:space="0" w:color="000000"/>
            </w:tcBorders>
          </w:tcPr>
          <w:p w:rsidR="003E0E38" w:rsidRDefault="00125FA9">
            <w:pPr>
              <w:pStyle w:val="TableParagraph"/>
              <w:spacing w:before="12"/>
              <w:ind w:right="75"/>
              <w:jc w:val="right"/>
              <w:rPr>
                <w:sz w:val="16"/>
              </w:rPr>
            </w:pPr>
            <w:r>
              <w:rPr>
                <w:sz w:val="16"/>
              </w:rPr>
              <w:t>2,230</w:t>
            </w:r>
          </w:p>
        </w:tc>
        <w:tc>
          <w:tcPr>
            <w:tcW w:w="698" w:type="dxa"/>
            <w:tcBorders>
              <w:top w:val="nil"/>
              <w:left w:val="single" w:sz="6" w:space="0" w:color="000000"/>
              <w:bottom w:val="nil"/>
              <w:right w:val="single" w:sz="6" w:space="0" w:color="000000"/>
            </w:tcBorders>
          </w:tcPr>
          <w:p w:rsidR="003E0E38" w:rsidRDefault="00125FA9">
            <w:pPr>
              <w:pStyle w:val="TableParagraph"/>
              <w:spacing w:before="12"/>
              <w:ind w:right="62"/>
              <w:jc w:val="right"/>
              <w:rPr>
                <w:sz w:val="16"/>
              </w:rPr>
            </w:pPr>
            <w:r>
              <w:rPr>
                <w:sz w:val="16"/>
              </w:rPr>
              <w:t>4,680</w:t>
            </w:r>
          </w:p>
        </w:tc>
        <w:tc>
          <w:tcPr>
            <w:tcW w:w="736" w:type="dxa"/>
            <w:tcBorders>
              <w:top w:val="nil"/>
              <w:left w:val="single" w:sz="6" w:space="0" w:color="000000"/>
              <w:bottom w:val="nil"/>
              <w:right w:val="single" w:sz="6" w:space="0" w:color="000000"/>
            </w:tcBorders>
          </w:tcPr>
          <w:p w:rsidR="003E0E38" w:rsidRDefault="00125FA9">
            <w:pPr>
              <w:pStyle w:val="TableParagraph"/>
              <w:spacing w:before="13"/>
              <w:ind w:right="88"/>
              <w:jc w:val="right"/>
              <w:rPr>
                <w:sz w:val="16"/>
              </w:rPr>
            </w:pPr>
            <w:r>
              <w:rPr>
                <w:sz w:val="16"/>
              </w:rPr>
              <w:t>5,020</w:t>
            </w:r>
          </w:p>
        </w:tc>
        <w:tc>
          <w:tcPr>
            <w:tcW w:w="736" w:type="dxa"/>
            <w:tcBorders>
              <w:top w:val="nil"/>
              <w:left w:val="single" w:sz="6" w:space="0" w:color="000000"/>
              <w:bottom w:val="nil"/>
              <w:right w:val="single" w:sz="6" w:space="0" w:color="000000"/>
            </w:tcBorders>
          </w:tcPr>
          <w:p w:rsidR="003E0E38" w:rsidRDefault="00125FA9">
            <w:pPr>
              <w:pStyle w:val="TableParagraph"/>
              <w:spacing w:before="13"/>
              <w:ind w:right="87"/>
              <w:jc w:val="right"/>
              <w:rPr>
                <w:sz w:val="16"/>
              </w:rPr>
            </w:pPr>
            <w:r>
              <w:rPr>
                <w:sz w:val="16"/>
              </w:rPr>
              <w:t>5,330</w:t>
            </w:r>
          </w:p>
        </w:tc>
        <w:tc>
          <w:tcPr>
            <w:tcW w:w="736" w:type="dxa"/>
            <w:tcBorders>
              <w:top w:val="nil"/>
              <w:left w:val="single" w:sz="6" w:space="0" w:color="000000"/>
              <w:bottom w:val="nil"/>
              <w:right w:val="single" w:sz="6" w:space="0" w:color="000000"/>
            </w:tcBorders>
          </w:tcPr>
          <w:p w:rsidR="003E0E38" w:rsidRDefault="00125FA9">
            <w:pPr>
              <w:pStyle w:val="TableParagraph"/>
              <w:spacing w:before="14"/>
              <w:ind w:right="86"/>
              <w:jc w:val="right"/>
              <w:rPr>
                <w:sz w:val="16"/>
              </w:rPr>
            </w:pPr>
            <w:r>
              <w:rPr>
                <w:sz w:val="16"/>
              </w:rPr>
              <w:t>5,770</w:t>
            </w:r>
          </w:p>
        </w:tc>
        <w:tc>
          <w:tcPr>
            <w:tcW w:w="722"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6"/>
              </w:rPr>
            </w:pPr>
            <w:r>
              <w:rPr>
                <w:sz w:val="16"/>
              </w:rPr>
              <w:t>5,460</w:t>
            </w:r>
          </w:p>
        </w:tc>
        <w:tc>
          <w:tcPr>
            <w:tcW w:w="722" w:type="dxa"/>
            <w:tcBorders>
              <w:top w:val="nil"/>
              <w:left w:val="single" w:sz="6" w:space="0" w:color="000000"/>
              <w:bottom w:val="nil"/>
            </w:tcBorders>
          </w:tcPr>
          <w:p w:rsidR="003E0E38" w:rsidRDefault="00125FA9">
            <w:pPr>
              <w:pStyle w:val="TableParagraph"/>
              <w:spacing w:before="15"/>
              <w:ind w:right="56"/>
              <w:jc w:val="right"/>
              <w:rPr>
                <w:sz w:val="16"/>
              </w:rPr>
            </w:pPr>
            <w:r>
              <w:rPr>
                <w:sz w:val="16"/>
              </w:rPr>
              <w:t>5,550</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7"/>
              <w:ind w:left="308"/>
              <w:rPr>
                <w:sz w:val="16"/>
              </w:rPr>
            </w:pPr>
            <w:r>
              <w:rPr>
                <w:sz w:val="16"/>
              </w:rPr>
              <w:t>Aluminum</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5"/>
              <w:jc w:val="right"/>
              <w:rPr>
                <w:sz w:val="16"/>
              </w:rPr>
            </w:pPr>
            <w:r>
              <w:rPr>
                <w:sz w:val="16"/>
              </w:rPr>
              <w:t>10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310</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1,010</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2"/>
              <w:jc w:val="right"/>
              <w:rPr>
                <w:sz w:val="16"/>
              </w:rPr>
            </w:pPr>
            <w:r>
              <w:rPr>
                <w:sz w:val="16"/>
              </w:rPr>
              <w:t>860</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88"/>
              <w:jc w:val="right"/>
              <w:rPr>
                <w:sz w:val="16"/>
              </w:rPr>
            </w:pPr>
            <w:r>
              <w:rPr>
                <w:sz w:val="16"/>
              </w:rPr>
              <w:t>690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7"/>
              <w:jc w:val="right"/>
              <w:rPr>
                <w:sz w:val="16"/>
              </w:rPr>
            </w:pPr>
            <w:r>
              <w:rPr>
                <w:sz w:val="16"/>
              </w:rPr>
              <w:t>720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6"/>
              <w:jc w:val="right"/>
              <w:rPr>
                <w:sz w:val="16"/>
              </w:rPr>
            </w:pPr>
            <w:r>
              <w:rPr>
                <w:sz w:val="16"/>
              </w:rPr>
              <w:t>680</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1"/>
              <w:jc w:val="right"/>
              <w:rPr>
                <w:sz w:val="16"/>
              </w:rPr>
            </w:pPr>
            <w:r>
              <w:rPr>
                <w:sz w:val="16"/>
              </w:rPr>
              <w:t>720</w:t>
            </w:r>
          </w:p>
        </w:tc>
        <w:tc>
          <w:tcPr>
            <w:tcW w:w="722" w:type="dxa"/>
            <w:tcBorders>
              <w:top w:val="nil"/>
              <w:left w:val="single" w:sz="6" w:space="0" w:color="000000"/>
              <w:bottom w:val="nil"/>
            </w:tcBorders>
          </w:tcPr>
          <w:p w:rsidR="003E0E38" w:rsidRDefault="00125FA9">
            <w:pPr>
              <w:pStyle w:val="TableParagraph"/>
              <w:spacing w:before="12"/>
              <w:ind w:right="56"/>
              <w:jc w:val="right"/>
              <w:rPr>
                <w:sz w:val="16"/>
              </w:rPr>
            </w:pPr>
            <w:r>
              <w:rPr>
                <w:sz w:val="16"/>
              </w:rPr>
              <w:t>710</w:t>
            </w:r>
          </w:p>
        </w:tc>
      </w:tr>
      <w:tr w:rsidR="003E0E38">
        <w:trPr>
          <w:trHeight w:val="228"/>
        </w:trPr>
        <w:tc>
          <w:tcPr>
            <w:tcW w:w="2791" w:type="dxa"/>
            <w:tcBorders>
              <w:top w:val="nil"/>
              <w:bottom w:val="nil"/>
              <w:right w:val="single" w:sz="6" w:space="0" w:color="000000"/>
            </w:tcBorders>
          </w:tcPr>
          <w:p w:rsidR="003E0E38" w:rsidRDefault="00125FA9">
            <w:pPr>
              <w:pStyle w:val="TableParagraph"/>
              <w:spacing w:before="7"/>
              <w:ind w:left="308"/>
              <w:rPr>
                <w:sz w:val="16"/>
              </w:rPr>
            </w:pPr>
            <w:r>
              <w:rPr>
                <w:sz w:val="16"/>
              </w:rPr>
              <w:t>Other Nonferrous</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5"/>
              <w:jc w:val="right"/>
              <w:rPr>
                <w:sz w:val="16"/>
              </w:rPr>
            </w:pPr>
            <w:r>
              <w:rPr>
                <w:sz w:val="16"/>
              </w:rPr>
              <w:t>320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540</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730</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2"/>
              <w:jc w:val="right"/>
              <w:rPr>
                <w:sz w:val="16"/>
              </w:rPr>
            </w:pPr>
            <w:r>
              <w:rPr>
                <w:sz w:val="16"/>
              </w:rPr>
              <w:t>1,060</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88"/>
              <w:jc w:val="right"/>
              <w:rPr>
                <w:sz w:val="16"/>
              </w:rPr>
            </w:pPr>
            <w:r>
              <w:rPr>
                <w:sz w:val="16"/>
              </w:rPr>
              <w:t>1,280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7"/>
              <w:jc w:val="right"/>
              <w:rPr>
                <w:sz w:val="16"/>
              </w:rPr>
            </w:pPr>
            <w:r>
              <w:rPr>
                <w:sz w:val="16"/>
              </w:rPr>
              <w:t>1,340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6"/>
              <w:jc w:val="right"/>
              <w:rPr>
                <w:sz w:val="16"/>
              </w:rPr>
            </w:pPr>
            <w:r>
              <w:rPr>
                <w:sz w:val="16"/>
              </w:rPr>
              <w:t>1,400</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1"/>
              <w:jc w:val="right"/>
              <w:rPr>
                <w:sz w:val="16"/>
              </w:rPr>
            </w:pPr>
            <w:r>
              <w:rPr>
                <w:sz w:val="16"/>
              </w:rPr>
              <w:t>1,370</w:t>
            </w:r>
          </w:p>
        </w:tc>
        <w:tc>
          <w:tcPr>
            <w:tcW w:w="722" w:type="dxa"/>
            <w:tcBorders>
              <w:top w:val="nil"/>
              <w:left w:val="single" w:sz="6" w:space="0" w:color="000000"/>
              <w:bottom w:val="nil"/>
            </w:tcBorders>
          </w:tcPr>
          <w:p w:rsidR="003E0E38" w:rsidRDefault="00125FA9">
            <w:pPr>
              <w:pStyle w:val="TableParagraph"/>
              <w:spacing w:before="12"/>
              <w:ind w:right="56"/>
              <w:jc w:val="right"/>
              <w:rPr>
                <w:sz w:val="16"/>
              </w:rPr>
            </w:pPr>
            <w:r>
              <w:rPr>
                <w:sz w:val="16"/>
              </w:rPr>
              <w:t>1,360</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12"/>
              <w:ind w:left="308"/>
              <w:rPr>
                <w:i/>
                <w:sz w:val="16"/>
              </w:rPr>
            </w:pPr>
            <w:r>
              <w:rPr>
                <w:i/>
                <w:sz w:val="16"/>
              </w:rPr>
              <w:t>Total Metals</w:t>
            </w:r>
          </w:p>
        </w:tc>
        <w:tc>
          <w:tcPr>
            <w:tcW w:w="696" w:type="dxa"/>
            <w:tcBorders>
              <w:top w:val="nil"/>
              <w:left w:val="single" w:sz="6" w:space="0" w:color="000000"/>
              <w:bottom w:val="nil"/>
              <w:right w:val="single" w:sz="6" w:space="0" w:color="000000"/>
            </w:tcBorders>
          </w:tcPr>
          <w:p w:rsidR="003E0E38" w:rsidRDefault="00125FA9">
            <w:pPr>
              <w:pStyle w:val="TableParagraph"/>
              <w:spacing w:before="13"/>
              <w:ind w:right="105"/>
              <w:jc w:val="right"/>
              <w:rPr>
                <w:i/>
                <w:sz w:val="16"/>
              </w:rPr>
            </w:pPr>
            <w:r>
              <w:rPr>
                <w:i/>
                <w:sz w:val="16"/>
              </w:rPr>
              <w:t>50</w:t>
            </w:r>
          </w:p>
        </w:tc>
        <w:tc>
          <w:tcPr>
            <w:tcW w:w="710" w:type="dxa"/>
            <w:tcBorders>
              <w:top w:val="nil"/>
              <w:left w:val="single" w:sz="6" w:space="0" w:color="000000"/>
              <w:bottom w:val="nil"/>
              <w:right w:val="single" w:sz="6" w:space="0" w:color="000000"/>
            </w:tcBorders>
          </w:tcPr>
          <w:p w:rsidR="003E0E38" w:rsidRDefault="00125FA9">
            <w:pPr>
              <w:pStyle w:val="TableParagraph"/>
              <w:spacing w:before="13"/>
              <w:ind w:right="104"/>
              <w:jc w:val="right"/>
              <w:rPr>
                <w:i/>
                <w:sz w:val="16"/>
              </w:rPr>
            </w:pPr>
            <w:r>
              <w:rPr>
                <w:i/>
                <w:sz w:val="16"/>
              </w:rPr>
              <w:t>480</w:t>
            </w:r>
          </w:p>
        </w:tc>
        <w:tc>
          <w:tcPr>
            <w:tcW w:w="672" w:type="dxa"/>
            <w:tcBorders>
              <w:top w:val="nil"/>
              <w:left w:val="single" w:sz="6" w:space="0" w:color="000000"/>
              <w:bottom w:val="nil"/>
              <w:right w:val="single" w:sz="6" w:space="0" w:color="000000"/>
            </w:tcBorders>
          </w:tcPr>
          <w:p w:rsidR="003E0E38" w:rsidRDefault="00125FA9">
            <w:pPr>
              <w:pStyle w:val="TableParagraph"/>
              <w:spacing w:before="13"/>
              <w:ind w:right="104"/>
              <w:jc w:val="right"/>
              <w:rPr>
                <w:i/>
                <w:sz w:val="16"/>
              </w:rPr>
            </w:pPr>
            <w:r>
              <w:rPr>
                <w:i/>
                <w:sz w:val="16"/>
              </w:rPr>
              <w:t>1,220</w:t>
            </w:r>
          </w:p>
        </w:tc>
        <w:tc>
          <w:tcPr>
            <w:tcW w:w="710" w:type="dxa"/>
            <w:tcBorders>
              <w:top w:val="nil"/>
              <w:left w:val="single" w:sz="6" w:space="0" w:color="000000"/>
              <w:bottom w:val="nil"/>
              <w:right w:val="single" w:sz="6" w:space="0" w:color="000000"/>
            </w:tcBorders>
          </w:tcPr>
          <w:p w:rsidR="003E0E38" w:rsidRDefault="00125FA9">
            <w:pPr>
              <w:pStyle w:val="TableParagraph"/>
              <w:spacing w:before="14"/>
              <w:ind w:right="104"/>
              <w:jc w:val="right"/>
              <w:rPr>
                <w:i/>
                <w:sz w:val="16"/>
              </w:rPr>
            </w:pPr>
            <w:r>
              <w:rPr>
                <w:i/>
                <w:sz w:val="16"/>
              </w:rPr>
              <w:t>3,970</w:t>
            </w:r>
          </w:p>
        </w:tc>
        <w:tc>
          <w:tcPr>
            <w:tcW w:w="698" w:type="dxa"/>
            <w:tcBorders>
              <w:top w:val="nil"/>
              <w:left w:val="single" w:sz="6" w:space="0" w:color="000000"/>
              <w:bottom w:val="nil"/>
              <w:right w:val="single" w:sz="6" w:space="0" w:color="000000"/>
            </w:tcBorders>
          </w:tcPr>
          <w:p w:rsidR="003E0E38" w:rsidRDefault="00125FA9">
            <w:pPr>
              <w:pStyle w:val="TableParagraph"/>
              <w:spacing w:before="14"/>
              <w:ind w:right="91"/>
              <w:jc w:val="right"/>
              <w:rPr>
                <w:i/>
                <w:sz w:val="16"/>
              </w:rPr>
            </w:pPr>
            <w:r>
              <w:rPr>
                <w:i/>
                <w:sz w:val="16"/>
              </w:rPr>
              <w:t>6,600</w:t>
            </w:r>
          </w:p>
        </w:tc>
        <w:tc>
          <w:tcPr>
            <w:tcW w:w="736" w:type="dxa"/>
            <w:tcBorders>
              <w:top w:val="nil"/>
              <w:left w:val="single" w:sz="6" w:space="0" w:color="000000"/>
              <w:bottom w:val="nil"/>
              <w:right w:val="single" w:sz="6" w:space="0" w:color="000000"/>
            </w:tcBorders>
          </w:tcPr>
          <w:p w:rsidR="003E0E38" w:rsidRDefault="00125FA9">
            <w:pPr>
              <w:pStyle w:val="TableParagraph"/>
              <w:spacing w:before="15"/>
              <w:ind w:right="117"/>
              <w:jc w:val="right"/>
              <w:rPr>
                <w:i/>
                <w:sz w:val="16"/>
              </w:rPr>
            </w:pPr>
            <w:r>
              <w:rPr>
                <w:i/>
                <w:sz w:val="16"/>
              </w:rPr>
              <w:t>6,990</w:t>
            </w:r>
          </w:p>
        </w:tc>
        <w:tc>
          <w:tcPr>
            <w:tcW w:w="736" w:type="dxa"/>
            <w:tcBorders>
              <w:top w:val="nil"/>
              <w:left w:val="single" w:sz="6" w:space="0" w:color="000000"/>
              <w:bottom w:val="nil"/>
              <w:right w:val="single" w:sz="6" w:space="0" w:color="000000"/>
            </w:tcBorders>
          </w:tcPr>
          <w:p w:rsidR="003E0E38" w:rsidRDefault="00125FA9">
            <w:pPr>
              <w:pStyle w:val="TableParagraph"/>
              <w:spacing w:before="15"/>
              <w:ind w:right="116"/>
              <w:jc w:val="right"/>
              <w:rPr>
                <w:i/>
                <w:sz w:val="16"/>
              </w:rPr>
            </w:pPr>
            <w:r>
              <w:rPr>
                <w:i/>
                <w:sz w:val="16"/>
              </w:rPr>
              <w:t>7,390</w:t>
            </w:r>
          </w:p>
        </w:tc>
        <w:tc>
          <w:tcPr>
            <w:tcW w:w="736" w:type="dxa"/>
            <w:tcBorders>
              <w:top w:val="nil"/>
              <w:left w:val="single" w:sz="6" w:space="0" w:color="000000"/>
              <w:bottom w:val="nil"/>
              <w:right w:val="single" w:sz="6" w:space="0" w:color="000000"/>
            </w:tcBorders>
          </w:tcPr>
          <w:p w:rsidR="003E0E38" w:rsidRDefault="00125FA9">
            <w:pPr>
              <w:pStyle w:val="TableParagraph"/>
              <w:spacing w:before="16"/>
              <w:ind w:right="115"/>
              <w:jc w:val="right"/>
              <w:rPr>
                <w:i/>
                <w:sz w:val="16"/>
              </w:rPr>
            </w:pPr>
            <w:r>
              <w:rPr>
                <w:i/>
                <w:sz w:val="16"/>
              </w:rPr>
              <w:t>7,850</w:t>
            </w:r>
          </w:p>
        </w:tc>
        <w:tc>
          <w:tcPr>
            <w:tcW w:w="722" w:type="dxa"/>
            <w:tcBorders>
              <w:top w:val="nil"/>
              <w:left w:val="single" w:sz="6" w:space="0" w:color="000000"/>
              <w:bottom w:val="nil"/>
              <w:right w:val="single" w:sz="6" w:space="0" w:color="000000"/>
            </w:tcBorders>
          </w:tcPr>
          <w:p w:rsidR="003E0E38" w:rsidRDefault="00125FA9">
            <w:pPr>
              <w:pStyle w:val="TableParagraph"/>
              <w:spacing w:before="16"/>
              <w:ind w:right="100"/>
              <w:jc w:val="right"/>
              <w:rPr>
                <w:i/>
                <w:sz w:val="16"/>
              </w:rPr>
            </w:pPr>
            <w:r>
              <w:rPr>
                <w:i/>
                <w:sz w:val="16"/>
              </w:rPr>
              <w:t>7,550</w:t>
            </w:r>
          </w:p>
        </w:tc>
        <w:tc>
          <w:tcPr>
            <w:tcW w:w="722" w:type="dxa"/>
            <w:tcBorders>
              <w:top w:val="nil"/>
              <w:left w:val="single" w:sz="6" w:space="0" w:color="000000"/>
              <w:bottom w:val="nil"/>
            </w:tcBorders>
          </w:tcPr>
          <w:p w:rsidR="003E0E38" w:rsidRDefault="00125FA9">
            <w:pPr>
              <w:pStyle w:val="TableParagraph"/>
              <w:spacing w:before="17"/>
              <w:ind w:right="85"/>
              <w:jc w:val="right"/>
              <w:rPr>
                <w:i/>
                <w:sz w:val="16"/>
              </w:rPr>
            </w:pPr>
            <w:r>
              <w:rPr>
                <w:i/>
                <w:sz w:val="16"/>
              </w:rPr>
              <w:t>7,620</w:t>
            </w:r>
          </w:p>
        </w:tc>
      </w:tr>
      <w:tr w:rsidR="003E0E38">
        <w:trPr>
          <w:trHeight w:val="237"/>
        </w:trPr>
        <w:tc>
          <w:tcPr>
            <w:tcW w:w="2791" w:type="dxa"/>
            <w:tcBorders>
              <w:top w:val="nil"/>
              <w:bottom w:val="nil"/>
              <w:right w:val="single" w:sz="6" w:space="0" w:color="000000"/>
            </w:tcBorders>
          </w:tcPr>
          <w:p w:rsidR="003E0E38" w:rsidRDefault="00125FA9">
            <w:pPr>
              <w:pStyle w:val="TableParagraph"/>
              <w:spacing w:before="12"/>
              <w:ind w:left="142"/>
              <w:rPr>
                <w:sz w:val="16"/>
              </w:rPr>
            </w:pPr>
            <w:r>
              <w:rPr>
                <w:sz w:val="16"/>
              </w:rPr>
              <w:t>Plastics</w:t>
            </w:r>
          </w:p>
        </w:tc>
        <w:tc>
          <w:tcPr>
            <w:tcW w:w="696" w:type="dxa"/>
            <w:tcBorders>
              <w:top w:val="nil"/>
              <w:left w:val="single" w:sz="6" w:space="0" w:color="000000"/>
              <w:bottom w:val="nil"/>
              <w:right w:val="single" w:sz="6" w:space="0" w:color="000000"/>
            </w:tcBorders>
          </w:tcPr>
          <w:p w:rsidR="003E0E38" w:rsidRDefault="00125FA9">
            <w:pPr>
              <w:pStyle w:val="TableParagraph"/>
              <w:spacing w:before="13"/>
              <w:ind w:right="77"/>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13"/>
              <w:ind w:right="77"/>
              <w:jc w:val="right"/>
              <w:rPr>
                <w:sz w:val="16"/>
              </w:rPr>
            </w:pPr>
            <w:r>
              <w:rPr>
                <w:sz w:val="16"/>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13"/>
              <w:ind w:right="75"/>
              <w:jc w:val="right"/>
              <w:rPr>
                <w:sz w:val="16"/>
              </w:rPr>
            </w:pPr>
            <w:r>
              <w:rPr>
                <w:sz w:val="16"/>
              </w:rPr>
              <w:t>20</w:t>
            </w:r>
          </w:p>
        </w:tc>
        <w:tc>
          <w:tcPr>
            <w:tcW w:w="710" w:type="dxa"/>
            <w:tcBorders>
              <w:top w:val="nil"/>
              <w:left w:val="single" w:sz="6" w:space="0" w:color="000000"/>
              <w:bottom w:val="nil"/>
              <w:right w:val="single" w:sz="6" w:space="0" w:color="000000"/>
            </w:tcBorders>
          </w:tcPr>
          <w:p w:rsidR="003E0E38" w:rsidRDefault="00125FA9">
            <w:pPr>
              <w:pStyle w:val="TableParagraph"/>
              <w:spacing w:before="14"/>
              <w:ind w:right="75"/>
              <w:jc w:val="right"/>
              <w:rPr>
                <w:sz w:val="16"/>
              </w:rPr>
            </w:pPr>
            <w:r>
              <w:rPr>
                <w:sz w:val="16"/>
              </w:rPr>
              <w:t>370</w:t>
            </w:r>
          </w:p>
        </w:tc>
        <w:tc>
          <w:tcPr>
            <w:tcW w:w="698" w:type="dxa"/>
            <w:tcBorders>
              <w:top w:val="nil"/>
              <w:left w:val="single" w:sz="6" w:space="0" w:color="000000"/>
              <w:bottom w:val="nil"/>
              <w:right w:val="single" w:sz="6" w:space="0" w:color="000000"/>
            </w:tcBorders>
          </w:tcPr>
          <w:p w:rsidR="003E0E38" w:rsidRDefault="00125FA9">
            <w:pPr>
              <w:pStyle w:val="TableParagraph"/>
              <w:spacing w:before="14"/>
              <w:ind w:right="62"/>
              <w:jc w:val="right"/>
              <w:rPr>
                <w:sz w:val="16"/>
              </w:rPr>
            </w:pPr>
            <w:r>
              <w:rPr>
                <w:sz w:val="16"/>
              </w:rPr>
              <w:t>1,480</w:t>
            </w:r>
          </w:p>
        </w:tc>
        <w:tc>
          <w:tcPr>
            <w:tcW w:w="736" w:type="dxa"/>
            <w:tcBorders>
              <w:top w:val="nil"/>
              <w:left w:val="single" w:sz="6" w:space="0" w:color="000000"/>
              <w:bottom w:val="nil"/>
              <w:right w:val="single" w:sz="6" w:space="0" w:color="000000"/>
            </w:tcBorders>
          </w:tcPr>
          <w:p w:rsidR="003E0E38" w:rsidRDefault="00125FA9">
            <w:pPr>
              <w:pStyle w:val="TableParagraph"/>
              <w:spacing w:before="15"/>
              <w:ind w:right="88"/>
              <w:jc w:val="right"/>
              <w:rPr>
                <w:sz w:val="16"/>
              </w:rPr>
            </w:pPr>
            <w:r>
              <w:rPr>
                <w:sz w:val="16"/>
              </w:rPr>
              <w:t>1,780</w:t>
            </w:r>
          </w:p>
        </w:tc>
        <w:tc>
          <w:tcPr>
            <w:tcW w:w="736" w:type="dxa"/>
            <w:tcBorders>
              <w:top w:val="nil"/>
              <w:left w:val="single" w:sz="6" w:space="0" w:color="000000"/>
              <w:bottom w:val="nil"/>
              <w:right w:val="single" w:sz="6" w:space="0" w:color="000000"/>
            </w:tcBorders>
          </w:tcPr>
          <w:p w:rsidR="003E0E38" w:rsidRDefault="00125FA9">
            <w:pPr>
              <w:pStyle w:val="TableParagraph"/>
              <w:spacing w:before="15"/>
              <w:ind w:right="87"/>
              <w:jc w:val="right"/>
              <w:rPr>
                <w:sz w:val="16"/>
              </w:rPr>
            </w:pPr>
            <w:r>
              <w:rPr>
                <w:sz w:val="16"/>
              </w:rPr>
              <w:t>2,140</w:t>
            </w:r>
          </w:p>
        </w:tc>
        <w:tc>
          <w:tcPr>
            <w:tcW w:w="736" w:type="dxa"/>
            <w:tcBorders>
              <w:top w:val="nil"/>
              <w:left w:val="single" w:sz="6" w:space="0" w:color="000000"/>
              <w:bottom w:val="nil"/>
              <w:right w:val="single" w:sz="6" w:space="0" w:color="000000"/>
            </w:tcBorders>
          </w:tcPr>
          <w:p w:rsidR="003E0E38" w:rsidRDefault="00125FA9">
            <w:pPr>
              <w:pStyle w:val="TableParagraph"/>
              <w:spacing w:before="16"/>
              <w:ind w:right="86"/>
              <w:jc w:val="right"/>
              <w:rPr>
                <w:sz w:val="16"/>
              </w:rPr>
            </w:pPr>
            <w:r>
              <w:rPr>
                <w:sz w:val="16"/>
              </w:rPr>
              <w:t>2,500</w:t>
            </w:r>
          </w:p>
        </w:tc>
        <w:tc>
          <w:tcPr>
            <w:tcW w:w="722" w:type="dxa"/>
            <w:tcBorders>
              <w:top w:val="nil"/>
              <w:left w:val="single" w:sz="6" w:space="0" w:color="000000"/>
              <w:bottom w:val="nil"/>
              <w:right w:val="single" w:sz="6" w:space="0" w:color="000000"/>
            </w:tcBorders>
          </w:tcPr>
          <w:p w:rsidR="003E0E38" w:rsidRDefault="00125FA9">
            <w:pPr>
              <w:pStyle w:val="TableParagraph"/>
              <w:spacing w:before="16"/>
              <w:ind w:right="71"/>
              <w:jc w:val="right"/>
              <w:rPr>
                <w:sz w:val="16"/>
              </w:rPr>
            </w:pPr>
            <w:r>
              <w:rPr>
                <w:sz w:val="16"/>
              </w:rPr>
              <w:t>2,660</w:t>
            </w:r>
          </w:p>
        </w:tc>
        <w:tc>
          <w:tcPr>
            <w:tcW w:w="722" w:type="dxa"/>
            <w:tcBorders>
              <w:top w:val="nil"/>
              <w:left w:val="single" w:sz="6" w:space="0" w:color="000000"/>
              <w:bottom w:val="nil"/>
            </w:tcBorders>
          </w:tcPr>
          <w:p w:rsidR="003E0E38" w:rsidRDefault="00125FA9">
            <w:pPr>
              <w:pStyle w:val="TableParagraph"/>
              <w:spacing w:before="17"/>
              <w:ind w:right="56"/>
              <w:jc w:val="right"/>
              <w:rPr>
                <w:sz w:val="16"/>
              </w:rPr>
            </w:pPr>
            <w:r>
              <w:rPr>
                <w:sz w:val="16"/>
              </w:rPr>
              <w:t>2,800</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Rubber and Leather</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6"/>
              <w:jc w:val="right"/>
              <w:rPr>
                <w:sz w:val="16"/>
              </w:rPr>
            </w:pPr>
            <w:r>
              <w:rPr>
                <w:sz w:val="16"/>
              </w:rPr>
              <w:t>330</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5"/>
              <w:jc w:val="right"/>
              <w:rPr>
                <w:sz w:val="16"/>
              </w:rPr>
            </w:pPr>
            <w:r>
              <w:rPr>
                <w:sz w:val="16"/>
              </w:rPr>
              <w:t>250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130</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370</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2"/>
              <w:jc w:val="right"/>
              <w:rPr>
                <w:sz w:val="16"/>
              </w:rPr>
            </w:pPr>
            <w:r>
              <w:rPr>
                <w:sz w:val="16"/>
              </w:rPr>
              <w:t>820</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88"/>
              <w:jc w:val="right"/>
              <w:rPr>
                <w:sz w:val="16"/>
              </w:rPr>
            </w:pPr>
            <w:r>
              <w:rPr>
                <w:sz w:val="16"/>
              </w:rPr>
              <w:t>1,050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7"/>
              <w:jc w:val="right"/>
              <w:rPr>
                <w:sz w:val="16"/>
              </w:rPr>
            </w:pPr>
            <w:r>
              <w:rPr>
                <w:sz w:val="16"/>
              </w:rPr>
              <w:t>1,270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6"/>
              <w:jc w:val="right"/>
              <w:rPr>
                <w:sz w:val="16"/>
              </w:rPr>
            </w:pPr>
            <w:r>
              <w:rPr>
                <w:sz w:val="16"/>
              </w:rPr>
              <w:t>1,320</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1"/>
              <w:jc w:val="right"/>
              <w:rPr>
                <w:sz w:val="16"/>
              </w:rPr>
            </w:pPr>
            <w:r>
              <w:rPr>
                <w:sz w:val="16"/>
              </w:rPr>
              <w:t>1,350</w:t>
            </w:r>
          </w:p>
        </w:tc>
        <w:tc>
          <w:tcPr>
            <w:tcW w:w="722" w:type="dxa"/>
            <w:tcBorders>
              <w:top w:val="nil"/>
              <w:left w:val="single" w:sz="6" w:space="0" w:color="000000"/>
              <w:bottom w:val="nil"/>
            </w:tcBorders>
          </w:tcPr>
          <w:p w:rsidR="003E0E38" w:rsidRDefault="00125FA9">
            <w:pPr>
              <w:pStyle w:val="TableParagraph"/>
              <w:spacing w:before="12"/>
              <w:ind w:right="56"/>
              <w:jc w:val="right"/>
              <w:rPr>
                <w:sz w:val="16"/>
              </w:rPr>
            </w:pPr>
            <w:r>
              <w:rPr>
                <w:sz w:val="16"/>
              </w:rPr>
              <w:t>1,350</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Textiles</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6"/>
              <w:jc w:val="right"/>
              <w:rPr>
                <w:sz w:val="16"/>
              </w:rPr>
            </w:pPr>
            <w:r>
              <w:rPr>
                <w:sz w:val="16"/>
              </w:rPr>
              <w:t>50</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5"/>
              <w:jc w:val="right"/>
              <w:rPr>
                <w:sz w:val="16"/>
              </w:rPr>
            </w:pPr>
            <w:r>
              <w:rPr>
                <w:sz w:val="16"/>
              </w:rPr>
              <w:t>60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160</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660</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2"/>
              <w:jc w:val="right"/>
              <w:rPr>
                <w:sz w:val="16"/>
              </w:rPr>
            </w:pPr>
            <w:r>
              <w:rPr>
                <w:sz w:val="16"/>
              </w:rPr>
              <w:t>1,320</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88"/>
              <w:jc w:val="right"/>
              <w:rPr>
                <w:sz w:val="16"/>
              </w:rPr>
            </w:pPr>
            <w:r>
              <w:rPr>
                <w:sz w:val="16"/>
              </w:rPr>
              <w:t>1,830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7"/>
              <w:jc w:val="right"/>
              <w:rPr>
                <w:sz w:val="16"/>
              </w:rPr>
            </w:pPr>
            <w:r>
              <w:rPr>
                <w:sz w:val="16"/>
              </w:rPr>
              <w:t>1,950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6"/>
              <w:jc w:val="right"/>
              <w:rPr>
                <w:sz w:val="16"/>
              </w:rPr>
            </w:pPr>
            <w:r>
              <w:rPr>
                <w:sz w:val="16"/>
              </w:rPr>
              <w:t>2,010</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1"/>
              <w:jc w:val="right"/>
              <w:rPr>
                <w:sz w:val="16"/>
              </w:rPr>
            </w:pPr>
            <w:r>
              <w:rPr>
                <w:sz w:val="16"/>
              </w:rPr>
              <w:t>2,020</w:t>
            </w:r>
          </w:p>
        </w:tc>
        <w:tc>
          <w:tcPr>
            <w:tcW w:w="722" w:type="dxa"/>
            <w:tcBorders>
              <w:top w:val="nil"/>
              <w:left w:val="single" w:sz="6" w:space="0" w:color="000000"/>
              <w:bottom w:val="nil"/>
            </w:tcBorders>
          </w:tcPr>
          <w:p w:rsidR="003E0E38" w:rsidRDefault="00125FA9">
            <w:pPr>
              <w:pStyle w:val="TableParagraph"/>
              <w:spacing w:before="12"/>
              <w:ind w:right="56"/>
              <w:jc w:val="right"/>
              <w:rPr>
                <w:sz w:val="16"/>
              </w:rPr>
            </w:pPr>
            <w:r>
              <w:rPr>
                <w:sz w:val="16"/>
              </w:rPr>
              <w:t>2,250</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Wood</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5"/>
              <w:jc w:val="right"/>
              <w:rPr>
                <w:sz w:val="16"/>
              </w:rPr>
            </w:pPr>
            <w:r>
              <w:rPr>
                <w:sz w:val="16"/>
              </w:rPr>
              <w:t>130</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2"/>
              <w:jc w:val="right"/>
              <w:rPr>
                <w:sz w:val="16"/>
              </w:rPr>
            </w:pPr>
            <w:r>
              <w:rPr>
                <w:sz w:val="16"/>
              </w:rPr>
              <w:t>1,370</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88"/>
              <w:jc w:val="right"/>
              <w:rPr>
                <w:sz w:val="16"/>
              </w:rPr>
            </w:pPr>
            <w:r>
              <w:rPr>
                <w:sz w:val="16"/>
              </w:rPr>
              <w:t>1,830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7"/>
              <w:jc w:val="right"/>
              <w:rPr>
                <w:sz w:val="16"/>
              </w:rPr>
            </w:pPr>
            <w:r>
              <w:rPr>
                <w:sz w:val="16"/>
              </w:rPr>
              <w:t>2,120</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6"/>
              <w:jc w:val="right"/>
              <w:rPr>
                <w:sz w:val="16"/>
              </w:rPr>
            </w:pPr>
            <w:r>
              <w:rPr>
                <w:sz w:val="16"/>
              </w:rPr>
              <w:t>2,280</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1"/>
              <w:jc w:val="right"/>
              <w:rPr>
                <w:sz w:val="16"/>
              </w:rPr>
            </w:pPr>
            <w:r>
              <w:rPr>
                <w:sz w:val="16"/>
              </w:rPr>
              <w:t>2,350</w:t>
            </w:r>
          </w:p>
        </w:tc>
        <w:tc>
          <w:tcPr>
            <w:tcW w:w="722" w:type="dxa"/>
            <w:tcBorders>
              <w:top w:val="nil"/>
              <w:left w:val="single" w:sz="6" w:space="0" w:color="000000"/>
              <w:bottom w:val="nil"/>
            </w:tcBorders>
          </w:tcPr>
          <w:p w:rsidR="003E0E38" w:rsidRDefault="00125FA9">
            <w:pPr>
              <w:pStyle w:val="TableParagraph"/>
              <w:spacing w:before="12"/>
              <w:ind w:right="56"/>
              <w:jc w:val="right"/>
              <w:rPr>
                <w:sz w:val="16"/>
              </w:rPr>
            </w:pPr>
            <w:r>
              <w:rPr>
                <w:sz w:val="16"/>
              </w:rPr>
              <w:t>2,410</w:t>
            </w:r>
          </w:p>
        </w:tc>
      </w:tr>
      <w:tr w:rsidR="003E0E38">
        <w:trPr>
          <w:trHeight w:val="195"/>
        </w:trPr>
        <w:tc>
          <w:tcPr>
            <w:tcW w:w="2791" w:type="dxa"/>
            <w:tcBorders>
              <w:top w:val="nil"/>
              <w:bottom w:val="single" w:sz="6" w:space="0" w:color="000000"/>
              <w:right w:val="single" w:sz="6" w:space="0" w:color="000000"/>
            </w:tcBorders>
          </w:tcPr>
          <w:p w:rsidR="003E0E38" w:rsidRDefault="00125FA9">
            <w:pPr>
              <w:pStyle w:val="TableParagraph"/>
              <w:spacing w:before="7" w:line="168" w:lineRule="exact"/>
              <w:ind w:left="142"/>
              <w:rPr>
                <w:sz w:val="16"/>
              </w:rPr>
            </w:pPr>
            <w:r>
              <w:rPr>
                <w:sz w:val="16"/>
              </w:rPr>
              <w:t>Other **</w:t>
            </w:r>
          </w:p>
        </w:tc>
        <w:tc>
          <w:tcPr>
            <w:tcW w:w="696"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7" w:lineRule="exact"/>
              <w:ind w:right="77"/>
              <w:jc w:val="right"/>
              <w:rPr>
                <w:sz w:val="16"/>
              </w:rPr>
            </w:pPr>
            <w:r>
              <w:rPr>
                <w:sz w:val="16"/>
              </w:rPr>
              <w:t>Neg.</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7" w:lineRule="exact"/>
              <w:ind w:right="75"/>
              <w:jc w:val="right"/>
              <w:rPr>
                <w:sz w:val="16"/>
              </w:rPr>
            </w:pPr>
            <w:r>
              <w:rPr>
                <w:sz w:val="16"/>
              </w:rPr>
              <w:t>300</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6" w:lineRule="exact"/>
              <w:ind w:right="75"/>
              <w:jc w:val="right"/>
              <w:rPr>
                <w:sz w:val="16"/>
              </w:rPr>
            </w:pPr>
            <w:r>
              <w:rPr>
                <w:sz w:val="16"/>
              </w:rPr>
              <w:t>500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6" w:lineRule="exact"/>
              <w:ind w:right="75"/>
              <w:jc w:val="right"/>
              <w:rPr>
                <w:sz w:val="16"/>
              </w:rPr>
            </w:pPr>
            <w:r>
              <w:rPr>
                <w:sz w:val="16"/>
              </w:rPr>
              <w:t>680</w:t>
            </w:r>
          </w:p>
        </w:tc>
        <w:tc>
          <w:tcPr>
            <w:tcW w:w="698"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65" w:lineRule="exact"/>
              <w:ind w:right="62"/>
              <w:jc w:val="right"/>
              <w:rPr>
                <w:sz w:val="16"/>
              </w:rPr>
            </w:pPr>
            <w:r>
              <w:rPr>
                <w:sz w:val="16"/>
              </w:rPr>
              <w:t>980</w:t>
            </w:r>
          </w:p>
        </w:tc>
        <w:tc>
          <w:tcPr>
            <w:tcW w:w="736"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65" w:lineRule="exact"/>
              <w:ind w:right="88"/>
              <w:jc w:val="right"/>
              <w:rPr>
                <w:sz w:val="16"/>
              </w:rPr>
            </w:pPr>
            <w:r>
              <w:rPr>
                <w:sz w:val="16"/>
              </w:rPr>
              <w:t>1,210</w:t>
            </w:r>
          </w:p>
        </w:tc>
        <w:tc>
          <w:tcPr>
            <w:tcW w:w="736"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64" w:lineRule="exact"/>
              <w:ind w:right="87"/>
              <w:jc w:val="right"/>
              <w:rPr>
                <w:sz w:val="16"/>
              </w:rPr>
            </w:pPr>
            <w:r>
              <w:rPr>
                <w:sz w:val="16"/>
              </w:rPr>
              <w:t>1,280</w:t>
            </w:r>
          </w:p>
        </w:tc>
        <w:tc>
          <w:tcPr>
            <w:tcW w:w="736"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64" w:lineRule="exact"/>
              <w:ind w:right="86"/>
              <w:jc w:val="right"/>
              <w:rPr>
                <w:sz w:val="16"/>
              </w:rPr>
            </w:pPr>
            <w:r>
              <w:rPr>
                <w:sz w:val="16"/>
              </w:rPr>
              <w:t>1,330</w:t>
            </w:r>
          </w:p>
        </w:tc>
        <w:tc>
          <w:tcPr>
            <w:tcW w:w="722" w:type="dxa"/>
            <w:tcBorders>
              <w:top w:val="nil"/>
              <w:left w:val="single" w:sz="6" w:space="0" w:color="000000"/>
              <w:bottom w:val="single" w:sz="6" w:space="0" w:color="000000"/>
              <w:right w:val="single" w:sz="6" w:space="0" w:color="000000"/>
            </w:tcBorders>
          </w:tcPr>
          <w:p w:rsidR="003E0E38" w:rsidRDefault="00125FA9">
            <w:pPr>
              <w:pStyle w:val="TableParagraph"/>
              <w:spacing w:before="12" w:line="163" w:lineRule="exact"/>
              <w:ind w:right="71"/>
              <w:jc w:val="right"/>
              <w:rPr>
                <w:sz w:val="16"/>
              </w:rPr>
            </w:pPr>
            <w:r>
              <w:rPr>
                <w:sz w:val="16"/>
              </w:rPr>
              <w:t>1,310</w:t>
            </w:r>
          </w:p>
        </w:tc>
        <w:tc>
          <w:tcPr>
            <w:tcW w:w="722" w:type="dxa"/>
            <w:tcBorders>
              <w:top w:val="nil"/>
              <w:left w:val="single" w:sz="6" w:space="0" w:color="000000"/>
              <w:bottom w:val="single" w:sz="6" w:space="0" w:color="000000"/>
            </w:tcBorders>
          </w:tcPr>
          <w:p w:rsidR="003E0E38" w:rsidRDefault="00125FA9">
            <w:pPr>
              <w:pStyle w:val="TableParagraph"/>
              <w:spacing w:before="12" w:line="163" w:lineRule="exact"/>
              <w:ind w:right="56"/>
              <w:jc w:val="right"/>
              <w:rPr>
                <w:sz w:val="16"/>
              </w:rPr>
            </w:pPr>
            <w:r>
              <w:rPr>
                <w:sz w:val="16"/>
              </w:rPr>
              <w:t>1,300</w:t>
            </w:r>
          </w:p>
        </w:tc>
      </w:tr>
      <w:tr w:rsidR="003E0E38">
        <w:trPr>
          <w:trHeight w:val="217"/>
        </w:trPr>
        <w:tc>
          <w:tcPr>
            <w:tcW w:w="2791" w:type="dxa"/>
            <w:tcBorders>
              <w:top w:val="single" w:sz="6" w:space="0" w:color="000000"/>
              <w:bottom w:val="single" w:sz="6" w:space="0" w:color="000000"/>
              <w:right w:val="single" w:sz="6" w:space="0" w:color="000000"/>
            </w:tcBorders>
          </w:tcPr>
          <w:p w:rsidR="003E0E38" w:rsidRDefault="00125FA9">
            <w:pPr>
              <w:pStyle w:val="TableParagraph"/>
              <w:spacing w:before="35" w:line="163" w:lineRule="exact"/>
              <w:ind w:left="309"/>
              <w:rPr>
                <w:b/>
                <w:i/>
                <w:sz w:val="16"/>
              </w:rPr>
            </w:pPr>
            <w:r>
              <w:rPr>
                <w:b/>
                <w:i/>
                <w:sz w:val="16"/>
              </w:rPr>
              <w:t>Total Materials in Products</w:t>
            </w:r>
          </w:p>
        </w:tc>
        <w:tc>
          <w:tcPr>
            <w:tcW w:w="69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5"/>
              <w:jc w:val="right"/>
              <w:rPr>
                <w:sz w:val="16"/>
              </w:rPr>
            </w:pPr>
            <w:r>
              <w:rPr>
                <w:sz w:val="16"/>
              </w:rPr>
              <w:t>5,610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5"/>
              <w:jc w:val="right"/>
              <w:rPr>
                <w:sz w:val="16"/>
              </w:rPr>
            </w:pPr>
            <w:r>
              <w:rPr>
                <w:sz w:val="16"/>
              </w:rPr>
              <w:t>8,020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5"/>
              <w:jc w:val="right"/>
              <w:rPr>
                <w:sz w:val="16"/>
              </w:rPr>
            </w:pPr>
            <w:r>
              <w:rPr>
                <w:sz w:val="16"/>
              </w:rPr>
              <w:t>14,520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5"/>
              <w:jc w:val="right"/>
              <w:rPr>
                <w:sz w:val="16"/>
              </w:rPr>
            </w:pPr>
            <w:r>
              <w:rPr>
                <w:sz w:val="16"/>
              </w:rPr>
              <w:t>29,040</w:t>
            </w:r>
          </w:p>
        </w:tc>
        <w:tc>
          <w:tcPr>
            <w:tcW w:w="6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62"/>
              <w:jc w:val="right"/>
              <w:rPr>
                <w:sz w:val="16"/>
              </w:rPr>
            </w:pPr>
            <w:r>
              <w:rPr>
                <w:sz w:val="16"/>
              </w:rPr>
              <w:t>53,010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88"/>
              <w:jc w:val="right"/>
              <w:rPr>
                <w:sz w:val="16"/>
              </w:rPr>
            </w:pPr>
            <w:r>
              <w:rPr>
                <w:sz w:val="16"/>
              </w:rPr>
              <w:t>59,240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87"/>
              <w:jc w:val="right"/>
              <w:rPr>
                <w:sz w:val="16"/>
              </w:rPr>
            </w:pPr>
            <w:r>
              <w:rPr>
                <w:sz w:val="16"/>
              </w:rPr>
              <w:t>61,900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86"/>
              <w:jc w:val="right"/>
              <w:rPr>
                <w:sz w:val="16"/>
              </w:rPr>
            </w:pPr>
            <w:r>
              <w:rPr>
                <w:sz w:val="16"/>
              </w:rPr>
              <w:t>64,990</w:t>
            </w:r>
          </w:p>
        </w:tc>
        <w:tc>
          <w:tcPr>
            <w:tcW w:w="72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1"/>
              <w:jc w:val="right"/>
              <w:rPr>
                <w:sz w:val="16"/>
              </w:rPr>
            </w:pPr>
            <w:r>
              <w:rPr>
                <w:sz w:val="16"/>
              </w:rPr>
              <w:t>66,310</w:t>
            </w:r>
          </w:p>
        </w:tc>
        <w:tc>
          <w:tcPr>
            <w:tcW w:w="722" w:type="dxa"/>
            <w:tcBorders>
              <w:top w:val="single" w:sz="6" w:space="0" w:color="000000"/>
              <w:left w:val="single" w:sz="6" w:space="0" w:color="000000"/>
              <w:bottom w:val="single" w:sz="6" w:space="0" w:color="000000"/>
            </w:tcBorders>
          </w:tcPr>
          <w:p w:rsidR="003E0E38" w:rsidRDefault="00125FA9">
            <w:pPr>
              <w:pStyle w:val="TableParagraph"/>
              <w:spacing w:before="35" w:line="163" w:lineRule="exact"/>
              <w:ind w:right="56"/>
              <w:jc w:val="right"/>
              <w:rPr>
                <w:sz w:val="16"/>
              </w:rPr>
            </w:pPr>
            <w:r>
              <w:rPr>
                <w:sz w:val="16"/>
              </w:rPr>
              <w:t>65,290</w:t>
            </w:r>
          </w:p>
        </w:tc>
      </w:tr>
      <w:tr w:rsidR="003E0E38">
        <w:trPr>
          <w:trHeight w:val="916"/>
        </w:trPr>
        <w:tc>
          <w:tcPr>
            <w:tcW w:w="2791" w:type="dxa"/>
            <w:tcBorders>
              <w:top w:val="single" w:sz="6" w:space="0" w:color="000000"/>
              <w:bottom w:val="single" w:sz="6" w:space="0" w:color="000000"/>
              <w:right w:val="single" w:sz="6" w:space="0" w:color="000000"/>
            </w:tcBorders>
          </w:tcPr>
          <w:p w:rsidR="003E0E38" w:rsidRDefault="00125FA9">
            <w:pPr>
              <w:pStyle w:val="TableParagraph"/>
              <w:spacing w:before="35" w:line="304" w:lineRule="auto"/>
              <w:ind w:left="308" w:right="1303" w:hanging="166"/>
              <w:rPr>
                <w:sz w:val="16"/>
              </w:rPr>
            </w:pPr>
            <w:r>
              <w:rPr>
                <w:b/>
                <w:sz w:val="16"/>
              </w:rPr>
              <w:t xml:space="preserve">Other Wastes </w:t>
            </w:r>
            <w:r>
              <w:rPr>
                <w:sz w:val="16"/>
              </w:rPr>
              <w:t>Food Waste Yard Trimmings</w:t>
            </w:r>
          </w:p>
          <w:p w:rsidR="003E0E38" w:rsidRDefault="00125FA9">
            <w:pPr>
              <w:pStyle w:val="TableParagraph"/>
              <w:spacing w:line="160" w:lineRule="exact"/>
              <w:ind w:left="308"/>
              <w:rPr>
                <w:sz w:val="16"/>
              </w:rPr>
            </w:pPr>
            <w:r>
              <w:rPr>
                <w:sz w:val="16"/>
              </w:rPr>
              <w:t>Miscellaneous Inorganic Wastes</w:t>
            </w:r>
          </w:p>
        </w:tc>
        <w:tc>
          <w:tcPr>
            <w:tcW w:w="696"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9"/>
              </w:rPr>
            </w:pPr>
          </w:p>
          <w:p w:rsidR="003E0E38" w:rsidRDefault="00125FA9">
            <w:pPr>
              <w:pStyle w:val="TableParagraph"/>
              <w:spacing w:line="230" w:lineRule="atLeast"/>
              <w:ind w:left="264" w:right="77"/>
              <w:jc w:val="both"/>
              <w:rPr>
                <w:sz w:val="16"/>
              </w:rPr>
            </w:pPr>
            <w:r>
              <w:rPr>
                <w:sz w:val="16"/>
              </w:rPr>
              <w:t>Neg. Neg. Neg.</w:t>
            </w:r>
          </w:p>
        </w:tc>
        <w:tc>
          <w:tcPr>
            <w:tcW w:w="710"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9"/>
              </w:rPr>
            </w:pPr>
          </w:p>
          <w:p w:rsidR="003E0E38" w:rsidRDefault="00125FA9">
            <w:pPr>
              <w:pStyle w:val="TableParagraph"/>
              <w:spacing w:line="230" w:lineRule="atLeast"/>
              <w:ind w:left="278" w:right="77"/>
              <w:jc w:val="both"/>
              <w:rPr>
                <w:sz w:val="16"/>
              </w:rPr>
            </w:pPr>
            <w:r>
              <w:rPr>
                <w:sz w:val="16"/>
              </w:rPr>
              <w:t>Neg. Neg. Neg.</w:t>
            </w:r>
          </w:p>
        </w:tc>
        <w:tc>
          <w:tcPr>
            <w:tcW w:w="672"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9"/>
              </w:rPr>
            </w:pPr>
          </w:p>
          <w:p w:rsidR="003E0E38" w:rsidRDefault="00125FA9">
            <w:pPr>
              <w:pStyle w:val="TableParagraph"/>
              <w:spacing w:line="230" w:lineRule="atLeast"/>
              <w:ind w:left="240" w:right="77"/>
              <w:jc w:val="both"/>
              <w:rPr>
                <w:sz w:val="16"/>
              </w:rPr>
            </w:pPr>
            <w:r>
              <w:rPr>
                <w:sz w:val="16"/>
              </w:rPr>
              <w:t>Neg. Neg. Neg.</w:t>
            </w:r>
          </w:p>
        </w:tc>
        <w:tc>
          <w:tcPr>
            <w:tcW w:w="710"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spacing w:line="304" w:lineRule="auto"/>
              <w:ind w:left="216" w:right="58" w:firstLine="62"/>
              <w:rPr>
                <w:sz w:val="16"/>
              </w:rPr>
            </w:pPr>
            <w:r>
              <w:rPr>
                <w:sz w:val="16"/>
              </w:rPr>
              <w:t>Neg. 4,200</w:t>
            </w:r>
          </w:p>
          <w:p w:rsidR="003E0E38" w:rsidRDefault="00125FA9">
            <w:pPr>
              <w:pStyle w:val="TableParagraph"/>
              <w:spacing w:line="161" w:lineRule="exact"/>
              <w:ind w:left="278"/>
              <w:rPr>
                <w:sz w:val="16"/>
              </w:rPr>
            </w:pPr>
            <w:r>
              <w:rPr>
                <w:sz w:val="16"/>
              </w:rPr>
              <w:t>Neg.</w:t>
            </w:r>
          </w:p>
        </w:tc>
        <w:tc>
          <w:tcPr>
            <w:tcW w:w="698"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351"/>
              <w:rPr>
                <w:sz w:val="16"/>
              </w:rPr>
            </w:pPr>
            <w:r>
              <w:rPr>
                <w:sz w:val="16"/>
              </w:rPr>
              <w:t>680</w:t>
            </w:r>
          </w:p>
          <w:p w:rsidR="003E0E38" w:rsidRDefault="00125FA9">
            <w:pPr>
              <w:pStyle w:val="TableParagraph"/>
              <w:spacing w:before="49"/>
              <w:ind w:left="108" w:right="45"/>
              <w:jc w:val="center"/>
              <w:rPr>
                <w:sz w:val="16"/>
              </w:rPr>
            </w:pPr>
            <w:r>
              <w:rPr>
                <w:sz w:val="16"/>
              </w:rPr>
              <w:t>15,770</w:t>
            </w:r>
          </w:p>
          <w:p w:rsidR="003E0E38" w:rsidRDefault="00125FA9">
            <w:pPr>
              <w:pStyle w:val="TableParagraph"/>
              <w:spacing w:before="49" w:line="163" w:lineRule="exact"/>
              <w:ind w:left="257" w:right="45"/>
              <w:jc w:val="center"/>
              <w:rPr>
                <w:sz w:val="16"/>
              </w:rPr>
            </w:pPr>
            <w:r>
              <w:rPr>
                <w:sz w:val="16"/>
              </w:rPr>
              <w:t>Neg.</w:t>
            </w:r>
          </w:p>
        </w:tc>
        <w:tc>
          <w:tcPr>
            <w:tcW w:w="736"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363"/>
              <w:rPr>
                <w:sz w:val="16"/>
              </w:rPr>
            </w:pPr>
            <w:r>
              <w:rPr>
                <w:sz w:val="16"/>
              </w:rPr>
              <w:t>690</w:t>
            </w:r>
          </w:p>
          <w:p w:rsidR="003E0E38" w:rsidRDefault="00125FA9">
            <w:pPr>
              <w:pStyle w:val="TableParagraph"/>
              <w:spacing w:before="49"/>
              <w:ind w:left="118" w:right="69"/>
              <w:jc w:val="center"/>
              <w:rPr>
                <w:sz w:val="16"/>
              </w:rPr>
            </w:pPr>
            <w:r>
              <w:rPr>
                <w:sz w:val="16"/>
              </w:rPr>
              <w:t>19,860</w:t>
            </w:r>
          </w:p>
          <w:p w:rsidR="003E0E38" w:rsidRDefault="00125FA9">
            <w:pPr>
              <w:pStyle w:val="TableParagraph"/>
              <w:spacing w:before="49" w:line="163" w:lineRule="exact"/>
              <w:ind w:left="268" w:right="69"/>
              <w:jc w:val="center"/>
              <w:rPr>
                <w:sz w:val="16"/>
              </w:rPr>
            </w:pPr>
            <w:r>
              <w:rPr>
                <w:sz w:val="16"/>
              </w:rPr>
              <w:t>Neg.</w:t>
            </w:r>
          </w:p>
        </w:tc>
        <w:tc>
          <w:tcPr>
            <w:tcW w:w="736"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364"/>
              <w:rPr>
                <w:sz w:val="16"/>
              </w:rPr>
            </w:pPr>
            <w:r>
              <w:rPr>
                <w:sz w:val="16"/>
              </w:rPr>
              <w:t>800</w:t>
            </w:r>
          </w:p>
          <w:p w:rsidR="003E0E38" w:rsidRDefault="00125FA9">
            <w:pPr>
              <w:pStyle w:val="TableParagraph"/>
              <w:spacing w:before="49"/>
              <w:ind w:left="120" w:right="69"/>
              <w:jc w:val="center"/>
              <w:rPr>
                <w:sz w:val="16"/>
              </w:rPr>
            </w:pPr>
            <w:r>
              <w:rPr>
                <w:sz w:val="16"/>
              </w:rPr>
              <w:t>21,300</w:t>
            </w:r>
          </w:p>
          <w:p w:rsidR="003E0E38" w:rsidRDefault="00125FA9">
            <w:pPr>
              <w:pStyle w:val="TableParagraph"/>
              <w:spacing w:before="49" w:line="163" w:lineRule="exact"/>
              <w:ind w:left="270" w:right="69"/>
              <w:jc w:val="center"/>
              <w:rPr>
                <w:sz w:val="16"/>
              </w:rPr>
            </w:pPr>
            <w:r>
              <w:rPr>
                <w:sz w:val="16"/>
              </w:rPr>
              <w:t>Neg.</w:t>
            </w:r>
          </w:p>
        </w:tc>
        <w:tc>
          <w:tcPr>
            <w:tcW w:w="736"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365"/>
              <w:rPr>
                <w:sz w:val="16"/>
              </w:rPr>
            </w:pPr>
            <w:r>
              <w:rPr>
                <w:sz w:val="16"/>
              </w:rPr>
              <w:t>970</w:t>
            </w:r>
          </w:p>
          <w:p w:rsidR="003E0E38" w:rsidRDefault="00125FA9">
            <w:pPr>
              <w:pStyle w:val="TableParagraph"/>
              <w:spacing w:before="49"/>
              <w:ind w:left="120" w:right="68"/>
              <w:jc w:val="center"/>
              <w:rPr>
                <w:sz w:val="16"/>
              </w:rPr>
            </w:pPr>
            <w:r>
              <w:rPr>
                <w:sz w:val="16"/>
              </w:rPr>
              <w:t>19,200</w:t>
            </w:r>
          </w:p>
          <w:p w:rsidR="003E0E38" w:rsidRDefault="00125FA9">
            <w:pPr>
              <w:pStyle w:val="TableParagraph"/>
              <w:spacing w:before="49" w:line="163" w:lineRule="exact"/>
              <w:ind w:left="271" w:right="69"/>
              <w:jc w:val="center"/>
              <w:rPr>
                <w:sz w:val="16"/>
              </w:rPr>
            </w:pPr>
            <w:r>
              <w:rPr>
                <w:sz w:val="16"/>
              </w:rPr>
              <w:t>Neg.</w:t>
            </w:r>
          </w:p>
        </w:tc>
        <w:tc>
          <w:tcPr>
            <w:tcW w:w="722"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231"/>
              <w:rPr>
                <w:sz w:val="16"/>
              </w:rPr>
            </w:pPr>
            <w:r>
              <w:rPr>
                <w:sz w:val="16"/>
              </w:rPr>
              <w:t>1,270</w:t>
            </w:r>
          </w:p>
          <w:p w:rsidR="003E0E38" w:rsidRDefault="00125FA9">
            <w:pPr>
              <w:pStyle w:val="TableParagraph"/>
              <w:spacing w:before="49"/>
              <w:ind w:left="122" w:right="54"/>
              <w:jc w:val="center"/>
              <w:rPr>
                <w:sz w:val="16"/>
              </w:rPr>
            </w:pPr>
            <w:r>
              <w:rPr>
                <w:sz w:val="16"/>
              </w:rPr>
              <w:t>19,300</w:t>
            </w:r>
          </w:p>
          <w:p w:rsidR="003E0E38" w:rsidRDefault="00125FA9">
            <w:pPr>
              <w:pStyle w:val="TableParagraph"/>
              <w:spacing w:before="49" w:line="163" w:lineRule="exact"/>
              <w:ind w:left="272" w:right="54"/>
              <w:jc w:val="center"/>
              <w:rPr>
                <w:sz w:val="16"/>
              </w:rPr>
            </w:pPr>
            <w:r>
              <w:rPr>
                <w:sz w:val="16"/>
              </w:rPr>
              <w:t>Neg.</w:t>
            </w:r>
          </w:p>
        </w:tc>
        <w:tc>
          <w:tcPr>
            <w:tcW w:w="722" w:type="dxa"/>
            <w:tcBorders>
              <w:top w:val="single" w:sz="6" w:space="0" w:color="000000"/>
              <w:left w:val="single" w:sz="6" w:space="0" w:color="000000"/>
              <w:bottom w:val="single" w:sz="6" w:space="0" w:color="000000"/>
            </w:tcBorders>
          </w:tcPr>
          <w:p w:rsidR="003E0E38" w:rsidRDefault="003E0E38">
            <w:pPr>
              <w:pStyle w:val="TableParagraph"/>
              <w:spacing w:before="3"/>
              <w:rPr>
                <w:b/>
                <w:sz w:val="23"/>
              </w:rPr>
            </w:pPr>
          </w:p>
          <w:p w:rsidR="003E0E38" w:rsidRDefault="00125FA9">
            <w:pPr>
              <w:pStyle w:val="TableParagraph"/>
              <w:ind w:left="231"/>
              <w:rPr>
                <w:sz w:val="16"/>
              </w:rPr>
            </w:pPr>
            <w:r>
              <w:rPr>
                <w:sz w:val="16"/>
              </w:rPr>
              <w:t>1,740</w:t>
            </w:r>
          </w:p>
          <w:p w:rsidR="003E0E38" w:rsidRDefault="00125FA9">
            <w:pPr>
              <w:pStyle w:val="TableParagraph"/>
              <w:spacing w:before="49"/>
              <w:ind w:left="123" w:right="39"/>
              <w:jc w:val="center"/>
              <w:rPr>
                <w:sz w:val="16"/>
              </w:rPr>
            </w:pPr>
            <w:r>
              <w:rPr>
                <w:sz w:val="16"/>
              </w:rPr>
              <w:t>19,590</w:t>
            </w:r>
          </w:p>
          <w:p w:rsidR="003E0E38" w:rsidRDefault="00125FA9">
            <w:pPr>
              <w:pStyle w:val="TableParagraph"/>
              <w:spacing w:before="49" w:line="163" w:lineRule="exact"/>
              <w:ind w:left="272" w:right="39"/>
              <w:jc w:val="center"/>
              <w:rPr>
                <w:sz w:val="16"/>
              </w:rPr>
            </w:pPr>
            <w:r>
              <w:rPr>
                <w:sz w:val="16"/>
              </w:rPr>
              <w:t>Neg.</w:t>
            </w:r>
          </w:p>
        </w:tc>
      </w:tr>
      <w:tr w:rsidR="003E0E38">
        <w:trPr>
          <w:trHeight w:val="217"/>
        </w:trPr>
        <w:tc>
          <w:tcPr>
            <w:tcW w:w="2791" w:type="dxa"/>
            <w:tcBorders>
              <w:top w:val="single" w:sz="6" w:space="0" w:color="000000"/>
              <w:bottom w:val="single" w:sz="6" w:space="0" w:color="000000"/>
              <w:right w:val="single" w:sz="6" w:space="0" w:color="000000"/>
            </w:tcBorders>
          </w:tcPr>
          <w:p w:rsidR="003E0E38" w:rsidRDefault="00125FA9">
            <w:pPr>
              <w:pStyle w:val="TableParagraph"/>
              <w:spacing w:before="35" w:line="162" w:lineRule="exact"/>
              <w:ind w:left="308"/>
              <w:rPr>
                <w:b/>
                <w:i/>
                <w:sz w:val="16"/>
              </w:rPr>
            </w:pPr>
            <w:r>
              <w:rPr>
                <w:b/>
                <w:i/>
                <w:sz w:val="16"/>
              </w:rPr>
              <w:t>Total Other Wastes</w:t>
            </w:r>
          </w:p>
        </w:tc>
        <w:tc>
          <w:tcPr>
            <w:tcW w:w="69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7"/>
              <w:jc w:val="right"/>
              <w:rPr>
                <w:sz w:val="16"/>
              </w:rPr>
            </w:pPr>
            <w:r>
              <w:rPr>
                <w:sz w:val="16"/>
              </w:rPr>
              <w:t>Neg.</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7"/>
              <w:jc w:val="right"/>
              <w:rPr>
                <w:sz w:val="16"/>
              </w:rPr>
            </w:pPr>
            <w:r>
              <w:rPr>
                <w:sz w:val="16"/>
              </w:rPr>
              <w:t>Neg.</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7"/>
              <w:jc w:val="right"/>
              <w:rPr>
                <w:sz w:val="16"/>
              </w:rPr>
            </w:pPr>
            <w:r>
              <w:rPr>
                <w:sz w:val="16"/>
              </w:rPr>
              <w:t>Neg.</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5"/>
              <w:jc w:val="right"/>
              <w:rPr>
                <w:sz w:val="16"/>
              </w:rPr>
            </w:pPr>
            <w:r>
              <w:rPr>
                <w:sz w:val="16"/>
              </w:rPr>
              <w:t>4,200</w:t>
            </w:r>
          </w:p>
        </w:tc>
        <w:tc>
          <w:tcPr>
            <w:tcW w:w="6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63"/>
              <w:jc w:val="right"/>
              <w:rPr>
                <w:sz w:val="16"/>
              </w:rPr>
            </w:pPr>
            <w:r>
              <w:rPr>
                <w:sz w:val="16"/>
              </w:rPr>
              <w:t>16,450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8"/>
              <w:jc w:val="right"/>
              <w:rPr>
                <w:sz w:val="16"/>
              </w:rPr>
            </w:pPr>
            <w:r>
              <w:rPr>
                <w:sz w:val="16"/>
              </w:rPr>
              <w:t>20,550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8"/>
              <w:jc w:val="right"/>
              <w:rPr>
                <w:sz w:val="16"/>
              </w:rPr>
            </w:pPr>
            <w:r>
              <w:rPr>
                <w:sz w:val="16"/>
              </w:rPr>
              <w:t>22,100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7"/>
              <w:jc w:val="right"/>
              <w:rPr>
                <w:sz w:val="16"/>
              </w:rPr>
            </w:pPr>
            <w:r>
              <w:rPr>
                <w:sz w:val="16"/>
              </w:rPr>
              <w:t>20,170</w:t>
            </w:r>
          </w:p>
        </w:tc>
        <w:tc>
          <w:tcPr>
            <w:tcW w:w="72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2"/>
              <w:jc w:val="right"/>
              <w:rPr>
                <w:sz w:val="16"/>
              </w:rPr>
            </w:pPr>
            <w:r>
              <w:rPr>
                <w:sz w:val="16"/>
              </w:rPr>
              <w:t>20,570</w:t>
            </w:r>
          </w:p>
        </w:tc>
        <w:tc>
          <w:tcPr>
            <w:tcW w:w="722" w:type="dxa"/>
            <w:tcBorders>
              <w:top w:val="single" w:sz="6" w:space="0" w:color="000000"/>
              <w:left w:val="single" w:sz="6" w:space="0" w:color="000000"/>
              <w:bottom w:val="single" w:sz="6" w:space="0" w:color="000000"/>
            </w:tcBorders>
          </w:tcPr>
          <w:p w:rsidR="003E0E38" w:rsidRDefault="00125FA9">
            <w:pPr>
              <w:pStyle w:val="TableParagraph"/>
              <w:spacing w:before="35" w:line="162" w:lineRule="exact"/>
              <w:ind w:right="58"/>
              <w:jc w:val="right"/>
              <w:rPr>
                <w:sz w:val="16"/>
              </w:rPr>
            </w:pPr>
            <w:r>
              <w:rPr>
                <w:sz w:val="16"/>
              </w:rPr>
              <w:t>21,330</w:t>
            </w:r>
          </w:p>
        </w:tc>
      </w:tr>
      <w:tr w:rsidR="003E0E38">
        <w:trPr>
          <w:trHeight w:val="217"/>
        </w:trPr>
        <w:tc>
          <w:tcPr>
            <w:tcW w:w="2791" w:type="dxa"/>
            <w:tcBorders>
              <w:top w:val="single" w:sz="6" w:space="0" w:color="000000"/>
              <w:bottom w:val="single" w:sz="6" w:space="0" w:color="000000"/>
              <w:right w:val="single" w:sz="6" w:space="0" w:color="000000"/>
            </w:tcBorders>
          </w:tcPr>
          <w:p w:rsidR="003E0E38" w:rsidRDefault="00125FA9">
            <w:pPr>
              <w:pStyle w:val="TableParagraph"/>
              <w:spacing w:before="35" w:line="162" w:lineRule="exact"/>
              <w:ind w:left="308"/>
              <w:rPr>
                <w:b/>
                <w:i/>
                <w:sz w:val="16"/>
              </w:rPr>
            </w:pPr>
            <w:r>
              <w:rPr>
                <w:b/>
                <w:i/>
                <w:sz w:val="16"/>
              </w:rPr>
              <w:t>Total MSW Recovered - Weight</w:t>
            </w:r>
          </w:p>
        </w:tc>
        <w:tc>
          <w:tcPr>
            <w:tcW w:w="69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6"/>
              <w:jc w:val="right"/>
              <w:rPr>
                <w:sz w:val="16"/>
              </w:rPr>
            </w:pPr>
            <w:r>
              <w:rPr>
                <w:sz w:val="16"/>
              </w:rPr>
              <w:t>5,610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6"/>
              <w:jc w:val="right"/>
              <w:rPr>
                <w:sz w:val="16"/>
              </w:rPr>
            </w:pPr>
            <w:r>
              <w:rPr>
                <w:sz w:val="16"/>
              </w:rPr>
              <w:t>8,020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6"/>
              <w:jc w:val="right"/>
              <w:rPr>
                <w:sz w:val="16"/>
              </w:rPr>
            </w:pPr>
            <w:r>
              <w:rPr>
                <w:sz w:val="16"/>
              </w:rPr>
              <w:t>14,520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5"/>
              <w:jc w:val="right"/>
              <w:rPr>
                <w:sz w:val="16"/>
              </w:rPr>
            </w:pPr>
            <w:r>
              <w:rPr>
                <w:sz w:val="16"/>
              </w:rPr>
              <w:t>33,240</w:t>
            </w:r>
          </w:p>
        </w:tc>
        <w:tc>
          <w:tcPr>
            <w:tcW w:w="6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63"/>
              <w:jc w:val="right"/>
              <w:rPr>
                <w:sz w:val="16"/>
              </w:rPr>
            </w:pPr>
            <w:r>
              <w:rPr>
                <w:sz w:val="16"/>
              </w:rPr>
              <w:t>69,460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9"/>
              <w:jc w:val="right"/>
              <w:rPr>
                <w:sz w:val="16"/>
              </w:rPr>
            </w:pPr>
            <w:r>
              <w:rPr>
                <w:sz w:val="16"/>
              </w:rPr>
              <w:t>79,790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8"/>
              <w:jc w:val="right"/>
              <w:rPr>
                <w:sz w:val="16"/>
              </w:rPr>
            </w:pPr>
            <w:r>
              <w:rPr>
                <w:sz w:val="16"/>
              </w:rPr>
              <w:t>84,000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7"/>
              <w:jc w:val="right"/>
              <w:rPr>
                <w:sz w:val="16"/>
              </w:rPr>
            </w:pPr>
            <w:r>
              <w:rPr>
                <w:sz w:val="16"/>
              </w:rPr>
              <w:t>85,160</w:t>
            </w:r>
          </w:p>
        </w:tc>
        <w:tc>
          <w:tcPr>
            <w:tcW w:w="72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2"/>
              <w:jc w:val="right"/>
              <w:rPr>
                <w:sz w:val="16"/>
              </w:rPr>
            </w:pPr>
            <w:r>
              <w:rPr>
                <w:sz w:val="16"/>
              </w:rPr>
              <w:t>86,880</w:t>
            </w:r>
          </w:p>
        </w:tc>
        <w:tc>
          <w:tcPr>
            <w:tcW w:w="722" w:type="dxa"/>
            <w:tcBorders>
              <w:top w:val="single" w:sz="6" w:space="0" w:color="000000"/>
              <w:left w:val="single" w:sz="6" w:space="0" w:color="000000"/>
              <w:bottom w:val="single" w:sz="6" w:space="0" w:color="000000"/>
            </w:tcBorders>
          </w:tcPr>
          <w:p w:rsidR="003E0E38" w:rsidRDefault="00125FA9">
            <w:pPr>
              <w:pStyle w:val="TableParagraph"/>
              <w:spacing w:before="35" w:line="162" w:lineRule="exact"/>
              <w:ind w:right="57"/>
              <w:jc w:val="right"/>
              <w:rPr>
                <w:sz w:val="16"/>
              </w:rPr>
            </w:pPr>
            <w:r>
              <w:rPr>
                <w:sz w:val="16"/>
              </w:rPr>
              <w:t>86,620</w:t>
            </w:r>
          </w:p>
        </w:tc>
      </w:tr>
      <w:tr w:rsidR="003E0E38">
        <w:trPr>
          <w:trHeight w:val="297"/>
        </w:trPr>
        <w:tc>
          <w:tcPr>
            <w:tcW w:w="2791"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6"/>
              </w:rPr>
            </w:pPr>
          </w:p>
        </w:tc>
        <w:tc>
          <w:tcPr>
            <w:tcW w:w="7138" w:type="dxa"/>
            <w:gridSpan w:val="10"/>
            <w:tcBorders>
              <w:top w:val="single" w:sz="6" w:space="0" w:color="000000"/>
              <w:left w:val="single" w:sz="6" w:space="0" w:color="000000"/>
              <w:bottom w:val="single" w:sz="6" w:space="0" w:color="000000"/>
            </w:tcBorders>
          </w:tcPr>
          <w:p w:rsidR="003E0E38" w:rsidRDefault="00125FA9">
            <w:pPr>
              <w:pStyle w:val="TableParagraph"/>
              <w:spacing w:before="114" w:line="162" w:lineRule="exact"/>
              <w:ind w:left="2065"/>
              <w:rPr>
                <w:b/>
                <w:sz w:val="16"/>
              </w:rPr>
            </w:pPr>
            <w:r>
              <w:rPr>
                <w:b/>
                <w:sz w:val="16"/>
              </w:rPr>
              <w:t>Percent of Generation of Each Material</w:t>
            </w:r>
          </w:p>
        </w:tc>
      </w:tr>
      <w:tr w:rsidR="003E0E38">
        <w:trPr>
          <w:trHeight w:val="217"/>
        </w:trPr>
        <w:tc>
          <w:tcPr>
            <w:tcW w:w="2791" w:type="dxa"/>
            <w:tcBorders>
              <w:top w:val="single" w:sz="6" w:space="0" w:color="000000"/>
              <w:bottom w:val="single" w:sz="6" w:space="0" w:color="000000"/>
              <w:right w:val="single" w:sz="6" w:space="0" w:color="000000"/>
            </w:tcBorders>
          </w:tcPr>
          <w:p w:rsidR="003E0E38" w:rsidRDefault="00125FA9">
            <w:pPr>
              <w:pStyle w:val="TableParagraph"/>
              <w:spacing w:before="35" w:line="162" w:lineRule="exact"/>
              <w:ind w:left="142"/>
              <w:rPr>
                <w:b/>
                <w:sz w:val="16"/>
              </w:rPr>
            </w:pPr>
            <w:r>
              <w:rPr>
                <w:b/>
                <w:sz w:val="16"/>
              </w:rPr>
              <w:t>Materials</w:t>
            </w:r>
          </w:p>
        </w:tc>
        <w:tc>
          <w:tcPr>
            <w:tcW w:w="69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6"/>
              <w:jc w:val="right"/>
              <w:rPr>
                <w:b/>
                <w:sz w:val="16"/>
              </w:rPr>
            </w:pPr>
            <w:r>
              <w:rPr>
                <w:b/>
                <w:sz w:val="16"/>
              </w:rPr>
              <w:t>1960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6"/>
              <w:jc w:val="right"/>
              <w:rPr>
                <w:b/>
                <w:sz w:val="16"/>
              </w:rPr>
            </w:pPr>
            <w:r>
              <w:rPr>
                <w:b/>
                <w:sz w:val="16"/>
              </w:rPr>
              <w:t>1970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6"/>
              <w:jc w:val="right"/>
              <w:rPr>
                <w:b/>
                <w:sz w:val="16"/>
              </w:rPr>
            </w:pPr>
            <w:r>
              <w:rPr>
                <w:b/>
                <w:sz w:val="16"/>
              </w:rPr>
              <w:t>1980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6"/>
              <w:jc w:val="right"/>
              <w:rPr>
                <w:b/>
                <w:sz w:val="16"/>
              </w:rPr>
            </w:pPr>
            <w:r>
              <w:rPr>
                <w:b/>
                <w:sz w:val="16"/>
              </w:rPr>
              <w:t>1990</w:t>
            </w:r>
          </w:p>
        </w:tc>
        <w:tc>
          <w:tcPr>
            <w:tcW w:w="6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63"/>
              <w:jc w:val="right"/>
              <w:rPr>
                <w:b/>
                <w:sz w:val="16"/>
              </w:rPr>
            </w:pPr>
            <w:r>
              <w:rPr>
                <w:b/>
                <w:sz w:val="16"/>
              </w:rPr>
              <w:t>2000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9"/>
              <w:jc w:val="right"/>
              <w:rPr>
                <w:b/>
                <w:sz w:val="16"/>
              </w:rPr>
            </w:pPr>
            <w:r>
              <w:rPr>
                <w:b/>
                <w:sz w:val="16"/>
              </w:rPr>
              <w:t>2005</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8"/>
              <w:jc w:val="right"/>
              <w:rPr>
                <w:b/>
                <w:sz w:val="16"/>
              </w:rPr>
            </w:pPr>
            <w:r>
              <w:rPr>
                <w:b/>
                <w:sz w:val="16"/>
              </w:rPr>
              <w:t>2008</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7"/>
              <w:jc w:val="right"/>
              <w:rPr>
                <w:b/>
                <w:sz w:val="16"/>
              </w:rPr>
            </w:pPr>
            <w:r>
              <w:rPr>
                <w:b/>
                <w:sz w:val="16"/>
              </w:rPr>
              <w:t>2010</w:t>
            </w:r>
          </w:p>
        </w:tc>
        <w:tc>
          <w:tcPr>
            <w:tcW w:w="72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2"/>
              <w:jc w:val="right"/>
              <w:rPr>
                <w:b/>
                <w:sz w:val="16"/>
              </w:rPr>
            </w:pPr>
            <w:r>
              <w:rPr>
                <w:b/>
                <w:sz w:val="16"/>
              </w:rPr>
              <w:t>2011</w:t>
            </w:r>
          </w:p>
        </w:tc>
        <w:tc>
          <w:tcPr>
            <w:tcW w:w="722" w:type="dxa"/>
            <w:tcBorders>
              <w:top w:val="single" w:sz="6" w:space="0" w:color="000000"/>
              <w:left w:val="single" w:sz="6" w:space="0" w:color="000000"/>
              <w:bottom w:val="single" w:sz="6" w:space="0" w:color="000000"/>
            </w:tcBorders>
          </w:tcPr>
          <w:p w:rsidR="003E0E38" w:rsidRDefault="00125FA9">
            <w:pPr>
              <w:pStyle w:val="TableParagraph"/>
              <w:spacing w:before="35" w:line="162" w:lineRule="exact"/>
              <w:ind w:right="57"/>
              <w:jc w:val="right"/>
              <w:rPr>
                <w:b/>
                <w:sz w:val="16"/>
              </w:rPr>
            </w:pPr>
            <w:r>
              <w:rPr>
                <w:b/>
                <w:sz w:val="16"/>
              </w:rPr>
              <w:t>2012</w:t>
            </w:r>
          </w:p>
        </w:tc>
      </w:tr>
      <w:tr w:rsidR="003E0E38">
        <w:trPr>
          <w:trHeight w:val="260"/>
        </w:trPr>
        <w:tc>
          <w:tcPr>
            <w:tcW w:w="2791" w:type="dxa"/>
            <w:tcBorders>
              <w:top w:val="single" w:sz="6" w:space="0" w:color="000000"/>
              <w:bottom w:val="nil"/>
              <w:right w:val="single" w:sz="6" w:space="0" w:color="000000"/>
            </w:tcBorders>
          </w:tcPr>
          <w:p w:rsidR="003E0E38" w:rsidRDefault="00125FA9">
            <w:pPr>
              <w:pStyle w:val="TableParagraph"/>
              <w:spacing w:before="35"/>
              <w:ind w:left="142"/>
              <w:rPr>
                <w:sz w:val="16"/>
              </w:rPr>
            </w:pPr>
            <w:r>
              <w:rPr>
                <w:sz w:val="16"/>
              </w:rPr>
              <w:t>Paper and Paperboard</w:t>
            </w:r>
          </w:p>
        </w:tc>
        <w:tc>
          <w:tcPr>
            <w:tcW w:w="696" w:type="dxa"/>
            <w:tcBorders>
              <w:top w:val="single" w:sz="6" w:space="0" w:color="000000"/>
              <w:left w:val="single" w:sz="6" w:space="0" w:color="000000"/>
              <w:bottom w:val="nil"/>
              <w:right w:val="single" w:sz="6" w:space="0" w:color="000000"/>
            </w:tcBorders>
          </w:tcPr>
          <w:p w:rsidR="003E0E38" w:rsidRDefault="00125FA9">
            <w:pPr>
              <w:pStyle w:val="TableParagraph"/>
              <w:spacing w:before="36"/>
              <w:ind w:right="78"/>
              <w:jc w:val="right"/>
              <w:rPr>
                <w:sz w:val="16"/>
              </w:rPr>
            </w:pPr>
            <w:r>
              <w:rPr>
                <w:sz w:val="16"/>
              </w:rPr>
              <w:t>16.9%</w:t>
            </w:r>
          </w:p>
        </w:tc>
        <w:tc>
          <w:tcPr>
            <w:tcW w:w="710" w:type="dxa"/>
            <w:tcBorders>
              <w:top w:val="single" w:sz="6" w:space="0" w:color="000000"/>
              <w:left w:val="single" w:sz="6" w:space="0" w:color="000000"/>
              <w:bottom w:val="nil"/>
              <w:right w:val="single" w:sz="6" w:space="0" w:color="000000"/>
            </w:tcBorders>
          </w:tcPr>
          <w:p w:rsidR="003E0E38" w:rsidRDefault="00125FA9">
            <w:pPr>
              <w:pStyle w:val="TableParagraph"/>
              <w:spacing w:before="36"/>
              <w:ind w:right="78"/>
              <w:jc w:val="right"/>
              <w:rPr>
                <w:sz w:val="16"/>
              </w:rPr>
            </w:pPr>
            <w:r>
              <w:rPr>
                <w:sz w:val="16"/>
              </w:rPr>
              <w:t>15.3%</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37"/>
              <w:ind w:right="77"/>
              <w:jc w:val="right"/>
              <w:rPr>
                <w:sz w:val="16"/>
              </w:rPr>
            </w:pPr>
            <w:r>
              <w:rPr>
                <w:sz w:val="16"/>
              </w:rPr>
              <w:t>21.3%</w:t>
            </w:r>
          </w:p>
        </w:tc>
        <w:tc>
          <w:tcPr>
            <w:tcW w:w="710" w:type="dxa"/>
            <w:tcBorders>
              <w:top w:val="single" w:sz="6" w:space="0" w:color="000000"/>
              <w:left w:val="single" w:sz="6" w:space="0" w:color="000000"/>
              <w:bottom w:val="nil"/>
              <w:right w:val="single" w:sz="6" w:space="0" w:color="000000"/>
            </w:tcBorders>
          </w:tcPr>
          <w:p w:rsidR="003E0E38" w:rsidRDefault="00125FA9">
            <w:pPr>
              <w:pStyle w:val="TableParagraph"/>
              <w:spacing w:before="37"/>
              <w:ind w:right="77"/>
              <w:jc w:val="right"/>
              <w:rPr>
                <w:sz w:val="16"/>
              </w:rPr>
            </w:pPr>
            <w:r>
              <w:rPr>
                <w:sz w:val="16"/>
              </w:rPr>
              <w:t>27.8%</w:t>
            </w:r>
          </w:p>
        </w:tc>
        <w:tc>
          <w:tcPr>
            <w:tcW w:w="698" w:type="dxa"/>
            <w:tcBorders>
              <w:top w:val="single" w:sz="6" w:space="0" w:color="000000"/>
              <w:left w:val="single" w:sz="6" w:space="0" w:color="000000"/>
              <w:bottom w:val="nil"/>
              <w:right w:val="single" w:sz="6" w:space="0" w:color="000000"/>
            </w:tcBorders>
          </w:tcPr>
          <w:p w:rsidR="003E0E38" w:rsidRDefault="00125FA9">
            <w:pPr>
              <w:pStyle w:val="TableParagraph"/>
              <w:spacing w:before="37"/>
              <w:ind w:right="64"/>
              <w:jc w:val="right"/>
              <w:rPr>
                <w:sz w:val="16"/>
              </w:rPr>
            </w:pPr>
            <w:r>
              <w:rPr>
                <w:sz w:val="16"/>
              </w:rPr>
              <w:t>42.8%</w:t>
            </w:r>
          </w:p>
        </w:tc>
        <w:tc>
          <w:tcPr>
            <w:tcW w:w="736" w:type="dxa"/>
            <w:tcBorders>
              <w:top w:val="single" w:sz="6" w:space="0" w:color="000000"/>
              <w:left w:val="single" w:sz="6" w:space="0" w:color="000000"/>
              <w:bottom w:val="nil"/>
              <w:right w:val="single" w:sz="6" w:space="0" w:color="000000"/>
            </w:tcBorders>
          </w:tcPr>
          <w:p w:rsidR="003E0E38" w:rsidRDefault="00125FA9">
            <w:pPr>
              <w:pStyle w:val="TableParagraph"/>
              <w:spacing w:before="38"/>
              <w:ind w:right="90"/>
              <w:jc w:val="right"/>
              <w:rPr>
                <w:sz w:val="16"/>
              </w:rPr>
            </w:pPr>
            <w:r>
              <w:rPr>
                <w:sz w:val="16"/>
              </w:rPr>
              <w:t>49.5%</w:t>
            </w:r>
          </w:p>
        </w:tc>
        <w:tc>
          <w:tcPr>
            <w:tcW w:w="736" w:type="dxa"/>
            <w:tcBorders>
              <w:top w:val="single" w:sz="6" w:space="0" w:color="000000"/>
              <w:left w:val="single" w:sz="6" w:space="0" w:color="000000"/>
              <w:bottom w:val="nil"/>
              <w:right w:val="single" w:sz="6" w:space="0" w:color="000000"/>
            </w:tcBorders>
          </w:tcPr>
          <w:p w:rsidR="003E0E38" w:rsidRDefault="00125FA9">
            <w:pPr>
              <w:pStyle w:val="TableParagraph"/>
              <w:spacing w:before="38"/>
              <w:ind w:right="89"/>
              <w:jc w:val="right"/>
              <w:rPr>
                <w:sz w:val="16"/>
              </w:rPr>
            </w:pPr>
            <w:r>
              <w:rPr>
                <w:sz w:val="16"/>
              </w:rPr>
              <w:t>55.5%</w:t>
            </w:r>
          </w:p>
        </w:tc>
        <w:tc>
          <w:tcPr>
            <w:tcW w:w="736" w:type="dxa"/>
            <w:tcBorders>
              <w:top w:val="single" w:sz="6" w:space="0" w:color="000000"/>
              <w:left w:val="single" w:sz="6" w:space="0" w:color="000000"/>
              <w:bottom w:val="nil"/>
              <w:right w:val="single" w:sz="6" w:space="0" w:color="000000"/>
            </w:tcBorders>
          </w:tcPr>
          <w:p w:rsidR="003E0E38" w:rsidRDefault="00125FA9">
            <w:pPr>
              <w:pStyle w:val="TableParagraph"/>
              <w:spacing w:before="39"/>
              <w:ind w:right="88"/>
              <w:jc w:val="right"/>
              <w:rPr>
                <w:sz w:val="16"/>
              </w:rPr>
            </w:pPr>
            <w:r>
              <w:rPr>
                <w:sz w:val="16"/>
              </w:rPr>
              <w:t>62.5%</w:t>
            </w:r>
          </w:p>
        </w:tc>
        <w:tc>
          <w:tcPr>
            <w:tcW w:w="722" w:type="dxa"/>
            <w:tcBorders>
              <w:top w:val="single" w:sz="6" w:space="0" w:color="000000"/>
              <w:left w:val="single" w:sz="6" w:space="0" w:color="000000"/>
              <w:bottom w:val="nil"/>
              <w:right w:val="single" w:sz="6" w:space="0" w:color="000000"/>
            </w:tcBorders>
          </w:tcPr>
          <w:p w:rsidR="003E0E38" w:rsidRDefault="00125FA9">
            <w:pPr>
              <w:pStyle w:val="TableParagraph"/>
              <w:spacing w:before="39"/>
              <w:ind w:right="73"/>
              <w:jc w:val="right"/>
              <w:rPr>
                <w:sz w:val="16"/>
              </w:rPr>
            </w:pPr>
            <w:r>
              <w:rPr>
                <w:sz w:val="16"/>
              </w:rPr>
              <w:t>65.6%</w:t>
            </w:r>
          </w:p>
        </w:tc>
        <w:tc>
          <w:tcPr>
            <w:tcW w:w="722" w:type="dxa"/>
            <w:tcBorders>
              <w:top w:val="single" w:sz="6" w:space="0" w:color="000000"/>
              <w:left w:val="single" w:sz="6" w:space="0" w:color="000000"/>
              <w:bottom w:val="nil"/>
            </w:tcBorders>
          </w:tcPr>
          <w:p w:rsidR="003E0E38" w:rsidRDefault="00125FA9">
            <w:pPr>
              <w:pStyle w:val="TableParagraph"/>
              <w:spacing w:before="40"/>
              <w:ind w:right="58"/>
              <w:jc w:val="right"/>
              <w:rPr>
                <w:sz w:val="16"/>
              </w:rPr>
            </w:pPr>
            <w:r>
              <w:rPr>
                <w:sz w:val="16"/>
              </w:rPr>
              <w:t>64.6%</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Glass</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1.5%</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1.3%</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5.0%</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20.1%</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4"/>
              <w:jc w:val="right"/>
              <w:rPr>
                <w:sz w:val="16"/>
              </w:rPr>
            </w:pPr>
            <w:r>
              <w:rPr>
                <w:sz w:val="16"/>
              </w:rPr>
              <w:t>22.6%</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90"/>
              <w:jc w:val="right"/>
              <w:rPr>
                <w:sz w:val="16"/>
              </w:rPr>
            </w:pPr>
            <w:r>
              <w:rPr>
                <w:sz w:val="16"/>
              </w:rPr>
              <w:t>20.7%</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9"/>
              <w:jc w:val="right"/>
              <w:rPr>
                <w:sz w:val="16"/>
              </w:rPr>
            </w:pPr>
            <w:r>
              <w:rPr>
                <w:sz w:val="16"/>
              </w:rPr>
              <w:t>23.1%</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8"/>
              <w:jc w:val="right"/>
              <w:rPr>
                <w:sz w:val="16"/>
              </w:rPr>
            </w:pPr>
            <w:r>
              <w:rPr>
                <w:sz w:val="16"/>
              </w:rPr>
              <w:t>27.1%</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3"/>
              <w:jc w:val="right"/>
              <w:rPr>
                <w:sz w:val="16"/>
              </w:rPr>
            </w:pPr>
            <w:r>
              <w:rPr>
                <w:sz w:val="16"/>
              </w:rPr>
              <w:t>27.6%</w:t>
            </w:r>
          </w:p>
        </w:tc>
        <w:tc>
          <w:tcPr>
            <w:tcW w:w="722" w:type="dxa"/>
            <w:tcBorders>
              <w:top w:val="nil"/>
              <w:left w:val="single" w:sz="6" w:space="0" w:color="000000"/>
              <w:bottom w:val="nil"/>
            </w:tcBorders>
          </w:tcPr>
          <w:p w:rsidR="003E0E38" w:rsidRDefault="00125FA9">
            <w:pPr>
              <w:pStyle w:val="TableParagraph"/>
              <w:spacing w:before="12"/>
              <w:ind w:right="58"/>
              <w:jc w:val="right"/>
              <w:rPr>
                <w:sz w:val="16"/>
              </w:rPr>
            </w:pPr>
            <w:r>
              <w:rPr>
                <w:sz w:val="16"/>
              </w:rPr>
              <w:t>27.7%</w:t>
            </w:r>
          </w:p>
        </w:tc>
      </w:tr>
      <w:tr w:rsidR="003E0E38">
        <w:trPr>
          <w:trHeight w:val="230"/>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Metals</w:t>
            </w:r>
          </w:p>
        </w:tc>
        <w:tc>
          <w:tcPr>
            <w:tcW w:w="696"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0"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0"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698"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36"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36"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36"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2"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2" w:type="dxa"/>
            <w:tcBorders>
              <w:top w:val="nil"/>
              <w:left w:val="single" w:sz="6" w:space="0" w:color="000000"/>
              <w:bottom w:val="nil"/>
            </w:tcBorders>
          </w:tcPr>
          <w:p w:rsidR="003E0E38" w:rsidRDefault="003E0E38">
            <w:pPr>
              <w:pStyle w:val="TableParagraph"/>
              <w:rPr>
                <w:rFonts w:ascii="Times New Roman"/>
                <w:sz w:val="16"/>
              </w:rPr>
            </w:pPr>
          </w:p>
        </w:tc>
      </w:tr>
      <w:tr w:rsidR="003E0E38">
        <w:trPr>
          <w:trHeight w:val="236"/>
        </w:trPr>
        <w:tc>
          <w:tcPr>
            <w:tcW w:w="2791" w:type="dxa"/>
            <w:tcBorders>
              <w:top w:val="nil"/>
              <w:bottom w:val="nil"/>
              <w:right w:val="single" w:sz="6" w:space="0" w:color="000000"/>
            </w:tcBorders>
          </w:tcPr>
          <w:p w:rsidR="003E0E38" w:rsidRDefault="00125FA9">
            <w:pPr>
              <w:pStyle w:val="TableParagraph"/>
              <w:spacing w:before="10"/>
              <w:ind w:left="307"/>
              <w:rPr>
                <w:sz w:val="16"/>
              </w:rPr>
            </w:pPr>
            <w:r>
              <w:rPr>
                <w:sz w:val="16"/>
              </w:rPr>
              <w:t>Ferrous</w:t>
            </w:r>
          </w:p>
        </w:tc>
        <w:tc>
          <w:tcPr>
            <w:tcW w:w="696" w:type="dxa"/>
            <w:tcBorders>
              <w:top w:val="nil"/>
              <w:left w:val="single" w:sz="6" w:space="0" w:color="000000"/>
              <w:bottom w:val="nil"/>
              <w:right w:val="single" w:sz="6" w:space="0" w:color="000000"/>
            </w:tcBorders>
          </w:tcPr>
          <w:p w:rsidR="003E0E38" w:rsidRDefault="00125FA9">
            <w:pPr>
              <w:pStyle w:val="TableParagraph"/>
              <w:spacing w:before="10"/>
              <w:ind w:right="78"/>
              <w:jc w:val="right"/>
              <w:rPr>
                <w:sz w:val="16"/>
              </w:rPr>
            </w:pPr>
            <w:r>
              <w:rPr>
                <w:sz w:val="16"/>
              </w:rPr>
              <w:t>0.5%</w:t>
            </w:r>
          </w:p>
        </w:tc>
        <w:tc>
          <w:tcPr>
            <w:tcW w:w="710" w:type="dxa"/>
            <w:tcBorders>
              <w:top w:val="nil"/>
              <w:left w:val="single" w:sz="6" w:space="0" w:color="000000"/>
              <w:bottom w:val="nil"/>
              <w:right w:val="single" w:sz="6" w:space="0" w:color="000000"/>
            </w:tcBorders>
          </w:tcPr>
          <w:p w:rsidR="003E0E38" w:rsidRDefault="00125FA9">
            <w:pPr>
              <w:pStyle w:val="TableParagraph"/>
              <w:spacing w:before="11"/>
              <w:ind w:right="78"/>
              <w:jc w:val="right"/>
              <w:rPr>
                <w:sz w:val="16"/>
              </w:rPr>
            </w:pPr>
            <w:r>
              <w:rPr>
                <w:sz w:val="16"/>
              </w:rPr>
              <w:t>1.2%</w:t>
            </w:r>
          </w:p>
        </w:tc>
        <w:tc>
          <w:tcPr>
            <w:tcW w:w="672" w:type="dxa"/>
            <w:tcBorders>
              <w:top w:val="nil"/>
              <w:left w:val="single" w:sz="6" w:space="0" w:color="000000"/>
              <w:bottom w:val="nil"/>
              <w:right w:val="single" w:sz="6" w:space="0" w:color="000000"/>
            </w:tcBorders>
          </w:tcPr>
          <w:p w:rsidR="003E0E38" w:rsidRDefault="00125FA9">
            <w:pPr>
              <w:pStyle w:val="TableParagraph"/>
              <w:spacing w:before="11"/>
              <w:ind w:right="77"/>
              <w:jc w:val="right"/>
              <w:rPr>
                <w:sz w:val="16"/>
              </w:rPr>
            </w:pPr>
            <w:r>
              <w:rPr>
                <w:sz w:val="16"/>
              </w:rPr>
              <w:t>2.9%</w:t>
            </w:r>
          </w:p>
        </w:tc>
        <w:tc>
          <w:tcPr>
            <w:tcW w:w="710" w:type="dxa"/>
            <w:tcBorders>
              <w:top w:val="nil"/>
              <w:left w:val="single" w:sz="6" w:space="0" w:color="000000"/>
              <w:bottom w:val="nil"/>
              <w:right w:val="single" w:sz="6" w:space="0" w:color="000000"/>
            </w:tcBorders>
          </w:tcPr>
          <w:p w:rsidR="003E0E38" w:rsidRDefault="00125FA9">
            <w:pPr>
              <w:pStyle w:val="TableParagraph"/>
              <w:spacing w:before="12"/>
              <w:ind w:right="77"/>
              <w:jc w:val="right"/>
              <w:rPr>
                <w:sz w:val="16"/>
              </w:rPr>
            </w:pPr>
            <w:r>
              <w:rPr>
                <w:sz w:val="16"/>
              </w:rPr>
              <w:t>17.6%</w:t>
            </w:r>
          </w:p>
        </w:tc>
        <w:tc>
          <w:tcPr>
            <w:tcW w:w="698" w:type="dxa"/>
            <w:tcBorders>
              <w:top w:val="nil"/>
              <w:left w:val="single" w:sz="6" w:space="0" w:color="000000"/>
              <w:bottom w:val="nil"/>
              <w:right w:val="single" w:sz="6" w:space="0" w:color="000000"/>
            </w:tcBorders>
          </w:tcPr>
          <w:p w:rsidR="003E0E38" w:rsidRDefault="00125FA9">
            <w:pPr>
              <w:pStyle w:val="TableParagraph"/>
              <w:spacing w:before="12"/>
              <w:ind w:right="64"/>
              <w:jc w:val="right"/>
              <w:rPr>
                <w:sz w:val="16"/>
              </w:rPr>
            </w:pPr>
            <w:r>
              <w:rPr>
                <w:sz w:val="16"/>
              </w:rPr>
              <w:t>33.1%</w:t>
            </w:r>
          </w:p>
        </w:tc>
        <w:tc>
          <w:tcPr>
            <w:tcW w:w="736" w:type="dxa"/>
            <w:tcBorders>
              <w:top w:val="nil"/>
              <w:left w:val="single" w:sz="6" w:space="0" w:color="000000"/>
              <w:bottom w:val="nil"/>
              <w:right w:val="single" w:sz="6" w:space="0" w:color="000000"/>
            </w:tcBorders>
          </w:tcPr>
          <w:p w:rsidR="003E0E38" w:rsidRDefault="00125FA9">
            <w:pPr>
              <w:pStyle w:val="TableParagraph"/>
              <w:spacing w:before="13"/>
              <w:ind w:right="90"/>
              <w:jc w:val="right"/>
              <w:rPr>
                <w:sz w:val="16"/>
              </w:rPr>
            </w:pPr>
            <w:r>
              <w:rPr>
                <w:sz w:val="16"/>
              </w:rPr>
              <w:t>33.0%</w:t>
            </w:r>
          </w:p>
        </w:tc>
        <w:tc>
          <w:tcPr>
            <w:tcW w:w="736" w:type="dxa"/>
            <w:tcBorders>
              <w:top w:val="nil"/>
              <w:left w:val="single" w:sz="6" w:space="0" w:color="000000"/>
              <w:bottom w:val="nil"/>
              <w:right w:val="single" w:sz="6" w:space="0" w:color="000000"/>
            </w:tcBorders>
          </w:tcPr>
          <w:p w:rsidR="003E0E38" w:rsidRDefault="00125FA9">
            <w:pPr>
              <w:pStyle w:val="TableParagraph"/>
              <w:spacing w:before="13"/>
              <w:ind w:right="89"/>
              <w:jc w:val="right"/>
              <w:rPr>
                <w:sz w:val="16"/>
              </w:rPr>
            </w:pPr>
            <w:r>
              <w:rPr>
                <w:sz w:val="16"/>
              </w:rPr>
              <w:t>33.4%</w:t>
            </w:r>
          </w:p>
        </w:tc>
        <w:tc>
          <w:tcPr>
            <w:tcW w:w="736" w:type="dxa"/>
            <w:tcBorders>
              <w:top w:val="nil"/>
              <w:left w:val="single" w:sz="6" w:space="0" w:color="000000"/>
              <w:bottom w:val="nil"/>
              <w:right w:val="single" w:sz="6" w:space="0" w:color="000000"/>
            </w:tcBorders>
          </w:tcPr>
          <w:p w:rsidR="003E0E38" w:rsidRDefault="00125FA9">
            <w:pPr>
              <w:pStyle w:val="TableParagraph"/>
              <w:spacing w:before="14"/>
              <w:ind w:right="88"/>
              <w:jc w:val="right"/>
              <w:rPr>
                <w:sz w:val="16"/>
              </w:rPr>
            </w:pPr>
            <w:r>
              <w:rPr>
                <w:sz w:val="16"/>
              </w:rPr>
              <w:t>34.3%</w:t>
            </w:r>
          </w:p>
        </w:tc>
        <w:tc>
          <w:tcPr>
            <w:tcW w:w="722" w:type="dxa"/>
            <w:tcBorders>
              <w:top w:val="nil"/>
              <w:left w:val="single" w:sz="6" w:space="0" w:color="000000"/>
              <w:bottom w:val="nil"/>
              <w:right w:val="single" w:sz="6" w:space="0" w:color="000000"/>
            </w:tcBorders>
          </w:tcPr>
          <w:p w:rsidR="003E0E38" w:rsidRDefault="00125FA9">
            <w:pPr>
              <w:pStyle w:val="TableParagraph"/>
              <w:spacing w:before="14"/>
              <w:ind w:right="73"/>
              <w:jc w:val="right"/>
              <w:rPr>
                <w:sz w:val="16"/>
              </w:rPr>
            </w:pPr>
            <w:r>
              <w:rPr>
                <w:sz w:val="16"/>
              </w:rPr>
              <w:t>33.0%</w:t>
            </w:r>
          </w:p>
        </w:tc>
        <w:tc>
          <w:tcPr>
            <w:tcW w:w="722" w:type="dxa"/>
            <w:tcBorders>
              <w:top w:val="nil"/>
              <w:left w:val="single" w:sz="6" w:space="0" w:color="000000"/>
              <w:bottom w:val="nil"/>
            </w:tcBorders>
          </w:tcPr>
          <w:p w:rsidR="003E0E38" w:rsidRDefault="00125FA9">
            <w:pPr>
              <w:pStyle w:val="TableParagraph"/>
              <w:spacing w:before="15"/>
              <w:ind w:right="58"/>
              <w:jc w:val="right"/>
              <w:rPr>
                <w:sz w:val="16"/>
              </w:rPr>
            </w:pPr>
            <w:r>
              <w:rPr>
                <w:sz w:val="16"/>
              </w:rPr>
              <w:t>33.0%</w:t>
            </w:r>
          </w:p>
        </w:tc>
      </w:tr>
      <w:tr w:rsidR="003E0E38">
        <w:trPr>
          <w:trHeight w:val="234"/>
        </w:trPr>
        <w:tc>
          <w:tcPr>
            <w:tcW w:w="2791" w:type="dxa"/>
            <w:tcBorders>
              <w:top w:val="nil"/>
              <w:bottom w:val="nil"/>
              <w:right w:val="single" w:sz="6" w:space="0" w:color="000000"/>
            </w:tcBorders>
          </w:tcPr>
          <w:p w:rsidR="003E0E38" w:rsidRDefault="00125FA9">
            <w:pPr>
              <w:pStyle w:val="TableParagraph"/>
              <w:spacing w:before="9"/>
              <w:ind w:left="307"/>
              <w:rPr>
                <w:sz w:val="16"/>
              </w:rPr>
            </w:pPr>
            <w:r>
              <w:rPr>
                <w:sz w:val="16"/>
              </w:rPr>
              <w:t>Aluminum</w:t>
            </w:r>
          </w:p>
        </w:tc>
        <w:tc>
          <w:tcPr>
            <w:tcW w:w="696"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10"/>
              <w:ind w:right="78"/>
              <w:jc w:val="right"/>
              <w:rPr>
                <w:sz w:val="16"/>
              </w:rPr>
            </w:pPr>
            <w:r>
              <w:rPr>
                <w:sz w:val="16"/>
              </w:rPr>
              <w:t>1.3%</w:t>
            </w:r>
          </w:p>
        </w:tc>
        <w:tc>
          <w:tcPr>
            <w:tcW w:w="672" w:type="dxa"/>
            <w:tcBorders>
              <w:top w:val="nil"/>
              <w:left w:val="single" w:sz="6" w:space="0" w:color="000000"/>
              <w:bottom w:val="nil"/>
              <w:right w:val="single" w:sz="6" w:space="0" w:color="000000"/>
            </w:tcBorders>
          </w:tcPr>
          <w:p w:rsidR="003E0E38" w:rsidRDefault="00125FA9">
            <w:pPr>
              <w:pStyle w:val="TableParagraph"/>
              <w:spacing w:before="10"/>
              <w:ind w:right="77"/>
              <w:jc w:val="right"/>
              <w:rPr>
                <w:sz w:val="16"/>
              </w:rPr>
            </w:pPr>
            <w:r>
              <w:rPr>
                <w:sz w:val="16"/>
              </w:rPr>
              <w:t>17.9%</w:t>
            </w:r>
          </w:p>
        </w:tc>
        <w:tc>
          <w:tcPr>
            <w:tcW w:w="710" w:type="dxa"/>
            <w:tcBorders>
              <w:top w:val="nil"/>
              <w:left w:val="single" w:sz="6" w:space="0" w:color="000000"/>
              <w:bottom w:val="nil"/>
              <w:right w:val="single" w:sz="6" w:space="0" w:color="000000"/>
            </w:tcBorders>
          </w:tcPr>
          <w:p w:rsidR="003E0E38" w:rsidRDefault="00125FA9">
            <w:pPr>
              <w:pStyle w:val="TableParagraph"/>
              <w:spacing w:before="11"/>
              <w:ind w:right="77"/>
              <w:jc w:val="right"/>
              <w:rPr>
                <w:sz w:val="16"/>
              </w:rPr>
            </w:pPr>
            <w:r>
              <w:rPr>
                <w:sz w:val="16"/>
              </w:rPr>
              <w:t>35.9%</w:t>
            </w:r>
          </w:p>
        </w:tc>
        <w:tc>
          <w:tcPr>
            <w:tcW w:w="698" w:type="dxa"/>
            <w:tcBorders>
              <w:top w:val="nil"/>
              <w:left w:val="single" w:sz="6" w:space="0" w:color="000000"/>
              <w:bottom w:val="nil"/>
              <w:right w:val="single" w:sz="6" w:space="0" w:color="000000"/>
            </w:tcBorders>
          </w:tcPr>
          <w:p w:rsidR="003E0E38" w:rsidRDefault="00125FA9">
            <w:pPr>
              <w:pStyle w:val="TableParagraph"/>
              <w:spacing w:before="11"/>
              <w:ind w:right="64"/>
              <w:jc w:val="right"/>
              <w:rPr>
                <w:sz w:val="16"/>
              </w:rPr>
            </w:pPr>
            <w:r>
              <w:rPr>
                <w:sz w:val="16"/>
              </w:rPr>
              <w:t>27.0%</w:t>
            </w:r>
          </w:p>
        </w:tc>
        <w:tc>
          <w:tcPr>
            <w:tcW w:w="736" w:type="dxa"/>
            <w:tcBorders>
              <w:top w:val="nil"/>
              <w:left w:val="single" w:sz="6" w:space="0" w:color="000000"/>
              <w:bottom w:val="nil"/>
              <w:right w:val="single" w:sz="6" w:space="0" w:color="000000"/>
            </w:tcBorders>
          </w:tcPr>
          <w:p w:rsidR="003E0E38" w:rsidRDefault="00125FA9">
            <w:pPr>
              <w:pStyle w:val="TableParagraph"/>
              <w:spacing w:before="12"/>
              <w:ind w:right="90"/>
              <w:jc w:val="right"/>
              <w:rPr>
                <w:sz w:val="16"/>
              </w:rPr>
            </w:pPr>
            <w:r>
              <w:rPr>
                <w:sz w:val="16"/>
              </w:rPr>
              <w:t>20.7%</w:t>
            </w:r>
          </w:p>
        </w:tc>
        <w:tc>
          <w:tcPr>
            <w:tcW w:w="736" w:type="dxa"/>
            <w:tcBorders>
              <w:top w:val="nil"/>
              <w:left w:val="single" w:sz="6" w:space="0" w:color="000000"/>
              <w:bottom w:val="nil"/>
              <w:right w:val="single" w:sz="6" w:space="0" w:color="000000"/>
            </w:tcBorders>
          </w:tcPr>
          <w:p w:rsidR="003E0E38" w:rsidRDefault="00125FA9">
            <w:pPr>
              <w:pStyle w:val="TableParagraph"/>
              <w:spacing w:before="12"/>
              <w:ind w:right="89"/>
              <w:jc w:val="right"/>
              <w:rPr>
                <w:sz w:val="16"/>
              </w:rPr>
            </w:pPr>
            <w:r>
              <w:rPr>
                <w:sz w:val="16"/>
              </w:rPr>
              <w:t>21.1%</w:t>
            </w:r>
          </w:p>
        </w:tc>
        <w:tc>
          <w:tcPr>
            <w:tcW w:w="736" w:type="dxa"/>
            <w:tcBorders>
              <w:top w:val="nil"/>
              <w:left w:val="single" w:sz="6" w:space="0" w:color="000000"/>
              <w:bottom w:val="nil"/>
              <w:right w:val="single" w:sz="6" w:space="0" w:color="000000"/>
            </w:tcBorders>
          </w:tcPr>
          <w:p w:rsidR="003E0E38" w:rsidRDefault="00125FA9">
            <w:pPr>
              <w:pStyle w:val="TableParagraph"/>
              <w:spacing w:before="13"/>
              <w:ind w:right="88"/>
              <w:jc w:val="right"/>
              <w:rPr>
                <w:sz w:val="16"/>
              </w:rPr>
            </w:pPr>
            <w:r>
              <w:rPr>
                <w:sz w:val="16"/>
              </w:rPr>
              <w:t>19.4%</w:t>
            </w:r>
          </w:p>
        </w:tc>
        <w:tc>
          <w:tcPr>
            <w:tcW w:w="722" w:type="dxa"/>
            <w:tcBorders>
              <w:top w:val="nil"/>
              <w:left w:val="single" w:sz="6" w:space="0" w:color="000000"/>
              <w:bottom w:val="nil"/>
              <w:right w:val="single" w:sz="6" w:space="0" w:color="000000"/>
            </w:tcBorders>
          </w:tcPr>
          <w:p w:rsidR="003E0E38" w:rsidRDefault="00125FA9">
            <w:pPr>
              <w:pStyle w:val="TableParagraph"/>
              <w:spacing w:before="13"/>
              <w:ind w:right="73"/>
              <w:jc w:val="right"/>
              <w:rPr>
                <w:sz w:val="16"/>
              </w:rPr>
            </w:pPr>
            <w:r>
              <w:rPr>
                <w:sz w:val="16"/>
              </w:rPr>
              <w:t>20.5%</w:t>
            </w:r>
          </w:p>
        </w:tc>
        <w:tc>
          <w:tcPr>
            <w:tcW w:w="722" w:type="dxa"/>
            <w:tcBorders>
              <w:top w:val="nil"/>
              <w:left w:val="single" w:sz="6" w:space="0" w:color="000000"/>
              <w:bottom w:val="nil"/>
            </w:tcBorders>
          </w:tcPr>
          <w:p w:rsidR="003E0E38" w:rsidRDefault="00125FA9">
            <w:pPr>
              <w:pStyle w:val="TableParagraph"/>
              <w:spacing w:before="14"/>
              <w:ind w:right="58"/>
              <w:jc w:val="right"/>
              <w:rPr>
                <w:sz w:val="16"/>
              </w:rPr>
            </w:pPr>
            <w:r>
              <w:rPr>
                <w:sz w:val="16"/>
              </w:rPr>
              <w:t>19.8%</w:t>
            </w:r>
          </w:p>
        </w:tc>
      </w:tr>
      <w:tr w:rsidR="003E0E38">
        <w:trPr>
          <w:trHeight w:val="228"/>
        </w:trPr>
        <w:tc>
          <w:tcPr>
            <w:tcW w:w="2791" w:type="dxa"/>
            <w:tcBorders>
              <w:top w:val="nil"/>
              <w:bottom w:val="nil"/>
              <w:right w:val="single" w:sz="6" w:space="0" w:color="000000"/>
            </w:tcBorders>
          </w:tcPr>
          <w:p w:rsidR="003E0E38" w:rsidRDefault="00125FA9">
            <w:pPr>
              <w:pStyle w:val="TableParagraph"/>
              <w:spacing w:before="7"/>
              <w:ind w:left="307"/>
              <w:rPr>
                <w:sz w:val="16"/>
              </w:rPr>
            </w:pPr>
            <w:r>
              <w:rPr>
                <w:sz w:val="16"/>
              </w:rPr>
              <w:t>Other Nonferrous</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47.8%</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46.6%</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66.4%</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4"/>
              <w:jc w:val="right"/>
              <w:rPr>
                <w:sz w:val="16"/>
              </w:rPr>
            </w:pPr>
            <w:r>
              <w:rPr>
                <w:sz w:val="16"/>
              </w:rPr>
              <w:t>66.3%</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90"/>
              <w:jc w:val="right"/>
              <w:rPr>
                <w:sz w:val="16"/>
              </w:rPr>
            </w:pPr>
            <w:r>
              <w:rPr>
                <w:sz w:val="16"/>
              </w:rPr>
              <w:t>68.8%</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9"/>
              <w:jc w:val="right"/>
              <w:rPr>
                <w:sz w:val="16"/>
              </w:rPr>
            </w:pPr>
            <w:r>
              <w:rPr>
                <w:sz w:val="16"/>
              </w:rPr>
              <w:t>69.1%</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8"/>
              <w:jc w:val="right"/>
              <w:rPr>
                <w:sz w:val="16"/>
              </w:rPr>
            </w:pPr>
            <w:r>
              <w:rPr>
                <w:sz w:val="16"/>
              </w:rPr>
              <w:t>69.3%</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3"/>
              <w:jc w:val="right"/>
              <w:rPr>
                <w:sz w:val="16"/>
              </w:rPr>
            </w:pPr>
            <w:r>
              <w:rPr>
                <w:sz w:val="16"/>
              </w:rPr>
              <w:t>68.5%</w:t>
            </w:r>
          </w:p>
        </w:tc>
        <w:tc>
          <w:tcPr>
            <w:tcW w:w="722" w:type="dxa"/>
            <w:tcBorders>
              <w:top w:val="nil"/>
              <w:left w:val="single" w:sz="6" w:space="0" w:color="000000"/>
              <w:bottom w:val="nil"/>
            </w:tcBorders>
          </w:tcPr>
          <w:p w:rsidR="003E0E38" w:rsidRDefault="00125FA9">
            <w:pPr>
              <w:pStyle w:val="TableParagraph"/>
              <w:spacing w:before="12"/>
              <w:ind w:right="58"/>
              <w:jc w:val="right"/>
              <w:rPr>
                <w:sz w:val="16"/>
              </w:rPr>
            </w:pPr>
            <w:r>
              <w:rPr>
                <w:sz w:val="16"/>
              </w:rPr>
              <w:t>68.0%</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12"/>
              <w:ind w:left="307"/>
              <w:rPr>
                <w:i/>
                <w:sz w:val="16"/>
              </w:rPr>
            </w:pPr>
            <w:r>
              <w:rPr>
                <w:i/>
                <w:sz w:val="16"/>
              </w:rPr>
              <w:t>Total Metals</w:t>
            </w:r>
          </w:p>
        </w:tc>
        <w:tc>
          <w:tcPr>
            <w:tcW w:w="696" w:type="dxa"/>
            <w:tcBorders>
              <w:top w:val="nil"/>
              <w:left w:val="single" w:sz="6" w:space="0" w:color="000000"/>
              <w:bottom w:val="nil"/>
              <w:right w:val="single" w:sz="6" w:space="0" w:color="000000"/>
            </w:tcBorders>
          </w:tcPr>
          <w:p w:rsidR="003E0E38" w:rsidRDefault="00125FA9">
            <w:pPr>
              <w:pStyle w:val="TableParagraph"/>
              <w:spacing w:before="13"/>
              <w:ind w:right="107"/>
              <w:jc w:val="right"/>
              <w:rPr>
                <w:i/>
                <w:sz w:val="16"/>
              </w:rPr>
            </w:pPr>
            <w:r>
              <w:rPr>
                <w:i/>
                <w:sz w:val="16"/>
              </w:rPr>
              <w:t>0.5%</w:t>
            </w:r>
          </w:p>
        </w:tc>
        <w:tc>
          <w:tcPr>
            <w:tcW w:w="710" w:type="dxa"/>
            <w:tcBorders>
              <w:top w:val="nil"/>
              <w:left w:val="single" w:sz="6" w:space="0" w:color="000000"/>
              <w:bottom w:val="nil"/>
              <w:right w:val="single" w:sz="6" w:space="0" w:color="000000"/>
            </w:tcBorders>
          </w:tcPr>
          <w:p w:rsidR="003E0E38" w:rsidRDefault="00125FA9">
            <w:pPr>
              <w:pStyle w:val="TableParagraph"/>
              <w:spacing w:before="13"/>
              <w:ind w:right="106"/>
              <w:jc w:val="right"/>
              <w:rPr>
                <w:i/>
                <w:sz w:val="16"/>
              </w:rPr>
            </w:pPr>
            <w:r>
              <w:rPr>
                <w:i/>
                <w:sz w:val="16"/>
              </w:rPr>
              <w:t>3.5%</w:t>
            </w:r>
          </w:p>
        </w:tc>
        <w:tc>
          <w:tcPr>
            <w:tcW w:w="672" w:type="dxa"/>
            <w:tcBorders>
              <w:top w:val="nil"/>
              <w:left w:val="single" w:sz="6" w:space="0" w:color="000000"/>
              <w:bottom w:val="nil"/>
              <w:right w:val="single" w:sz="6" w:space="0" w:color="000000"/>
            </w:tcBorders>
          </w:tcPr>
          <w:p w:rsidR="003E0E38" w:rsidRDefault="00125FA9">
            <w:pPr>
              <w:pStyle w:val="TableParagraph"/>
              <w:spacing w:before="13"/>
              <w:ind w:right="106"/>
              <w:jc w:val="right"/>
              <w:rPr>
                <w:i/>
                <w:sz w:val="16"/>
              </w:rPr>
            </w:pPr>
            <w:r>
              <w:rPr>
                <w:i/>
                <w:sz w:val="16"/>
              </w:rPr>
              <w:t>7.9%</w:t>
            </w:r>
          </w:p>
        </w:tc>
        <w:tc>
          <w:tcPr>
            <w:tcW w:w="710" w:type="dxa"/>
            <w:tcBorders>
              <w:top w:val="nil"/>
              <w:left w:val="single" w:sz="6" w:space="0" w:color="000000"/>
              <w:bottom w:val="nil"/>
              <w:right w:val="single" w:sz="6" w:space="0" w:color="000000"/>
            </w:tcBorders>
          </w:tcPr>
          <w:p w:rsidR="003E0E38" w:rsidRDefault="00125FA9">
            <w:pPr>
              <w:pStyle w:val="TableParagraph"/>
              <w:spacing w:before="14"/>
              <w:ind w:right="106"/>
              <w:jc w:val="right"/>
              <w:rPr>
                <w:i/>
                <w:sz w:val="16"/>
              </w:rPr>
            </w:pPr>
            <w:r>
              <w:rPr>
                <w:i/>
                <w:sz w:val="16"/>
              </w:rPr>
              <w:t>24.0%</w:t>
            </w:r>
          </w:p>
        </w:tc>
        <w:tc>
          <w:tcPr>
            <w:tcW w:w="698" w:type="dxa"/>
            <w:tcBorders>
              <w:top w:val="nil"/>
              <w:left w:val="single" w:sz="6" w:space="0" w:color="000000"/>
              <w:bottom w:val="nil"/>
              <w:right w:val="single" w:sz="6" w:space="0" w:color="000000"/>
            </w:tcBorders>
          </w:tcPr>
          <w:p w:rsidR="003E0E38" w:rsidRDefault="00125FA9">
            <w:pPr>
              <w:pStyle w:val="TableParagraph"/>
              <w:spacing w:before="14"/>
              <w:ind w:right="93"/>
              <w:jc w:val="right"/>
              <w:rPr>
                <w:i/>
                <w:sz w:val="16"/>
              </w:rPr>
            </w:pPr>
            <w:r>
              <w:rPr>
                <w:i/>
                <w:sz w:val="16"/>
              </w:rPr>
              <w:t>34.8%</w:t>
            </w:r>
          </w:p>
        </w:tc>
        <w:tc>
          <w:tcPr>
            <w:tcW w:w="736" w:type="dxa"/>
            <w:tcBorders>
              <w:top w:val="nil"/>
              <w:left w:val="single" w:sz="6" w:space="0" w:color="000000"/>
              <w:bottom w:val="nil"/>
              <w:right w:val="single" w:sz="6" w:space="0" w:color="000000"/>
            </w:tcBorders>
          </w:tcPr>
          <w:p w:rsidR="003E0E38" w:rsidRDefault="00125FA9">
            <w:pPr>
              <w:pStyle w:val="TableParagraph"/>
              <w:spacing w:before="15"/>
              <w:ind w:right="118"/>
              <w:jc w:val="right"/>
              <w:rPr>
                <w:i/>
                <w:sz w:val="16"/>
              </w:rPr>
            </w:pPr>
            <w:r>
              <w:rPr>
                <w:i/>
                <w:sz w:val="16"/>
              </w:rPr>
              <w:t>34.3%</w:t>
            </w:r>
          </w:p>
        </w:tc>
        <w:tc>
          <w:tcPr>
            <w:tcW w:w="736" w:type="dxa"/>
            <w:tcBorders>
              <w:top w:val="nil"/>
              <w:left w:val="single" w:sz="6" w:space="0" w:color="000000"/>
              <w:bottom w:val="nil"/>
              <w:right w:val="single" w:sz="6" w:space="0" w:color="000000"/>
            </w:tcBorders>
          </w:tcPr>
          <w:p w:rsidR="003E0E38" w:rsidRDefault="00125FA9">
            <w:pPr>
              <w:pStyle w:val="TableParagraph"/>
              <w:spacing w:before="15"/>
              <w:ind w:right="118"/>
              <w:jc w:val="right"/>
              <w:rPr>
                <w:i/>
                <w:sz w:val="16"/>
              </w:rPr>
            </w:pPr>
            <w:r>
              <w:rPr>
                <w:i/>
                <w:sz w:val="16"/>
              </w:rPr>
              <w:t>34.7%</w:t>
            </w:r>
          </w:p>
        </w:tc>
        <w:tc>
          <w:tcPr>
            <w:tcW w:w="736" w:type="dxa"/>
            <w:tcBorders>
              <w:top w:val="nil"/>
              <w:left w:val="single" w:sz="6" w:space="0" w:color="000000"/>
              <w:bottom w:val="nil"/>
              <w:right w:val="single" w:sz="6" w:space="0" w:color="000000"/>
            </w:tcBorders>
          </w:tcPr>
          <w:p w:rsidR="003E0E38" w:rsidRDefault="00125FA9">
            <w:pPr>
              <w:pStyle w:val="TableParagraph"/>
              <w:spacing w:before="16"/>
              <w:ind w:right="117"/>
              <w:jc w:val="right"/>
              <w:rPr>
                <w:i/>
                <w:sz w:val="16"/>
              </w:rPr>
            </w:pPr>
            <w:r>
              <w:rPr>
                <w:i/>
                <w:sz w:val="16"/>
              </w:rPr>
              <w:t>35.1%</w:t>
            </w:r>
          </w:p>
        </w:tc>
        <w:tc>
          <w:tcPr>
            <w:tcW w:w="722" w:type="dxa"/>
            <w:tcBorders>
              <w:top w:val="nil"/>
              <w:left w:val="single" w:sz="6" w:space="0" w:color="000000"/>
              <w:bottom w:val="nil"/>
              <w:right w:val="single" w:sz="6" w:space="0" w:color="000000"/>
            </w:tcBorders>
          </w:tcPr>
          <w:p w:rsidR="003E0E38" w:rsidRDefault="00125FA9">
            <w:pPr>
              <w:pStyle w:val="TableParagraph"/>
              <w:spacing w:before="16"/>
              <w:ind w:right="102"/>
              <w:jc w:val="right"/>
              <w:rPr>
                <w:i/>
                <w:sz w:val="16"/>
              </w:rPr>
            </w:pPr>
            <w:r>
              <w:rPr>
                <w:i/>
                <w:sz w:val="16"/>
              </w:rPr>
              <w:t>34.2%</w:t>
            </w:r>
          </w:p>
        </w:tc>
        <w:tc>
          <w:tcPr>
            <w:tcW w:w="722" w:type="dxa"/>
            <w:tcBorders>
              <w:top w:val="nil"/>
              <w:left w:val="single" w:sz="6" w:space="0" w:color="000000"/>
              <w:bottom w:val="nil"/>
            </w:tcBorders>
          </w:tcPr>
          <w:p w:rsidR="003E0E38" w:rsidRDefault="00125FA9">
            <w:pPr>
              <w:pStyle w:val="TableParagraph"/>
              <w:spacing w:before="17"/>
              <w:ind w:right="87"/>
              <w:jc w:val="right"/>
              <w:rPr>
                <w:i/>
                <w:sz w:val="16"/>
              </w:rPr>
            </w:pPr>
            <w:r>
              <w:rPr>
                <w:i/>
                <w:sz w:val="16"/>
              </w:rPr>
              <w:t>34.0%</w:t>
            </w:r>
          </w:p>
        </w:tc>
      </w:tr>
      <w:tr w:rsidR="003E0E38">
        <w:trPr>
          <w:trHeight w:val="237"/>
        </w:trPr>
        <w:tc>
          <w:tcPr>
            <w:tcW w:w="2791" w:type="dxa"/>
            <w:tcBorders>
              <w:top w:val="nil"/>
              <w:bottom w:val="nil"/>
              <w:right w:val="single" w:sz="6" w:space="0" w:color="000000"/>
            </w:tcBorders>
          </w:tcPr>
          <w:p w:rsidR="003E0E38" w:rsidRDefault="00125FA9">
            <w:pPr>
              <w:pStyle w:val="TableParagraph"/>
              <w:spacing w:before="12"/>
              <w:ind w:left="142"/>
              <w:rPr>
                <w:sz w:val="16"/>
              </w:rPr>
            </w:pPr>
            <w:r>
              <w:rPr>
                <w:sz w:val="16"/>
              </w:rPr>
              <w:t>Plastics</w:t>
            </w:r>
          </w:p>
        </w:tc>
        <w:tc>
          <w:tcPr>
            <w:tcW w:w="696" w:type="dxa"/>
            <w:tcBorders>
              <w:top w:val="nil"/>
              <w:left w:val="single" w:sz="6" w:space="0" w:color="000000"/>
              <w:bottom w:val="nil"/>
              <w:right w:val="single" w:sz="6" w:space="0" w:color="000000"/>
            </w:tcBorders>
          </w:tcPr>
          <w:p w:rsidR="003E0E38" w:rsidRDefault="00125FA9">
            <w:pPr>
              <w:pStyle w:val="TableParagraph"/>
              <w:spacing w:before="13"/>
              <w:ind w:right="78"/>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13"/>
              <w:ind w:right="77"/>
              <w:jc w:val="right"/>
              <w:rPr>
                <w:sz w:val="16"/>
              </w:rPr>
            </w:pPr>
            <w:r>
              <w:rPr>
                <w:sz w:val="16"/>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13"/>
              <w:ind w:right="77"/>
              <w:jc w:val="right"/>
              <w:rPr>
                <w:sz w:val="16"/>
              </w:rPr>
            </w:pPr>
            <w:r>
              <w:rPr>
                <w:sz w:val="16"/>
              </w:rPr>
              <w:t>0.3%</w:t>
            </w:r>
          </w:p>
        </w:tc>
        <w:tc>
          <w:tcPr>
            <w:tcW w:w="710" w:type="dxa"/>
            <w:tcBorders>
              <w:top w:val="nil"/>
              <w:left w:val="single" w:sz="6" w:space="0" w:color="000000"/>
              <w:bottom w:val="nil"/>
              <w:right w:val="single" w:sz="6" w:space="0" w:color="000000"/>
            </w:tcBorders>
          </w:tcPr>
          <w:p w:rsidR="003E0E38" w:rsidRDefault="00125FA9">
            <w:pPr>
              <w:pStyle w:val="TableParagraph"/>
              <w:spacing w:before="14"/>
              <w:ind w:right="77"/>
              <w:jc w:val="right"/>
              <w:rPr>
                <w:sz w:val="16"/>
              </w:rPr>
            </w:pPr>
            <w:r>
              <w:rPr>
                <w:sz w:val="16"/>
              </w:rPr>
              <w:t>2.2%</w:t>
            </w:r>
          </w:p>
        </w:tc>
        <w:tc>
          <w:tcPr>
            <w:tcW w:w="698" w:type="dxa"/>
            <w:tcBorders>
              <w:top w:val="nil"/>
              <w:left w:val="single" w:sz="6" w:space="0" w:color="000000"/>
              <w:bottom w:val="nil"/>
              <w:right w:val="single" w:sz="6" w:space="0" w:color="000000"/>
            </w:tcBorders>
          </w:tcPr>
          <w:p w:rsidR="003E0E38" w:rsidRDefault="00125FA9">
            <w:pPr>
              <w:pStyle w:val="TableParagraph"/>
              <w:spacing w:before="14"/>
              <w:ind w:right="64"/>
              <w:jc w:val="right"/>
              <w:rPr>
                <w:sz w:val="16"/>
              </w:rPr>
            </w:pPr>
            <w:r>
              <w:rPr>
                <w:sz w:val="16"/>
              </w:rPr>
              <w:t>5.8%</w:t>
            </w:r>
          </w:p>
        </w:tc>
        <w:tc>
          <w:tcPr>
            <w:tcW w:w="736" w:type="dxa"/>
            <w:tcBorders>
              <w:top w:val="nil"/>
              <w:left w:val="single" w:sz="6" w:space="0" w:color="000000"/>
              <w:bottom w:val="nil"/>
              <w:right w:val="single" w:sz="6" w:space="0" w:color="000000"/>
            </w:tcBorders>
          </w:tcPr>
          <w:p w:rsidR="003E0E38" w:rsidRDefault="00125FA9">
            <w:pPr>
              <w:pStyle w:val="TableParagraph"/>
              <w:spacing w:before="15"/>
              <w:ind w:right="90"/>
              <w:jc w:val="right"/>
              <w:rPr>
                <w:sz w:val="16"/>
              </w:rPr>
            </w:pPr>
            <w:r>
              <w:rPr>
                <w:sz w:val="16"/>
              </w:rPr>
              <w:t>6.1%</w:t>
            </w:r>
          </w:p>
        </w:tc>
        <w:tc>
          <w:tcPr>
            <w:tcW w:w="736" w:type="dxa"/>
            <w:tcBorders>
              <w:top w:val="nil"/>
              <w:left w:val="single" w:sz="6" w:space="0" w:color="000000"/>
              <w:bottom w:val="nil"/>
              <w:right w:val="single" w:sz="6" w:space="0" w:color="000000"/>
            </w:tcBorders>
          </w:tcPr>
          <w:p w:rsidR="003E0E38" w:rsidRDefault="00125FA9">
            <w:pPr>
              <w:pStyle w:val="TableParagraph"/>
              <w:spacing w:before="15"/>
              <w:ind w:right="89"/>
              <w:jc w:val="right"/>
              <w:rPr>
                <w:sz w:val="16"/>
              </w:rPr>
            </w:pPr>
            <w:r>
              <w:rPr>
                <w:sz w:val="16"/>
              </w:rPr>
              <w:t>7.1%</w:t>
            </w:r>
          </w:p>
        </w:tc>
        <w:tc>
          <w:tcPr>
            <w:tcW w:w="736" w:type="dxa"/>
            <w:tcBorders>
              <w:top w:val="nil"/>
              <w:left w:val="single" w:sz="6" w:space="0" w:color="000000"/>
              <w:bottom w:val="nil"/>
              <w:right w:val="single" w:sz="6" w:space="0" w:color="000000"/>
            </w:tcBorders>
          </w:tcPr>
          <w:p w:rsidR="003E0E38" w:rsidRDefault="00125FA9">
            <w:pPr>
              <w:pStyle w:val="TableParagraph"/>
              <w:spacing w:before="16"/>
              <w:ind w:right="88"/>
              <w:jc w:val="right"/>
              <w:rPr>
                <w:sz w:val="16"/>
              </w:rPr>
            </w:pPr>
            <w:r>
              <w:rPr>
                <w:sz w:val="16"/>
              </w:rPr>
              <w:t>8.0%</w:t>
            </w:r>
          </w:p>
        </w:tc>
        <w:tc>
          <w:tcPr>
            <w:tcW w:w="722" w:type="dxa"/>
            <w:tcBorders>
              <w:top w:val="nil"/>
              <w:left w:val="single" w:sz="6" w:space="0" w:color="000000"/>
              <w:bottom w:val="nil"/>
              <w:right w:val="single" w:sz="6" w:space="0" w:color="000000"/>
            </w:tcBorders>
          </w:tcPr>
          <w:p w:rsidR="003E0E38" w:rsidRDefault="00125FA9">
            <w:pPr>
              <w:pStyle w:val="TableParagraph"/>
              <w:spacing w:before="16"/>
              <w:ind w:right="73"/>
              <w:jc w:val="right"/>
              <w:rPr>
                <w:sz w:val="16"/>
              </w:rPr>
            </w:pPr>
            <w:r>
              <w:rPr>
                <w:sz w:val="16"/>
              </w:rPr>
              <w:t>8.4%</w:t>
            </w:r>
          </w:p>
        </w:tc>
        <w:tc>
          <w:tcPr>
            <w:tcW w:w="722" w:type="dxa"/>
            <w:tcBorders>
              <w:top w:val="nil"/>
              <w:left w:val="single" w:sz="6" w:space="0" w:color="000000"/>
              <w:bottom w:val="nil"/>
            </w:tcBorders>
          </w:tcPr>
          <w:p w:rsidR="003E0E38" w:rsidRDefault="00125FA9">
            <w:pPr>
              <w:pStyle w:val="TableParagraph"/>
              <w:spacing w:before="17"/>
              <w:ind w:right="58"/>
              <w:jc w:val="right"/>
              <w:rPr>
                <w:sz w:val="16"/>
              </w:rPr>
            </w:pPr>
            <w:r>
              <w:rPr>
                <w:sz w:val="16"/>
              </w:rPr>
              <w:t>8.8%</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Rubber and Leather</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17.9%</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8.4%</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3.1%</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6.4%</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4"/>
              <w:jc w:val="right"/>
              <w:rPr>
                <w:sz w:val="16"/>
              </w:rPr>
            </w:pPr>
            <w:r>
              <w:rPr>
                <w:sz w:val="16"/>
              </w:rPr>
              <w:t>12.3%</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90"/>
              <w:jc w:val="right"/>
              <w:rPr>
                <w:sz w:val="16"/>
              </w:rPr>
            </w:pPr>
            <w:r>
              <w:rPr>
                <w:sz w:val="16"/>
              </w:rPr>
              <w:t>14.4%</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9"/>
              <w:jc w:val="right"/>
              <w:rPr>
                <w:sz w:val="16"/>
              </w:rPr>
            </w:pPr>
            <w:r>
              <w:rPr>
                <w:sz w:val="16"/>
              </w:rPr>
              <w:t>16.8%</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8"/>
              <w:jc w:val="right"/>
              <w:rPr>
                <w:sz w:val="16"/>
              </w:rPr>
            </w:pPr>
            <w:r>
              <w:rPr>
                <w:sz w:val="16"/>
              </w:rPr>
              <w:t>17.7%</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3"/>
              <w:jc w:val="right"/>
              <w:rPr>
                <w:sz w:val="16"/>
              </w:rPr>
            </w:pPr>
            <w:r>
              <w:rPr>
                <w:sz w:val="16"/>
              </w:rPr>
              <w:t>17.8%</w:t>
            </w:r>
          </w:p>
        </w:tc>
        <w:tc>
          <w:tcPr>
            <w:tcW w:w="722" w:type="dxa"/>
            <w:tcBorders>
              <w:top w:val="nil"/>
              <w:left w:val="single" w:sz="6" w:space="0" w:color="000000"/>
              <w:bottom w:val="nil"/>
            </w:tcBorders>
          </w:tcPr>
          <w:p w:rsidR="003E0E38" w:rsidRDefault="00125FA9">
            <w:pPr>
              <w:pStyle w:val="TableParagraph"/>
              <w:spacing w:before="12"/>
              <w:ind w:right="58"/>
              <w:jc w:val="right"/>
              <w:rPr>
                <w:sz w:val="16"/>
              </w:rPr>
            </w:pPr>
            <w:r>
              <w:rPr>
                <w:sz w:val="16"/>
              </w:rPr>
              <w:t>17.9%</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Textiles</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2.8%</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2.9%</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6.3%</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11.4%</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4"/>
              <w:jc w:val="right"/>
              <w:rPr>
                <w:sz w:val="16"/>
              </w:rPr>
            </w:pPr>
            <w:r>
              <w:rPr>
                <w:sz w:val="16"/>
              </w:rPr>
              <w:t>13.9%</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90"/>
              <w:jc w:val="right"/>
              <w:rPr>
                <w:sz w:val="16"/>
              </w:rPr>
            </w:pPr>
            <w:r>
              <w:rPr>
                <w:sz w:val="16"/>
              </w:rPr>
              <w:t>15.9%</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9"/>
              <w:jc w:val="right"/>
              <w:rPr>
                <w:sz w:val="16"/>
              </w:rPr>
            </w:pPr>
            <w:r>
              <w:rPr>
                <w:sz w:val="16"/>
              </w:rPr>
              <w:t>15.4%</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8"/>
              <w:jc w:val="right"/>
              <w:rPr>
                <w:sz w:val="16"/>
              </w:rPr>
            </w:pPr>
            <w:r>
              <w:rPr>
                <w:sz w:val="16"/>
              </w:rPr>
              <w:t>15.3%</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3"/>
              <w:jc w:val="right"/>
              <w:rPr>
                <w:sz w:val="16"/>
              </w:rPr>
            </w:pPr>
            <w:r>
              <w:rPr>
                <w:sz w:val="16"/>
              </w:rPr>
              <w:t>15.4%</w:t>
            </w:r>
          </w:p>
        </w:tc>
        <w:tc>
          <w:tcPr>
            <w:tcW w:w="722" w:type="dxa"/>
            <w:tcBorders>
              <w:top w:val="nil"/>
              <w:left w:val="single" w:sz="6" w:space="0" w:color="000000"/>
              <w:bottom w:val="nil"/>
            </w:tcBorders>
          </w:tcPr>
          <w:p w:rsidR="003E0E38" w:rsidRDefault="00125FA9">
            <w:pPr>
              <w:pStyle w:val="TableParagraph"/>
              <w:spacing w:before="12"/>
              <w:ind w:right="58"/>
              <w:jc w:val="right"/>
              <w:rPr>
                <w:sz w:val="16"/>
              </w:rPr>
            </w:pPr>
            <w:r>
              <w:rPr>
                <w:sz w:val="16"/>
              </w:rPr>
              <w:t>15.7%</w:t>
            </w:r>
          </w:p>
        </w:tc>
      </w:tr>
      <w:tr w:rsidR="003E0E38">
        <w:trPr>
          <w:trHeight w:val="232"/>
        </w:trPr>
        <w:tc>
          <w:tcPr>
            <w:tcW w:w="2791" w:type="dxa"/>
            <w:tcBorders>
              <w:top w:val="nil"/>
              <w:bottom w:val="nil"/>
              <w:right w:val="single" w:sz="6" w:space="0" w:color="000000"/>
            </w:tcBorders>
          </w:tcPr>
          <w:p w:rsidR="003E0E38" w:rsidRDefault="00125FA9">
            <w:pPr>
              <w:pStyle w:val="TableParagraph"/>
              <w:spacing w:before="7"/>
              <w:ind w:left="142"/>
              <w:rPr>
                <w:sz w:val="16"/>
              </w:rPr>
            </w:pPr>
            <w:r>
              <w:rPr>
                <w:sz w:val="16"/>
              </w:rPr>
              <w:t>Wood</w:t>
            </w:r>
          </w:p>
        </w:tc>
        <w:tc>
          <w:tcPr>
            <w:tcW w:w="696"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Neg.</w:t>
            </w:r>
          </w:p>
        </w:tc>
        <w:tc>
          <w:tcPr>
            <w:tcW w:w="710" w:type="dxa"/>
            <w:tcBorders>
              <w:top w:val="nil"/>
              <w:left w:val="single" w:sz="6" w:space="0" w:color="000000"/>
              <w:bottom w:val="nil"/>
              <w:right w:val="single" w:sz="6" w:space="0" w:color="000000"/>
            </w:tcBorders>
          </w:tcPr>
          <w:p w:rsidR="003E0E38" w:rsidRDefault="00125FA9">
            <w:pPr>
              <w:pStyle w:val="TableParagraph"/>
              <w:spacing w:before="9"/>
              <w:ind w:right="77"/>
              <w:jc w:val="right"/>
              <w:rPr>
                <w:sz w:val="16"/>
              </w:rPr>
            </w:pPr>
            <w:r>
              <w:rPr>
                <w:sz w:val="16"/>
              </w:rPr>
              <w:t>1.1%</w:t>
            </w:r>
          </w:p>
        </w:tc>
        <w:tc>
          <w:tcPr>
            <w:tcW w:w="698" w:type="dxa"/>
            <w:tcBorders>
              <w:top w:val="nil"/>
              <w:left w:val="single" w:sz="6" w:space="0" w:color="000000"/>
              <w:bottom w:val="nil"/>
              <w:right w:val="single" w:sz="6" w:space="0" w:color="000000"/>
            </w:tcBorders>
          </w:tcPr>
          <w:p w:rsidR="003E0E38" w:rsidRDefault="00125FA9">
            <w:pPr>
              <w:pStyle w:val="TableParagraph"/>
              <w:spacing w:before="10"/>
              <w:ind w:right="64"/>
              <w:jc w:val="right"/>
              <w:rPr>
                <w:sz w:val="16"/>
              </w:rPr>
            </w:pPr>
            <w:r>
              <w:rPr>
                <w:sz w:val="16"/>
              </w:rPr>
              <w:t>10.1%</w:t>
            </w:r>
          </w:p>
        </w:tc>
        <w:tc>
          <w:tcPr>
            <w:tcW w:w="736" w:type="dxa"/>
            <w:tcBorders>
              <w:top w:val="nil"/>
              <w:left w:val="single" w:sz="6" w:space="0" w:color="000000"/>
              <w:bottom w:val="nil"/>
              <w:right w:val="single" w:sz="6" w:space="0" w:color="000000"/>
            </w:tcBorders>
          </w:tcPr>
          <w:p w:rsidR="003E0E38" w:rsidRDefault="00125FA9">
            <w:pPr>
              <w:pStyle w:val="TableParagraph"/>
              <w:spacing w:before="10"/>
              <w:ind w:right="90"/>
              <w:jc w:val="right"/>
              <w:rPr>
                <w:sz w:val="16"/>
              </w:rPr>
            </w:pPr>
            <w:r>
              <w:rPr>
                <w:sz w:val="16"/>
              </w:rPr>
              <w:t>12.4%</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9"/>
              <w:jc w:val="right"/>
              <w:rPr>
                <w:sz w:val="16"/>
              </w:rPr>
            </w:pPr>
            <w:r>
              <w:rPr>
                <w:sz w:val="16"/>
              </w:rPr>
              <w:t>13.7%</w:t>
            </w:r>
          </w:p>
        </w:tc>
        <w:tc>
          <w:tcPr>
            <w:tcW w:w="736" w:type="dxa"/>
            <w:tcBorders>
              <w:top w:val="nil"/>
              <w:left w:val="single" w:sz="6" w:space="0" w:color="000000"/>
              <w:bottom w:val="nil"/>
              <w:right w:val="single" w:sz="6" w:space="0" w:color="000000"/>
            </w:tcBorders>
          </w:tcPr>
          <w:p w:rsidR="003E0E38" w:rsidRDefault="00125FA9">
            <w:pPr>
              <w:pStyle w:val="TableParagraph"/>
              <w:spacing w:before="11"/>
              <w:ind w:right="88"/>
              <w:jc w:val="right"/>
              <w:rPr>
                <w:sz w:val="16"/>
              </w:rPr>
            </w:pPr>
            <w:r>
              <w:rPr>
                <w:sz w:val="16"/>
              </w:rPr>
              <w:t>14.5%</w:t>
            </w:r>
          </w:p>
        </w:tc>
        <w:tc>
          <w:tcPr>
            <w:tcW w:w="722" w:type="dxa"/>
            <w:tcBorders>
              <w:top w:val="nil"/>
              <w:left w:val="single" w:sz="6" w:space="0" w:color="000000"/>
              <w:bottom w:val="nil"/>
              <w:right w:val="single" w:sz="6" w:space="0" w:color="000000"/>
            </w:tcBorders>
          </w:tcPr>
          <w:p w:rsidR="003E0E38" w:rsidRDefault="00125FA9">
            <w:pPr>
              <w:pStyle w:val="TableParagraph"/>
              <w:spacing w:before="12"/>
              <w:ind w:right="73"/>
              <w:jc w:val="right"/>
              <w:rPr>
                <w:sz w:val="16"/>
              </w:rPr>
            </w:pPr>
            <w:r>
              <w:rPr>
                <w:sz w:val="16"/>
              </w:rPr>
              <w:t>14.9%</w:t>
            </w:r>
          </w:p>
        </w:tc>
        <w:tc>
          <w:tcPr>
            <w:tcW w:w="722" w:type="dxa"/>
            <w:tcBorders>
              <w:top w:val="nil"/>
              <w:left w:val="single" w:sz="6" w:space="0" w:color="000000"/>
              <w:bottom w:val="nil"/>
            </w:tcBorders>
          </w:tcPr>
          <w:p w:rsidR="003E0E38" w:rsidRDefault="00125FA9">
            <w:pPr>
              <w:pStyle w:val="TableParagraph"/>
              <w:spacing w:before="12"/>
              <w:ind w:right="58"/>
              <w:jc w:val="right"/>
              <w:rPr>
                <w:sz w:val="16"/>
              </w:rPr>
            </w:pPr>
            <w:r>
              <w:rPr>
                <w:sz w:val="16"/>
              </w:rPr>
              <w:t>15.2%</w:t>
            </w:r>
          </w:p>
        </w:tc>
      </w:tr>
      <w:tr w:rsidR="003E0E38">
        <w:trPr>
          <w:trHeight w:val="189"/>
        </w:trPr>
        <w:tc>
          <w:tcPr>
            <w:tcW w:w="2791" w:type="dxa"/>
            <w:tcBorders>
              <w:top w:val="nil"/>
              <w:bottom w:val="single" w:sz="6" w:space="0" w:color="000000"/>
              <w:right w:val="single" w:sz="6" w:space="0" w:color="000000"/>
            </w:tcBorders>
          </w:tcPr>
          <w:p w:rsidR="003E0E38" w:rsidRDefault="00125FA9">
            <w:pPr>
              <w:pStyle w:val="TableParagraph"/>
              <w:spacing w:before="7" w:line="162" w:lineRule="exact"/>
              <w:ind w:left="142"/>
              <w:rPr>
                <w:sz w:val="16"/>
              </w:rPr>
            </w:pPr>
            <w:r>
              <w:rPr>
                <w:sz w:val="16"/>
              </w:rPr>
              <w:t>Other **</w:t>
            </w:r>
          </w:p>
        </w:tc>
        <w:tc>
          <w:tcPr>
            <w:tcW w:w="696"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1" w:lineRule="exact"/>
              <w:ind w:right="78"/>
              <w:jc w:val="right"/>
              <w:rPr>
                <w:sz w:val="16"/>
              </w:rPr>
            </w:pPr>
            <w:r>
              <w:rPr>
                <w:sz w:val="16"/>
              </w:rPr>
              <w:t>Neg.</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1" w:lineRule="exact"/>
              <w:ind w:right="77"/>
              <w:jc w:val="right"/>
              <w:rPr>
                <w:sz w:val="16"/>
              </w:rPr>
            </w:pPr>
            <w:r>
              <w:rPr>
                <w:sz w:val="16"/>
              </w:rPr>
              <w:t>39.0%</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1" w:lineRule="exact"/>
              <w:ind w:right="77"/>
              <w:jc w:val="right"/>
              <w:rPr>
                <w:sz w:val="16"/>
              </w:rPr>
            </w:pPr>
            <w:r>
              <w:rPr>
                <w:sz w:val="16"/>
              </w:rPr>
              <w:t>19.8%</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0" w:lineRule="exact"/>
              <w:ind w:right="77"/>
              <w:jc w:val="right"/>
              <w:rPr>
                <w:sz w:val="16"/>
              </w:rPr>
            </w:pPr>
            <w:r>
              <w:rPr>
                <w:sz w:val="16"/>
              </w:rPr>
              <w:t>21.3%</w:t>
            </w:r>
          </w:p>
        </w:tc>
        <w:tc>
          <w:tcPr>
            <w:tcW w:w="698"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60" w:lineRule="exact"/>
              <w:ind w:right="64"/>
              <w:jc w:val="right"/>
              <w:rPr>
                <w:sz w:val="16"/>
              </w:rPr>
            </w:pPr>
            <w:r>
              <w:rPr>
                <w:sz w:val="16"/>
              </w:rPr>
              <w:t>24.5%</w:t>
            </w:r>
          </w:p>
        </w:tc>
        <w:tc>
          <w:tcPr>
            <w:tcW w:w="736"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59" w:lineRule="exact"/>
              <w:ind w:right="90"/>
              <w:jc w:val="right"/>
              <w:rPr>
                <w:sz w:val="16"/>
              </w:rPr>
            </w:pPr>
            <w:r>
              <w:rPr>
                <w:sz w:val="16"/>
              </w:rPr>
              <w:t>28.2%</w:t>
            </w:r>
          </w:p>
        </w:tc>
        <w:tc>
          <w:tcPr>
            <w:tcW w:w="736"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59" w:lineRule="exact"/>
              <w:ind w:right="89"/>
              <w:jc w:val="right"/>
              <w:rPr>
                <w:sz w:val="16"/>
              </w:rPr>
            </w:pPr>
            <w:r>
              <w:rPr>
                <w:sz w:val="16"/>
              </w:rPr>
              <w:t>27.5%</w:t>
            </w:r>
          </w:p>
        </w:tc>
        <w:tc>
          <w:tcPr>
            <w:tcW w:w="736"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58" w:lineRule="exact"/>
              <w:ind w:right="88"/>
              <w:jc w:val="right"/>
              <w:rPr>
                <w:sz w:val="16"/>
              </w:rPr>
            </w:pPr>
            <w:r>
              <w:rPr>
                <w:sz w:val="16"/>
              </w:rPr>
              <w:t>28.3%</w:t>
            </w:r>
          </w:p>
        </w:tc>
        <w:tc>
          <w:tcPr>
            <w:tcW w:w="722" w:type="dxa"/>
            <w:tcBorders>
              <w:top w:val="nil"/>
              <w:left w:val="single" w:sz="6" w:space="0" w:color="000000"/>
              <w:bottom w:val="single" w:sz="6" w:space="0" w:color="000000"/>
              <w:right w:val="single" w:sz="6" w:space="0" w:color="000000"/>
            </w:tcBorders>
          </w:tcPr>
          <w:p w:rsidR="003E0E38" w:rsidRDefault="00125FA9">
            <w:pPr>
              <w:pStyle w:val="TableParagraph"/>
              <w:spacing w:before="12" w:line="158" w:lineRule="exact"/>
              <w:ind w:right="73"/>
              <w:jc w:val="right"/>
              <w:rPr>
                <w:sz w:val="16"/>
              </w:rPr>
            </w:pPr>
            <w:r>
              <w:rPr>
                <w:sz w:val="16"/>
              </w:rPr>
              <w:t>28.3%</w:t>
            </w:r>
          </w:p>
        </w:tc>
        <w:tc>
          <w:tcPr>
            <w:tcW w:w="722" w:type="dxa"/>
            <w:tcBorders>
              <w:top w:val="nil"/>
              <w:left w:val="single" w:sz="6" w:space="0" w:color="000000"/>
              <w:bottom w:val="single" w:sz="6" w:space="0" w:color="000000"/>
            </w:tcBorders>
          </w:tcPr>
          <w:p w:rsidR="003E0E38" w:rsidRDefault="00125FA9">
            <w:pPr>
              <w:pStyle w:val="TableParagraph"/>
              <w:spacing w:before="12" w:line="157" w:lineRule="exact"/>
              <w:ind w:right="58"/>
              <w:jc w:val="right"/>
              <w:rPr>
                <w:sz w:val="16"/>
              </w:rPr>
            </w:pPr>
            <w:r>
              <w:rPr>
                <w:sz w:val="16"/>
              </w:rPr>
              <w:t>28.3%</w:t>
            </w:r>
          </w:p>
        </w:tc>
      </w:tr>
      <w:tr w:rsidR="003E0E38">
        <w:trPr>
          <w:trHeight w:val="217"/>
        </w:trPr>
        <w:tc>
          <w:tcPr>
            <w:tcW w:w="2791" w:type="dxa"/>
            <w:tcBorders>
              <w:top w:val="single" w:sz="6" w:space="0" w:color="000000"/>
              <w:bottom w:val="single" w:sz="6" w:space="0" w:color="000000"/>
              <w:right w:val="single" w:sz="6" w:space="0" w:color="000000"/>
            </w:tcBorders>
          </w:tcPr>
          <w:p w:rsidR="003E0E38" w:rsidRDefault="00125FA9">
            <w:pPr>
              <w:pStyle w:val="TableParagraph"/>
              <w:spacing w:before="40" w:line="157" w:lineRule="exact"/>
              <w:ind w:left="308"/>
              <w:rPr>
                <w:b/>
                <w:i/>
                <w:sz w:val="16"/>
              </w:rPr>
            </w:pPr>
            <w:r>
              <w:rPr>
                <w:b/>
                <w:i/>
                <w:sz w:val="16"/>
              </w:rPr>
              <w:t>Total Materials in Products</w:t>
            </w:r>
          </w:p>
        </w:tc>
        <w:tc>
          <w:tcPr>
            <w:tcW w:w="69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77"/>
              <w:jc w:val="right"/>
              <w:rPr>
                <w:sz w:val="16"/>
              </w:rPr>
            </w:pPr>
            <w:r>
              <w:rPr>
                <w:sz w:val="16"/>
              </w:rPr>
              <w:t>10.3%</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77"/>
              <w:jc w:val="right"/>
              <w:rPr>
                <w:sz w:val="16"/>
              </w:rPr>
            </w:pPr>
            <w:r>
              <w:rPr>
                <w:sz w:val="16"/>
              </w:rPr>
              <w:t>9.6%</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77"/>
              <w:jc w:val="right"/>
              <w:rPr>
                <w:sz w:val="16"/>
              </w:rPr>
            </w:pPr>
            <w:r>
              <w:rPr>
                <w:sz w:val="16"/>
              </w:rPr>
              <w:t>13.3%</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76"/>
              <w:jc w:val="right"/>
              <w:rPr>
                <w:sz w:val="16"/>
              </w:rPr>
            </w:pPr>
            <w:r>
              <w:rPr>
                <w:sz w:val="16"/>
              </w:rPr>
              <w:t>19.8%</w:t>
            </w:r>
          </w:p>
        </w:tc>
        <w:tc>
          <w:tcPr>
            <w:tcW w:w="6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64"/>
              <w:jc w:val="right"/>
              <w:rPr>
                <w:sz w:val="16"/>
              </w:rPr>
            </w:pPr>
            <w:r>
              <w:rPr>
                <w:sz w:val="16"/>
              </w:rPr>
              <w:t>29.7%</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90"/>
              <w:jc w:val="right"/>
              <w:rPr>
                <w:sz w:val="16"/>
              </w:rPr>
            </w:pPr>
            <w:r>
              <w:rPr>
                <w:sz w:val="16"/>
              </w:rPr>
              <w:t>32.0%</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9"/>
              <w:jc w:val="right"/>
              <w:rPr>
                <w:sz w:val="16"/>
              </w:rPr>
            </w:pPr>
            <w:r>
              <w:rPr>
                <w:sz w:val="16"/>
              </w:rPr>
              <w:t>34.1%</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8"/>
              <w:jc w:val="right"/>
              <w:rPr>
                <w:sz w:val="16"/>
              </w:rPr>
            </w:pPr>
            <w:r>
              <w:rPr>
                <w:sz w:val="16"/>
              </w:rPr>
              <w:t>36.6%</w:t>
            </w:r>
          </w:p>
        </w:tc>
        <w:tc>
          <w:tcPr>
            <w:tcW w:w="72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73"/>
              <w:jc w:val="right"/>
              <w:rPr>
                <w:sz w:val="16"/>
              </w:rPr>
            </w:pPr>
            <w:r>
              <w:rPr>
                <w:sz w:val="16"/>
              </w:rPr>
              <w:t>37.6%</w:t>
            </w:r>
          </w:p>
        </w:tc>
        <w:tc>
          <w:tcPr>
            <w:tcW w:w="722" w:type="dxa"/>
            <w:tcBorders>
              <w:top w:val="single" w:sz="6" w:space="0" w:color="000000"/>
              <w:left w:val="single" w:sz="6" w:space="0" w:color="000000"/>
              <w:bottom w:val="single" w:sz="6" w:space="0" w:color="000000"/>
            </w:tcBorders>
          </w:tcPr>
          <w:p w:rsidR="003E0E38" w:rsidRDefault="00125FA9">
            <w:pPr>
              <w:pStyle w:val="TableParagraph"/>
              <w:spacing w:before="40" w:line="157" w:lineRule="exact"/>
              <w:ind w:right="58"/>
              <w:jc w:val="right"/>
              <w:rPr>
                <w:sz w:val="16"/>
              </w:rPr>
            </w:pPr>
            <w:r>
              <w:rPr>
                <w:sz w:val="16"/>
              </w:rPr>
              <w:t>37.0%</w:t>
            </w:r>
          </w:p>
        </w:tc>
      </w:tr>
      <w:tr w:rsidR="003E0E38">
        <w:trPr>
          <w:trHeight w:val="916"/>
        </w:trPr>
        <w:tc>
          <w:tcPr>
            <w:tcW w:w="2791" w:type="dxa"/>
            <w:tcBorders>
              <w:top w:val="single" w:sz="6" w:space="0" w:color="000000"/>
              <w:bottom w:val="single" w:sz="6" w:space="0" w:color="000000"/>
              <w:right w:val="single" w:sz="6" w:space="0" w:color="000000"/>
            </w:tcBorders>
          </w:tcPr>
          <w:p w:rsidR="003E0E38" w:rsidRDefault="00125FA9">
            <w:pPr>
              <w:pStyle w:val="TableParagraph"/>
              <w:spacing w:before="40" w:line="304" w:lineRule="auto"/>
              <w:ind w:left="308" w:right="1303" w:hanging="166"/>
              <w:rPr>
                <w:sz w:val="16"/>
              </w:rPr>
            </w:pPr>
            <w:r>
              <w:rPr>
                <w:b/>
                <w:sz w:val="16"/>
              </w:rPr>
              <w:t xml:space="preserve">Other Wastes </w:t>
            </w:r>
            <w:r>
              <w:rPr>
                <w:sz w:val="16"/>
              </w:rPr>
              <w:t>Food, Other^ Yard Trimmings</w:t>
            </w:r>
          </w:p>
          <w:p w:rsidR="003E0E38" w:rsidRDefault="00125FA9">
            <w:pPr>
              <w:pStyle w:val="TableParagraph"/>
              <w:spacing w:line="154" w:lineRule="exact"/>
              <w:ind w:left="308"/>
              <w:rPr>
                <w:sz w:val="16"/>
              </w:rPr>
            </w:pPr>
            <w:r>
              <w:rPr>
                <w:sz w:val="16"/>
              </w:rPr>
              <w:t>Miscellaneous Inorganic Wastes</w:t>
            </w:r>
          </w:p>
        </w:tc>
        <w:tc>
          <w:tcPr>
            <w:tcW w:w="696"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19"/>
              </w:rPr>
            </w:pPr>
          </w:p>
          <w:p w:rsidR="003E0E38" w:rsidRDefault="00125FA9">
            <w:pPr>
              <w:pStyle w:val="TableParagraph"/>
              <w:spacing w:line="230" w:lineRule="atLeast"/>
              <w:ind w:left="264" w:right="77"/>
              <w:jc w:val="both"/>
              <w:rPr>
                <w:sz w:val="16"/>
              </w:rPr>
            </w:pPr>
            <w:r>
              <w:rPr>
                <w:sz w:val="16"/>
              </w:rPr>
              <w:t>Neg. Neg. Neg.</w:t>
            </w:r>
          </w:p>
        </w:tc>
        <w:tc>
          <w:tcPr>
            <w:tcW w:w="710"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19"/>
              </w:rPr>
            </w:pPr>
          </w:p>
          <w:p w:rsidR="003E0E38" w:rsidRDefault="00125FA9">
            <w:pPr>
              <w:pStyle w:val="TableParagraph"/>
              <w:spacing w:line="230" w:lineRule="atLeast"/>
              <w:ind w:left="278" w:right="77"/>
              <w:jc w:val="both"/>
              <w:rPr>
                <w:sz w:val="16"/>
              </w:rPr>
            </w:pPr>
            <w:r>
              <w:rPr>
                <w:sz w:val="16"/>
              </w:rPr>
              <w:t>Neg. Neg. Neg.</w:t>
            </w:r>
          </w:p>
        </w:tc>
        <w:tc>
          <w:tcPr>
            <w:tcW w:w="672"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19"/>
              </w:rPr>
            </w:pPr>
          </w:p>
          <w:p w:rsidR="003E0E38" w:rsidRDefault="00125FA9">
            <w:pPr>
              <w:pStyle w:val="TableParagraph"/>
              <w:spacing w:line="230" w:lineRule="atLeast"/>
              <w:ind w:left="240" w:right="77"/>
              <w:jc w:val="both"/>
              <w:rPr>
                <w:sz w:val="16"/>
              </w:rPr>
            </w:pPr>
            <w:r>
              <w:rPr>
                <w:sz w:val="16"/>
              </w:rPr>
              <w:t>Neg. Neg. Neg.</w:t>
            </w:r>
          </w:p>
        </w:tc>
        <w:tc>
          <w:tcPr>
            <w:tcW w:w="710"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spacing w:line="304" w:lineRule="auto"/>
              <w:ind w:left="161" w:right="59" w:firstLine="117"/>
              <w:rPr>
                <w:sz w:val="16"/>
              </w:rPr>
            </w:pPr>
            <w:r>
              <w:rPr>
                <w:sz w:val="16"/>
              </w:rPr>
              <w:t>Neg. 12.0%</w:t>
            </w:r>
          </w:p>
          <w:p w:rsidR="003E0E38" w:rsidRDefault="00125FA9">
            <w:pPr>
              <w:pStyle w:val="TableParagraph"/>
              <w:spacing w:line="155" w:lineRule="exact"/>
              <w:ind w:left="278"/>
              <w:rPr>
                <w:sz w:val="16"/>
              </w:rPr>
            </w:pPr>
            <w:r>
              <w:rPr>
                <w:sz w:val="16"/>
              </w:rPr>
              <w:t>Neg.</w:t>
            </w:r>
          </w:p>
        </w:tc>
        <w:tc>
          <w:tcPr>
            <w:tcW w:w="698"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250"/>
              <w:rPr>
                <w:sz w:val="16"/>
              </w:rPr>
            </w:pPr>
            <w:r>
              <w:rPr>
                <w:sz w:val="16"/>
              </w:rPr>
              <w:t>2.2%</w:t>
            </w:r>
          </w:p>
          <w:p w:rsidR="003E0E38" w:rsidRDefault="00125FA9">
            <w:pPr>
              <w:pStyle w:val="TableParagraph"/>
              <w:spacing w:before="49"/>
              <w:ind w:left="108" w:right="14"/>
              <w:jc w:val="center"/>
              <w:rPr>
                <w:sz w:val="16"/>
              </w:rPr>
            </w:pPr>
            <w:r>
              <w:rPr>
                <w:sz w:val="16"/>
              </w:rPr>
              <w:t>51.7%</w:t>
            </w:r>
          </w:p>
          <w:p w:rsidR="003E0E38" w:rsidRDefault="00125FA9">
            <w:pPr>
              <w:pStyle w:val="TableParagraph"/>
              <w:spacing w:before="48" w:line="157" w:lineRule="exact"/>
              <w:ind w:left="257" w:right="45"/>
              <w:jc w:val="center"/>
              <w:rPr>
                <w:sz w:val="16"/>
              </w:rPr>
            </w:pPr>
            <w:r>
              <w:rPr>
                <w:sz w:val="16"/>
              </w:rPr>
              <w:t>Neg.</w:t>
            </w:r>
          </w:p>
        </w:tc>
        <w:tc>
          <w:tcPr>
            <w:tcW w:w="736"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262"/>
              <w:rPr>
                <w:sz w:val="16"/>
              </w:rPr>
            </w:pPr>
            <w:r>
              <w:rPr>
                <w:sz w:val="16"/>
              </w:rPr>
              <w:t>2.1%</w:t>
            </w:r>
          </w:p>
          <w:p w:rsidR="003E0E38" w:rsidRDefault="00125FA9">
            <w:pPr>
              <w:pStyle w:val="TableParagraph"/>
              <w:spacing w:before="49"/>
              <w:ind w:left="120" w:right="39"/>
              <w:jc w:val="center"/>
              <w:rPr>
                <w:sz w:val="16"/>
              </w:rPr>
            </w:pPr>
            <w:r>
              <w:rPr>
                <w:sz w:val="16"/>
              </w:rPr>
              <w:t>61.9%</w:t>
            </w:r>
          </w:p>
          <w:p w:rsidR="003E0E38" w:rsidRDefault="00125FA9">
            <w:pPr>
              <w:pStyle w:val="TableParagraph"/>
              <w:spacing w:before="48" w:line="157" w:lineRule="exact"/>
              <w:ind w:left="268" w:right="69"/>
              <w:jc w:val="center"/>
              <w:rPr>
                <w:sz w:val="16"/>
              </w:rPr>
            </w:pPr>
            <w:r>
              <w:rPr>
                <w:sz w:val="16"/>
              </w:rPr>
              <w:t>Neg.</w:t>
            </w:r>
          </w:p>
        </w:tc>
        <w:tc>
          <w:tcPr>
            <w:tcW w:w="736"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263"/>
              <w:rPr>
                <w:sz w:val="16"/>
              </w:rPr>
            </w:pPr>
            <w:r>
              <w:rPr>
                <w:sz w:val="16"/>
              </w:rPr>
              <w:t>2.3%</w:t>
            </w:r>
          </w:p>
          <w:p w:rsidR="003E0E38" w:rsidRDefault="00125FA9">
            <w:pPr>
              <w:pStyle w:val="TableParagraph"/>
              <w:spacing w:before="49"/>
              <w:ind w:left="120" w:right="37"/>
              <w:jc w:val="center"/>
              <w:rPr>
                <w:sz w:val="16"/>
              </w:rPr>
            </w:pPr>
            <w:r>
              <w:rPr>
                <w:sz w:val="16"/>
              </w:rPr>
              <w:t>64.7%</w:t>
            </w:r>
          </w:p>
          <w:p w:rsidR="003E0E38" w:rsidRDefault="00125FA9">
            <w:pPr>
              <w:pStyle w:val="TableParagraph"/>
              <w:spacing w:before="48" w:line="157" w:lineRule="exact"/>
              <w:ind w:left="269" w:right="69"/>
              <w:jc w:val="center"/>
              <w:rPr>
                <w:sz w:val="16"/>
              </w:rPr>
            </w:pPr>
            <w:r>
              <w:rPr>
                <w:sz w:val="16"/>
              </w:rPr>
              <w:t>Neg.</w:t>
            </w:r>
          </w:p>
        </w:tc>
        <w:tc>
          <w:tcPr>
            <w:tcW w:w="736"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264"/>
              <w:rPr>
                <w:sz w:val="16"/>
              </w:rPr>
            </w:pPr>
            <w:r>
              <w:rPr>
                <w:sz w:val="16"/>
              </w:rPr>
              <w:t>2.7%</w:t>
            </w:r>
          </w:p>
          <w:p w:rsidR="003E0E38" w:rsidRDefault="00125FA9">
            <w:pPr>
              <w:pStyle w:val="TableParagraph"/>
              <w:spacing w:before="49"/>
              <w:ind w:left="120" w:right="36"/>
              <w:jc w:val="center"/>
              <w:rPr>
                <w:sz w:val="16"/>
              </w:rPr>
            </w:pPr>
            <w:r>
              <w:rPr>
                <w:sz w:val="16"/>
              </w:rPr>
              <w:t>57.5%</w:t>
            </w:r>
          </w:p>
          <w:p w:rsidR="003E0E38" w:rsidRDefault="00125FA9">
            <w:pPr>
              <w:pStyle w:val="TableParagraph"/>
              <w:spacing w:before="48" w:line="157" w:lineRule="exact"/>
              <w:ind w:left="271" w:right="69"/>
              <w:jc w:val="center"/>
              <w:rPr>
                <w:sz w:val="16"/>
              </w:rPr>
            </w:pPr>
            <w:r>
              <w:rPr>
                <w:sz w:val="16"/>
              </w:rPr>
              <w:t>Neg.</w:t>
            </w:r>
          </w:p>
        </w:tc>
        <w:tc>
          <w:tcPr>
            <w:tcW w:w="722"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264"/>
              <w:rPr>
                <w:sz w:val="16"/>
              </w:rPr>
            </w:pPr>
            <w:r>
              <w:rPr>
                <w:sz w:val="16"/>
              </w:rPr>
              <w:t>3.5%</w:t>
            </w:r>
          </w:p>
          <w:p w:rsidR="003E0E38" w:rsidRDefault="00125FA9">
            <w:pPr>
              <w:pStyle w:val="TableParagraph"/>
              <w:spacing w:before="49"/>
              <w:ind w:left="122" w:right="23"/>
              <w:jc w:val="center"/>
              <w:rPr>
                <w:sz w:val="16"/>
              </w:rPr>
            </w:pPr>
            <w:r>
              <w:rPr>
                <w:sz w:val="16"/>
              </w:rPr>
              <w:t>57.3%</w:t>
            </w:r>
          </w:p>
          <w:p w:rsidR="003E0E38" w:rsidRDefault="00125FA9">
            <w:pPr>
              <w:pStyle w:val="TableParagraph"/>
              <w:spacing w:before="48" w:line="157" w:lineRule="exact"/>
              <w:ind w:left="271" w:right="54"/>
              <w:jc w:val="center"/>
              <w:rPr>
                <w:sz w:val="16"/>
              </w:rPr>
            </w:pPr>
            <w:r>
              <w:rPr>
                <w:sz w:val="16"/>
              </w:rPr>
              <w:t>Neg.</w:t>
            </w:r>
          </w:p>
        </w:tc>
        <w:tc>
          <w:tcPr>
            <w:tcW w:w="722" w:type="dxa"/>
            <w:tcBorders>
              <w:top w:val="single" w:sz="6" w:space="0" w:color="000000"/>
              <w:left w:val="single" w:sz="6" w:space="0" w:color="000000"/>
              <w:bottom w:val="single" w:sz="6" w:space="0" w:color="000000"/>
            </w:tcBorders>
          </w:tcPr>
          <w:p w:rsidR="003E0E38" w:rsidRDefault="003E0E38">
            <w:pPr>
              <w:pStyle w:val="TableParagraph"/>
              <w:spacing w:before="9"/>
              <w:rPr>
                <w:b/>
                <w:sz w:val="23"/>
              </w:rPr>
            </w:pPr>
          </w:p>
          <w:p w:rsidR="003E0E38" w:rsidRDefault="00125FA9">
            <w:pPr>
              <w:pStyle w:val="TableParagraph"/>
              <w:ind w:left="265"/>
              <w:rPr>
                <w:sz w:val="16"/>
              </w:rPr>
            </w:pPr>
            <w:r>
              <w:rPr>
                <w:sz w:val="16"/>
              </w:rPr>
              <w:t>4.8%</w:t>
            </w:r>
          </w:p>
          <w:p w:rsidR="003E0E38" w:rsidRDefault="00125FA9">
            <w:pPr>
              <w:pStyle w:val="TableParagraph"/>
              <w:spacing w:before="49"/>
              <w:ind w:left="123" w:right="8"/>
              <w:jc w:val="center"/>
              <w:rPr>
                <w:sz w:val="16"/>
              </w:rPr>
            </w:pPr>
            <w:r>
              <w:rPr>
                <w:sz w:val="16"/>
              </w:rPr>
              <w:t>57.7%</w:t>
            </w:r>
          </w:p>
          <w:p w:rsidR="003E0E38" w:rsidRDefault="00125FA9">
            <w:pPr>
              <w:pStyle w:val="TableParagraph"/>
              <w:spacing w:before="48" w:line="157" w:lineRule="exact"/>
              <w:ind w:left="272" w:right="39"/>
              <w:jc w:val="center"/>
              <w:rPr>
                <w:sz w:val="16"/>
              </w:rPr>
            </w:pPr>
            <w:r>
              <w:rPr>
                <w:sz w:val="16"/>
              </w:rPr>
              <w:t>Neg.</w:t>
            </w:r>
          </w:p>
        </w:tc>
      </w:tr>
      <w:tr w:rsidR="003E0E38">
        <w:trPr>
          <w:trHeight w:val="216"/>
        </w:trPr>
        <w:tc>
          <w:tcPr>
            <w:tcW w:w="2791" w:type="dxa"/>
            <w:tcBorders>
              <w:top w:val="single" w:sz="6" w:space="0" w:color="000000"/>
              <w:bottom w:val="single" w:sz="6" w:space="0" w:color="000000"/>
              <w:right w:val="single" w:sz="6" w:space="0" w:color="000000"/>
            </w:tcBorders>
          </w:tcPr>
          <w:p w:rsidR="003E0E38" w:rsidRDefault="00125FA9">
            <w:pPr>
              <w:pStyle w:val="TableParagraph"/>
              <w:spacing w:before="39" w:line="157" w:lineRule="exact"/>
              <w:ind w:left="308"/>
              <w:rPr>
                <w:b/>
                <w:i/>
                <w:sz w:val="16"/>
              </w:rPr>
            </w:pPr>
            <w:r>
              <w:rPr>
                <w:b/>
                <w:i/>
                <w:sz w:val="16"/>
              </w:rPr>
              <w:t>Total Other Wastes</w:t>
            </w:r>
          </w:p>
        </w:tc>
        <w:tc>
          <w:tcPr>
            <w:tcW w:w="69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9" w:line="157" w:lineRule="exact"/>
              <w:ind w:right="78"/>
              <w:jc w:val="right"/>
              <w:rPr>
                <w:sz w:val="16"/>
              </w:rPr>
            </w:pPr>
            <w:r>
              <w:rPr>
                <w:sz w:val="16"/>
              </w:rPr>
              <w:t>Neg.</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9" w:line="157" w:lineRule="exact"/>
              <w:ind w:right="77"/>
              <w:jc w:val="right"/>
              <w:rPr>
                <w:sz w:val="16"/>
              </w:rPr>
            </w:pPr>
            <w:r>
              <w:rPr>
                <w:sz w:val="16"/>
              </w:rPr>
              <w:t>Neg.</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9" w:line="157" w:lineRule="exact"/>
              <w:ind w:right="77"/>
              <w:jc w:val="right"/>
              <w:rPr>
                <w:sz w:val="16"/>
              </w:rPr>
            </w:pPr>
            <w:r>
              <w:rPr>
                <w:sz w:val="16"/>
              </w:rPr>
              <w:t>Neg.</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9" w:line="157" w:lineRule="exact"/>
              <w:ind w:right="77"/>
              <w:jc w:val="right"/>
              <w:rPr>
                <w:sz w:val="16"/>
              </w:rPr>
            </w:pPr>
            <w:r>
              <w:rPr>
                <w:sz w:val="16"/>
              </w:rPr>
              <w:t>6.8%</w:t>
            </w:r>
          </w:p>
        </w:tc>
        <w:tc>
          <w:tcPr>
            <w:tcW w:w="6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9" w:line="157" w:lineRule="exact"/>
              <w:ind w:right="65"/>
              <w:jc w:val="right"/>
              <w:rPr>
                <w:sz w:val="16"/>
              </w:rPr>
            </w:pPr>
            <w:r>
              <w:rPr>
                <w:sz w:val="16"/>
              </w:rPr>
              <w:t>25.4%</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9" w:line="157" w:lineRule="exact"/>
              <w:ind w:right="90"/>
              <w:jc w:val="right"/>
              <w:rPr>
                <w:sz w:val="16"/>
              </w:rPr>
            </w:pPr>
            <w:r>
              <w:rPr>
                <w:sz w:val="16"/>
              </w:rPr>
              <w:t>29.9%</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9" w:line="157" w:lineRule="exact"/>
              <w:ind w:right="90"/>
              <w:jc w:val="right"/>
              <w:rPr>
                <w:sz w:val="16"/>
              </w:rPr>
            </w:pPr>
            <w:r>
              <w:rPr>
                <w:sz w:val="16"/>
              </w:rPr>
              <w:t>31.1%</w:t>
            </w:r>
          </w:p>
        </w:tc>
        <w:tc>
          <w:tcPr>
            <w:tcW w:w="73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9" w:line="157" w:lineRule="exact"/>
              <w:ind w:right="89"/>
              <w:jc w:val="right"/>
              <w:rPr>
                <w:sz w:val="16"/>
              </w:rPr>
            </w:pPr>
            <w:r>
              <w:rPr>
                <w:sz w:val="16"/>
              </w:rPr>
              <w:t>27.6%</w:t>
            </w:r>
          </w:p>
        </w:tc>
        <w:tc>
          <w:tcPr>
            <w:tcW w:w="72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9" w:line="157" w:lineRule="exact"/>
              <w:ind w:right="74"/>
              <w:jc w:val="right"/>
              <w:rPr>
                <w:sz w:val="16"/>
              </w:rPr>
            </w:pPr>
            <w:r>
              <w:rPr>
                <w:sz w:val="16"/>
              </w:rPr>
              <w:t>27.8%</w:t>
            </w:r>
          </w:p>
        </w:tc>
        <w:tc>
          <w:tcPr>
            <w:tcW w:w="722" w:type="dxa"/>
            <w:tcBorders>
              <w:top w:val="single" w:sz="6" w:space="0" w:color="000000"/>
              <w:left w:val="single" w:sz="6" w:space="0" w:color="000000"/>
              <w:bottom w:val="single" w:sz="6" w:space="0" w:color="000000"/>
            </w:tcBorders>
          </w:tcPr>
          <w:p w:rsidR="003E0E38" w:rsidRDefault="00125FA9">
            <w:pPr>
              <w:pStyle w:val="TableParagraph"/>
              <w:spacing w:before="39" w:line="157" w:lineRule="exact"/>
              <w:ind w:right="58"/>
              <w:jc w:val="right"/>
              <w:rPr>
                <w:sz w:val="16"/>
              </w:rPr>
            </w:pPr>
            <w:r>
              <w:rPr>
                <w:sz w:val="16"/>
              </w:rPr>
              <w:t>28.7%</w:t>
            </w:r>
          </w:p>
        </w:tc>
      </w:tr>
      <w:tr w:rsidR="003E0E38">
        <w:trPr>
          <w:trHeight w:val="202"/>
        </w:trPr>
        <w:tc>
          <w:tcPr>
            <w:tcW w:w="2791" w:type="dxa"/>
            <w:tcBorders>
              <w:top w:val="single" w:sz="6" w:space="0" w:color="000000"/>
              <w:right w:val="single" w:sz="6" w:space="0" w:color="000000"/>
            </w:tcBorders>
          </w:tcPr>
          <w:p w:rsidR="003E0E38" w:rsidRDefault="00125FA9">
            <w:pPr>
              <w:pStyle w:val="TableParagraph"/>
              <w:spacing w:before="26" w:line="156" w:lineRule="exact"/>
              <w:ind w:left="308"/>
              <w:rPr>
                <w:b/>
                <w:i/>
                <w:sz w:val="16"/>
              </w:rPr>
            </w:pPr>
            <w:r>
              <w:rPr>
                <w:b/>
                <w:i/>
                <w:sz w:val="16"/>
              </w:rPr>
              <w:t>Total MSW Recovered - %</w:t>
            </w:r>
          </w:p>
        </w:tc>
        <w:tc>
          <w:tcPr>
            <w:tcW w:w="696"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78"/>
              <w:jc w:val="right"/>
              <w:rPr>
                <w:sz w:val="16"/>
              </w:rPr>
            </w:pPr>
            <w:r>
              <w:rPr>
                <w:sz w:val="16"/>
              </w:rPr>
              <w:t>6.4%</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77"/>
              <w:jc w:val="right"/>
              <w:rPr>
                <w:sz w:val="16"/>
              </w:rPr>
            </w:pPr>
            <w:r>
              <w:rPr>
                <w:sz w:val="16"/>
              </w:rPr>
              <w:t>6.6%</w:t>
            </w:r>
          </w:p>
        </w:tc>
        <w:tc>
          <w:tcPr>
            <w:tcW w:w="672"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77"/>
              <w:jc w:val="right"/>
              <w:rPr>
                <w:sz w:val="16"/>
              </w:rPr>
            </w:pPr>
            <w:r>
              <w:rPr>
                <w:sz w:val="16"/>
              </w:rPr>
              <w:t>9.6%</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77"/>
              <w:jc w:val="right"/>
              <w:rPr>
                <w:sz w:val="16"/>
              </w:rPr>
            </w:pPr>
            <w:r>
              <w:rPr>
                <w:sz w:val="16"/>
              </w:rPr>
              <w:t>16.0%</w:t>
            </w:r>
          </w:p>
        </w:tc>
        <w:tc>
          <w:tcPr>
            <w:tcW w:w="698"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65"/>
              <w:jc w:val="right"/>
              <w:rPr>
                <w:sz w:val="16"/>
              </w:rPr>
            </w:pPr>
            <w:r>
              <w:rPr>
                <w:sz w:val="16"/>
              </w:rPr>
              <w:t>28.5%</w:t>
            </w:r>
          </w:p>
        </w:tc>
        <w:tc>
          <w:tcPr>
            <w:tcW w:w="736"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90"/>
              <w:jc w:val="right"/>
              <w:rPr>
                <w:sz w:val="16"/>
              </w:rPr>
            </w:pPr>
            <w:r>
              <w:rPr>
                <w:sz w:val="16"/>
              </w:rPr>
              <w:t>31.4%</w:t>
            </w:r>
          </w:p>
        </w:tc>
        <w:tc>
          <w:tcPr>
            <w:tcW w:w="736"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90"/>
              <w:jc w:val="right"/>
              <w:rPr>
                <w:sz w:val="16"/>
              </w:rPr>
            </w:pPr>
            <w:r>
              <w:rPr>
                <w:sz w:val="16"/>
              </w:rPr>
              <w:t>33.3%</w:t>
            </w:r>
          </w:p>
        </w:tc>
        <w:tc>
          <w:tcPr>
            <w:tcW w:w="736"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9"/>
              <w:jc w:val="right"/>
              <w:rPr>
                <w:sz w:val="16"/>
              </w:rPr>
            </w:pPr>
            <w:r>
              <w:rPr>
                <w:sz w:val="16"/>
              </w:rPr>
              <w:t>34.0%</w:t>
            </w:r>
          </w:p>
        </w:tc>
        <w:tc>
          <w:tcPr>
            <w:tcW w:w="722" w:type="dxa"/>
            <w:tcBorders>
              <w:top w:val="single" w:sz="6" w:space="0" w:color="000000"/>
              <w:left w:val="single" w:sz="6" w:space="0" w:color="000000"/>
              <w:right w:val="single" w:sz="6" w:space="0" w:color="000000"/>
            </w:tcBorders>
          </w:tcPr>
          <w:p w:rsidR="003E0E38" w:rsidRDefault="00125FA9">
            <w:pPr>
              <w:pStyle w:val="TableParagraph"/>
              <w:spacing w:before="15" w:line="168" w:lineRule="exact"/>
              <w:ind w:right="73"/>
              <w:jc w:val="right"/>
              <w:rPr>
                <w:sz w:val="16"/>
              </w:rPr>
            </w:pPr>
            <w:r>
              <w:rPr>
                <w:sz w:val="16"/>
              </w:rPr>
              <w:t>34.7%</w:t>
            </w:r>
          </w:p>
        </w:tc>
        <w:tc>
          <w:tcPr>
            <w:tcW w:w="722" w:type="dxa"/>
            <w:tcBorders>
              <w:top w:val="single" w:sz="6" w:space="0" w:color="000000"/>
              <w:left w:val="single" w:sz="6" w:space="0" w:color="000000"/>
            </w:tcBorders>
          </w:tcPr>
          <w:p w:rsidR="003E0E38" w:rsidRDefault="00125FA9">
            <w:pPr>
              <w:pStyle w:val="TableParagraph"/>
              <w:spacing w:before="15" w:line="168" w:lineRule="exact"/>
              <w:ind w:right="58"/>
              <w:jc w:val="right"/>
              <w:rPr>
                <w:sz w:val="16"/>
              </w:rPr>
            </w:pPr>
            <w:r>
              <w:rPr>
                <w:sz w:val="16"/>
              </w:rPr>
              <w:t>34.5%</w:t>
            </w:r>
          </w:p>
        </w:tc>
      </w:tr>
    </w:tbl>
    <w:p w:rsidR="003E0E38" w:rsidRDefault="003E0E38">
      <w:pPr>
        <w:pStyle w:val="BodyText"/>
        <w:rPr>
          <w:b/>
        </w:rPr>
      </w:pPr>
    </w:p>
    <w:p w:rsidR="003E0E38" w:rsidRDefault="00125FA9">
      <w:pPr>
        <w:ind w:left="627"/>
        <w:rPr>
          <w:sz w:val="16"/>
        </w:rPr>
      </w:pPr>
      <w:r>
        <w:rPr>
          <w:sz w:val="16"/>
        </w:rPr>
        <w:t>* Recovery of postconsumer wastes; does not include converting/fabrication scrap.</w:t>
      </w:r>
    </w:p>
    <w:p w:rsidR="003E0E38" w:rsidRDefault="00125FA9">
      <w:pPr>
        <w:spacing w:before="15"/>
        <w:ind w:left="564"/>
        <w:rPr>
          <w:sz w:val="16"/>
        </w:rPr>
      </w:pPr>
      <w:r>
        <w:rPr>
          <w:sz w:val="16"/>
        </w:rPr>
        <w:t>** Recovery of electrolytes in batteries; probably not recycled.</w:t>
      </w:r>
    </w:p>
    <w:p w:rsidR="003E0E38" w:rsidRDefault="00125FA9">
      <w:pPr>
        <w:spacing w:before="16"/>
        <w:ind w:left="752"/>
        <w:rPr>
          <w:sz w:val="16"/>
        </w:rPr>
      </w:pPr>
      <w:r>
        <w:rPr>
          <w:sz w:val="16"/>
        </w:rPr>
        <w:t>Neg. = Less than 5,000 tons or 0.05 percent.</w:t>
      </w:r>
    </w:p>
    <w:p w:rsidR="003E0E38" w:rsidRDefault="00125FA9">
      <w:pPr>
        <w:spacing w:before="15" w:line="259" w:lineRule="auto"/>
        <w:ind w:left="752" w:right="5595" w:hanging="128"/>
        <w:rPr>
          <w:sz w:val="16"/>
        </w:rPr>
      </w:pPr>
      <w:r>
        <w:rPr>
          <w:sz w:val="16"/>
        </w:rPr>
        <w:t>^ Includes recovery of paper and mixed MSW for composting. Detai</w:t>
      </w:r>
      <w:r>
        <w:rPr>
          <w:sz w:val="16"/>
        </w:rPr>
        <w:t>ls may not add to totals due to rounding.</w:t>
      </w:r>
    </w:p>
    <w:p w:rsidR="003E0E38" w:rsidRDefault="003E0E38">
      <w:pPr>
        <w:spacing w:line="259" w:lineRule="auto"/>
        <w:rPr>
          <w:sz w:val="16"/>
        </w:rPr>
        <w:sectPr w:rsidR="003E0E38">
          <w:pgSz w:w="12240" w:h="15840"/>
          <w:pgMar w:top="1080" w:right="920" w:bottom="280" w:left="640" w:header="720" w:footer="720" w:gutter="0"/>
          <w:cols w:space="720"/>
        </w:sectPr>
      </w:pPr>
    </w:p>
    <w:p w:rsidR="003E0E38" w:rsidRDefault="00125FA9">
      <w:pPr>
        <w:spacing w:before="44"/>
        <w:ind w:left="280" w:right="645"/>
        <w:jc w:val="center"/>
        <w:rPr>
          <w:b/>
          <w:sz w:val="16"/>
        </w:rPr>
      </w:pPr>
      <w:r>
        <w:rPr>
          <w:b/>
          <w:sz w:val="16"/>
        </w:rPr>
        <w:lastRenderedPageBreak/>
        <w:t>Table 3</w:t>
      </w:r>
    </w:p>
    <w:p w:rsidR="003E0E38" w:rsidRDefault="00125FA9">
      <w:pPr>
        <w:spacing w:before="142"/>
        <w:ind w:left="2187"/>
        <w:rPr>
          <w:b/>
          <w:sz w:val="16"/>
        </w:rPr>
      </w:pPr>
      <w:r>
        <w:rPr>
          <w:b/>
          <w:sz w:val="16"/>
        </w:rPr>
        <w:t>MATERIALS DISCARDED* IN THE MUNICIPAL WASTE STREAM, 1960 TO 2012</w:t>
      </w:r>
    </w:p>
    <w:p w:rsidR="003E0E38" w:rsidRDefault="00125FA9">
      <w:pPr>
        <w:spacing w:before="49"/>
        <w:ind w:left="3190"/>
        <w:rPr>
          <w:b/>
          <w:sz w:val="16"/>
        </w:rPr>
      </w:pPr>
      <w:r>
        <w:rPr>
          <w:b/>
          <w:sz w:val="16"/>
        </w:rPr>
        <w:t>(In thousands of tons and percent of total discards)</w:t>
      </w:r>
    </w:p>
    <w:p w:rsidR="003E0E38" w:rsidRDefault="003E0E38">
      <w:pPr>
        <w:pStyle w:val="BodyText"/>
        <w:spacing w:before="9"/>
        <w:rPr>
          <w:b/>
        </w:rPr>
      </w:pPr>
    </w:p>
    <w:tbl>
      <w:tblPr>
        <w:tblW w:w="0" w:type="auto"/>
        <w:tblInd w:w="57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818"/>
        <w:gridCol w:w="711"/>
        <w:gridCol w:w="711"/>
        <w:gridCol w:w="711"/>
        <w:gridCol w:w="711"/>
        <w:gridCol w:w="711"/>
        <w:gridCol w:w="725"/>
        <w:gridCol w:w="725"/>
        <w:gridCol w:w="725"/>
        <w:gridCol w:w="711"/>
        <w:gridCol w:w="711"/>
      </w:tblGrid>
      <w:tr w:rsidR="003E0E38">
        <w:trPr>
          <w:trHeight w:val="282"/>
        </w:trPr>
        <w:tc>
          <w:tcPr>
            <w:tcW w:w="9970" w:type="dxa"/>
            <w:gridSpan w:val="11"/>
            <w:tcBorders>
              <w:bottom w:val="single" w:sz="6" w:space="0" w:color="000000"/>
            </w:tcBorders>
          </w:tcPr>
          <w:p w:rsidR="003E0E38" w:rsidRDefault="00125FA9">
            <w:pPr>
              <w:pStyle w:val="TableParagraph"/>
              <w:spacing w:before="94" w:line="168" w:lineRule="exact"/>
              <w:ind w:left="5612"/>
              <w:rPr>
                <w:b/>
                <w:sz w:val="16"/>
              </w:rPr>
            </w:pPr>
            <w:r>
              <w:rPr>
                <w:b/>
                <w:sz w:val="16"/>
              </w:rPr>
              <w:t>Thousands of Tons</w:t>
            </w:r>
          </w:p>
        </w:tc>
      </w:tr>
      <w:tr w:rsidR="003E0E38">
        <w:trPr>
          <w:trHeight w:val="217"/>
        </w:trPr>
        <w:tc>
          <w:tcPr>
            <w:tcW w:w="2818" w:type="dxa"/>
            <w:tcBorders>
              <w:top w:val="single" w:sz="6" w:space="0" w:color="000000"/>
              <w:bottom w:val="single" w:sz="6" w:space="0" w:color="000000"/>
              <w:right w:val="single" w:sz="6" w:space="0" w:color="000000"/>
            </w:tcBorders>
          </w:tcPr>
          <w:p w:rsidR="003E0E38" w:rsidRDefault="00125FA9">
            <w:pPr>
              <w:pStyle w:val="TableParagraph"/>
              <w:spacing w:before="30" w:line="168" w:lineRule="exact"/>
              <w:ind w:left="104"/>
              <w:rPr>
                <w:b/>
                <w:sz w:val="16"/>
              </w:rPr>
            </w:pPr>
            <w:r>
              <w:rPr>
                <w:b/>
                <w:sz w:val="16"/>
              </w:rPr>
              <w:t>Materials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7"/>
              <w:jc w:val="right"/>
              <w:rPr>
                <w:b/>
                <w:sz w:val="16"/>
              </w:rPr>
            </w:pPr>
            <w:r>
              <w:rPr>
                <w:b/>
                <w:sz w:val="16"/>
              </w:rPr>
              <w:t>1960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8"/>
              <w:jc w:val="right"/>
              <w:rPr>
                <w:b/>
                <w:sz w:val="16"/>
              </w:rPr>
            </w:pPr>
            <w:r>
              <w:rPr>
                <w:b/>
                <w:sz w:val="16"/>
              </w:rPr>
              <w:t>1970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8"/>
              <w:jc w:val="right"/>
              <w:rPr>
                <w:b/>
                <w:sz w:val="16"/>
              </w:rPr>
            </w:pPr>
            <w:r>
              <w:rPr>
                <w:b/>
                <w:sz w:val="16"/>
              </w:rPr>
              <w:t>1980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79"/>
              <w:jc w:val="right"/>
              <w:rPr>
                <w:b/>
                <w:sz w:val="16"/>
              </w:rPr>
            </w:pPr>
            <w:r>
              <w:rPr>
                <w:b/>
                <w:sz w:val="16"/>
              </w:rPr>
              <w:t>1990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80"/>
              <w:jc w:val="right"/>
              <w:rPr>
                <w:b/>
                <w:sz w:val="16"/>
              </w:rPr>
            </w:pPr>
            <w:r>
              <w:rPr>
                <w:b/>
                <w:sz w:val="16"/>
              </w:rPr>
              <w:t>2000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94"/>
              <w:jc w:val="right"/>
              <w:rPr>
                <w:b/>
                <w:sz w:val="16"/>
              </w:rPr>
            </w:pPr>
            <w:r>
              <w:rPr>
                <w:b/>
                <w:sz w:val="16"/>
              </w:rPr>
              <w:t>2005</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94"/>
              <w:jc w:val="right"/>
              <w:rPr>
                <w:b/>
                <w:sz w:val="16"/>
              </w:rPr>
            </w:pPr>
            <w:r>
              <w:rPr>
                <w:b/>
                <w:sz w:val="16"/>
              </w:rPr>
              <w:t>2008</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95"/>
              <w:jc w:val="right"/>
              <w:rPr>
                <w:b/>
                <w:sz w:val="16"/>
              </w:rPr>
            </w:pPr>
            <w:r>
              <w:rPr>
                <w:b/>
                <w:sz w:val="16"/>
              </w:rPr>
              <w:t>2010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line="168" w:lineRule="exact"/>
              <w:ind w:right="81"/>
              <w:jc w:val="right"/>
              <w:rPr>
                <w:b/>
                <w:sz w:val="16"/>
              </w:rPr>
            </w:pPr>
            <w:r>
              <w:rPr>
                <w:b/>
                <w:sz w:val="16"/>
              </w:rPr>
              <w:t>2011</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0" w:line="168" w:lineRule="exact"/>
              <w:ind w:right="67"/>
              <w:jc w:val="right"/>
              <w:rPr>
                <w:b/>
                <w:sz w:val="16"/>
              </w:rPr>
            </w:pPr>
            <w:r>
              <w:rPr>
                <w:b/>
                <w:sz w:val="16"/>
              </w:rPr>
              <w:t>2012</w:t>
            </w:r>
          </w:p>
        </w:tc>
      </w:tr>
      <w:tr w:rsidR="003E0E38">
        <w:trPr>
          <w:trHeight w:val="254"/>
        </w:trPr>
        <w:tc>
          <w:tcPr>
            <w:tcW w:w="2818" w:type="dxa"/>
            <w:tcBorders>
              <w:top w:val="single" w:sz="6" w:space="0" w:color="000000"/>
              <w:bottom w:val="nil"/>
              <w:right w:val="single" w:sz="6" w:space="0" w:color="000000"/>
            </w:tcBorders>
          </w:tcPr>
          <w:p w:rsidR="003E0E38" w:rsidRDefault="00125FA9">
            <w:pPr>
              <w:pStyle w:val="TableParagraph"/>
              <w:spacing w:before="30"/>
              <w:ind w:left="104"/>
              <w:rPr>
                <w:sz w:val="16"/>
              </w:rPr>
            </w:pPr>
            <w:r>
              <w:rPr>
                <w:sz w:val="16"/>
              </w:rPr>
              <w:t>Paper and Paperboard</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0"/>
              <w:ind w:right="77"/>
              <w:jc w:val="right"/>
              <w:rPr>
                <w:sz w:val="16"/>
              </w:rPr>
            </w:pPr>
            <w:r>
              <w:rPr>
                <w:sz w:val="16"/>
              </w:rPr>
              <w:t>24,910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1"/>
              <w:ind w:right="78"/>
              <w:jc w:val="right"/>
              <w:rPr>
                <w:sz w:val="16"/>
              </w:rPr>
            </w:pPr>
            <w:r>
              <w:rPr>
                <w:sz w:val="16"/>
              </w:rPr>
              <w:t>37,540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1"/>
              <w:ind w:right="78"/>
              <w:jc w:val="right"/>
              <w:rPr>
                <w:sz w:val="16"/>
              </w:rPr>
            </w:pPr>
            <w:r>
              <w:rPr>
                <w:sz w:val="16"/>
              </w:rPr>
              <w:t>43,420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1"/>
              <w:ind w:right="79"/>
              <w:jc w:val="right"/>
              <w:rPr>
                <w:sz w:val="16"/>
              </w:rPr>
            </w:pPr>
            <w:r>
              <w:rPr>
                <w:sz w:val="16"/>
              </w:rPr>
              <w:t>52,500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2"/>
              <w:ind w:right="79"/>
              <w:jc w:val="right"/>
              <w:rPr>
                <w:sz w:val="16"/>
              </w:rPr>
            </w:pPr>
            <w:r>
              <w:rPr>
                <w:sz w:val="16"/>
              </w:rPr>
              <w:t>50,180</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2"/>
              <w:ind w:right="94"/>
              <w:jc w:val="right"/>
              <w:rPr>
                <w:sz w:val="16"/>
              </w:rPr>
            </w:pPr>
            <w:r>
              <w:rPr>
                <w:sz w:val="16"/>
              </w:rPr>
              <w:t>42,880</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3"/>
              <w:ind w:right="94"/>
              <w:jc w:val="right"/>
              <w:rPr>
                <w:sz w:val="16"/>
              </w:rPr>
            </w:pPr>
            <w:r>
              <w:rPr>
                <w:sz w:val="16"/>
              </w:rPr>
              <w:t>34,480</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3"/>
              <w:ind w:right="95"/>
              <w:jc w:val="right"/>
              <w:rPr>
                <w:sz w:val="16"/>
              </w:rPr>
            </w:pPr>
            <w:r>
              <w:rPr>
                <w:sz w:val="16"/>
              </w:rPr>
              <w:t>26,740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4"/>
              <w:ind w:right="81"/>
              <w:jc w:val="right"/>
              <w:rPr>
                <w:sz w:val="16"/>
              </w:rPr>
            </w:pPr>
            <w:r>
              <w:rPr>
                <w:sz w:val="16"/>
              </w:rPr>
              <w:t>24,120</w:t>
            </w:r>
          </w:p>
        </w:tc>
        <w:tc>
          <w:tcPr>
            <w:tcW w:w="711" w:type="dxa"/>
            <w:tcBorders>
              <w:top w:val="single" w:sz="6" w:space="0" w:color="000000"/>
              <w:left w:val="single" w:sz="6" w:space="0" w:color="000000"/>
              <w:bottom w:val="nil"/>
            </w:tcBorders>
          </w:tcPr>
          <w:p w:rsidR="003E0E38" w:rsidRDefault="00125FA9">
            <w:pPr>
              <w:pStyle w:val="TableParagraph"/>
              <w:spacing w:before="34"/>
              <w:ind w:right="66"/>
              <w:jc w:val="right"/>
              <w:rPr>
                <w:sz w:val="16"/>
              </w:rPr>
            </w:pPr>
            <w:r>
              <w:rPr>
                <w:sz w:val="16"/>
              </w:rPr>
              <w:t>24,260</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7"/>
              <w:ind w:left="104"/>
              <w:rPr>
                <w:sz w:val="16"/>
              </w:rPr>
            </w:pPr>
            <w:r>
              <w:rPr>
                <w:sz w:val="16"/>
              </w:rPr>
              <w:t>Glass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6,620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12,580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14,380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10,470</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79"/>
              <w:jc w:val="right"/>
              <w:rPr>
                <w:sz w:val="16"/>
              </w:rPr>
            </w:pPr>
            <w:r>
              <w:rPr>
                <w:sz w:val="16"/>
              </w:rPr>
              <w:t>9,890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4"/>
              <w:jc w:val="right"/>
              <w:rPr>
                <w:sz w:val="16"/>
              </w:rPr>
            </w:pPr>
            <w:r>
              <w:rPr>
                <w:sz w:val="16"/>
              </w:rPr>
              <w:t>9,950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9,340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5"/>
              <w:jc w:val="right"/>
              <w:rPr>
                <w:sz w:val="16"/>
              </w:rPr>
            </w:pPr>
            <w:r>
              <w:rPr>
                <w:sz w:val="16"/>
              </w:rPr>
              <w:t>8,400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6"/>
              </w:rPr>
            </w:pPr>
            <w:r>
              <w:rPr>
                <w:sz w:val="16"/>
              </w:rPr>
              <w:t>8,300</w:t>
            </w:r>
          </w:p>
        </w:tc>
        <w:tc>
          <w:tcPr>
            <w:tcW w:w="711" w:type="dxa"/>
            <w:tcBorders>
              <w:top w:val="nil"/>
              <w:left w:val="single" w:sz="6" w:space="0" w:color="000000"/>
              <w:bottom w:val="nil"/>
            </w:tcBorders>
          </w:tcPr>
          <w:p w:rsidR="003E0E38" w:rsidRDefault="00125FA9">
            <w:pPr>
              <w:pStyle w:val="TableParagraph"/>
              <w:spacing w:before="12"/>
              <w:ind w:right="66"/>
              <w:jc w:val="right"/>
              <w:rPr>
                <w:sz w:val="16"/>
              </w:rPr>
            </w:pPr>
            <w:r>
              <w:rPr>
                <w:sz w:val="16"/>
              </w:rPr>
              <w:t>8,370</w:t>
            </w:r>
          </w:p>
        </w:tc>
      </w:tr>
      <w:tr w:rsidR="003E0E38">
        <w:trPr>
          <w:trHeight w:val="230"/>
        </w:trPr>
        <w:tc>
          <w:tcPr>
            <w:tcW w:w="2818" w:type="dxa"/>
            <w:tcBorders>
              <w:top w:val="nil"/>
              <w:bottom w:val="nil"/>
              <w:right w:val="single" w:sz="6" w:space="0" w:color="000000"/>
            </w:tcBorders>
          </w:tcPr>
          <w:p w:rsidR="003E0E38" w:rsidRDefault="00125FA9">
            <w:pPr>
              <w:pStyle w:val="TableParagraph"/>
              <w:spacing w:before="7"/>
              <w:ind w:left="104"/>
              <w:rPr>
                <w:sz w:val="16"/>
              </w:rPr>
            </w:pPr>
            <w:r>
              <w:rPr>
                <w:sz w:val="16"/>
              </w:rPr>
              <w:t>Metals</w:t>
            </w: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tcBorders>
          </w:tcPr>
          <w:p w:rsidR="003E0E38" w:rsidRDefault="003E0E38">
            <w:pPr>
              <w:pStyle w:val="TableParagraph"/>
              <w:rPr>
                <w:rFonts w:ascii="Times New Roman"/>
                <w:sz w:val="16"/>
              </w:rPr>
            </w:pPr>
          </w:p>
        </w:tc>
      </w:tr>
      <w:tr w:rsidR="003E0E38">
        <w:trPr>
          <w:trHeight w:val="235"/>
        </w:trPr>
        <w:tc>
          <w:tcPr>
            <w:tcW w:w="2818" w:type="dxa"/>
            <w:tcBorders>
              <w:top w:val="nil"/>
              <w:bottom w:val="nil"/>
              <w:right w:val="single" w:sz="6" w:space="0" w:color="000000"/>
            </w:tcBorders>
          </w:tcPr>
          <w:p w:rsidR="003E0E38" w:rsidRDefault="00125FA9">
            <w:pPr>
              <w:pStyle w:val="TableParagraph"/>
              <w:spacing w:before="10"/>
              <w:ind w:left="269"/>
              <w:rPr>
                <w:sz w:val="16"/>
              </w:rPr>
            </w:pPr>
            <w:r>
              <w:rPr>
                <w:sz w:val="16"/>
              </w:rPr>
              <w:t>Ferrous</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77"/>
              <w:jc w:val="right"/>
              <w:rPr>
                <w:sz w:val="16"/>
              </w:rPr>
            </w:pPr>
            <w:r>
              <w:rPr>
                <w:sz w:val="16"/>
              </w:rPr>
              <w:t>10,250</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78"/>
              <w:jc w:val="right"/>
              <w:rPr>
                <w:sz w:val="16"/>
              </w:rPr>
            </w:pPr>
            <w:r>
              <w:rPr>
                <w:sz w:val="16"/>
              </w:rPr>
              <w:t>12,210</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78"/>
              <w:jc w:val="right"/>
              <w:rPr>
                <w:sz w:val="16"/>
              </w:rPr>
            </w:pPr>
            <w:r>
              <w:rPr>
                <w:sz w:val="16"/>
              </w:rPr>
              <w:t>12,250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79"/>
              <w:jc w:val="right"/>
              <w:rPr>
                <w:sz w:val="16"/>
              </w:rPr>
            </w:pPr>
            <w:r>
              <w:rPr>
                <w:sz w:val="16"/>
              </w:rPr>
              <w:t>10,410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79"/>
              <w:jc w:val="right"/>
              <w:rPr>
                <w:sz w:val="16"/>
              </w:rPr>
            </w:pPr>
            <w:r>
              <w:rPr>
                <w:sz w:val="16"/>
              </w:rPr>
              <w:t>9,470</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4"/>
              <w:jc w:val="right"/>
              <w:rPr>
                <w:sz w:val="16"/>
              </w:rPr>
            </w:pPr>
            <w:r>
              <w:rPr>
                <w:sz w:val="16"/>
              </w:rPr>
              <w:t>10,190</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4"/>
              <w:jc w:val="right"/>
              <w:rPr>
                <w:sz w:val="16"/>
              </w:rPr>
            </w:pPr>
            <w:r>
              <w:rPr>
                <w:sz w:val="16"/>
              </w:rPr>
              <w:t>10,620</w:t>
            </w:r>
          </w:p>
        </w:tc>
        <w:tc>
          <w:tcPr>
            <w:tcW w:w="725" w:type="dxa"/>
            <w:tcBorders>
              <w:top w:val="nil"/>
              <w:left w:val="single" w:sz="6" w:space="0" w:color="000000"/>
              <w:bottom w:val="nil"/>
              <w:right w:val="single" w:sz="6" w:space="0" w:color="000000"/>
            </w:tcBorders>
          </w:tcPr>
          <w:p w:rsidR="003E0E38" w:rsidRDefault="00125FA9">
            <w:pPr>
              <w:pStyle w:val="TableParagraph"/>
              <w:spacing w:before="14"/>
              <w:ind w:right="95"/>
              <w:jc w:val="right"/>
              <w:rPr>
                <w:sz w:val="16"/>
              </w:rPr>
            </w:pPr>
            <w:r>
              <w:rPr>
                <w:sz w:val="16"/>
              </w:rPr>
              <w:t>11,060</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81"/>
              <w:jc w:val="right"/>
              <w:rPr>
                <w:sz w:val="16"/>
              </w:rPr>
            </w:pPr>
            <w:r>
              <w:rPr>
                <w:sz w:val="16"/>
              </w:rPr>
              <w:t>11,080</w:t>
            </w:r>
          </w:p>
        </w:tc>
        <w:tc>
          <w:tcPr>
            <w:tcW w:w="711" w:type="dxa"/>
            <w:tcBorders>
              <w:top w:val="nil"/>
              <w:left w:val="single" w:sz="6" w:space="0" w:color="000000"/>
              <w:bottom w:val="nil"/>
            </w:tcBorders>
          </w:tcPr>
          <w:p w:rsidR="003E0E38" w:rsidRDefault="00125FA9">
            <w:pPr>
              <w:pStyle w:val="TableParagraph"/>
              <w:spacing w:before="15"/>
              <w:ind w:right="66"/>
              <w:jc w:val="right"/>
              <w:rPr>
                <w:sz w:val="16"/>
              </w:rPr>
            </w:pPr>
            <w:r>
              <w:rPr>
                <w:sz w:val="16"/>
              </w:rPr>
              <w:t>11,250</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7"/>
              <w:ind w:left="269"/>
              <w:rPr>
                <w:sz w:val="16"/>
              </w:rPr>
            </w:pPr>
            <w:r>
              <w:rPr>
                <w:sz w:val="16"/>
              </w:rPr>
              <w:t>Aluminum</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340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790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1,420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1,800</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79"/>
              <w:jc w:val="right"/>
              <w:rPr>
                <w:sz w:val="16"/>
              </w:rPr>
            </w:pPr>
            <w:r>
              <w:rPr>
                <w:sz w:val="16"/>
              </w:rPr>
              <w:t>2,330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4"/>
              <w:jc w:val="right"/>
              <w:rPr>
                <w:sz w:val="16"/>
              </w:rPr>
            </w:pPr>
            <w:r>
              <w:rPr>
                <w:sz w:val="16"/>
              </w:rPr>
              <w:t>2,640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2,690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5"/>
              <w:jc w:val="right"/>
              <w:rPr>
                <w:sz w:val="16"/>
              </w:rPr>
            </w:pPr>
            <w:r>
              <w:rPr>
                <w:sz w:val="16"/>
              </w:rPr>
              <w:t>2,820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6"/>
              </w:rPr>
            </w:pPr>
            <w:r>
              <w:rPr>
                <w:sz w:val="16"/>
              </w:rPr>
              <w:t>2,790</w:t>
            </w:r>
          </w:p>
        </w:tc>
        <w:tc>
          <w:tcPr>
            <w:tcW w:w="711" w:type="dxa"/>
            <w:tcBorders>
              <w:top w:val="nil"/>
              <w:left w:val="single" w:sz="6" w:space="0" w:color="000000"/>
              <w:bottom w:val="nil"/>
            </w:tcBorders>
          </w:tcPr>
          <w:p w:rsidR="003E0E38" w:rsidRDefault="00125FA9">
            <w:pPr>
              <w:pStyle w:val="TableParagraph"/>
              <w:spacing w:before="12"/>
              <w:ind w:right="66"/>
              <w:jc w:val="right"/>
              <w:rPr>
                <w:sz w:val="16"/>
              </w:rPr>
            </w:pPr>
            <w:r>
              <w:rPr>
                <w:sz w:val="16"/>
              </w:rPr>
              <w:t>2,870</w:t>
            </w:r>
          </w:p>
        </w:tc>
      </w:tr>
      <w:tr w:rsidR="003E0E38">
        <w:trPr>
          <w:trHeight w:val="228"/>
        </w:trPr>
        <w:tc>
          <w:tcPr>
            <w:tcW w:w="2818" w:type="dxa"/>
            <w:tcBorders>
              <w:top w:val="nil"/>
              <w:bottom w:val="nil"/>
              <w:right w:val="single" w:sz="6" w:space="0" w:color="000000"/>
            </w:tcBorders>
          </w:tcPr>
          <w:p w:rsidR="003E0E38" w:rsidRDefault="00125FA9">
            <w:pPr>
              <w:pStyle w:val="TableParagraph"/>
              <w:spacing w:before="7"/>
              <w:ind w:left="269"/>
              <w:rPr>
                <w:sz w:val="16"/>
              </w:rPr>
            </w:pPr>
            <w:r>
              <w:rPr>
                <w:sz w:val="16"/>
              </w:rPr>
              <w:t>Other Nonferrous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180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350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620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370</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79"/>
              <w:jc w:val="right"/>
              <w:rPr>
                <w:sz w:val="16"/>
              </w:rPr>
            </w:pPr>
            <w:r>
              <w:rPr>
                <w:sz w:val="16"/>
              </w:rPr>
              <w:t>540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4"/>
              <w:jc w:val="right"/>
              <w:rPr>
                <w:sz w:val="16"/>
              </w:rPr>
            </w:pPr>
            <w:r>
              <w:rPr>
                <w:sz w:val="16"/>
              </w:rPr>
              <w:t>580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600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5"/>
              <w:jc w:val="right"/>
              <w:rPr>
                <w:sz w:val="16"/>
              </w:rPr>
            </w:pPr>
            <w:r>
              <w:rPr>
                <w:sz w:val="16"/>
              </w:rPr>
              <w:t>620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6"/>
              </w:rPr>
            </w:pPr>
            <w:r>
              <w:rPr>
                <w:sz w:val="16"/>
              </w:rPr>
              <w:t>630</w:t>
            </w:r>
          </w:p>
        </w:tc>
        <w:tc>
          <w:tcPr>
            <w:tcW w:w="711" w:type="dxa"/>
            <w:tcBorders>
              <w:top w:val="nil"/>
              <w:left w:val="single" w:sz="6" w:space="0" w:color="000000"/>
              <w:bottom w:val="nil"/>
            </w:tcBorders>
          </w:tcPr>
          <w:p w:rsidR="003E0E38" w:rsidRDefault="00125FA9">
            <w:pPr>
              <w:pStyle w:val="TableParagraph"/>
              <w:spacing w:before="12"/>
              <w:ind w:right="66"/>
              <w:jc w:val="right"/>
              <w:rPr>
                <w:sz w:val="16"/>
              </w:rPr>
            </w:pPr>
            <w:r>
              <w:rPr>
                <w:sz w:val="16"/>
              </w:rPr>
              <w:t>640</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12"/>
              <w:ind w:left="269"/>
              <w:rPr>
                <w:i/>
                <w:sz w:val="16"/>
              </w:rPr>
            </w:pPr>
            <w:r>
              <w:rPr>
                <w:i/>
                <w:sz w:val="16"/>
              </w:rPr>
              <w:t>Total Metals</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6"/>
              <w:jc w:val="right"/>
              <w:rPr>
                <w:i/>
                <w:sz w:val="16"/>
              </w:rPr>
            </w:pPr>
            <w:r>
              <w:rPr>
                <w:i/>
                <w:sz w:val="16"/>
              </w:rPr>
              <w:t>10,770</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6"/>
              <w:jc w:val="right"/>
              <w:rPr>
                <w:i/>
                <w:sz w:val="16"/>
              </w:rPr>
            </w:pPr>
            <w:r>
              <w:rPr>
                <w:i/>
                <w:sz w:val="16"/>
              </w:rPr>
              <w:t>13,350</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7"/>
              <w:jc w:val="right"/>
              <w:rPr>
                <w:i/>
                <w:sz w:val="16"/>
              </w:rPr>
            </w:pPr>
            <w:r>
              <w:rPr>
                <w:i/>
                <w:sz w:val="16"/>
              </w:rPr>
              <w:t>14,290</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108"/>
              <w:jc w:val="right"/>
              <w:rPr>
                <w:i/>
                <w:sz w:val="16"/>
              </w:rPr>
            </w:pPr>
            <w:r>
              <w:rPr>
                <w:i/>
                <w:sz w:val="16"/>
              </w:rPr>
              <w:t>12,580</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108"/>
              <w:jc w:val="right"/>
              <w:rPr>
                <w:i/>
                <w:sz w:val="16"/>
              </w:rPr>
            </w:pPr>
            <w:r>
              <w:rPr>
                <w:i/>
                <w:sz w:val="16"/>
              </w:rPr>
              <w:t>12,340</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123"/>
              <w:jc w:val="right"/>
              <w:rPr>
                <w:i/>
                <w:sz w:val="16"/>
              </w:rPr>
            </w:pPr>
            <w:r>
              <w:rPr>
                <w:i/>
                <w:sz w:val="16"/>
              </w:rPr>
              <w:t>13,410</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123"/>
              <w:jc w:val="right"/>
              <w:rPr>
                <w:i/>
                <w:sz w:val="16"/>
              </w:rPr>
            </w:pPr>
            <w:r>
              <w:rPr>
                <w:i/>
                <w:sz w:val="16"/>
              </w:rPr>
              <w:t>13,910</w:t>
            </w:r>
          </w:p>
        </w:tc>
        <w:tc>
          <w:tcPr>
            <w:tcW w:w="725" w:type="dxa"/>
            <w:tcBorders>
              <w:top w:val="nil"/>
              <w:left w:val="single" w:sz="6" w:space="0" w:color="000000"/>
              <w:bottom w:val="nil"/>
              <w:right w:val="single" w:sz="6" w:space="0" w:color="000000"/>
            </w:tcBorders>
          </w:tcPr>
          <w:p w:rsidR="003E0E38" w:rsidRDefault="00125FA9">
            <w:pPr>
              <w:pStyle w:val="TableParagraph"/>
              <w:spacing w:before="16"/>
              <w:ind w:right="123"/>
              <w:jc w:val="right"/>
              <w:rPr>
                <w:i/>
                <w:sz w:val="16"/>
              </w:rPr>
            </w:pPr>
            <w:r>
              <w:rPr>
                <w:i/>
                <w:sz w:val="16"/>
              </w:rPr>
              <w:t>14,500</w:t>
            </w:r>
          </w:p>
        </w:tc>
        <w:tc>
          <w:tcPr>
            <w:tcW w:w="711" w:type="dxa"/>
            <w:tcBorders>
              <w:top w:val="nil"/>
              <w:left w:val="single" w:sz="6" w:space="0" w:color="000000"/>
              <w:bottom w:val="nil"/>
              <w:right w:val="single" w:sz="6" w:space="0" w:color="000000"/>
            </w:tcBorders>
          </w:tcPr>
          <w:p w:rsidR="003E0E38" w:rsidRDefault="00125FA9">
            <w:pPr>
              <w:pStyle w:val="TableParagraph"/>
              <w:spacing w:before="16"/>
              <w:ind w:right="109"/>
              <w:jc w:val="right"/>
              <w:rPr>
                <w:i/>
                <w:sz w:val="16"/>
              </w:rPr>
            </w:pPr>
            <w:r>
              <w:rPr>
                <w:i/>
                <w:sz w:val="16"/>
              </w:rPr>
              <w:t>14,500</w:t>
            </w:r>
          </w:p>
        </w:tc>
        <w:tc>
          <w:tcPr>
            <w:tcW w:w="711" w:type="dxa"/>
            <w:tcBorders>
              <w:top w:val="nil"/>
              <w:left w:val="single" w:sz="6" w:space="0" w:color="000000"/>
              <w:bottom w:val="nil"/>
            </w:tcBorders>
          </w:tcPr>
          <w:p w:rsidR="003E0E38" w:rsidRDefault="00125FA9">
            <w:pPr>
              <w:pStyle w:val="TableParagraph"/>
              <w:spacing w:before="17"/>
              <w:ind w:right="95"/>
              <w:jc w:val="right"/>
              <w:rPr>
                <w:i/>
                <w:sz w:val="16"/>
              </w:rPr>
            </w:pPr>
            <w:r>
              <w:rPr>
                <w:i/>
                <w:sz w:val="16"/>
              </w:rPr>
              <w:t>14,760</w:t>
            </w:r>
          </w:p>
        </w:tc>
      </w:tr>
      <w:tr w:rsidR="003E0E38">
        <w:trPr>
          <w:trHeight w:val="237"/>
        </w:trPr>
        <w:tc>
          <w:tcPr>
            <w:tcW w:w="2818" w:type="dxa"/>
            <w:tcBorders>
              <w:top w:val="nil"/>
              <w:bottom w:val="nil"/>
              <w:right w:val="single" w:sz="6" w:space="0" w:color="000000"/>
            </w:tcBorders>
          </w:tcPr>
          <w:p w:rsidR="003E0E38" w:rsidRDefault="00125FA9">
            <w:pPr>
              <w:pStyle w:val="TableParagraph"/>
              <w:spacing w:before="12"/>
              <w:ind w:left="104"/>
              <w:rPr>
                <w:sz w:val="16"/>
              </w:rPr>
            </w:pPr>
            <w:r>
              <w:rPr>
                <w:sz w:val="16"/>
              </w:rPr>
              <w:t>Plastics</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77"/>
              <w:jc w:val="right"/>
              <w:rPr>
                <w:sz w:val="16"/>
              </w:rPr>
            </w:pPr>
            <w:r>
              <w:rPr>
                <w:sz w:val="16"/>
              </w:rPr>
              <w:t>390</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78"/>
              <w:jc w:val="right"/>
              <w:rPr>
                <w:sz w:val="16"/>
              </w:rPr>
            </w:pPr>
            <w:r>
              <w:rPr>
                <w:sz w:val="16"/>
              </w:rPr>
              <w:t>2,900</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78"/>
              <w:jc w:val="right"/>
              <w:rPr>
                <w:sz w:val="16"/>
              </w:rPr>
            </w:pPr>
            <w:r>
              <w:rPr>
                <w:sz w:val="16"/>
              </w:rPr>
              <w:t>6,810</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79"/>
              <w:jc w:val="right"/>
              <w:rPr>
                <w:sz w:val="16"/>
              </w:rPr>
            </w:pPr>
            <w:r>
              <w:rPr>
                <w:sz w:val="16"/>
              </w:rPr>
              <w:t>16,760</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79"/>
              <w:jc w:val="right"/>
              <w:rPr>
                <w:sz w:val="16"/>
              </w:rPr>
            </w:pPr>
            <w:r>
              <w:rPr>
                <w:sz w:val="16"/>
              </w:rPr>
              <w:t>24,070</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94"/>
              <w:jc w:val="right"/>
              <w:rPr>
                <w:sz w:val="16"/>
              </w:rPr>
            </w:pPr>
            <w:r>
              <w:rPr>
                <w:sz w:val="16"/>
              </w:rPr>
              <w:t>27,600</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94"/>
              <w:jc w:val="right"/>
              <w:rPr>
                <w:sz w:val="16"/>
              </w:rPr>
            </w:pPr>
            <w:r>
              <w:rPr>
                <w:sz w:val="16"/>
              </w:rPr>
              <w:t>28,120</w:t>
            </w:r>
          </w:p>
        </w:tc>
        <w:tc>
          <w:tcPr>
            <w:tcW w:w="725" w:type="dxa"/>
            <w:tcBorders>
              <w:top w:val="nil"/>
              <w:left w:val="single" w:sz="6" w:space="0" w:color="000000"/>
              <w:bottom w:val="nil"/>
              <w:right w:val="single" w:sz="6" w:space="0" w:color="000000"/>
            </w:tcBorders>
          </w:tcPr>
          <w:p w:rsidR="003E0E38" w:rsidRDefault="00125FA9">
            <w:pPr>
              <w:pStyle w:val="TableParagraph"/>
              <w:spacing w:before="16"/>
              <w:ind w:right="95"/>
              <w:jc w:val="right"/>
              <w:rPr>
                <w:sz w:val="16"/>
              </w:rPr>
            </w:pPr>
            <w:r>
              <w:rPr>
                <w:sz w:val="16"/>
              </w:rPr>
              <w:t>28,790</w:t>
            </w:r>
          </w:p>
        </w:tc>
        <w:tc>
          <w:tcPr>
            <w:tcW w:w="711" w:type="dxa"/>
            <w:tcBorders>
              <w:top w:val="nil"/>
              <w:left w:val="single" w:sz="6" w:space="0" w:color="000000"/>
              <w:bottom w:val="nil"/>
              <w:right w:val="single" w:sz="6" w:space="0" w:color="000000"/>
            </w:tcBorders>
          </w:tcPr>
          <w:p w:rsidR="003E0E38" w:rsidRDefault="00125FA9">
            <w:pPr>
              <w:pStyle w:val="TableParagraph"/>
              <w:spacing w:before="16"/>
              <w:ind w:right="81"/>
              <w:jc w:val="right"/>
              <w:rPr>
                <w:sz w:val="16"/>
              </w:rPr>
            </w:pPr>
            <w:r>
              <w:rPr>
                <w:sz w:val="16"/>
              </w:rPr>
              <w:t>29,180</w:t>
            </w:r>
          </w:p>
        </w:tc>
        <w:tc>
          <w:tcPr>
            <w:tcW w:w="711" w:type="dxa"/>
            <w:tcBorders>
              <w:top w:val="nil"/>
              <w:left w:val="single" w:sz="6" w:space="0" w:color="000000"/>
              <w:bottom w:val="nil"/>
            </w:tcBorders>
          </w:tcPr>
          <w:p w:rsidR="003E0E38" w:rsidRDefault="00125FA9">
            <w:pPr>
              <w:pStyle w:val="TableParagraph"/>
              <w:spacing w:before="17"/>
              <w:ind w:right="66"/>
              <w:jc w:val="right"/>
              <w:rPr>
                <w:sz w:val="16"/>
              </w:rPr>
            </w:pPr>
            <w:r>
              <w:rPr>
                <w:sz w:val="16"/>
              </w:rPr>
              <w:t>28,950</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7"/>
              <w:ind w:left="104"/>
              <w:rPr>
                <w:sz w:val="16"/>
              </w:rPr>
            </w:pPr>
            <w:r>
              <w:rPr>
                <w:sz w:val="16"/>
              </w:rPr>
              <w:t>Rubber and Leather</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1,510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2,720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4,070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5,420</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79"/>
              <w:jc w:val="right"/>
              <w:rPr>
                <w:sz w:val="16"/>
              </w:rPr>
            </w:pPr>
            <w:r>
              <w:rPr>
                <w:sz w:val="16"/>
              </w:rPr>
              <w:t>5,850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4"/>
              <w:jc w:val="right"/>
              <w:rPr>
                <w:sz w:val="16"/>
              </w:rPr>
            </w:pPr>
            <w:r>
              <w:rPr>
                <w:sz w:val="16"/>
              </w:rPr>
              <w:t>6,240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6,300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5"/>
              <w:jc w:val="right"/>
              <w:rPr>
                <w:sz w:val="16"/>
              </w:rPr>
            </w:pPr>
            <w:r>
              <w:rPr>
                <w:sz w:val="16"/>
              </w:rPr>
              <w:t>6,120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6"/>
              </w:rPr>
            </w:pPr>
            <w:r>
              <w:rPr>
                <w:sz w:val="16"/>
              </w:rPr>
              <w:t>6,230</w:t>
            </w:r>
          </w:p>
        </w:tc>
        <w:tc>
          <w:tcPr>
            <w:tcW w:w="711" w:type="dxa"/>
            <w:tcBorders>
              <w:top w:val="nil"/>
              <w:left w:val="single" w:sz="6" w:space="0" w:color="000000"/>
              <w:bottom w:val="nil"/>
            </w:tcBorders>
          </w:tcPr>
          <w:p w:rsidR="003E0E38" w:rsidRDefault="00125FA9">
            <w:pPr>
              <w:pStyle w:val="TableParagraph"/>
              <w:spacing w:before="12"/>
              <w:ind w:right="66"/>
              <w:jc w:val="right"/>
              <w:rPr>
                <w:sz w:val="16"/>
              </w:rPr>
            </w:pPr>
            <w:r>
              <w:rPr>
                <w:sz w:val="16"/>
              </w:rPr>
              <w:t>6,180</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7"/>
              <w:ind w:left="104"/>
              <w:rPr>
                <w:sz w:val="16"/>
              </w:rPr>
            </w:pPr>
            <w:r>
              <w:rPr>
                <w:sz w:val="16"/>
              </w:rPr>
              <w:t>Textiles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1,710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1,980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2,370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5,150</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79"/>
              <w:jc w:val="right"/>
              <w:rPr>
                <w:sz w:val="16"/>
              </w:rPr>
            </w:pPr>
            <w:r>
              <w:rPr>
                <w:sz w:val="16"/>
              </w:rPr>
              <w:t>8,160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4"/>
              <w:jc w:val="right"/>
              <w:rPr>
                <w:sz w:val="16"/>
              </w:rPr>
            </w:pPr>
            <w:r>
              <w:rPr>
                <w:sz w:val="16"/>
              </w:rPr>
              <w:t>9,680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10,750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5"/>
              <w:jc w:val="right"/>
              <w:rPr>
                <w:sz w:val="16"/>
              </w:rPr>
            </w:pPr>
            <w:r>
              <w:rPr>
                <w:sz w:val="16"/>
              </w:rPr>
              <w:t>11,100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6"/>
              </w:rPr>
            </w:pPr>
            <w:r>
              <w:rPr>
                <w:sz w:val="16"/>
              </w:rPr>
              <w:t>11,100</w:t>
            </w:r>
          </w:p>
        </w:tc>
        <w:tc>
          <w:tcPr>
            <w:tcW w:w="711" w:type="dxa"/>
            <w:tcBorders>
              <w:top w:val="nil"/>
              <w:left w:val="single" w:sz="6" w:space="0" w:color="000000"/>
              <w:bottom w:val="nil"/>
            </w:tcBorders>
          </w:tcPr>
          <w:p w:rsidR="003E0E38" w:rsidRDefault="00125FA9">
            <w:pPr>
              <w:pStyle w:val="TableParagraph"/>
              <w:spacing w:before="12"/>
              <w:ind w:right="66"/>
              <w:jc w:val="right"/>
              <w:rPr>
                <w:sz w:val="16"/>
              </w:rPr>
            </w:pPr>
            <w:r>
              <w:rPr>
                <w:sz w:val="16"/>
              </w:rPr>
              <w:t>12,080</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7"/>
              <w:ind w:left="104"/>
              <w:rPr>
                <w:sz w:val="16"/>
              </w:rPr>
            </w:pPr>
            <w:r>
              <w:rPr>
                <w:sz w:val="16"/>
              </w:rPr>
              <w:t>Wood</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7"/>
              <w:jc w:val="right"/>
              <w:rPr>
                <w:sz w:val="16"/>
              </w:rPr>
            </w:pPr>
            <w:r>
              <w:rPr>
                <w:sz w:val="16"/>
              </w:rPr>
              <w:t>3,030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78"/>
              <w:jc w:val="right"/>
              <w:rPr>
                <w:sz w:val="16"/>
              </w:rPr>
            </w:pPr>
            <w:r>
              <w:rPr>
                <w:sz w:val="16"/>
              </w:rPr>
              <w:t>3,720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8"/>
              <w:jc w:val="right"/>
              <w:rPr>
                <w:sz w:val="16"/>
              </w:rPr>
            </w:pPr>
            <w:r>
              <w:rPr>
                <w:sz w:val="16"/>
              </w:rPr>
              <w:t>7,010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79"/>
              <w:jc w:val="right"/>
              <w:rPr>
                <w:sz w:val="16"/>
              </w:rPr>
            </w:pPr>
            <w:r>
              <w:rPr>
                <w:sz w:val="16"/>
              </w:rPr>
              <w:t>12,080</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79"/>
              <w:jc w:val="right"/>
              <w:rPr>
                <w:sz w:val="16"/>
              </w:rPr>
            </w:pPr>
            <w:r>
              <w:rPr>
                <w:sz w:val="16"/>
              </w:rPr>
              <w:t>12,200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4"/>
              <w:jc w:val="right"/>
              <w:rPr>
                <w:sz w:val="16"/>
              </w:rPr>
            </w:pPr>
            <w:r>
              <w:rPr>
                <w:sz w:val="16"/>
              </w:rPr>
              <w:t>12,960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4"/>
              <w:jc w:val="right"/>
              <w:rPr>
                <w:sz w:val="16"/>
              </w:rPr>
            </w:pPr>
            <w:r>
              <w:rPr>
                <w:sz w:val="16"/>
              </w:rPr>
              <w:t>13,330</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5"/>
              <w:jc w:val="right"/>
              <w:rPr>
                <w:sz w:val="16"/>
              </w:rPr>
            </w:pPr>
            <w:r>
              <w:rPr>
                <w:sz w:val="16"/>
              </w:rPr>
              <w:t>13,430</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6"/>
              </w:rPr>
            </w:pPr>
            <w:r>
              <w:rPr>
                <w:sz w:val="16"/>
              </w:rPr>
              <w:t>13,430</w:t>
            </w:r>
          </w:p>
        </w:tc>
        <w:tc>
          <w:tcPr>
            <w:tcW w:w="711" w:type="dxa"/>
            <w:tcBorders>
              <w:top w:val="nil"/>
              <w:left w:val="single" w:sz="6" w:space="0" w:color="000000"/>
              <w:bottom w:val="nil"/>
            </w:tcBorders>
          </w:tcPr>
          <w:p w:rsidR="003E0E38" w:rsidRDefault="00125FA9">
            <w:pPr>
              <w:pStyle w:val="TableParagraph"/>
              <w:spacing w:before="12"/>
              <w:ind w:right="66"/>
              <w:jc w:val="right"/>
              <w:rPr>
                <w:sz w:val="16"/>
              </w:rPr>
            </w:pPr>
            <w:r>
              <w:rPr>
                <w:sz w:val="16"/>
              </w:rPr>
              <w:t>13,410</w:t>
            </w:r>
          </w:p>
        </w:tc>
      </w:tr>
      <w:tr w:rsidR="003E0E38">
        <w:trPr>
          <w:trHeight w:val="195"/>
        </w:trPr>
        <w:tc>
          <w:tcPr>
            <w:tcW w:w="2818" w:type="dxa"/>
            <w:tcBorders>
              <w:top w:val="nil"/>
              <w:bottom w:val="single" w:sz="6" w:space="0" w:color="000000"/>
              <w:right w:val="single" w:sz="6" w:space="0" w:color="000000"/>
            </w:tcBorders>
          </w:tcPr>
          <w:p w:rsidR="003E0E38" w:rsidRDefault="00125FA9">
            <w:pPr>
              <w:pStyle w:val="TableParagraph"/>
              <w:spacing w:before="7" w:line="168" w:lineRule="exact"/>
              <w:ind w:left="104"/>
              <w:rPr>
                <w:sz w:val="16"/>
              </w:rPr>
            </w:pPr>
            <w:r>
              <w:rPr>
                <w:sz w:val="16"/>
              </w:rPr>
              <w:t>Other **</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7" w:lineRule="exact"/>
              <w:ind w:right="77"/>
              <w:jc w:val="right"/>
              <w:rPr>
                <w:sz w:val="16"/>
              </w:rPr>
            </w:pPr>
            <w:r>
              <w:rPr>
                <w:sz w:val="16"/>
              </w:rPr>
              <w:t>70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7" w:lineRule="exact"/>
              <w:ind w:right="78"/>
              <w:jc w:val="right"/>
              <w:rPr>
                <w:sz w:val="16"/>
              </w:rPr>
            </w:pPr>
            <w:r>
              <w:rPr>
                <w:sz w:val="16"/>
              </w:rPr>
              <w:t>470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6" w:lineRule="exact"/>
              <w:ind w:right="78"/>
              <w:jc w:val="right"/>
              <w:rPr>
                <w:sz w:val="16"/>
              </w:rPr>
            </w:pPr>
            <w:r>
              <w:rPr>
                <w:sz w:val="16"/>
              </w:rPr>
              <w:t>2,020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6" w:lineRule="exact"/>
              <w:ind w:right="79"/>
              <w:jc w:val="right"/>
              <w:rPr>
                <w:sz w:val="16"/>
              </w:rPr>
            </w:pPr>
            <w:r>
              <w:rPr>
                <w:sz w:val="16"/>
              </w:rPr>
              <w:t>2,510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65" w:lineRule="exact"/>
              <w:ind w:right="79"/>
              <w:jc w:val="right"/>
              <w:rPr>
                <w:sz w:val="16"/>
              </w:rPr>
            </w:pPr>
            <w:r>
              <w:rPr>
                <w:sz w:val="16"/>
              </w:rPr>
              <w:t>3,020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65" w:lineRule="exact"/>
              <w:ind w:right="94"/>
              <w:jc w:val="right"/>
              <w:rPr>
                <w:sz w:val="16"/>
              </w:rPr>
            </w:pPr>
            <w:r>
              <w:rPr>
                <w:sz w:val="16"/>
              </w:rPr>
              <w:t>3,080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64" w:lineRule="exact"/>
              <w:ind w:right="94"/>
              <w:jc w:val="right"/>
              <w:rPr>
                <w:sz w:val="16"/>
              </w:rPr>
            </w:pPr>
            <w:r>
              <w:rPr>
                <w:sz w:val="16"/>
              </w:rPr>
              <w:t>3,370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64" w:lineRule="exact"/>
              <w:ind w:right="95"/>
              <w:jc w:val="right"/>
              <w:rPr>
                <w:sz w:val="16"/>
              </w:rPr>
            </w:pPr>
            <w:r>
              <w:rPr>
                <w:sz w:val="16"/>
              </w:rPr>
              <w:t>3,370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12" w:line="163" w:lineRule="exact"/>
              <w:ind w:right="81"/>
              <w:jc w:val="right"/>
              <w:rPr>
                <w:sz w:val="16"/>
              </w:rPr>
            </w:pPr>
            <w:r>
              <w:rPr>
                <w:sz w:val="16"/>
              </w:rPr>
              <w:t>3,320</w:t>
            </w:r>
          </w:p>
        </w:tc>
        <w:tc>
          <w:tcPr>
            <w:tcW w:w="711" w:type="dxa"/>
            <w:tcBorders>
              <w:top w:val="nil"/>
              <w:left w:val="single" w:sz="6" w:space="0" w:color="000000"/>
              <w:bottom w:val="single" w:sz="6" w:space="0" w:color="000000"/>
            </w:tcBorders>
          </w:tcPr>
          <w:p w:rsidR="003E0E38" w:rsidRDefault="00125FA9">
            <w:pPr>
              <w:pStyle w:val="TableParagraph"/>
              <w:spacing w:before="12" w:line="163" w:lineRule="exact"/>
              <w:ind w:right="66"/>
              <w:jc w:val="right"/>
              <w:rPr>
                <w:sz w:val="16"/>
              </w:rPr>
            </w:pPr>
            <w:r>
              <w:rPr>
                <w:sz w:val="16"/>
              </w:rPr>
              <w:t>3,300</w:t>
            </w:r>
          </w:p>
        </w:tc>
      </w:tr>
      <w:tr w:rsidR="003E0E38">
        <w:trPr>
          <w:trHeight w:val="217"/>
        </w:trPr>
        <w:tc>
          <w:tcPr>
            <w:tcW w:w="2818" w:type="dxa"/>
            <w:tcBorders>
              <w:top w:val="single" w:sz="6" w:space="0" w:color="000000"/>
              <w:bottom w:val="single" w:sz="6" w:space="0" w:color="000000"/>
              <w:right w:val="single" w:sz="6" w:space="0" w:color="000000"/>
            </w:tcBorders>
          </w:tcPr>
          <w:p w:rsidR="003E0E38" w:rsidRDefault="00125FA9">
            <w:pPr>
              <w:pStyle w:val="TableParagraph"/>
              <w:spacing w:before="35" w:line="163" w:lineRule="exact"/>
              <w:ind w:left="270"/>
              <w:rPr>
                <w:b/>
                <w:i/>
                <w:sz w:val="16"/>
              </w:rPr>
            </w:pPr>
            <w:r>
              <w:rPr>
                <w:b/>
                <w:i/>
                <w:sz w:val="16"/>
              </w:rPr>
              <w:t>Total Materials in Products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7"/>
              <w:jc w:val="right"/>
              <w:rPr>
                <w:sz w:val="16"/>
              </w:rPr>
            </w:pPr>
            <w:r>
              <w:rPr>
                <w:sz w:val="16"/>
              </w:rPr>
              <w:t>49,010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8"/>
              <w:jc w:val="right"/>
              <w:rPr>
                <w:sz w:val="16"/>
              </w:rPr>
            </w:pPr>
            <w:r>
              <w:rPr>
                <w:sz w:val="16"/>
              </w:rPr>
              <w:t>75,260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8"/>
              <w:jc w:val="right"/>
              <w:rPr>
                <w:sz w:val="16"/>
              </w:rPr>
            </w:pPr>
            <w:r>
              <w:rPr>
                <w:sz w:val="16"/>
              </w:rPr>
              <w:t>94,370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79"/>
              <w:jc w:val="right"/>
              <w:rPr>
                <w:sz w:val="16"/>
              </w:rPr>
            </w:pPr>
            <w:r>
              <w:rPr>
                <w:sz w:val="16"/>
              </w:rPr>
              <w:t>117,470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80"/>
              <w:jc w:val="right"/>
              <w:rPr>
                <w:sz w:val="16"/>
              </w:rPr>
            </w:pPr>
            <w:r>
              <w:rPr>
                <w:sz w:val="16"/>
              </w:rPr>
              <w:t>125,710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94"/>
              <w:jc w:val="right"/>
              <w:rPr>
                <w:sz w:val="16"/>
              </w:rPr>
            </w:pPr>
            <w:r>
              <w:rPr>
                <w:sz w:val="16"/>
              </w:rPr>
              <w:t>125,800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94"/>
              <w:jc w:val="right"/>
              <w:rPr>
                <w:sz w:val="16"/>
              </w:rPr>
            </w:pPr>
            <w:r>
              <w:rPr>
                <w:sz w:val="16"/>
              </w:rPr>
              <w:t>119,600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95"/>
              <w:jc w:val="right"/>
              <w:rPr>
                <w:sz w:val="16"/>
              </w:rPr>
            </w:pPr>
            <w:r>
              <w:rPr>
                <w:sz w:val="16"/>
              </w:rPr>
              <w:t>112,450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3" w:lineRule="exact"/>
              <w:ind w:right="81"/>
              <w:jc w:val="right"/>
              <w:rPr>
                <w:sz w:val="16"/>
              </w:rPr>
            </w:pPr>
            <w:r>
              <w:rPr>
                <w:sz w:val="16"/>
              </w:rPr>
              <w:t>110,180</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5" w:line="163" w:lineRule="exact"/>
              <w:ind w:right="67"/>
              <w:jc w:val="right"/>
              <w:rPr>
                <w:sz w:val="16"/>
              </w:rPr>
            </w:pPr>
            <w:r>
              <w:rPr>
                <w:sz w:val="16"/>
              </w:rPr>
              <w:t>111,310</w:t>
            </w:r>
          </w:p>
        </w:tc>
      </w:tr>
      <w:tr w:rsidR="003E0E38">
        <w:trPr>
          <w:trHeight w:val="916"/>
        </w:trPr>
        <w:tc>
          <w:tcPr>
            <w:tcW w:w="2818" w:type="dxa"/>
            <w:tcBorders>
              <w:top w:val="single" w:sz="6" w:space="0" w:color="000000"/>
              <w:bottom w:val="single" w:sz="6" w:space="0" w:color="000000"/>
              <w:right w:val="single" w:sz="6" w:space="0" w:color="000000"/>
            </w:tcBorders>
          </w:tcPr>
          <w:p w:rsidR="003E0E38" w:rsidRDefault="00125FA9">
            <w:pPr>
              <w:pStyle w:val="TableParagraph"/>
              <w:spacing w:before="35" w:line="304" w:lineRule="auto"/>
              <w:ind w:left="269" w:right="1369" w:hanging="166"/>
              <w:rPr>
                <w:sz w:val="16"/>
              </w:rPr>
            </w:pPr>
            <w:r>
              <w:rPr>
                <w:b/>
                <w:sz w:val="16"/>
              </w:rPr>
              <w:t xml:space="preserve">Other Wastes </w:t>
            </w:r>
            <w:r>
              <w:rPr>
                <w:sz w:val="16"/>
              </w:rPr>
              <w:t>Food Waste Yard Trimmings</w:t>
            </w:r>
          </w:p>
          <w:p w:rsidR="003E0E38" w:rsidRDefault="00125FA9">
            <w:pPr>
              <w:pStyle w:val="TableParagraph"/>
              <w:spacing w:line="160" w:lineRule="exact"/>
              <w:ind w:left="269"/>
              <w:rPr>
                <w:sz w:val="16"/>
              </w:rPr>
            </w:pPr>
            <w:r>
              <w:rPr>
                <w:sz w:val="16"/>
              </w:rPr>
              <w:t>Miscellaneous Inorganic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5"/>
              <w:rPr>
                <w:sz w:val="16"/>
              </w:rPr>
            </w:pPr>
            <w:r>
              <w:rPr>
                <w:sz w:val="16"/>
              </w:rPr>
              <w:t>12,200</w:t>
            </w:r>
          </w:p>
          <w:p w:rsidR="003E0E38" w:rsidRDefault="00125FA9">
            <w:pPr>
              <w:pStyle w:val="TableParagraph"/>
              <w:spacing w:before="49"/>
              <w:ind w:left="125"/>
              <w:rPr>
                <w:sz w:val="16"/>
              </w:rPr>
            </w:pPr>
            <w:r>
              <w:rPr>
                <w:sz w:val="16"/>
              </w:rPr>
              <w:t>20,000</w:t>
            </w:r>
          </w:p>
          <w:p w:rsidR="003E0E38" w:rsidRDefault="00125FA9">
            <w:pPr>
              <w:pStyle w:val="TableParagraph"/>
              <w:spacing w:before="49" w:line="163" w:lineRule="exact"/>
              <w:ind w:left="214"/>
              <w:rPr>
                <w:sz w:val="16"/>
              </w:rPr>
            </w:pPr>
            <w:r>
              <w:rPr>
                <w:sz w:val="16"/>
              </w:rPr>
              <w:t>1,300</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5"/>
              <w:rPr>
                <w:sz w:val="16"/>
              </w:rPr>
            </w:pPr>
            <w:r>
              <w:rPr>
                <w:sz w:val="16"/>
              </w:rPr>
              <w:t>12,800</w:t>
            </w:r>
          </w:p>
          <w:p w:rsidR="003E0E38" w:rsidRDefault="00125FA9">
            <w:pPr>
              <w:pStyle w:val="TableParagraph"/>
              <w:spacing w:before="49"/>
              <w:ind w:left="125"/>
              <w:rPr>
                <w:sz w:val="16"/>
              </w:rPr>
            </w:pPr>
            <w:r>
              <w:rPr>
                <w:sz w:val="16"/>
              </w:rPr>
              <w:t>23,200</w:t>
            </w:r>
          </w:p>
          <w:p w:rsidR="003E0E38" w:rsidRDefault="00125FA9">
            <w:pPr>
              <w:pStyle w:val="TableParagraph"/>
              <w:spacing w:before="49" w:line="163" w:lineRule="exact"/>
              <w:ind w:left="214"/>
              <w:rPr>
                <w:sz w:val="16"/>
              </w:rPr>
            </w:pPr>
            <w:r>
              <w:rPr>
                <w:sz w:val="16"/>
              </w:rPr>
              <w:t>1,780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4"/>
              <w:rPr>
                <w:sz w:val="16"/>
              </w:rPr>
            </w:pPr>
            <w:r>
              <w:rPr>
                <w:sz w:val="16"/>
              </w:rPr>
              <w:t>13,000</w:t>
            </w:r>
          </w:p>
          <w:p w:rsidR="003E0E38" w:rsidRDefault="00125FA9">
            <w:pPr>
              <w:pStyle w:val="TableParagraph"/>
              <w:spacing w:before="49"/>
              <w:ind w:left="124"/>
              <w:rPr>
                <w:sz w:val="16"/>
              </w:rPr>
            </w:pPr>
            <w:r>
              <w:rPr>
                <w:sz w:val="16"/>
              </w:rPr>
              <w:t>27,500</w:t>
            </w:r>
          </w:p>
          <w:p w:rsidR="003E0E38" w:rsidRDefault="00125FA9">
            <w:pPr>
              <w:pStyle w:val="TableParagraph"/>
              <w:spacing w:before="49" w:line="163" w:lineRule="exact"/>
              <w:ind w:left="213"/>
              <w:rPr>
                <w:sz w:val="16"/>
              </w:rPr>
            </w:pPr>
            <w:r>
              <w:rPr>
                <w:sz w:val="16"/>
              </w:rPr>
              <w:t>2,250</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4"/>
              <w:rPr>
                <w:sz w:val="16"/>
              </w:rPr>
            </w:pPr>
            <w:r>
              <w:rPr>
                <w:sz w:val="16"/>
              </w:rPr>
              <w:t>23,860</w:t>
            </w:r>
          </w:p>
          <w:p w:rsidR="003E0E38" w:rsidRDefault="00125FA9">
            <w:pPr>
              <w:pStyle w:val="TableParagraph"/>
              <w:spacing w:before="49"/>
              <w:ind w:left="124"/>
              <w:rPr>
                <w:sz w:val="16"/>
              </w:rPr>
            </w:pPr>
            <w:r>
              <w:rPr>
                <w:sz w:val="16"/>
              </w:rPr>
              <w:t>30,800</w:t>
            </w:r>
          </w:p>
          <w:p w:rsidR="003E0E38" w:rsidRDefault="00125FA9">
            <w:pPr>
              <w:pStyle w:val="TableParagraph"/>
              <w:spacing w:before="49" w:line="163" w:lineRule="exact"/>
              <w:ind w:left="212"/>
              <w:rPr>
                <w:sz w:val="16"/>
              </w:rPr>
            </w:pPr>
            <w:r>
              <w:rPr>
                <w:sz w:val="16"/>
              </w:rPr>
              <w:t>2,900</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3"/>
              <w:rPr>
                <w:sz w:val="16"/>
              </w:rPr>
            </w:pPr>
            <w:r>
              <w:rPr>
                <w:sz w:val="16"/>
              </w:rPr>
              <w:t>30,020</w:t>
            </w:r>
          </w:p>
          <w:p w:rsidR="003E0E38" w:rsidRDefault="00125FA9">
            <w:pPr>
              <w:pStyle w:val="TableParagraph"/>
              <w:spacing w:before="49"/>
              <w:ind w:left="123"/>
              <w:rPr>
                <w:sz w:val="16"/>
              </w:rPr>
            </w:pPr>
            <w:r>
              <w:rPr>
                <w:sz w:val="16"/>
              </w:rPr>
              <w:t>14,760</w:t>
            </w:r>
          </w:p>
          <w:p w:rsidR="003E0E38" w:rsidRDefault="00125FA9">
            <w:pPr>
              <w:pStyle w:val="TableParagraph"/>
              <w:spacing w:before="49" w:line="163" w:lineRule="exact"/>
              <w:ind w:left="212"/>
              <w:rPr>
                <w:sz w:val="16"/>
              </w:rPr>
            </w:pPr>
            <w:r>
              <w:rPr>
                <w:sz w:val="16"/>
              </w:rPr>
              <w:t>3,500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2"/>
              <w:rPr>
                <w:sz w:val="16"/>
              </w:rPr>
            </w:pPr>
            <w:r>
              <w:rPr>
                <w:sz w:val="16"/>
              </w:rPr>
              <w:t>32,240</w:t>
            </w:r>
          </w:p>
          <w:p w:rsidR="003E0E38" w:rsidRDefault="00125FA9">
            <w:pPr>
              <w:pStyle w:val="TableParagraph"/>
              <w:spacing w:before="49"/>
              <w:ind w:left="122"/>
              <w:rPr>
                <w:sz w:val="16"/>
              </w:rPr>
            </w:pPr>
            <w:r>
              <w:rPr>
                <w:sz w:val="16"/>
              </w:rPr>
              <w:t>12,210</w:t>
            </w:r>
          </w:p>
          <w:p w:rsidR="003E0E38" w:rsidRDefault="00125FA9">
            <w:pPr>
              <w:pStyle w:val="TableParagraph"/>
              <w:spacing w:before="49" w:line="163" w:lineRule="exact"/>
              <w:ind w:left="211"/>
              <w:rPr>
                <w:sz w:val="16"/>
              </w:rPr>
            </w:pPr>
            <w:r>
              <w:rPr>
                <w:sz w:val="16"/>
              </w:rPr>
              <w:t>3,690</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2"/>
              <w:rPr>
                <w:sz w:val="16"/>
              </w:rPr>
            </w:pPr>
            <w:r>
              <w:rPr>
                <w:sz w:val="16"/>
              </w:rPr>
              <w:t>33,500</w:t>
            </w:r>
          </w:p>
          <w:p w:rsidR="003E0E38" w:rsidRDefault="00125FA9">
            <w:pPr>
              <w:pStyle w:val="TableParagraph"/>
              <w:spacing w:before="49"/>
              <w:ind w:left="122"/>
              <w:rPr>
                <w:sz w:val="16"/>
              </w:rPr>
            </w:pPr>
            <w:r>
              <w:rPr>
                <w:sz w:val="16"/>
              </w:rPr>
              <w:t>11,600</w:t>
            </w:r>
          </w:p>
          <w:p w:rsidR="003E0E38" w:rsidRDefault="00125FA9">
            <w:pPr>
              <w:pStyle w:val="TableParagraph"/>
              <w:spacing w:before="49" w:line="163" w:lineRule="exact"/>
              <w:ind w:left="211"/>
              <w:rPr>
                <w:sz w:val="16"/>
              </w:rPr>
            </w:pPr>
            <w:r>
              <w:rPr>
                <w:sz w:val="16"/>
              </w:rPr>
              <w:t>3,780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2"/>
              <w:rPr>
                <w:sz w:val="16"/>
              </w:rPr>
            </w:pPr>
            <w:r>
              <w:rPr>
                <w:sz w:val="16"/>
              </w:rPr>
              <w:t>34,770</w:t>
            </w:r>
          </w:p>
          <w:p w:rsidR="003E0E38" w:rsidRDefault="00125FA9">
            <w:pPr>
              <w:pStyle w:val="TableParagraph"/>
              <w:spacing w:before="49"/>
              <w:ind w:left="122"/>
              <w:rPr>
                <w:sz w:val="16"/>
              </w:rPr>
            </w:pPr>
            <w:r>
              <w:rPr>
                <w:sz w:val="16"/>
              </w:rPr>
              <w:t>14,200</w:t>
            </w:r>
          </w:p>
          <w:p w:rsidR="003E0E38" w:rsidRDefault="00125FA9">
            <w:pPr>
              <w:pStyle w:val="TableParagraph"/>
              <w:spacing w:before="49" w:line="163" w:lineRule="exact"/>
              <w:ind w:left="211"/>
              <w:rPr>
                <w:sz w:val="16"/>
              </w:rPr>
            </w:pPr>
            <w:r>
              <w:rPr>
                <w:sz w:val="16"/>
              </w:rPr>
              <w:t>3,840</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23"/>
              </w:rPr>
            </w:pPr>
          </w:p>
          <w:p w:rsidR="003E0E38" w:rsidRDefault="00125FA9">
            <w:pPr>
              <w:pStyle w:val="TableParagraph"/>
              <w:ind w:left="122"/>
              <w:rPr>
                <w:sz w:val="16"/>
              </w:rPr>
            </w:pPr>
            <w:r>
              <w:rPr>
                <w:sz w:val="16"/>
              </w:rPr>
              <w:t>35,040</w:t>
            </w:r>
          </w:p>
          <w:p w:rsidR="003E0E38" w:rsidRDefault="00125FA9">
            <w:pPr>
              <w:pStyle w:val="TableParagraph"/>
              <w:spacing w:before="49"/>
              <w:ind w:left="122"/>
              <w:rPr>
                <w:sz w:val="16"/>
              </w:rPr>
            </w:pPr>
            <w:r>
              <w:rPr>
                <w:sz w:val="16"/>
              </w:rPr>
              <w:t>14,410</w:t>
            </w:r>
          </w:p>
          <w:p w:rsidR="003E0E38" w:rsidRDefault="00125FA9">
            <w:pPr>
              <w:pStyle w:val="TableParagraph"/>
              <w:spacing w:before="49" w:line="163" w:lineRule="exact"/>
              <w:ind w:left="210"/>
              <w:rPr>
                <w:sz w:val="16"/>
              </w:rPr>
            </w:pPr>
            <w:r>
              <w:rPr>
                <w:sz w:val="16"/>
              </w:rPr>
              <w:t>3,870</w:t>
            </w:r>
          </w:p>
        </w:tc>
        <w:tc>
          <w:tcPr>
            <w:tcW w:w="711" w:type="dxa"/>
            <w:tcBorders>
              <w:top w:val="single" w:sz="6" w:space="0" w:color="000000"/>
              <w:left w:val="single" w:sz="6" w:space="0" w:color="000000"/>
              <w:bottom w:val="single" w:sz="6" w:space="0" w:color="000000"/>
            </w:tcBorders>
          </w:tcPr>
          <w:p w:rsidR="003E0E38" w:rsidRDefault="003E0E38">
            <w:pPr>
              <w:pStyle w:val="TableParagraph"/>
              <w:spacing w:before="3"/>
              <w:rPr>
                <w:b/>
                <w:sz w:val="23"/>
              </w:rPr>
            </w:pPr>
          </w:p>
          <w:p w:rsidR="003E0E38" w:rsidRDefault="00125FA9">
            <w:pPr>
              <w:pStyle w:val="TableParagraph"/>
              <w:ind w:left="121"/>
              <w:rPr>
                <w:sz w:val="16"/>
              </w:rPr>
            </w:pPr>
            <w:r>
              <w:rPr>
                <w:sz w:val="16"/>
              </w:rPr>
              <w:t>34,690</w:t>
            </w:r>
          </w:p>
          <w:p w:rsidR="003E0E38" w:rsidRDefault="00125FA9">
            <w:pPr>
              <w:pStyle w:val="TableParagraph"/>
              <w:spacing w:before="49"/>
              <w:ind w:left="121"/>
              <w:rPr>
                <w:sz w:val="16"/>
              </w:rPr>
            </w:pPr>
            <w:r>
              <w:rPr>
                <w:sz w:val="16"/>
              </w:rPr>
              <w:t>14,370</w:t>
            </w:r>
          </w:p>
          <w:p w:rsidR="003E0E38" w:rsidRDefault="00125FA9">
            <w:pPr>
              <w:pStyle w:val="TableParagraph"/>
              <w:spacing w:before="49" w:line="163" w:lineRule="exact"/>
              <w:ind w:left="210"/>
              <w:rPr>
                <w:sz w:val="16"/>
              </w:rPr>
            </w:pPr>
            <w:r>
              <w:rPr>
                <w:sz w:val="16"/>
              </w:rPr>
              <w:t>3,900</w:t>
            </w:r>
          </w:p>
        </w:tc>
      </w:tr>
      <w:tr w:rsidR="003E0E38">
        <w:trPr>
          <w:trHeight w:val="217"/>
        </w:trPr>
        <w:tc>
          <w:tcPr>
            <w:tcW w:w="2818" w:type="dxa"/>
            <w:tcBorders>
              <w:top w:val="single" w:sz="6" w:space="0" w:color="000000"/>
              <w:bottom w:val="single" w:sz="6" w:space="0" w:color="000000"/>
              <w:right w:val="single" w:sz="6" w:space="0" w:color="000000"/>
            </w:tcBorders>
          </w:tcPr>
          <w:p w:rsidR="003E0E38" w:rsidRDefault="00125FA9">
            <w:pPr>
              <w:pStyle w:val="TableParagraph"/>
              <w:spacing w:before="35" w:line="162" w:lineRule="exact"/>
              <w:ind w:left="269"/>
              <w:rPr>
                <w:b/>
                <w:i/>
                <w:sz w:val="16"/>
              </w:rPr>
            </w:pPr>
            <w:r>
              <w:rPr>
                <w:b/>
                <w:i/>
                <w:sz w:val="16"/>
              </w:rPr>
              <w:t>Total Other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8"/>
              <w:jc w:val="right"/>
              <w:rPr>
                <w:sz w:val="16"/>
              </w:rPr>
            </w:pPr>
            <w:r>
              <w:rPr>
                <w:sz w:val="16"/>
              </w:rPr>
              <w:t>33,500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8"/>
              <w:jc w:val="right"/>
              <w:rPr>
                <w:sz w:val="16"/>
              </w:rPr>
            </w:pPr>
            <w:r>
              <w:rPr>
                <w:sz w:val="16"/>
              </w:rPr>
              <w:t>37,780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sz w:val="16"/>
              </w:rPr>
            </w:pPr>
            <w:r>
              <w:rPr>
                <w:sz w:val="16"/>
              </w:rPr>
              <w:t>42,750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sz w:val="16"/>
              </w:rPr>
            </w:pPr>
            <w:r>
              <w:rPr>
                <w:sz w:val="16"/>
              </w:rPr>
              <w:t>57,560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0"/>
              <w:jc w:val="right"/>
              <w:rPr>
                <w:sz w:val="16"/>
              </w:rPr>
            </w:pPr>
            <w:r>
              <w:rPr>
                <w:sz w:val="16"/>
              </w:rPr>
              <w:t>48,280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48,140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48,880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52,810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1"/>
              <w:jc w:val="right"/>
              <w:rPr>
                <w:sz w:val="16"/>
              </w:rPr>
            </w:pPr>
            <w:r>
              <w:rPr>
                <w:sz w:val="16"/>
              </w:rPr>
              <w:t>53,320</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5" w:line="162" w:lineRule="exact"/>
              <w:ind w:right="67"/>
              <w:jc w:val="right"/>
              <w:rPr>
                <w:sz w:val="16"/>
              </w:rPr>
            </w:pPr>
            <w:r>
              <w:rPr>
                <w:sz w:val="16"/>
              </w:rPr>
              <w:t>52,960</w:t>
            </w:r>
          </w:p>
        </w:tc>
      </w:tr>
      <w:tr w:rsidR="003E0E38">
        <w:trPr>
          <w:trHeight w:val="217"/>
        </w:trPr>
        <w:tc>
          <w:tcPr>
            <w:tcW w:w="2818" w:type="dxa"/>
            <w:tcBorders>
              <w:top w:val="single" w:sz="6" w:space="0" w:color="000000"/>
              <w:bottom w:val="single" w:sz="6" w:space="0" w:color="000000"/>
              <w:right w:val="single" w:sz="6" w:space="0" w:color="000000"/>
            </w:tcBorders>
          </w:tcPr>
          <w:p w:rsidR="003E0E38" w:rsidRDefault="00125FA9">
            <w:pPr>
              <w:pStyle w:val="TableParagraph"/>
              <w:spacing w:before="35" w:line="162" w:lineRule="exact"/>
              <w:ind w:left="269"/>
              <w:rPr>
                <w:b/>
                <w:i/>
                <w:sz w:val="16"/>
              </w:rPr>
            </w:pPr>
            <w:r>
              <w:rPr>
                <w:b/>
                <w:i/>
                <w:sz w:val="16"/>
              </w:rPr>
              <w:t>Total MSW Discarded - Weight</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8"/>
              <w:jc w:val="right"/>
              <w:rPr>
                <w:sz w:val="16"/>
              </w:rPr>
            </w:pPr>
            <w:r>
              <w:rPr>
                <w:sz w:val="16"/>
              </w:rPr>
              <w:t>82,510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8"/>
              <w:jc w:val="right"/>
              <w:rPr>
                <w:sz w:val="16"/>
              </w:rPr>
            </w:pPr>
            <w:r>
              <w:rPr>
                <w:sz w:val="16"/>
              </w:rPr>
              <w:t>113,040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sz w:val="16"/>
              </w:rPr>
            </w:pPr>
            <w:r>
              <w:rPr>
                <w:sz w:val="16"/>
              </w:rPr>
              <w:t>137,120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0"/>
              <w:jc w:val="right"/>
              <w:rPr>
                <w:sz w:val="16"/>
              </w:rPr>
            </w:pPr>
            <w:r>
              <w:rPr>
                <w:sz w:val="16"/>
              </w:rPr>
              <w:t>175,030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0"/>
              <w:jc w:val="right"/>
              <w:rPr>
                <w:sz w:val="16"/>
              </w:rPr>
            </w:pPr>
            <w:r>
              <w:rPr>
                <w:sz w:val="16"/>
              </w:rPr>
              <w:t>173,990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173,940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168,480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sz w:val="16"/>
              </w:rPr>
            </w:pPr>
            <w:r>
              <w:rPr>
                <w:sz w:val="16"/>
              </w:rPr>
              <w:t>165,260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2"/>
              <w:jc w:val="right"/>
              <w:rPr>
                <w:sz w:val="16"/>
              </w:rPr>
            </w:pPr>
            <w:r>
              <w:rPr>
                <w:sz w:val="16"/>
              </w:rPr>
              <w:t>163,500</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5" w:line="162" w:lineRule="exact"/>
              <w:ind w:right="67"/>
              <w:jc w:val="right"/>
              <w:rPr>
                <w:sz w:val="16"/>
              </w:rPr>
            </w:pPr>
            <w:r>
              <w:rPr>
                <w:sz w:val="16"/>
              </w:rPr>
              <w:t>164,270</w:t>
            </w:r>
          </w:p>
        </w:tc>
      </w:tr>
      <w:tr w:rsidR="003E0E38">
        <w:trPr>
          <w:trHeight w:val="297"/>
        </w:trPr>
        <w:tc>
          <w:tcPr>
            <w:tcW w:w="2818"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6"/>
              </w:rPr>
            </w:pPr>
          </w:p>
        </w:tc>
        <w:tc>
          <w:tcPr>
            <w:tcW w:w="7152" w:type="dxa"/>
            <w:gridSpan w:val="10"/>
            <w:tcBorders>
              <w:top w:val="single" w:sz="6" w:space="0" w:color="000000"/>
              <w:left w:val="single" w:sz="6" w:space="0" w:color="000000"/>
              <w:bottom w:val="single" w:sz="6" w:space="0" w:color="000000"/>
            </w:tcBorders>
          </w:tcPr>
          <w:p w:rsidR="003E0E38" w:rsidRDefault="00125FA9">
            <w:pPr>
              <w:pStyle w:val="TableParagraph"/>
              <w:spacing w:before="114" w:line="162" w:lineRule="exact"/>
              <w:ind w:left="2564" w:right="2587"/>
              <w:jc w:val="center"/>
              <w:rPr>
                <w:b/>
                <w:sz w:val="16"/>
              </w:rPr>
            </w:pPr>
            <w:r>
              <w:rPr>
                <w:b/>
                <w:sz w:val="16"/>
              </w:rPr>
              <w:t>Percent of Total Discards</w:t>
            </w:r>
          </w:p>
        </w:tc>
      </w:tr>
      <w:tr w:rsidR="003E0E38">
        <w:trPr>
          <w:trHeight w:val="217"/>
        </w:trPr>
        <w:tc>
          <w:tcPr>
            <w:tcW w:w="2818" w:type="dxa"/>
            <w:tcBorders>
              <w:top w:val="single" w:sz="6" w:space="0" w:color="000000"/>
              <w:bottom w:val="single" w:sz="6" w:space="0" w:color="000000"/>
              <w:right w:val="single" w:sz="6" w:space="0" w:color="000000"/>
            </w:tcBorders>
          </w:tcPr>
          <w:p w:rsidR="003E0E38" w:rsidRDefault="00125FA9">
            <w:pPr>
              <w:pStyle w:val="TableParagraph"/>
              <w:spacing w:before="35" w:line="162" w:lineRule="exact"/>
              <w:ind w:left="103"/>
              <w:rPr>
                <w:b/>
                <w:sz w:val="16"/>
              </w:rPr>
            </w:pPr>
            <w:r>
              <w:rPr>
                <w:b/>
                <w:sz w:val="16"/>
              </w:rPr>
              <w:t>Materials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8"/>
              <w:jc w:val="right"/>
              <w:rPr>
                <w:b/>
                <w:sz w:val="16"/>
              </w:rPr>
            </w:pPr>
            <w:r>
              <w:rPr>
                <w:b/>
                <w:sz w:val="16"/>
              </w:rPr>
              <w:t>1960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b/>
                <w:sz w:val="16"/>
              </w:rPr>
            </w:pPr>
            <w:r>
              <w:rPr>
                <w:b/>
                <w:sz w:val="16"/>
              </w:rPr>
              <w:t>1970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79"/>
              <w:jc w:val="right"/>
              <w:rPr>
                <w:b/>
                <w:sz w:val="16"/>
              </w:rPr>
            </w:pPr>
            <w:r>
              <w:rPr>
                <w:b/>
                <w:sz w:val="16"/>
              </w:rPr>
              <w:t>1980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0"/>
              <w:jc w:val="right"/>
              <w:rPr>
                <w:b/>
                <w:sz w:val="16"/>
              </w:rPr>
            </w:pPr>
            <w:r>
              <w:rPr>
                <w:b/>
                <w:sz w:val="16"/>
              </w:rPr>
              <w:t>1990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1"/>
              <w:jc w:val="right"/>
              <w:rPr>
                <w:b/>
                <w:sz w:val="16"/>
              </w:rPr>
            </w:pPr>
            <w:r>
              <w:rPr>
                <w:b/>
                <w:sz w:val="16"/>
              </w:rPr>
              <w:t>2000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5"/>
              <w:jc w:val="right"/>
              <w:rPr>
                <w:b/>
                <w:sz w:val="16"/>
              </w:rPr>
            </w:pPr>
            <w:r>
              <w:rPr>
                <w:b/>
                <w:sz w:val="16"/>
              </w:rPr>
              <w:t>2005</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6"/>
              <w:jc w:val="right"/>
              <w:rPr>
                <w:b/>
                <w:sz w:val="16"/>
              </w:rPr>
            </w:pPr>
            <w:r>
              <w:rPr>
                <w:b/>
                <w:sz w:val="16"/>
              </w:rPr>
              <w:t>2008</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96"/>
              <w:jc w:val="right"/>
              <w:rPr>
                <w:b/>
                <w:sz w:val="16"/>
              </w:rPr>
            </w:pPr>
            <w:r>
              <w:rPr>
                <w:b/>
                <w:sz w:val="16"/>
              </w:rPr>
              <w:t>2010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5" w:line="162" w:lineRule="exact"/>
              <w:ind w:right="82"/>
              <w:jc w:val="right"/>
              <w:rPr>
                <w:b/>
                <w:sz w:val="16"/>
              </w:rPr>
            </w:pPr>
            <w:r>
              <w:rPr>
                <w:b/>
                <w:sz w:val="16"/>
              </w:rPr>
              <w:t>2011</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35" w:line="162" w:lineRule="exact"/>
              <w:ind w:right="68"/>
              <w:jc w:val="right"/>
              <w:rPr>
                <w:b/>
                <w:sz w:val="16"/>
              </w:rPr>
            </w:pPr>
            <w:r>
              <w:rPr>
                <w:b/>
                <w:sz w:val="16"/>
              </w:rPr>
              <w:t>2012</w:t>
            </w:r>
          </w:p>
        </w:tc>
      </w:tr>
      <w:tr w:rsidR="003E0E38">
        <w:trPr>
          <w:trHeight w:val="260"/>
        </w:trPr>
        <w:tc>
          <w:tcPr>
            <w:tcW w:w="2818" w:type="dxa"/>
            <w:tcBorders>
              <w:top w:val="single" w:sz="6" w:space="0" w:color="000000"/>
              <w:bottom w:val="nil"/>
              <w:right w:val="single" w:sz="6" w:space="0" w:color="000000"/>
            </w:tcBorders>
          </w:tcPr>
          <w:p w:rsidR="003E0E38" w:rsidRDefault="00125FA9">
            <w:pPr>
              <w:pStyle w:val="TableParagraph"/>
              <w:spacing w:before="35"/>
              <w:ind w:left="103"/>
              <w:rPr>
                <w:sz w:val="16"/>
              </w:rPr>
            </w:pPr>
            <w:r>
              <w:rPr>
                <w:sz w:val="16"/>
              </w:rPr>
              <w:t>Paper and Paperboard</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6"/>
              <w:ind w:right="80"/>
              <w:jc w:val="right"/>
              <w:rPr>
                <w:sz w:val="16"/>
              </w:rPr>
            </w:pPr>
            <w:r>
              <w:rPr>
                <w:sz w:val="16"/>
              </w:rPr>
              <w:t>30.2%</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6"/>
              <w:ind w:right="81"/>
              <w:jc w:val="right"/>
              <w:rPr>
                <w:sz w:val="16"/>
              </w:rPr>
            </w:pPr>
            <w:r>
              <w:rPr>
                <w:sz w:val="16"/>
              </w:rPr>
              <w:t>33.2%</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7"/>
              <w:ind w:right="81"/>
              <w:jc w:val="right"/>
              <w:rPr>
                <w:sz w:val="16"/>
              </w:rPr>
            </w:pPr>
            <w:r>
              <w:rPr>
                <w:sz w:val="16"/>
              </w:rPr>
              <w:t>31.7%</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7"/>
              <w:ind w:right="82"/>
              <w:jc w:val="right"/>
              <w:rPr>
                <w:sz w:val="16"/>
              </w:rPr>
            </w:pPr>
            <w:r>
              <w:rPr>
                <w:sz w:val="16"/>
              </w:rPr>
              <w:t>30.0%</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7"/>
              <w:ind w:right="82"/>
              <w:jc w:val="right"/>
              <w:rPr>
                <w:sz w:val="16"/>
              </w:rPr>
            </w:pPr>
            <w:r>
              <w:rPr>
                <w:sz w:val="16"/>
              </w:rPr>
              <w:t>28.8%</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8"/>
              <w:ind w:right="97"/>
              <w:jc w:val="right"/>
              <w:rPr>
                <w:sz w:val="16"/>
              </w:rPr>
            </w:pPr>
            <w:r>
              <w:rPr>
                <w:sz w:val="16"/>
              </w:rPr>
              <w:t>24.7%</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8"/>
              <w:ind w:right="97"/>
              <w:jc w:val="right"/>
              <w:rPr>
                <w:sz w:val="16"/>
              </w:rPr>
            </w:pPr>
            <w:r>
              <w:rPr>
                <w:sz w:val="16"/>
              </w:rPr>
              <w:t>20.5%</w:t>
            </w:r>
          </w:p>
        </w:tc>
        <w:tc>
          <w:tcPr>
            <w:tcW w:w="725" w:type="dxa"/>
            <w:tcBorders>
              <w:top w:val="single" w:sz="6" w:space="0" w:color="000000"/>
              <w:left w:val="single" w:sz="6" w:space="0" w:color="000000"/>
              <w:bottom w:val="nil"/>
              <w:right w:val="single" w:sz="6" w:space="0" w:color="000000"/>
            </w:tcBorders>
          </w:tcPr>
          <w:p w:rsidR="003E0E38" w:rsidRDefault="00125FA9">
            <w:pPr>
              <w:pStyle w:val="TableParagraph"/>
              <w:spacing w:before="39"/>
              <w:ind w:right="97"/>
              <w:jc w:val="right"/>
              <w:rPr>
                <w:sz w:val="16"/>
              </w:rPr>
            </w:pPr>
            <w:r>
              <w:rPr>
                <w:sz w:val="16"/>
              </w:rPr>
              <w:t>16.2%</w:t>
            </w:r>
          </w:p>
        </w:tc>
        <w:tc>
          <w:tcPr>
            <w:tcW w:w="711" w:type="dxa"/>
            <w:tcBorders>
              <w:top w:val="single" w:sz="6" w:space="0" w:color="000000"/>
              <w:left w:val="single" w:sz="6" w:space="0" w:color="000000"/>
              <w:bottom w:val="nil"/>
              <w:right w:val="single" w:sz="6" w:space="0" w:color="000000"/>
            </w:tcBorders>
          </w:tcPr>
          <w:p w:rsidR="003E0E38" w:rsidRDefault="00125FA9">
            <w:pPr>
              <w:pStyle w:val="TableParagraph"/>
              <w:spacing w:before="39"/>
              <w:ind w:right="83"/>
              <w:jc w:val="right"/>
              <w:rPr>
                <w:sz w:val="16"/>
              </w:rPr>
            </w:pPr>
            <w:r>
              <w:rPr>
                <w:sz w:val="16"/>
              </w:rPr>
              <w:t>14.8%</w:t>
            </w:r>
          </w:p>
        </w:tc>
        <w:tc>
          <w:tcPr>
            <w:tcW w:w="711" w:type="dxa"/>
            <w:tcBorders>
              <w:top w:val="single" w:sz="6" w:space="0" w:color="000000"/>
              <w:left w:val="single" w:sz="6" w:space="0" w:color="000000"/>
              <w:bottom w:val="nil"/>
            </w:tcBorders>
          </w:tcPr>
          <w:p w:rsidR="003E0E38" w:rsidRDefault="00125FA9">
            <w:pPr>
              <w:pStyle w:val="TableParagraph"/>
              <w:spacing w:before="40"/>
              <w:ind w:right="69"/>
              <w:jc w:val="right"/>
              <w:rPr>
                <w:sz w:val="16"/>
              </w:rPr>
            </w:pPr>
            <w:r>
              <w:rPr>
                <w:sz w:val="16"/>
              </w:rPr>
              <w:t>14.8%</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7"/>
              <w:ind w:left="103"/>
              <w:rPr>
                <w:sz w:val="16"/>
              </w:rPr>
            </w:pPr>
            <w:r>
              <w:rPr>
                <w:sz w:val="16"/>
              </w:rPr>
              <w:t>Glass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8.0%</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11.1%</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10.5%</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6.0%</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2"/>
              <w:jc w:val="right"/>
              <w:rPr>
                <w:sz w:val="16"/>
              </w:rPr>
            </w:pPr>
            <w:r>
              <w:rPr>
                <w:sz w:val="16"/>
              </w:rPr>
              <w:t>5.7%</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5.7%</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5.5%</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5.1%</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5.1%</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5.1%</w:t>
            </w:r>
          </w:p>
        </w:tc>
      </w:tr>
      <w:tr w:rsidR="003E0E38">
        <w:trPr>
          <w:trHeight w:val="230"/>
        </w:trPr>
        <w:tc>
          <w:tcPr>
            <w:tcW w:w="2818" w:type="dxa"/>
            <w:tcBorders>
              <w:top w:val="nil"/>
              <w:bottom w:val="nil"/>
              <w:right w:val="single" w:sz="6" w:space="0" w:color="000000"/>
            </w:tcBorders>
          </w:tcPr>
          <w:p w:rsidR="003E0E38" w:rsidRDefault="00125FA9">
            <w:pPr>
              <w:pStyle w:val="TableParagraph"/>
              <w:spacing w:before="7"/>
              <w:ind w:left="103"/>
              <w:rPr>
                <w:sz w:val="16"/>
              </w:rPr>
            </w:pPr>
            <w:r>
              <w:rPr>
                <w:sz w:val="16"/>
              </w:rPr>
              <w:t>Metals</w:t>
            </w: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25"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right w:val="single" w:sz="6" w:space="0" w:color="000000"/>
            </w:tcBorders>
          </w:tcPr>
          <w:p w:rsidR="003E0E38" w:rsidRDefault="003E0E38">
            <w:pPr>
              <w:pStyle w:val="TableParagraph"/>
              <w:rPr>
                <w:rFonts w:ascii="Times New Roman"/>
                <w:sz w:val="16"/>
              </w:rPr>
            </w:pPr>
          </w:p>
        </w:tc>
        <w:tc>
          <w:tcPr>
            <w:tcW w:w="711" w:type="dxa"/>
            <w:tcBorders>
              <w:top w:val="nil"/>
              <w:left w:val="single" w:sz="6" w:space="0" w:color="000000"/>
              <w:bottom w:val="nil"/>
            </w:tcBorders>
          </w:tcPr>
          <w:p w:rsidR="003E0E38" w:rsidRDefault="003E0E38">
            <w:pPr>
              <w:pStyle w:val="TableParagraph"/>
              <w:rPr>
                <w:rFonts w:ascii="Times New Roman"/>
                <w:sz w:val="16"/>
              </w:rPr>
            </w:pPr>
          </w:p>
        </w:tc>
      </w:tr>
      <w:tr w:rsidR="003E0E38">
        <w:trPr>
          <w:trHeight w:val="236"/>
        </w:trPr>
        <w:tc>
          <w:tcPr>
            <w:tcW w:w="2818" w:type="dxa"/>
            <w:tcBorders>
              <w:top w:val="nil"/>
              <w:bottom w:val="nil"/>
              <w:right w:val="single" w:sz="6" w:space="0" w:color="000000"/>
            </w:tcBorders>
          </w:tcPr>
          <w:p w:rsidR="003E0E38" w:rsidRDefault="00125FA9">
            <w:pPr>
              <w:pStyle w:val="TableParagraph"/>
              <w:spacing w:before="10"/>
              <w:ind w:left="268"/>
              <w:rPr>
                <w:sz w:val="16"/>
              </w:rPr>
            </w:pPr>
            <w:r>
              <w:rPr>
                <w:sz w:val="16"/>
              </w:rPr>
              <w:t>Ferrous</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0"/>
              <w:jc w:val="right"/>
              <w:rPr>
                <w:sz w:val="16"/>
              </w:rPr>
            </w:pPr>
            <w:r>
              <w:rPr>
                <w:sz w:val="16"/>
              </w:rPr>
              <w:t>12.4%</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81"/>
              <w:jc w:val="right"/>
              <w:rPr>
                <w:sz w:val="16"/>
              </w:rPr>
            </w:pPr>
            <w:r>
              <w:rPr>
                <w:sz w:val="16"/>
              </w:rPr>
              <w:t>10.8%</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81"/>
              <w:jc w:val="right"/>
              <w:rPr>
                <w:sz w:val="16"/>
              </w:rPr>
            </w:pPr>
            <w:r>
              <w:rPr>
                <w:sz w:val="16"/>
              </w:rPr>
              <w:t>8.9%</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2"/>
              <w:jc w:val="right"/>
              <w:rPr>
                <w:sz w:val="16"/>
              </w:rPr>
            </w:pPr>
            <w:r>
              <w:rPr>
                <w:sz w:val="16"/>
              </w:rPr>
              <w:t>5.9%</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2"/>
              <w:jc w:val="right"/>
              <w:rPr>
                <w:sz w:val="16"/>
              </w:rPr>
            </w:pPr>
            <w:r>
              <w:rPr>
                <w:sz w:val="16"/>
              </w:rPr>
              <w:t>5.4%</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7"/>
              <w:jc w:val="right"/>
              <w:rPr>
                <w:sz w:val="16"/>
              </w:rPr>
            </w:pPr>
            <w:r>
              <w:rPr>
                <w:sz w:val="16"/>
              </w:rPr>
              <w:t>5.9%</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7"/>
              <w:jc w:val="right"/>
              <w:rPr>
                <w:sz w:val="16"/>
              </w:rPr>
            </w:pPr>
            <w:r>
              <w:rPr>
                <w:sz w:val="16"/>
              </w:rPr>
              <w:t>6.3%</w:t>
            </w:r>
          </w:p>
        </w:tc>
        <w:tc>
          <w:tcPr>
            <w:tcW w:w="725" w:type="dxa"/>
            <w:tcBorders>
              <w:top w:val="nil"/>
              <w:left w:val="single" w:sz="6" w:space="0" w:color="000000"/>
              <w:bottom w:val="nil"/>
              <w:right w:val="single" w:sz="6" w:space="0" w:color="000000"/>
            </w:tcBorders>
          </w:tcPr>
          <w:p w:rsidR="003E0E38" w:rsidRDefault="00125FA9">
            <w:pPr>
              <w:pStyle w:val="TableParagraph"/>
              <w:spacing w:before="14"/>
              <w:ind w:right="97"/>
              <w:jc w:val="right"/>
              <w:rPr>
                <w:sz w:val="16"/>
              </w:rPr>
            </w:pPr>
            <w:r>
              <w:rPr>
                <w:sz w:val="16"/>
              </w:rPr>
              <w:t>6.7%</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83"/>
              <w:jc w:val="right"/>
              <w:rPr>
                <w:sz w:val="16"/>
              </w:rPr>
            </w:pPr>
            <w:r>
              <w:rPr>
                <w:sz w:val="16"/>
              </w:rPr>
              <w:t>6.8%</w:t>
            </w:r>
          </w:p>
        </w:tc>
        <w:tc>
          <w:tcPr>
            <w:tcW w:w="711" w:type="dxa"/>
            <w:tcBorders>
              <w:top w:val="nil"/>
              <w:left w:val="single" w:sz="6" w:space="0" w:color="000000"/>
              <w:bottom w:val="nil"/>
            </w:tcBorders>
          </w:tcPr>
          <w:p w:rsidR="003E0E38" w:rsidRDefault="00125FA9">
            <w:pPr>
              <w:pStyle w:val="TableParagraph"/>
              <w:spacing w:before="15"/>
              <w:ind w:right="69"/>
              <w:jc w:val="right"/>
              <w:rPr>
                <w:sz w:val="16"/>
              </w:rPr>
            </w:pPr>
            <w:r>
              <w:rPr>
                <w:sz w:val="16"/>
              </w:rPr>
              <w:t>6.8%</w:t>
            </w:r>
          </w:p>
        </w:tc>
      </w:tr>
      <w:tr w:rsidR="003E0E38">
        <w:trPr>
          <w:trHeight w:val="234"/>
        </w:trPr>
        <w:tc>
          <w:tcPr>
            <w:tcW w:w="2818" w:type="dxa"/>
            <w:tcBorders>
              <w:top w:val="nil"/>
              <w:bottom w:val="nil"/>
              <w:right w:val="single" w:sz="6" w:space="0" w:color="000000"/>
            </w:tcBorders>
          </w:tcPr>
          <w:p w:rsidR="003E0E38" w:rsidRDefault="00125FA9">
            <w:pPr>
              <w:pStyle w:val="TableParagraph"/>
              <w:spacing w:before="9"/>
              <w:ind w:left="268"/>
              <w:rPr>
                <w:sz w:val="16"/>
              </w:rPr>
            </w:pPr>
            <w:r>
              <w:rPr>
                <w:sz w:val="16"/>
              </w:rPr>
              <w:t>Aluminum</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0"/>
              <w:jc w:val="right"/>
              <w:rPr>
                <w:sz w:val="16"/>
              </w:rPr>
            </w:pPr>
            <w:r>
              <w:rPr>
                <w:sz w:val="16"/>
              </w:rPr>
              <w:t>0.4%</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1"/>
              <w:jc w:val="right"/>
              <w:rPr>
                <w:sz w:val="16"/>
              </w:rPr>
            </w:pPr>
            <w:r>
              <w:rPr>
                <w:sz w:val="16"/>
              </w:rPr>
              <w:t>0.7%</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1"/>
              <w:jc w:val="right"/>
              <w:rPr>
                <w:sz w:val="16"/>
              </w:rPr>
            </w:pPr>
            <w:r>
              <w:rPr>
                <w:sz w:val="16"/>
              </w:rPr>
              <w:t>1.0%</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82"/>
              <w:jc w:val="right"/>
              <w:rPr>
                <w:sz w:val="16"/>
              </w:rPr>
            </w:pPr>
            <w:r>
              <w:rPr>
                <w:sz w:val="16"/>
              </w:rPr>
              <w:t>1.0%</w:t>
            </w:r>
          </w:p>
        </w:tc>
        <w:tc>
          <w:tcPr>
            <w:tcW w:w="711" w:type="dxa"/>
            <w:tcBorders>
              <w:top w:val="nil"/>
              <w:left w:val="single" w:sz="6" w:space="0" w:color="000000"/>
              <w:bottom w:val="nil"/>
              <w:right w:val="single" w:sz="6" w:space="0" w:color="000000"/>
            </w:tcBorders>
          </w:tcPr>
          <w:p w:rsidR="003E0E38" w:rsidRDefault="00125FA9">
            <w:pPr>
              <w:pStyle w:val="TableParagraph"/>
              <w:spacing w:before="11"/>
              <w:ind w:right="82"/>
              <w:jc w:val="right"/>
              <w:rPr>
                <w:sz w:val="16"/>
              </w:rPr>
            </w:pPr>
            <w:r>
              <w:rPr>
                <w:sz w:val="16"/>
              </w:rPr>
              <w:t>1.3%</w:t>
            </w:r>
          </w:p>
        </w:tc>
        <w:tc>
          <w:tcPr>
            <w:tcW w:w="725" w:type="dxa"/>
            <w:tcBorders>
              <w:top w:val="nil"/>
              <w:left w:val="single" w:sz="6" w:space="0" w:color="000000"/>
              <w:bottom w:val="nil"/>
              <w:right w:val="single" w:sz="6" w:space="0" w:color="000000"/>
            </w:tcBorders>
          </w:tcPr>
          <w:p w:rsidR="003E0E38" w:rsidRDefault="00125FA9">
            <w:pPr>
              <w:pStyle w:val="TableParagraph"/>
              <w:spacing w:before="12"/>
              <w:ind w:right="97"/>
              <w:jc w:val="right"/>
              <w:rPr>
                <w:sz w:val="16"/>
              </w:rPr>
            </w:pPr>
            <w:r>
              <w:rPr>
                <w:sz w:val="16"/>
              </w:rPr>
              <w:t>1.5%</w:t>
            </w:r>
          </w:p>
        </w:tc>
        <w:tc>
          <w:tcPr>
            <w:tcW w:w="725" w:type="dxa"/>
            <w:tcBorders>
              <w:top w:val="nil"/>
              <w:left w:val="single" w:sz="6" w:space="0" w:color="000000"/>
              <w:bottom w:val="nil"/>
              <w:right w:val="single" w:sz="6" w:space="0" w:color="000000"/>
            </w:tcBorders>
          </w:tcPr>
          <w:p w:rsidR="003E0E38" w:rsidRDefault="00125FA9">
            <w:pPr>
              <w:pStyle w:val="TableParagraph"/>
              <w:spacing w:before="12"/>
              <w:ind w:right="97"/>
              <w:jc w:val="right"/>
              <w:rPr>
                <w:sz w:val="16"/>
              </w:rPr>
            </w:pPr>
            <w:r>
              <w:rPr>
                <w:sz w:val="16"/>
              </w:rPr>
              <w:t>1.6%</w:t>
            </w:r>
          </w:p>
        </w:tc>
        <w:tc>
          <w:tcPr>
            <w:tcW w:w="725" w:type="dxa"/>
            <w:tcBorders>
              <w:top w:val="nil"/>
              <w:left w:val="single" w:sz="6" w:space="0" w:color="000000"/>
              <w:bottom w:val="nil"/>
              <w:right w:val="single" w:sz="6" w:space="0" w:color="000000"/>
            </w:tcBorders>
          </w:tcPr>
          <w:p w:rsidR="003E0E38" w:rsidRDefault="00125FA9">
            <w:pPr>
              <w:pStyle w:val="TableParagraph"/>
              <w:spacing w:before="13"/>
              <w:ind w:right="97"/>
              <w:jc w:val="right"/>
              <w:rPr>
                <w:sz w:val="16"/>
              </w:rPr>
            </w:pPr>
            <w:r>
              <w:rPr>
                <w:sz w:val="16"/>
              </w:rPr>
              <w:t>1.7%</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83"/>
              <w:jc w:val="right"/>
              <w:rPr>
                <w:sz w:val="16"/>
              </w:rPr>
            </w:pPr>
            <w:r>
              <w:rPr>
                <w:sz w:val="16"/>
              </w:rPr>
              <w:t>1.7%</w:t>
            </w:r>
          </w:p>
        </w:tc>
        <w:tc>
          <w:tcPr>
            <w:tcW w:w="711" w:type="dxa"/>
            <w:tcBorders>
              <w:top w:val="nil"/>
              <w:left w:val="single" w:sz="6" w:space="0" w:color="000000"/>
              <w:bottom w:val="nil"/>
            </w:tcBorders>
          </w:tcPr>
          <w:p w:rsidR="003E0E38" w:rsidRDefault="00125FA9">
            <w:pPr>
              <w:pStyle w:val="TableParagraph"/>
              <w:spacing w:before="14"/>
              <w:ind w:right="69"/>
              <w:jc w:val="right"/>
              <w:rPr>
                <w:sz w:val="16"/>
              </w:rPr>
            </w:pPr>
            <w:r>
              <w:rPr>
                <w:sz w:val="16"/>
              </w:rPr>
              <w:t>1.7%</w:t>
            </w:r>
          </w:p>
        </w:tc>
      </w:tr>
      <w:tr w:rsidR="003E0E38">
        <w:trPr>
          <w:trHeight w:val="228"/>
        </w:trPr>
        <w:tc>
          <w:tcPr>
            <w:tcW w:w="2818" w:type="dxa"/>
            <w:tcBorders>
              <w:top w:val="nil"/>
              <w:bottom w:val="nil"/>
              <w:right w:val="single" w:sz="6" w:space="0" w:color="000000"/>
            </w:tcBorders>
          </w:tcPr>
          <w:p w:rsidR="003E0E38" w:rsidRDefault="00125FA9">
            <w:pPr>
              <w:pStyle w:val="TableParagraph"/>
              <w:spacing w:before="7"/>
              <w:ind w:left="268"/>
              <w:rPr>
                <w:sz w:val="16"/>
              </w:rPr>
            </w:pPr>
            <w:r>
              <w:rPr>
                <w:sz w:val="16"/>
              </w:rPr>
              <w:t>Other Nonferrous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0.2%</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0.3%</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0.5%</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0.2%</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2"/>
              <w:jc w:val="right"/>
              <w:rPr>
                <w:sz w:val="16"/>
              </w:rPr>
            </w:pPr>
            <w:r>
              <w:rPr>
                <w:sz w:val="16"/>
              </w:rPr>
              <w:t>0.3%</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0.3%</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0.4%</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0.4%</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0.4%</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0.4%</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12"/>
              <w:ind w:left="268"/>
              <w:rPr>
                <w:i/>
                <w:sz w:val="16"/>
              </w:rPr>
            </w:pPr>
            <w:r>
              <w:rPr>
                <w:i/>
                <w:sz w:val="16"/>
              </w:rPr>
              <w:t>Total Metals</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9"/>
              <w:jc w:val="right"/>
              <w:rPr>
                <w:i/>
                <w:sz w:val="16"/>
              </w:rPr>
            </w:pPr>
            <w:r>
              <w:rPr>
                <w:i/>
                <w:sz w:val="16"/>
              </w:rPr>
              <w:t>13.1%</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09"/>
              <w:jc w:val="right"/>
              <w:rPr>
                <w:i/>
                <w:sz w:val="16"/>
              </w:rPr>
            </w:pPr>
            <w:r>
              <w:rPr>
                <w:i/>
                <w:sz w:val="16"/>
              </w:rPr>
              <w:t>11.8%</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110"/>
              <w:jc w:val="right"/>
              <w:rPr>
                <w:i/>
                <w:sz w:val="16"/>
              </w:rPr>
            </w:pPr>
            <w:r>
              <w:rPr>
                <w:i/>
                <w:sz w:val="16"/>
              </w:rPr>
              <w:t>10.4%</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110"/>
              <w:jc w:val="right"/>
              <w:rPr>
                <w:i/>
                <w:sz w:val="16"/>
              </w:rPr>
            </w:pPr>
            <w:r>
              <w:rPr>
                <w:i/>
                <w:sz w:val="16"/>
              </w:rPr>
              <w:t>7.2%</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111"/>
              <w:jc w:val="right"/>
              <w:rPr>
                <w:i/>
                <w:sz w:val="16"/>
              </w:rPr>
            </w:pPr>
            <w:r>
              <w:rPr>
                <w:i/>
                <w:sz w:val="16"/>
              </w:rPr>
              <w:t>7.1%</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125"/>
              <w:jc w:val="right"/>
              <w:rPr>
                <w:i/>
                <w:sz w:val="16"/>
              </w:rPr>
            </w:pPr>
            <w:r>
              <w:rPr>
                <w:i/>
                <w:sz w:val="16"/>
              </w:rPr>
              <w:t>7.7%</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125"/>
              <w:jc w:val="right"/>
              <w:rPr>
                <w:i/>
                <w:sz w:val="16"/>
              </w:rPr>
            </w:pPr>
            <w:r>
              <w:rPr>
                <w:i/>
                <w:sz w:val="16"/>
              </w:rPr>
              <w:t>8.3%</w:t>
            </w:r>
          </w:p>
        </w:tc>
        <w:tc>
          <w:tcPr>
            <w:tcW w:w="725" w:type="dxa"/>
            <w:tcBorders>
              <w:top w:val="nil"/>
              <w:left w:val="single" w:sz="6" w:space="0" w:color="000000"/>
              <w:bottom w:val="nil"/>
              <w:right w:val="single" w:sz="6" w:space="0" w:color="000000"/>
            </w:tcBorders>
          </w:tcPr>
          <w:p w:rsidR="003E0E38" w:rsidRDefault="00125FA9">
            <w:pPr>
              <w:pStyle w:val="TableParagraph"/>
              <w:spacing w:before="16"/>
              <w:ind w:right="126"/>
              <w:jc w:val="right"/>
              <w:rPr>
                <w:i/>
                <w:sz w:val="16"/>
              </w:rPr>
            </w:pPr>
            <w:r>
              <w:rPr>
                <w:i/>
                <w:sz w:val="16"/>
              </w:rPr>
              <w:t>8.8%</w:t>
            </w:r>
          </w:p>
        </w:tc>
        <w:tc>
          <w:tcPr>
            <w:tcW w:w="711" w:type="dxa"/>
            <w:tcBorders>
              <w:top w:val="nil"/>
              <w:left w:val="single" w:sz="6" w:space="0" w:color="000000"/>
              <w:bottom w:val="nil"/>
              <w:right w:val="single" w:sz="6" w:space="0" w:color="000000"/>
            </w:tcBorders>
          </w:tcPr>
          <w:p w:rsidR="003E0E38" w:rsidRDefault="00125FA9">
            <w:pPr>
              <w:pStyle w:val="TableParagraph"/>
              <w:spacing w:before="16"/>
              <w:ind w:right="112"/>
              <w:jc w:val="right"/>
              <w:rPr>
                <w:i/>
                <w:sz w:val="16"/>
              </w:rPr>
            </w:pPr>
            <w:r>
              <w:rPr>
                <w:i/>
                <w:sz w:val="16"/>
              </w:rPr>
              <w:t>8.9%</w:t>
            </w:r>
          </w:p>
        </w:tc>
        <w:tc>
          <w:tcPr>
            <w:tcW w:w="711" w:type="dxa"/>
            <w:tcBorders>
              <w:top w:val="nil"/>
              <w:left w:val="single" w:sz="6" w:space="0" w:color="000000"/>
              <w:bottom w:val="nil"/>
            </w:tcBorders>
          </w:tcPr>
          <w:p w:rsidR="003E0E38" w:rsidRDefault="00125FA9">
            <w:pPr>
              <w:pStyle w:val="TableParagraph"/>
              <w:spacing w:before="17"/>
              <w:ind w:right="97"/>
              <w:jc w:val="right"/>
              <w:rPr>
                <w:i/>
                <w:sz w:val="16"/>
              </w:rPr>
            </w:pPr>
            <w:r>
              <w:rPr>
                <w:i/>
                <w:sz w:val="16"/>
              </w:rPr>
              <w:t>9.0%</w:t>
            </w:r>
          </w:p>
        </w:tc>
      </w:tr>
      <w:tr w:rsidR="003E0E38">
        <w:trPr>
          <w:trHeight w:val="237"/>
        </w:trPr>
        <w:tc>
          <w:tcPr>
            <w:tcW w:w="2818" w:type="dxa"/>
            <w:tcBorders>
              <w:top w:val="nil"/>
              <w:bottom w:val="nil"/>
              <w:right w:val="single" w:sz="6" w:space="0" w:color="000000"/>
            </w:tcBorders>
          </w:tcPr>
          <w:p w:rsidR="003E0E38" w:rsidRDefault="00125FA9">
            <w:pPr>
              <w:pStyle w:val="TableParagraph"/>
              <w:spacing w:before="12"/>
              <w:ind w:left="103"/>
              <w:rPr>
                <w:sz w:val="16"/>
              </w:rPr>
            </w:pPr>
            <w:r>
              <w:rPr>
                <w:sz w:val="16"/>
              </w:rPr>
              <w:t>Plastics</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80"/>
              <w:jc w:val="right"/>
              <w:rPr>
                <w:sz w:val="16"/>
              </w:rPr>
            </w:pPr>
            <w:r>
              <w:rPr>
                <w:sz w:val="16"/>
              </w:rPr>
              <w:t>0.5%</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81"/>
              <w:jc w:val="right"/>
              <w:rPr>
                <w:sz w:val="16"/>
              </w:rPr>
            </w:pPr>
            <w:r>
              <w:rPr>
                <w:sz w:val="16"/>
              </w:rPr>
              <w:t>2.6%</w:t>
            </w:r>
          </w:p>
        </w:tc>
        <w:tc>
          <w:tcPr>
            <w:tcW w:w="711" w:type="dxa"/>
            <w:tcBorders>
              <w:top w:val="nil"/>
              <w:left w:val="single" w:sz="6" w:space="0" w:color="000000"/>
              <w:bottom w:val="nil"/>
              <w:right w:val="single" w:sz="6" w:space="0" w:color="000000"/>
            </w:tcBorders>
          </w:tcPr>
          <w:p w:rsidR="003E0E38" w:rsidRDefault="00125FA9">
            <w:pPr>
              <w:pStyle w:val="TableParagraph"/>
              <w:spacing w:before="13"/>
              <w:ind w:right="81"/>
              <w:jc w:val="right"/>
              <w:rPr>
                <w:sz w:val="16"/>
              </w:rPr>
            </w:pPr>
            <w:r>
              <w:rPr>
                <w:sz w:val="16"/>
              </w:rPr>
              <w:t>5.0%</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6"/>
              </w:rPr>
            </w:pPr>
            <w:r>
              <w:rPr>
                <w:sz w:val="16"/>
              </w:rPr>
              <w:t>9.6%</w:t>
            </w:r>
          </w:p>
        </w:tc>
        <w:tc>
          <w:tcPr>
            <w:tcW w:w="711"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6"/>
              </w:rPr>
            </w:pPr>
            <w:r>
              <w:rPr>
                <w:sz w:val="16"/>
              </w:rPr>
              <w:t>13.8%</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97"/>
              <w:jc w:val="right"/>
              <w:rPr>
                <w:sz w:val="16"/>
              </w:rPr>
            </w:pPr>
            <w:r>
              <w:rPr>
                <w:sz w:val="16"/>
              </w:rPr>
              <w:t>15.9%</w:t>
            </w:r>
          </w:p>
        </w:tc>
        <w:tc>
          <w:tcPr>
            <w:tcW w:w="725" w:type="dxa"/>
            <w:tcBorders>
              <w:top w:val="nil"/>
              <w:left w:val="single" w:sz="6" w:space="0" w:color="000000"/>
              <w:bottom w:val="nil"/>
              <w:right w:val="single" w:sz="6" w:space="0" w:color="000000"/>
            </w:tcBorders>
          </w:tcPr>
          <w:p w:rsidR="003E0E38" w:rsidRDefault="00125FA9">
            <w:pPr>
              <w:pStyle w:val="TableParagraph"/>
              <w:spacing w:before="15"/>
              <w:ind w:right="97"/>
              <w:jc w:val="right"/>
              <w:rPr>
                <w:sz w:val="16"/>
              </w:rPr>
            </w:pPr>
            <w:r>
              <w:rPr>
                <w:sz w:val="16"/>
              </w:rPr>
              <w:t>16.7%</w:t>
            </w:r>
          </w:p>
        </w:tc>
        <w:tc>
          <w:tcPr>
            <w:tcW w:w="725" w:type="dxa"/>
            <w:tcBorders>
              <w:top w:val="nil"/>
              <w:left w:val="single" w:sz="6" w:space="0" w:color="000000"/>
              <w:bottom w:val="nil"/>
              <w:right w:val="single" w:sz="6" w:space="0" w:color="000000"/>
            </w:tcBorders>
          </w:tcPr>
          <w:p w:rsidR="003E0E38" w:rsidRDefault="00125FA9">
            <w:pPr>
              <w:pStyle w:val="TableParagraph"/>
              <w:spacing w:before="16"/>
              <w:ind w:right="97"/>
              <w:jc w:val="right"/>
              <w:rPr>
                <w:sz w:val="16"/>
              </w:rPr>
            </w:pPr>
            <w:r>
              <w:rPr>
                <w:sz w:val="16"/>
              </w:rPr>
              <w:t>17.4%</w:t>
            </w:r>
          </w:p>
        </w:tc>
        <w:tc>
          <w:tcPr>
            <w:tcW w:w="711" w:type="dxa"/>
            <w:tcBorders>
              <w:top w:val="nil"/>
              <w:left w:val="single" w:sz="6" w:space="0" w:color="000000"/>
              <w:bottom w:val="nil"/>
              <w:right w:val="single" w:sz="6" w:space="0" w:color="000000"/>
            </w:tcBorders>
          </w:tcPr>
          <w:p w:rsidR="003E0E38" w:rsidRDefault="00125FA9">
            <w:pPr>
              <w:pStyle w:val="TableParagraph"/>
              <w:spacing w:before="16"/>
              <w:ind w:right="83"/>
              <w:jc w:val="right"/>
              <w:rPr>
                <w:sz w:val="16"/>
              </w:rPr>
            </w:pPr>
            <w:r>
              <w:rPr>
                <w:sz w:val="16"/>
              </w:rPr>
              <w:t>17.8%</w:t>
            </w:r>
          </w:p>
        </w:tc>
        <w:tc>
          <w:tcPr>
            <w:tcW w:w="711" w:type="dxa"/>
            <w:tcBorders>
              <w:top w:val="nil"/>
              <w:left w:val="single" w:sz="6" w:space="0" w:color="000000"/>
              <w:bottom w:val="nil"/>
            </w:tcBorders>
          </w:tcPr>
          <w:p w:rsidR="003E0E38" w:rsidRDefault="00125FA9">
            <w:pPr>
              <w:pStyle w:val="TableParagraph"/>
              <w:spacing w:before="17"/>
              <w:ind w:right="69"/>
              <w:jc w:val="right"/>
              <w:rPr>
                <w:sz w:val="16"/>
              </w:rPr>
            </w:pPr>
            <w:r>
              <w:rPr>
                <w:sz w:val="16"/>
              </w:rPr>
              <w:t>17.6%</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7"/>
              <w:ind w:left="103"/>
              <w:rPr>
                <w:sz w:val="16"/>
              </w:rPr>
            </w:pPr>
            <w:r>
              <w:rPr>
                <w:sz w:val="16"/>
              </w:rPr>
              <w:t>Rubber and Leather</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1.8%</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2.4%</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3.0%</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3.1%</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2"/>
              <w:jc w:val="right"/>
              <w:rPr>
                <w:sz w:val="16"/>
              </w:rPr>
            </w:pPr>
            <w:r>
              <w:rPr>
                <w:sz w:val="16"/>
              </w:rPr>
              <w:t>3.4%</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3.6%</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3.7%</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3.7%</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3.8%</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3.8%</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7"/>
              <w:ind w:left="103"/>
              <w:rPr>
                <w:sz w:val="16"/>
              </w:rPr>
            </w:pPr>
            <w:r>
              <w:rPr>
                <w:sz w:val="16"/>
              </w:rPr>
              <w:t>Textiles</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2.1%</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1.8%</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1.7%</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2.9%</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2"/>
              <w:jc w:val="right"/>
              <w:rPr>
                <w:sz w:val="16"/>
              </w:rPr>
            </w:pPr>
            <w:r>
              <w:rPr>
                <w:sz w:val="16"/>
              </w:rPr>
              <w:t>4.7%</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5.6%</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6.4%</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6.7%</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6.8%</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7.4%</w:t>
            </w:r>
          </w:p>
        </w:tc>
      </w:tr>
      <w:tr w:rsidR="003E0E38">
        <w:trPr>
          <w:trHeight w:val="232"/>
        </w:trPr>
        <w:tc>
          <w:tcPr>
            <w:tcW w:w="2818" w:type="dxa"/>
            <w:tcBorders>
              <w:top w:val="nil"/>
              <w:bottom w:val="nil"/>
              <w:right w:val="single" w:sz="6" w:space="0" w:color="000000"/>
            </w:tcBorders>
          </w:tcPr>
          <w:p w:rsidR="003E0E38" w:rsidRDefault="00125FA9">
            <w:pPr>
              <w:pStyle w:val="TableParagraph"/>
              <w:spacing w:before="7"/>
              <w:ind w:left="103"/>
              <w:rPr>
                <w:sz w:val="16"/>
              </w:rPr>
            </w:pPr>
            <w:r>
              <w:rPr>
                <w:sz w:val="16"/>
              </w:rPr>
              <w:t>Wood</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0"/>
              <w:jc w:val="right"/>
              <w:rPr>
                <w:sz w:val="16"/>
              </w:rPr>
            </w:pPr>
            <w:r>
              <w:rPr>
                <w:sz w:val="16"/>
              </w:rPr>
              <w:t>3.7%</w:t>
            </w:r>
          </w:p>
        </w:tc>
        <w:tc>
          <w:tcPr>
            <w:tcW w:w="711" w:type="dxa"/>
            <w:tcBorders>
              <w:top w:val="nil"/>
              <w:left w:val="single" w:sz="6" w:space="0" w:color="000000"/>
              <w:bottom w:val="nil"/>
              <w:right w:val="single" w:sz="6" w:space="0" w:color="000000"/>
            </w:tcBorders>
          </w:tcPr>
          <w:p w:rsidR="003E0E38" w:rsidRDefault="00125FA9">
            <w:pPr>
              <w:pStyle w:val="TableParagraph"/>
              <w:spacing w:before="8"/>
              <w:ind w:right="81"/>
              <w:jc w:val="right"/>
              <w:rPr>
                <w:sz w:val="16"/>
              </w:rPr>
            </w:pPr>
            <w:r>
              <w:rPr>
                <w:sz w:val="16"/>
              </w:rPr>
              <w:t>3.3%</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1"/>
              <w:jc w:val="right"/>
              <w:rPr>
                <w:sz w:val="16"/>
              </w:rPr>
            </w:pPr>
            <w:r>
              <w:rPr>
                <w:sz w:val="16"/>
              </w:rPr>
              <w:t>5.1%</w:t>
            </w:r>
          </w:p>
        </w:tc>
        <w:tc>
          <w:tcPr>
            <w:tcW w:w="711" w:type="dxa"/>
            <w:tcBorders>
              <w:top w:val="nil"/>
              <w:left w:val="single" w:sz="6" w:space="0" w:color="000000"/>
              <w:bottom w:val="nil"/>
              <w:right w:val="single" w:sz="6" w:space="0" w:color="000000"/>
            </w:tcBorders>
          </w:tcPr>
          <w:p w:rsidR="003E0E38" w:rsidRDefault="00125FA9">
            <w:pPr>
              <w:pStyle w:val="TableParagraph"/>
              <w:spacing w:before="9"/>
              <w:ind w:right="82"/>
              <w:jc w:val="right"/>
              <w:rPr>
                <w:sz w:val="16"/>
              </w:rPr>
            </w:pPr>
            <w:r>
              <w:rPr>
                <w:sz w:val="16"/>
              </w:rPr>
              <w:t>6.9%</w:t>
            </w:r>
          </w:p>
        </w:tc>
        <w:tc>
          <w:tcPr>
            <w:tcW w:w="711" w:type="dxa"/>
            <w:tcBorders>
              <w:top w:val="nil"/>
              <w:left w:val="single" w:sz="6" w:space="0" w:color="000000"/>
              <w:bottom w:val="nil"/>
              <w:right w:val="single" w:sz="6" w:space="0" w:color="000000"/>
            </w:tcBorders>
          </w:tcPr>
          <w:p w:rsidR="003E0E38" w:rsidRDefault="00125FA9">
            <w:pPr>
              <w:pStyle w:val="TableParagraph"/>
              <w:spacing w:before="10"/>
              <w:ind w:right="82"/>
              <w:jc w:val="right"/>
              <w:rPr>
                <w:sz w:val="16"/>
              </w:rPr>
            </w:pPr>
            <w:r>
              <w:rPr>
                <w:sz w:val="16"/>
              </w:rPr>
              <w:t>7.0%</w:t>
            </w:r>
          </w:p>
        </w:tc>
        <w:tc>
          <w:tcPr>
            <w:tcW w:w="725" w:type="dxa"/>
            <w:tcBorders>
              <w:top w:val="nil"/>
              <w:left w:val="single" w:sz="6" w:space="0" w:color="000000"/>
              <w:bottom w:val="nil"/>
              <w:right w:val="single" w:sz="6" w:space="0" w:color="000000"/>
            </w:tcBorders>
          </w:tcPr>
          <w:p w:rsidR="003E0E38" w:rsidRDefault="00125FA9">
            <w:pPr>
              <w:pStyle w:val="TableParagraph"/>
              <w:spacing w:before="10"/>
              <w:ind w:right="97"/>
              <w:jc w:val="right"/>
              <w:rPr>
                <w:sz w:val="16"/>
              </w:rPr>
            </w:pPr>
            <w:r>
              <w:rPr>
                <w:sz w:val="16"/>
              </w:rPr>
              <w:t>7.5%</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7.9%</w:t>
            </w:r>
          </w:p>
        </w:tc>
        <w:tc>
          <w:tcPr>
            <w:tcW w:w="725" w:type="dxa"/>
            <w:tcBorders>
              <w:top w:val="nil"/>
              <w:left w:val="single" w:sz="6" w:space="0" w:color="000000"/>
              <w:bottom w:val="nil"/>
              <w:right w:val="single" w:sz="6" w:space="0" w:color="000000"/>
            </w:tcBorders>
          </w:tcPr>
          <w:p w:rsidR="003E0E38" w:rsidRDefault="00125FA9">
            <w:pPr>
              <w:pStyle w:val="TableParagraph"/>
              <w:spacing w:before="11"/>
              <w:ind w:right="97"/>
              <w:jc w:val="right"/>
              <w:rPr>
                <w:sz w:val="16"/>
              </w:rPr>
            </w:pPr>
            <w:r>
              <w:rPr>
                <w:sz w:val="16"/>
              </w:rPr>
              <w:t>8.1%</w:t>
            </w:r>
          </w:p>
        </w:tc>
        <w:tc>
          <w:tcPr>
            <w:tcW w:w="711"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6"/>
              </w:rPr>
            </w:pPr>
            <w:r>
              <w:rPr>
                <w:sz w:val="16"/>
              </w:rPr>
              <w:t>8.2%</w:t>
            </w:r>
          </w:p>
        </w:tc>
        <w:tc>
          <w:tcPr>
            <w:tcW w:w="711" w:type="dxa"/>
            <w:tcBorders>
              <w:top w:val="nil"/>
              <w:left w:val="single" w:sz="6" w:space="0" w:color="000000"/>
              <w:bottom w:val="nil"/>
            </w:tcBorders>
          </w:tcPr>
          <w:p w:rsidR="003E0E38" w:rsidRDefault="00125FA9">
            <w:pPr>
              <w:pStyle w:val="TableParagraph"/>
              <w:spacing w:before="12"/>
              <w:ind w:right="69"/>
              <w:jc w:val="right"/>
              <w:rPr>
                <w:sz w:val="16"/>
              </w:rPr>
            </w:pPr>
            <w:r>
              <w:rPr>
                <w:sz w:val="16"/>
              </w:rPr>
              <w:t>8.2%</w:t>
            </w:r>
          </w:p>
        </w:tc>
      </w:tr>
      <w:tr w:rsidR="003E0E38">
        <w:trPr>
          <w:trHeight w:val="189"/>
        </w:trPr>
        <w:tc>
          <w:tcPr>
            <w:tcW w:w="2818" w:type="dxa"/>
            <w:tcBorders>
              <w:top w:val="nil"/>
              <w:bottom w:val="single" w:sz="6" w:space="0" w:color="000000"/>
              <w:right w:val="single" w:sz="6" w:space="0" w:color="000000"/>
            </w:tcBorders>
          </w:tcPr>
          <w:p w:rsidR="003E0E38" w:rsidRDefault="00125FA9">
            <w:pPr>
              <w:pStyle w:val="TableParagraph"/>
              <w:spacing w:before="7" w:line="162" w:lineRule="exact"/>
              <w:ind w:left="103"/>
              <w:rPr>
                <w:sz w:val="16"/>
              </w:rPr>
            </w:pPr>
            <w:r>
              <w:rPr>
                <w:sz w:val="16"/>
              </w:rPr>
              <w:t>Other **</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1" w:lineRule="exact"/>
              <w:ind w:right="80"/>
              <w:jc w:val="right"/>
              <w:rPr>
                <w:sz w:val="16"/>
              </w:rPr>
            </w:pPr>
            <w:r>
              <w:rPr>
                <w:sz w:val="16"/>
              </w:rPr>
              <w:t>0.1%</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 w:line="161" w:lineRule="exact"/>
              <w:ind w:right="81"/>
              <w:jc w:val="right"/>
              <w:rPr>
                <w:sz w:val="16"/>
              </w:rPr>
            </w:pPr>
            <w:r>
              <w:rPr>
                <w:sz w:val="16"/>
              </w:rPr>
              <w:t>0.4%</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1" w:lineRule="exact"/>
              <w:ind w:right="81"/>
              <w:jc w:val="right"/>
              <w:rPr>
                <w:sz w:val="16"/>
              </w:rPr>
            </w:pPr>
            <w:r>
              <w:rPr>
                <w:sz w:val="16"/>
              </w:rPr>
              <w:t>1.5%</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9" w:line="160" w:lineRule="exact"/>
              <w:ind w:right="82"/>
              <w:jc w:val="right"/>
              <w:rPr>
                <w:sz w:val="16"/>
              </w:rPr>
            </w:pPr>
            <w:r>
              <w:rPr>
                <w:sz w:val="16"/>
              </w:rPr>
              <w:t>1.4%</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60" w:lineRule="exact"/>
              <w:ind w:right="82"/>
              <w:jc w:val="right"/>
              <w:rPr>
                <w:sz w:val="16"/>
              </w:rPr>
            </w:pPr>
            <w:r>
              <w:rPr>
                <w:sz w:val="16"/>
              </w:rPr>
              <w:t>1.7%</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0" w:line="159" w:lineRule="exact"/>
              <w:ind w:right="97"/>
              <w:jc w:val="right"/>
              <w:rPr>
                <w:sz w:val="16"/>
              </w:rPr>
            </w:pPr>
            <w:r>
              <w:rPr>
                <w:sz w:val="16"/>
              </w:rPr>
              <w:t>1.8%</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59" w:lineRule="exact"/>
              <w:ind w:right="97"/>
              <w:jc w:val="right"/>
              <w:rPr>
                <w:sz w:val="16"/>
              </w:rPr>
            </w:pPr>
            <w:r>
              <w:rPr>
                <w:sz w:val="16"/>
              </w:rPr>
              <w:t>2.0%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11" w:line="158" w:lineRule="exact"/>
              <w:ind w:right="97"/>
              <w:jc w:val="right"/>
              <w:rPr>
                <w:sz w:val="16"/>
              </w:rPr>
            </w:pPr>
            <w:r>
              <w:rPr>
                <w:sz w:val="16"/>
              </w:rPr>
              <w:t>2.0%</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12" w:line="158" w:lineRule="exact"/>
              <w:ind w:right="83"/>
              <w:jc w:val="right"/>
              <w:rPr>
                <w:sz w:val="16"/>
              </w:rPr>
            </w:pPr>
            <w:r>
              <w:rPr>
                <w:sz w:val="16"/>
              </w:rPr>
              <w:t>2.0%</w:t>
            </w:r>
          </w:p>
        </w:tc>
        <w:tc>
          <w:tcPr>
            <w:tcW w:w="711" w:type="dxa"/>
            <w:tcBorders>
              <w:top w:val="nil"/>
              <w:left w:val="single" w:sz="6" w:space="0" w:color="000000"/>
              <w:bottom w:val="single" w:sz="6" w:space="0" w:color="000000"/>
            </w:tcBorders>
          </w:tcPr>
          <w:p w:rsidR="003E0E38" w:rsidRDefault="00125FA9">
            <w:pPr>
              <w:pStyle w:val="TableParagraph"/>
              <w:spacing w:before="12" w:line="157" w:lineRule="exact"/>
              <w:ind w:right="69"/>
              <w:jc w:val="right"/>
              <w:rPr>
                <w:sz w:val="16"/>
              </w:rPr>
            </w:pPr>
            <w:r>
              <w:rPr>
                <w:sz w:val="16"/>
              </w:rPr>
              <w:t>2.0%</w:t>
            </w:r>
          </w:p>
        </w:tc>
      </w:tr>
      <w:tr w:rsidR="003E0E38">
        <w:trPr>
          <w:trHeight w:val="217"/>
        </w:trPr>
        <w:tc>
          <w:tcPr>
            <w:tcW w:w="2818" w:type="dxa"/>
            <w:tcBorders>
              <w:top w:val="single" w:sz="6" w:space="0" w:color="000000"/>
              <w:bottom w:val="single" w:sz="6" w:space="0" w:color="000000"/>
              <w:right w:val="single" w:sz="6" w:space="0" w:color="000000"/>
            </w:tcBorders>
          </w:tcPr>
          <w:p w:rsidR="003E0E38" w:rsidRDefault="00125FA9">
            <w:pPr>
              <w:pStyle w:val="TableParagraph"/>
              <w:spacing w:before="40" w:line="157" w:lineRule="exact"/>
              <w:ind w:left="269"/>
              <w:rPr>
                <w:b/>
                <w:i/>
                <w:sz w:val="16"/>
              </w:rPr>
            </w:pPr>
            <w:r>
              <w:rPr>
                <w:b/>
                <w:i/>
                <w:sz w:val="16"/>
              </w:rPr>
              <w:t>Total Materials in Products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79"/>
              <w:jc w:val="right"/>
              <w:rPr>
                <w:sz w:val="16"/>
              </w:rPr>
            </w:pPr>
            <w:r>
              <w:rPr>
                <w:sz w:val="16"/>
              </w:rPr>
              <w:t>59.4%</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0"/>
              <w:jc w:val="right"/>
              <w:rPr>
                <w:sz w:val="16"/>
              </w:rPr>
            </w:pPr>
            <w:r>
              <w:rPr>
                <w:sz w:val="16"/>
              </w:rPr>
              <w:t>66.6%</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1"/>
              <w:jc w:val="right"/>
              <w:rPr>
                <w:sz w:val="16"/>
              </w:rPr>
            </w:pPr>
            <w:r>
              <w:rPr>
                <w:sz w:val="16"/>
              </w:rPr>
              <w:t>68.8%</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1"/>
              <w:jc w:val="right"/>
              <w:rPr>
                <w:sz w:val="16"/>
              </w:rPr>
            </w:pPr>
            <w:r>
              <w:rPr>
                <w:sz w:val="16"/>
              </w:rPr>
              <w:t>67.1%</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2"/>
              <w:jc w:val="right"/>
              <w:rPr>
                <w:sz w:val="16"/>
              </w:rPr>
            </w:pPr>
            <w:r>
              <w:rPr>
                <w:sz w:val="16"/>
              </w:rPr>
              <w:t>72.3%</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97"/>
              <w:jc w:val="right"/>
              <w:rPr>
                <w:sz w:val="16"/>
              </w:rPr>
            </w:pPr>
            <w:r>
              <w:rPr>
                <w:sz w:val="16"/>
              </w:rPr>
              <w:t>72.3%</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97"/>
              <w:jc w:val="right"/>
              <w:rPr>
                <w:sz w:val="16"/>
              </w:rPr>
            </w:pPr>
            <w:r>
              <w:rPr>
                <w:sz w:val="16"/>
              </w:rPr>
              <w:t>71.0%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97"/>
              <w:jc w:val="right"/>
              <w:rPr>
                <w:sz w:val="16"/>
              </w:rPr>
            </w:pPr>
            <w:r>
              <w:rPr>
                <w:sz w:val="16"/>
              </w:rPr>
              <w:t>68.0%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0" w:line="157" w:lineRule="exact"/>
              <w:ind w:right="83"/>
              <w:jc w:val="right"/>
              <w:rPr>
                <w:sz w:val="16"/>
              </w:rPr>
            </w:pPr>
            <w:r>
              <w:rPr>
                <w:sz w:val="16"/>
              </w:rPr>
              <w:t>67.4%</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40" w:line="157" w:lineRule="exact"/>
              <w:ind w:right="69"/>
              <w:jc w:val="right"/>
              <w:rPr>
                <w:sz w:val="16"/>
              </w:rPr>
            </w:pPr>
            <w:r>
              <w:rPr>
                <w:sz w:val="16"/>
              </w:rPr>
              <w:t>67.8%</w:t>
            </w:r>
          </w:p>
        </w:tc>
      </w:tr>
      <w:tr w:rsidR="003E0E38">
        <w:trPr>
          <w:trHeight w:val="916"/>
        </w:trPr>
        <w:tc>
          <w:tcPr>
            <w:tcW w:w="2818" w:type="dxa"/>
            <w:tcBorders>
              <w:top w:val="single" w:sz="6" w:space="0" w:color="000000"/>
              <w:bottom w:val="single" w:sz="6" w:space="0" w:color="000000"/>
              <w:right w:val="single" w:sz="6" w:space="0" w:color="000000"/>
            </w:tcBorders>
          </w:tcPr>
          <w:p w:rsidR="003E0E38" w:rsidRDefault="00125FA9">
            <w:pPr>
              <w:pStyle w:val="TableParagraph"/>
              <w:spacing w:before="40" w:line="304" w:lineRule="auto"/>
              <w:ind w:left="269" w:right="1369" w:hanging="166"/>
              <w:rPr>
                <w:sz w:val="16"/>
              </w:rPr>
            </w:pPr>
            <w:r>
              <w:rPr>
                <w:b/>
                <w:sz w:val="16"/>
              </w:rPr>
              <w:t xml:space="preserve">Other Wastes </w:t>
            </w:r>
            <w:r>
              <w:rPr>
                <w:sz w:val="16"/>
              </w:rPr>
              <w:t>Food Waste Yard Trimmings</w:t>
            </w:r>
          </w:p>
          <w:p w:rsidR="003E0E38" w:rsidRDefault="00125FA9">
            <w:pPr>
              <w:pStyle w:val="TableParagraph"/>
              <w:spacing w:line="154" w:lineRule="exact"/>
              <w:ind w:left="269"/>
              <w:rPr>
                <w:sz w:val="16"/>
              </w:rPr>
            </w:pPr>
            <w:r>
              <w:rPr>
                <w:sz w:val="16"/>
              </w:rPr>
              <w:t>Miscellaneous Inorganic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8"/>
              <w:rPr>
                <w:sz w:val="16"/>
              </w:rPr>
            </w:pPr>
            <w:r>
              <w:rPr>
                <w:sz w:val="16"/>
              </w:rPr>
              <w:t>14.8%</w:t>
            </w:r>
          </w:p>
          <w:p w:rsidR="003E0E38" w:rsidRDefault="00125FA9">
            <w:pPr>
              <w:pStyle w:val="TableParagraph"/>
              <w:spacing w:before="49"/>
              <w:ind w:left="158"/>
              <w:rPr>
                <w:sz w:val="16"/>
              </w:rPr>
            </w:pPr>
            <w:r>
              <w:rPr>
                <w:sz w:val="16"/>
              </w:rPr>
              <w:t>24.2%</w:t>
            </w:r>
          </w:p>
          <w:p w:rsidR="003E0E38" w:rsidRDefault="00125FA9">
            <w:pPr>
              <w:pStyle w:val="TableParagraph"/>
              <w:spacing w:before="48" w:line="157" w:lineRule="exact"/>
              <w:ind w:left="247"/>
              <w:rPr>
                <w:sz w:val="16"/>
              </w:rPr>
            </w:pPr>
            <w:r>
              <w:rPr>
                <w:sz w:val="16"/>
              </w:rPr>
              <w:t>1.6%</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8"/>
              <w:rPr>
                <w:sz w:val="16"/>
              </w:rPr>
            </w:pPr>
            <w:r>
              <w:rPr>
                <w:sz w:val="16"/>
              </w:rPr>
              <w:t>11.3%</w:t>
            </w:r>
          </w:p>
          <w:p w:rsidR="003E0E38" w:rsidRDefault="00125FA9">
            <w:pPr>
              <w:pStyle w:val="TableParagraph"/>
              <w:spacing w:before="49"/>
              <w:ind w:left="158"/>
              <w:rPr>
                <w:sz w:val="16"/>
              </w:rPr>
            </w:pPr>
            <w:r>
              <w:rPr>
                <w:sz w:val="16"/>
              </w:rPr>
              <w:t>20.5%</w:t>
            </w:r>
          </w:p>
          <w:p w:rsidR="003E0E38" w:rsidRDefault="00125FA9">
            <w:pPr>
              <w:pStyle w:val="TableParagraph"/>
              <w:spacing w:before="48" w:line="157" w:lineRule="exact"/>
              <w:ind w:left="247"/>
              <w:rPr>
                <w:sz w:val="16"/>
              </w:rPr>
            </w:pPr>
            <w:r>
              <w:rPr>
                <w:sz w:val="16"/>
              </w:rPr>
              <w:t>1.6%</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246"/>
              <w:rPr>
                <w:sz w:val="16"/>
              </w:rPr>
            </w:pPr>
            <w:r>
              <w:rPr>
                <w:sz w:val="16"/>
              </w:rPr>
              <w:t>9.5%</w:t>
            </w:r>
          </w:p>
          <w:p w:rsidR="003E0E38" w:rsidRDefault="00125FA9">
            <w:pPr>
              <w:pStyle w:val="TableParagraph"/>
              <w:spacing w:before="49"/>
              <w:ind w:left="157"/>
              <w:rPr>
                <w:sz w:val="16"/>
              </w:rPr>
            </w:pPr>
            <w:r>
              <w:rPr>
                <w:sz w:val="16"/>
              </w:rPr>
              <w:t>20.1%</w:t>
            </w:r>
          </w:p>
          <w:p w:rsidR="003E0E38" w:rsidRDefault="00125FA9">
            <w:pPr>
              <w:pStyle w:val="TableParagraph"/>
              <w:spacing w:before="48" w:line="157" w:lineRule="exact"/>
              <w:ind w:left="246"/>
              <w:rPr>
                <w:sz w:val="16"/>
              </w:rPr>
            </w:pPr>
            <w:r>
              <w:rPr>
                <w:sz w:val="16"/>
              </w:rPr>
              <w:t>1.6%</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6"/>
              <w:rPr>
                <w:sz w:val="16"/>
              </w:rPr>
            </w:pPr>
            <w:r>
              <w:rPr>
                <w:sz w:val="16"/>
              </w:rPr>
              <w:t>13.6%</w:t>
            </w:r>
          </w:p>
          <w:p w:rsidR="003E0E38" w:rsidRDefault="00125FA9">
            <w:pPr>
              <w:pStyle w:val="TableParagraph"/>
              <w:spacing w:before="49"/>
              <w:ind w:left="156"/>
              <w:rPr>
                <w:sz w:val="16"/>
              </w:rPr>
            </w:pPr>
            <w:r>
              <w:rPr>
                <w:sz w:val="16"/>
              </w:rPr>
              <w:t>17.6%</w:t>
            </w:r>
          </w:p>
          <w:p w:rsidR="003E0E38" w:rsidRDefault="00125FA9">
            <w:pPr>
              <w:pStyle w:val="TableParagraph"/>
              <w:spacing w:before="48" w:line="157" w:lineRule="exact"/>
              <w:ind w:left="245"/>
              <w:rPr>
                <w:sz w:val="16"/>
              </w:rPr>
            </w:pPr>
            <w:r>
              <w:rPr>
                <w:sz w:val="16"/>
              </w:rPr>
              <w:t>1.7%</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6"/>
              <w:rPr>
                <w:sz w:val="16"/>
              </w:rPr>
            </w:pPr>
            <w:r>
              <w:rPr>
                <w:sz w:val="16"/>
              </w:rPr>
              <w:t>17.3%</w:t>
            </w:r>
          </w:p>
          <w:p w:rsidR="003E0E38" w:rsidRDefault="00125FA9">
            <w:pPr>
              <w:pStyle w:val="TableParagraph"/>
              <w:spacing w:before="49"/>
              <w:ind w:left="245"/>
              <w:rPr>
                <w:sz w:val="16"/>
              </w:rPr>
            </w:pPr>
            <w:r>
              <w:rPr>
                <w:sz w:val="16"/>
              </w:rPr>
              <w:t>8.5%</w:t>
            </w:r>
          </w:p>
          <w:p w:rsidR="003E0E38" w:rsidRDefault="00125FA9">
            <w:pPr>
              <w:pStyle w:val="TableParagraph"/>
              <w:spacing w:before="48" w:line="157" w:lineRule="exact"/>
              <w:ind w:left="245"/>
              <w:rPr>
                <w:sz w:val="16"/>
              </w:rPr>
            </w:pPr>
            <w:r>
              <w:rPr>
                <w:sz w:val="16"/>
              </w:rPr>
              <w:t>2.0%</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5"/>
              <w:rPr>
                <w:sz w:val="16"/>
              </w:rPr>
            </w:pPr>
            <w:r>
              <w:rPr>
                <w:sz w:val="16"/>
              </w:rPr>
              <w:t>18.5%</w:t>
            </w:r>
          </w:p>
          <w:p w:rsidR="003E0E38" w:rsidRDefault="00125FA9">
            <w:pPr>
              <w:pStyle w:val="TableParagraph"/>
              <w:spacing w:before="49"/>
              <w:ind w:left="244"/>
              <w:rPr>
                <w:sz w:val="16"/>
              </w:rPr>
            </w:pPr>
            <w:r>
              <w:rPr>
                <w:sz w:val="16"/>
              </w:rPr>
              <w:t>7.0%</w:t>
            </w:r>
          </w:p>
          <w:p w:rsidR="003E0E38" w:rsidRDefault="00125FA9">
            <w:pPr>
              <w:pStyle w:val="TableParagraph"/>
              <w:spacing w:before="48" w:line="157" w:lineRule="exact"/>
              <w:ind w:left="244"/>
              <w:rPr>
                <w:sz w:val="16"/>
              </w:rPr>
            </w:pPr>
            <w:r>
              <w:rPr>
                <w:sz w:val="16"/>
              </w:rPr>
              <w:t>2.1%</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5"/>
              <w:rPr>
                <w:sz w:val="16"/>
              </w:rPr>
            </w:pPr>
            <w:r>
              <w:rPr>
                <w:sz w:val="16"/>
              </w:rPr>
              <w:t>19.9%</w:t>
            </w:r>
          </w:p>
          <w:p w:rsidR="003E0E38" w:rsidRDefault="00125FA9">
            <w:pPr>
              <w:pStyle w:val="TableParagraph"/>
              <w:spacing w:before="49"/>
              <w:ind w:left="244"/>
              <w:rPr>
                <w:sz w:val="16"/>
              </w:rPr>
            </w:pPr>
            <w:r>
              <w:rPr>
                <w:sz w:val="16"/>
              </w:rPr>
              <w:t>6.9%</w:t>
            </w:r>
          </w:p>
          <w:p w:rsidR="003E0E38" w:rsidRDefault="00125FA9">
            <w:pPr>
              <w:pStyle w:val="TableParagraph"/>
              <w:spacing w:before="48" w:line="157" w:lineRule="exact"/>
              <w:ind w:left="244"/>
              <w:rPr>
                <w:sz w:val="16"/>
              </w:rPr>
            </w:pPr>
            <w:r>
              <w:rPr>
                <w:sz w:val="16"/>
              </w:rPr>
              <w:t>2.2%</w:t>
            </w:r>
          </w:p>
        </w:tc>
        <w:tc>
          <w:tcPr>
            <w:tcW w:w="725"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5"/>
              <w:rPr>
                <w:sz w:val="16"/>
              </w:rPr>
            </w:pPr>
            <w:r>
              <w:rPr>
                <w:sz w:val="16"/>
              </w:rPr>
              <w:t>21.0%</w:t>
            </w:r>
          </w:p>
          <w:p w:rsidR="003E0E38" w:rsidRDefault="00125FA9">
            <w:pPr>
              <w:pStyle w:val="TableParagraph"/>
              <w:spacing w:before="49"/>
              <w:ind w:left="244"/>
              <w:rPr>
                <w:sz w:val="16"/>
              </w:rPr>
            </w:pPr>
            <w:r>
              <w:rPr>
                <w:sz w:val="16"/>
              </w:rPr>
              <w:t>8.6%</w:t>
            </w:r>
          </w:p>
          <w:p w:rsidR="003E0E38" w:rsidRDefault="00125FA9">
            <w:pPr>
              <w:pStyle w:val="TableParagraph"/>
              <w:spacing w:before="48" w:line="157" w:lineRule="exact"/>
              <w:ind w:left="244"/>
              <w:rPr>
                <w:sz w:val="16"/>
              </w:rPr>
            </w:pPr>
            <w:r>
              <w:rPr>
                <w:sz w:val="16"/>
              </w:rPr>
              <w:t>2.3%</w:t>
            </w:r>
          </w:p>
        </w:tc>
        <w:tc>
          <w:tcPr>
            <w:tcW w:w="711"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9"/>
              <w:rPr>
                <w:b/>
                <w:sz w:val="23"/>
              </w:rPr>
            </w:pPr>
          </w:p>
          <w:p w:rsidR="003E0E38" w:rsidRDefault="00125FA9">
            <w:pPr>
              <w:pStyle w:val="TableParagraph"/>
              <w:ind w:left="155"/>
              <w:rPr>
                <w:sz w:val="16"/>
              </w:rPr>
            </w:pPr>
            <w:r>
              <w:rPr>
                <w:sz w:val="16"/>
              </w:rPr>
              <w:t>21.4%</w:t>
            </w:r>
          </w:p>
          <w:p w:rsidR="003E0E38" w:rsidRDefault="00125FA9">
            <w:pPr>
              <w:pStyle w:val="TableParagraph"/>
              <w:spacing w:before="49"/>
              <w:ind w:left="243"/>
              <w:rPr>
                <w:sz w:val="16"/>
              </w:rPr>
            </w:pPr>
            <w:r>
              <w:rPr>
                <w:sz w:val="16"/>
              </w:rPr>
              <w:t>8.8%</w:t>
            </w:r>
          </w:p>
          <w:p w:rsidR="003E0E38" w:rsidRDefault="00125FA9">
            <w:pPr>
              <w:pStyle w:val="TableParagraph"/>
              <w:spacing w:before="48" w:line="157" w:lineRule="exact"/>
              <w:ind w:left="243"/>
              <w:rPr>
                <w:sz w:val="16"/>
              </w:rPr>
            </w:pPr>
            <w:r>
              <w:rPr>
                <w:sz w:val="16"/>
              </w:rPr>
              <w:t>2.4%</w:t>
            </w:r>
          </w:p>
        </w:tc>
        <w:tc>
          <w:tcPr>
            <w:tcW w:w="711" w:type="dxa"/>
            <w:tcBorders>
              <w:top w:val="single" w:sz="6" w:space="0" w:color="000000"/>
              <w:left w:val="single" w:sz="6" w:space="0" w:color="000000"/>
              <w:bottom w:val="single" w:sz="6" w:space="0" w:color="000000"/>
            </w:tcBorders>
          </w:tcPr>
          <w:p w:rsidR="003E0E38" w:rsidRDefault="003E0E38">
            <w:pPr>
              <w:pStyle w:val="TableParagraph"/>
              <w:spacing w:before="9"/>
              <w:rPr>
                <w:b/>
                <w:sz w:val="23"/>
              </w:rPr>
            </w:pPr>
          </w:p>
          <w:p w:rsidR="003E0E38" w:rsidRDefault="00125FA9">
            <w:pPr>
              <w:pStyle w:val="TableParagraph"/>
              <w:ind w:left="154"/>
              <w:rPr>
                <w:sz w:val="16"/>
              </w:rPr>
            </w:pPr>
            <w:r>
              <w:rPr>
                <w:sz w:val="16"/>
              </w:rPr>
              <w:t>21.1%</w:t>
            </w:r>
          </w:p>
          <w:p w:rsidR="003E0E38" w:rsidRDefault="00125FA9">
            <w:pPr>
              <w:pStyle w:val="TableParagraph"/>
              <w:spacing w:before="49"/>
              <w:ind w:left="243"/>
              <w:rPr>
                <w:sz w:val="16"/>
              </w:rPr>
            </w:pPr>
            <w:r>
              <w:rPr>
                <w:sz w:val="16"/>
              </w:rPr>
              <w:t>8.7%</w:t>
            </w:r>
          </w:p>
          <w:p w:rsidR="003E0E38" w:rsidRDefault="00125FA9">
            <w:pPr>
              <w:pStyle w:val="TableParagraph"/>
              <w:spacing w:before="48" w:line="157" w:lineRule="exact"/>
              <w:ind w:left="243"/>
              <w:rPr>
                <w:sz w:val="16"/>
              </w:rPr>
            </w:pPr>
            <w:r>
              <w:rPr>
                <w:sz w:val="16"/>
              </w:rPr>
              <w:t>2.4%</w:t>
            </w:r>
          </w:p>
        </w:tc>
      </w:tr>
      <w:tr w:rsidR="003E0E38">
        <w:trPr>
          <w:trHeight w:val="217"/>
        </w:trPr>
        <w:tc>
          <w:tcPr>
            <w:tcW w:w="2818" w:type="dxa"/>
            <w:tcBorders>
              <w:top w:val="single" w:sz="6" w:space="0" w:color="000000"/>
              <w:bottom w:val="single" w:sz="6" w:space="0" w:color="000000"/>
              <w:right w:val="single" w:sz="6" w:space="0" w:color="000000"/>
            </w:tcBorders>
          </w:tcPr>
          <w:p w:rsidR="003E0E38" w:rsidRDefault="00125FA9">
            <w:pPr>
              <w:pStyle w:val="TableParagraph"/>
              <w:spacing w:before="41" w:line="157" w:lineRule="exact"/>
              <w:ind w:left="268"/>
              <w:rPr>
                <w:b/>
                <w:i/>
                <w:sz w:val="16"/>
              </w:rPr>
            </w:pPr>
            <w:r>
              <w:rPr>
                <w:b/>
                <w:i/>
                <w:sz w:val="16"/>
              </w:rPr>
              <w:t>Total Other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0"/>
              <w:jc w:val="right"/>
              <w:rPr>
                <w:sz w:val="16"/>
              </w:rPr>
            </w:pPr>
            <w:r>
              <w:rPr>
                <w:sz w:val="16"/>
              </w:rPr>
              <w:t>40.6%</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1"/>
              <w:jc w:val="right"/>
              <w:rPr>
                <w:sz w:val="16"/>
              </w:rPr>
            </w:pPr>
            <w:r>
              <w:rPr>
                <w:sz w:val="16"/>
              </w:rPr>
              <w:t>33.4%</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1"/>
              <w:jc w:val="right"/>
              <w:rPr>
                <w:sz w:val="16"/>
              </w:rPr>
            </w:pPr>
            <w:r>
              <w:rPr>
                <w:sz w:val="16"/>
              </w:rPr>
              <w:t>31.2%</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2"/>
              <w:jc w:val="right"/>
              <w:rPr>
                <w:sz w:val="16"/>
              </w:rPr>
            </w:pPr>
            <w:r>
              <w:rPr>
                <w:sz w:val="16"/>
              </w:rPr>
              <w:t>32.9%</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3"/>
              <w:jc w:val="right"/>
              <w:rPr>
                <w:sz w:val="16"/>
              </w:rPr>
            </w:pPr>
            <w:r>
              <w:rPr>
                <w:sz w:val="16"/>
              </w:rPr>
              <w:t>27.7%</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97"/>
              <w:jc w:val="right"/>
              <w:rPr>
                <w:sz w:val="16"/>
              </w:rPr>
            </w:pPr>
            <w:r>
              <w:rPr>
                <w:sz w:val="16"/>
              </w:rPr>
              <w:t>27.7%</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97"/>
              <w:jc w:val="right"/>
              <w:rPr>
                <w:sz w:val="16"/>
              </w:rPr>
            </w:pPr>
            <w:r>
              <w:rPr>
                <w:sz w:val="16"/>
              </w:rPr>
              <w:t>29.0%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98"/>
              <w:jc w:val="right"/>
              <w:rPr>
                <w:sz w:val="16"/>
              </w:rPr>
            </w:pPr>
            <w:r>
              <w:rPr>
                <w:sz w:val="16"/>
              </w:rPr>
              <w:t>32.0%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7" w:lineRule="exact"/>
              <w:ind w:right="84"/>
              <w:jc w:val="right"/>
              <w:rPr>
                <w:sz w:val="16"/>
              </w:rPr>
            </w:pPr>
            <w:r>
              <w:rPr>
                <w:sz w:val="16"/>
              </w:rPr>
              <w:t>32.6%</w:t>
            </w:r>
          </w:p>
        </w:tc>
        <w:tc>
          <w:tcPr>
            <w:tcW w:w="711" w:type="dxa"/>
            <w:tcBorders>
              <w:top w:val="single" w:sz="6" w:space="0" w:color="000000"/>
              <w:left w:val="single" w:sz="6" w:space="0" w:color="000000"/>
              <w:bottom w:val="single" w:sz="6" w:space="0" w:color="000000"/>
            </w:tcBorders>
          </w:tcPr>
          <w:p w:rsidR="003E0E38" w:rsidRDefault="00125FA9">
            <w:pPr>
              <w:pStyle w:val="TableParagraph"/>
              <w:spacing w:before="41" w:line="157" w:lineRule="exact"/>
              <w:ind w:right="69"/>
              <w:jc w:val="right"/>
              <w:rPr>
                <w:sz w:val="16"/>
              </w:rPr>
            </w:pPr>
            <w:r>
              <w:rPr>
                <w:sz w:val="16"/>
              </w:rPr>
              <w:t>32.2%</w:t>
            </w:r>
          </w:p>
        </w:tc>
      </w:tr>
      <w:tr w:rsidR="003E0E38">
        <w:trPr>
          <w:trHeight w:val="202"/>
        </w:trPr>
        <w:tc>
          <w:tcPr>
            <w:tcW w:w="2818" w:type="dxa"/>
            <w:tcBorders>
              <w:top w:val="single" w:sz="6" w:space="0" w:color="000000"/>
              <w:right w:val="single" w:sz="6" w:space="0" w:color="000000"/>
            </w:tcBorders>
          </w:tcPr>
          <w:p w:rsidR="003E0E38" w:rsidRDefault="00125FA9">
            <w:pPr>
              <w:pStyle w:val="TableParagraph"/>
              <w:spacing w:before="26" w:line="156" w:lineRule="exact"/>
              <w:ind w:left="268"/>
              <w:rPr>
                <w:b/>
                <w:i/>
                <w:sz w:val="16"/>
              </w:rPr>
            </w:pPr>
            <w:r>
              <w:rPr>
                <w:b/>
                <w:i/>
                <w:sz w:val="16"/>
              </w:rPr>
              <w:t>Total MSW Discarded - %</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0"/>
              <w:jc w:val="right"/>
              <w:rPr>
                <w:sz w:val="16"/>
              </w:rPr>
            </w:pPr>
            <w:r>
              <w:rPr>
                <w:sz w:val="16"/>
              </w:rPr>
              <w:t>100.0%</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1"/>
              <w:jc w:val="right"/>
              <w:rPr>
                <w:sz w:val="16"/>
              </w:rPr>
            </w:pPr>
            <w:r>
              <w:rPr>
                <w:sz w:val="16"/>
              </w:rPr>
              <w:t>100.0%</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2"/>
              <w:jc w:val="right"/>
              <w:rPr>
                <w:sz w:val="16"/>
              </w:rPr>
            </w:pPr>
            <w:r>
              <w:rPr>
                <w:sz w:val="16"/>
              </w:rPr>
              <w:t>100.0%</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2"/>
              <w:jc w:val="right"/>
              <w:rPr>
                <w:sz w:val="16"/>
              </w:rPr>
            </w:pPr>
            <w:r>
              <w:rPr>
                <w:sz w:val="16"/>
              </w:rPr>
              <w:t>100.0%</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83"/>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98"/>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98"/>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26" w:line="156" w:lineRule="exact"/>
              <w:ind w:right="98"/>
              <w:jc w:val="right"/>
              <w:rPr>
                <w:sz w:val="16"/>
              </w:rPr>
            </w:pPr>
            <w:r>
              <w:rPr>
                <w:sz w:val="16"/>
              </w:rPr>
              <w:t>100.0%</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15" w:line="168" w:lineRule="exact"/>
              <w:ind w:right="82"/>
              <w:jc w:val="right"/>
              <w:rPr>
                <w:sz w:val="16"/>
              </w:rPr>
            </w:pPr>
            <w:r>
              <w:rPr>
                <w:sz w:val="16"/>
              </w:rPr>
              <w:t>100.0%</w:t>
            </w:r>
          </w:p>
        </w:tc>
        <w:tc>
          <w:tcPr>
            <w:tcW w:w="711" w:type="dxa"/>
            <w:tcBorders>
              <w:top w:val="single" w:sz="6" w:space="0" w:color="000000"/>
              <w:left w:val="single" w:sz="6" w:space="0" w:color="000000"/>
            </w:tcBorders>
          </w:tcPr>
          <w:p w:rsidR="003E0E38" w:rsidRDefault="00125FA9">
            <w:pPr>
              <w:pStyle w:val="TableParagraph"/>
              <w:spacing w:before="15" w:line="168" w:lineRule="exact"/>
              <w:ind w:right="68"/>
              <w:jc w:val="right"/>
              <w:rPr>
                <w:sz w:val="16"/>
              </w:rPr>
            </w:pPr>
            <w:r>
              <w:rPr>
                <w:sz w:val="16"/>
              </w:rPr>
              <w:t>100.0%</w:t>
            </w:r>
          </w:p>
        </w:tc>
      </w:tr>
    </w:tbl>
    <w:p w:rsidR="003E0E38" w:rsidRDefault="003E0E38">
      <w:pPr>
        <w:pStyle w:val="BodyText"/>
        <w:rPr>
          <w:b/>
        </w:rPr>
      </w:pPr>
    </w:p>
    <w:p w:rsidR="003E0E38" w:rsidRDefault="00125FA9">
      <w:pPr>
        <w:spacing w:line="259" w:lineRule="auto"/>
        <w:ind w:left="672" w:right="1904" w:hanging="125"/>
        <w:rPr>
          <w:sz w:val="16"/>
        </w:rPr>
      </w:pPr>
      <w:r>
        <w:rPr>
          <w:sz w:val="16"/>
        </w:rPr>
        <w:t>* Discards after materials and compost recovery. In this table, discards include combustion with energy recovery. Does not include construction &amp; demolition debris, industrial process wastes, or certain other wastes.</w:t>
      </w:r>
    </w:p>
    <w:p w:rsidR="003E0E38" w:rsidRDefault="00125FA9">
      <w:pPr>
        <w:spacing w:before="1"/>
        <w:ind w:left="485"/>
        <w:rPr>
          <w:sz w:val="16"/>
        </w:rPr>
      </w:pPr>
      <w:r>
        <w:rPr>
          <w:sz w:val="16"/>
        </w:rPr>
        <w:t>** Includes electrolytes in batteries a</w:t>
      </w:r>
      <w:r>
        <w:rPr>
          <w:sz w:val="16"/>
        </w:rPr>
        <w:t>nd fluff pulp, feces, and urine in disposable diapers.</w:t>
      </w:r>
    </w:p>
    <w:p w:rsidR="003E0E38" w:rsidRDefault="00125FA9">
      <w:pPr>
        <w:spacing w:before="16"/>
        <w:ind w:left="672"/>
        <w:rPr>
          <w:sz w:val="16"/>
        </w:rPr>
      </w:pPr>
      <w:r>
        <w:rPr>
          <w:sz w:val="16"/>
        </w:rPr>
        <w:t>Details may not add to totals due to rounding.</w:t>
      </w:r>
    </w:p>
    <w:p w:rsidR="003E0E38" w:rsidRDefault="003E0E38">
      <w:pPr>
        <w:rPr>
          <w:sz w:val="16"/>
        </w:rPr>
        <w:sectPr w:rsidR="003E0E38">
          <w:pgSz w:w="12240" w:h="15840"/>
          <w:pgMar w:top="1080" w:right="920" w:bottom="280" w:left="640" w:header="720" w:footer="720" w:gutter="0"/>
          <w:cols w:space="720"/>
        </w:sectPr>
      </w:pPr>
    </w:p>
    <w:tbl>
      <w:tblPr>
        <w:tblW w:w="0" w:type="auto"/>
        <w:tblInd w:w="922" w:type="dxa"/>
        <w:tblLayout w:type="fixed"/>
        <w:tblCellMar>
          <w:left w:w="0" w:type="dxa"/>
          <w:right w:w="0" w:type="dxa"/>
        </w:tblCellMar>
        <w:tblLook w:val="01E0" w:firstRow="1" w:lastRow="1" w:firstColumn="1" w:lastColumn="1" w:noHBand="0" w:noVBand="0"/>
      </w:tblPr>
      <w:tblGrid>
        <w:gridCol w:w="4097"/>
        <w:gridCol w:w="1393"/>
        <w:gridCol w:w="953"/>
        <w:gridCol w:w="394"/>
        <w:gridCol w:w="1062"/>
        <w:gridCol w:w="1419"/>
      </w:tblGrid>
      <w:tr w:rsidR="003E0E38">
        <w:trPr>
          <w:trHeight w:val="249"/>
        </w:trPr>
        <w:tc>
          <w:tcPr>
            <w:tcW w:w="4097" w:type="dxa"/>
          </w:tcPr>
          <w:p w:rsidR="003E0E38" w:rsidRDefault="003E0E38">
            <w:pPr>
              <w:pStyle w:val="TableParagraph"/>
              <w:rPr>
                <w:rFonts w:ascii="Times New Roman"/>
                <w:sz w:val="18"/>
              </w:rPr>
            </w:pPr>
          </w:p>
        </w:tc>
        <w:tc>
          <w:tcPr>
            <w:tcW w:w="1393" w:type="dxa"/>
          </w:tcPr>
          <w:p w:rsidR="003E0E38" w:rsidRDefault="00125FA9">
            <w:pPr>
              <w:pStyle w:val="TableParagraph"/>
              <w:spacing w:line="183" w:lineRule="exact"/>
              <w:ind w:left="160"/>
              <w:rPr>
                <w:rFonts w:ascii="Times New Roman"/>
                <w:b/>
                <w:sz w:val="19"/>
              </w:rPr>
            </w:pPr>
            <w:r>
              <w:rPr>
                <w:rFonts w:ascii="Times New Roman"/>
                <w:b/>
                <w:sz w:val="19"/>
              </w:rPr>
              <w:t>Table 4</w:t>
            </w:r>
          </w:p>
        </w:tc>
        <w:tc>
          <w:tcPr>
            <w:tcW w:w="953" w:type="dxa"/>
          </w:tcPr>
          <w:p w:rsidR="003E0E38" w:rsidRDefault="003E0E38">
            <w:pPr>
              <w:pStyle w:val="TableParagraph"/>
              <w:rPr>
                <w:rFonts w:ascii="Times New Roman"/>
                <w:sz w:val="18"/>
              </w:rPr>
            </w:pPr>
          </w:p>
        </w:tc>
        <w:tc>
          <w:tcPr>
            <w:tcW w:w="394" w:type="dxa"/>
          </w:tcPr>
          <w:p w:rsidR="003E0E38" w:rsidRDefault="003E0E38">
            <w:pPr>
              <w:pStyle w:val="TableParagraph"/>
              <w:rPr>
                <w:rFonts w:ascii="Times New Roman"/>
                <w:sz w:val="18"/>
              </w:rPr>
            </w:pPr>
          </w:p>
        </w:tc>
        <w:tc>
          <w:tcPr>
            <w:tcW w:w="1062" w:type="dxa"/>
          </w:tcPr>
          <w:p w:rsidR="003E0E38" w:rsidRDefault="003E0E38">
            <w:pPr>
              <w:pStyle w:val="TableParagraph"/>
              <w:rPr>
                <w:rFonts w:ascii="Times New Roman"/>
                <w:sz w:val="18"/>
              </w:rPr>
            </w:pPr>
          </w:p>
        </w:tc>
        <w:tc>
          <w:tcPr>
            <w:tcW w:w="1419" w:type="dxa"/>
          </w:tcPr>
          <w:p w:rsidR="003E0E38" w:rsidRDefault="003E0E38">
            <w:pPr>
              <w:pStyle w:val="TableParagraph"/>
              <w:rPr>
                <w:rFonts w:ascii="Times New Roman"/>
                <w:sz w:val="18"/>
              </w:rPr>
            </w:pPr>
          </w:p>
        </w:tc>
      </w:tr>
      <w:tr w:rsidR="003E0E38">
        <w:trPr>
          <w:trHeight w:val="554"/>
        </w:trPr>
        <w:tc>
          <w:tcPr>
            <w:tcW w:w="9318" w:type="dxa"/>
            <w:gridSpan w:val="6"/>
          </w:tcPr>
          <w:p w:rsidR="003E0E38" w:rsidRDefault="00125FA9">
            <w:pPr>
              <w:pStyle w:val="TableParagraph"/>
              <w:spacing w:before="22"/>
              <w:ind w:left="2141" w:right="2327"/>
              <w:jc w:val="center"/>
              <w:rPr>
                <w:rFonts w:ascii="Times New Roman"/>
                <w:b/>
                <w:sz w:val="19"/>
              </w:rPr>
            </w:pPr>
            <w:r>
              <w:rPr>
                <w:rFonts w:ascii="Times New Roman"/>
                <w:b/>
                <w:sz w:val="19"/>
              </w:rPr>
              <w:t>PAPER AND PAPERBOARD PRODUCTS IN MSW, 2012</w:t>
            </w:r>
          </w:p>
          <w:p w:rsidR="003E0E38" w:rsidRDefault="00125FA9">
            <w:pPr>
              <w:pStyle w:val="TableParagraph"/>
              <w:spacing w:before="17"/>
              <w:ind w:left="2137" w:right="2327"/>
              <w:jc w:val="center"/>
              <w:rPr>
                <w:rFonts w:ascii="Times New Roman"/>
                <w:b/>
                <w:sz w:val="19"/>
              </w:rPr>
            </w:pPr>
            <w:r>
              <w:rPr>
                <w:rFonts w:ascii="Times New Roman"/>
                <w:b/>
                <w:sz w:val="19"/>
              </w:rPr>
              <w:t xml:space="preserve">(In </w:t>
            </w:r>
            <w:r>
              <w:rPr>
                <w:rFonts w:ascii="Times New Roman"/>
                <w:b/>
                <w:spacing w:val="-3"/>
                <w:sz w:val="19"/>
              </w:rPr>
              <w:t xml:space="preserve">thousands of </w:t>
            </w:r>
            <w:r>
              <w:rPr>
                <w:rFonts w:ascii="Times New Roman"/>
                <w:b/>
                <w:spacing w:val="-4"/>
                <w:sz w:val="19"/>
              </w:rPr>
              <w:t xml:space="preserve">tons </w:t>
            </w:r>
            <w:r>
              <w:rPr>
                <w:rFonts w:ascii="Times New Roman"/>
                <w:b/>
                <w:sz w:val="19"/>
              </w:rPr>
              <w:t xml:space="preserve">and percent </w:t>
            </w:r>
            <w:r>
              <w:rPr>
                <w:rFonts w:ascii="Times New Roman"/>
                <w:b/>
                <w:spacing w:val="-3"/>
                <w:sz w:val="19"/>
              </w:rPr>
              <w:t>of</w:t>
            </w:r>
            <w:r>
              <w:rPr>
                <w:rFonts w:ascii="Times New Roman"/>
                <w:b/>
                <w:spacing w:val="12"/>
                <w:sz w:val="19"/>
              </w:rPr>
              <w:t xml:space="preserve"> </w:t>
            </w:r>
            <w:r>
              <w:rPr>
                <w:rFonts w:ascii="Times New Roman"/>
                <w:b/>
                <w:sz w:val="19"/>
              </w:rPr>
              <w:t>generation)</w:t>
            </w:r>
          </w:p>
        </w:tc>
      </w:tr>
      <w:tr w:rsidR="003E0E38">
        <w:trPr>
          <w:trHeight w:val="782"/>
        </w:trPr>
        <w:tc>
          <w:tcPr>
            <w:tcW w:w="4097" w:type="dxa"/>
          </w:tcPr>
          <w:p w:rsidR="003E0E38" w:rsidRDefault="003E0E38">
            <w:pPr>
              <w:pStyle w:val="TableParagraph"/>
              <w:rPr>
                <w:sz w:val="18"/>
              </w:rPr>
            </w:pPr>
          </w:p>
          <w:p w:rsidR="003E0E38" w:rsidRDefault="003E0E38">
            <w:pPr>
              <w:pStyle w:val="TableParagraph"/>
              <w:spacing w:before="10"/>
              <w:rPr>
                <w:sz w:val="25"/>
              </w:rPr>
            </w:pPr>
          </w:p>
          <w:p w:rsidR="003E0E38" w:rsidRDefault="00125FA9">
            <w:pPr>
              <w:pStyle w:val="TableParagraph"/>
              <w:ind w:left="33"/>
              <w:rPr>
                <w:rFonts w:ascii="Times New Roman"/>
                <w:b/>
                <w:sz w:val="19"/>
              </w:rPr>
            </w:pPr>
            <w:r>
              <w:rPr>
                <w:rFonts w:ascii="Times New Roman"/>
                <w:b/>
                <w:sz w:val="19"/>
              </w:rPr>
              <w:t>Product Category</w:t>
            </w:r>
          </w:p>
        </w:tc>
        <w:tc>
          <w:tcPr>
            <w:tcW w:w="1393" w:type="dxa"/>
          </w:tcPr>
          <w:p w:rsidR="003E0E38" w:rsidRDefault="00125FA9">
            <w:pPr>
              <w:pStyle w:val="TableParagraph"/>
              <w:spacing w:before="34" w:line="259" w:lineRule="auto"/>
              <w:ind w:left="256" w:right="216"/>
              <w:jc w:val="center"/>
              <w:rPr>
                <w:rFonts w:ascii="Times New Roman"/>
                <w:b/>
                <w:sz w:val="19"/>
              </w:rPr>
            </w:pPr>
            <w:r>
              <w:rPr>
                <w:rFonts w:ascii="Times New Roman"/>
                <w:b/>
                <w:sz w:val="19"/>
              </w:rPr>
              <w:t>Generation (Thousand tons)</w:t>
            </w:r>
          </w:p>
        </w:tc>
        <w:tc>
          <w:tcPr>
            <w:tcW w:w="2409" w:type="dxa"/>
            <w:gridSpan w:val="3"/>
          </w:tcPr>
          <w:p w:rsidR="003E0E38" w:rsidRDefault="00125FA9">
            <w:pPr>
              <w:pStyle w:val="TableParagraph"/>
              <w:spacing w:before="34" w:line="259" w:lineRule="auto"/>
              <w:ind w:left="217" w:right="46" w:firstLine="556"/>
              <w:rPr>
                <w:rFonts w:ascii="Times New Roman"/>
                <w:b/>
                <w:sz w:val="19"/>
              </w:rPr>
            </w:pPr>
            <w:r>
              <w:rPr>
                <w:rFonts w:ascii="Times New Roman"/>
                <w:b/>
                <w:sz w:val="19"/>
              </w:rPr>
              <w:t xml:space="preserve">Recovery </w:t>
            </w:r>
            <w:r>
              <w:rPr>
                <w:rFonts w:ascii="Times New Roman"/>
                <w:b/>
                <w:spacing w:val="-3"/>
                <w:sz w:val="19"/>
              </w:rPr>
              <w:t xml:space="preserve">(Thousand    </w:t>
            </w:r>
            <w:r>
              <w:rPr>
                <w:rFonts w:ascii="Times New Roman"/>
                <w:b/>
                <w:sz w:val="19"/>
              </w:rPr>
              <w:t>(Percent</w:t>
            </w:r>
            <w:r>
              <w:rPr>
                <w:rFonts w:ascii="Times New Roman"/>
                <w:b/>
                <w:spacing w:val="-1"/>
                <w:sz w:val="19"/>
              </w:rPr>
              <w:t xml:space="preserve"> </w:t>
            </w:r>
            <w:r>
              <w:rPr>
                <w:rFonts w:ascii="Times New Roman"/>
                <w:b/>
                <w:spacing w:val="-13"/>
                <w:sz w:val="19"/>
              </w:rPr>
              <w:t>of</w:t>
            </w:r>
          </w:p>
          <w:p w:rsidR="003E0E38" w:rsidRDefault="00125FA9">
            <w:pPr>
              <w:pStyle w:val="TableParagraph"/>
              <w:tabs>
                <w:tab w:val="left" w:pos="1229"/>
              </w:tabs>
              <w:spacing w:line="217" w:lineRule="exact"/>
              <w:ind w:left="452"/>
              <w:rPr>
                <w:rFonts w:ascii="Times New Roman"/>
                <w:b/>
                <w:sz w:val="19"/>
              </w:rPr>
            </w:pPr>
            <w:r>
              <w:rPr>
                <w:rFonts w:ascii="Times New Roman"/>
                <w:b/>
                <w:spacing w:val="-3"/>
                <w:sz w:val="19"/>
              </w:rPr>
              <w:t>tons)</w:t>
            </w:r>
            <w:r>
              <w:rPr>
                <w:rFonts w:ascii="Times New Roman"/>
                <w:b/>
                <w:spacing w:val="-3"/>
                <w:sz w:val="19"/>
              </w:rPr>
              <w:tab/>
            </w:r>
            <w:r>
              <w:rPr>
                <w:rFonts w:ascii="Times New Roman"/>
                <w:b/>
                <w:sz w:val="19"/>
              </w:rPr>
              <w:t>generation)</w:t>
            </w:r>
          </w:p>
        </w:tc>
        <w:tc>
          <w:tcPr>
            <w:tcW w:w="1419" w:type="dxa"/>
          </w:tcPr>
          <w:p w:rsidR="003E0E38" w:rsidRDefault="00125FA9">
            <w:pPr>
              <w:pStyle w:val="TableParagraph"/>
              <w:spacing w:before="34" w:line="259" w:lineRule="auto"/>
              <w:ind w:left="251" w:right="300" w:hanging="4"/>
              <w:jc w:val="center"/>
              <w:rPr>
                <w:rFonts w:ascii="Times New Roman"/>
                <w:b/>
                <w:sz w:val="19"/>
              </w:rPr>
            </w:pPr>
            <w:r>
              <w:rPr>
                <w:rFonts w:ascii="Times New Roman"/>
                <w:b/>
                <w:sz w:val="19"/>
              </w:rPr>
              <w:t xml:space="preserve">Discards </w:t>
            </w:r>
            <w:r>
              <w:rPr>
                <w:rFonts w:ascii="Times New Roman"/>
                <w:b/>
                <w:spacing w:val="-3"/>
                <w:sz w:val="19"/>
              </w:rPr>
              <w:t>(Thousand tons)</w:t>
            </w:r>
          </w:p>
        </w:tc>
      </w:tr>
      <w:tr w:rsidR="003E0E38">
        <w:trPr>
          <w:trHeight w:val="265"/>
        </w:trPr>
        <w:tc>
          <w:tcPr>
            <w:tcW w:w="4097" w:type="dxa"/>
          </w:tcPr>
          <w:p w:rsidR="003E0E38" w:rsidRDefault="00125FA9">
            <w:pPr>
              <w:pStyle w:val="TableParagraph"/>
              <w:spacing w:before="15"/>
              <w:ind w:left="33"/>
              <w:rPr>
                <w:rFonts w:ascii="Times New Roman"/>
                <w:b/>
                <w:sz w:val="19"/>
              </w:rPr>
            </w:pPr>
            <w:r>
              <w:rPr>
                <w:rFonts w:ascii="Times New Roman"/>
                <w:b/>
                <w:sz w:val="19"/>
              </w:rPr>
              <w:t>Nondurable Goods</w:t>
            </w:r>
          </w:p>
        </w:tc>
        <w:tc>
          <w:tcPr>
            <w:tcW w:w="1393" w:type="dxa"/>
          </w:tcPr>
          <w:p w:rsidR="003E0E38" w:rsidRDefault="003E0E38">
            <w:pPr>
              <w:pStyle w:val="TableParagraph"/>
              <w:rPr>
                <w:rFonts w:ascii="Times New Roman"/>
                <w:sz w:val="18"/>
              </w:rPr>
            </w:pPr>
          </w:p>
        </w:tc>
        <w:tc>
          <w:tcPr>
            <w:tcW w:w="953" w:type="dxa"/>
          </w:tcPr>
          <w:p w:rsidR="003E0E38" w:rsidRDefault="003E0E38">
            <w:pPr>
              <w:pStyle w:val="TableParagraph"/>
              <w:rPr>
                <w:rFonts w:ascii="Times New Roman"/>
                <w:sz w:val="18"/>
              </w:rPr>
            </w:pPr>
          </w:p>
        </w:tc>
        <w:tc>
          <w:tcPr>
            <w:tcW w:w="394" w:type="dxa"/>
          </w:tcPr>
          <w:p w:rsidR="003E0E38" w:rsidRDefault="003E0E38">
            <w:pPr>
              <w:pStyle w:val="TableParagraph"/>
              <w:rPr>
                <w:rFonts w:ascii="Times New Roman"/>
                <w:sz w:val="18"/>
              </w:rPr>
            </w:pPr>
          </w:p>
        </w:tc>
        <w:tc>
          <w:tcPr>
            <w:tcW w:w="1062" w:type="dxa"/>
          </w:tcPr>
          <w:p w:rsidR="003E0E38" w:rsidRDefault="003E0E38">
            <w:pPr>
              <w:pStyle w:val="TableParagraph"/>
              <w:rPr>
                <w:rFonts w:ascii="Times New Roman"/>
                <w:sz w:val="18"/>
              </w:rPr>
            </w:pPr>
          </w:p>
        </w:tc>
        <w:tc>
          <w:tcPr>
            <w:tcW w:w="1419" w:type="dxa"/>
          </w:tcPr>
          <w:p w:rsidR="003E0E38" w:rsidRDefault="003E0E38">
            <w:pPr>
              <w:pStyle w:val="TableParagraph"/>
              <w:rPr>
                <w:rFonts w:ascii="Times New Roman"/>
                <w:sz w:val="18"/>
              </w:rPr>
            </w:pPr>
          </w:p>
        </w:tc>
      </w:tr>
      <w:tr w:rsidR="003E0E38">
        <w:trPr>
          <w:trHeight w:val="353"/>
        </w:trPr>
        <w:tc>
          <w:tcPr>
            <w:tcW w:w="4097" w:type="dxa"/>
          </w:tcPr>
          <w:p w:rsidR="003E0E38" w:rsidRDefault="00125FA9">
            <w:pPr>
              <w:pStyle w:val="TableParagraph"/>
              <w:spacing w:line="204" w:lineRule="exact"/>
              <w:ind w:left="451"/>
              <w:rPr>
                <w:rFonts w:ascii="Times New Roman" w:hAnsi="Times New Roman"/>
                <w:sz w:val="19"/>
              </w:rPr>
            </w:pPr>
            <w:r>
              <w:rPr>
                <w:rFonts w:ascii="Times New Roman" w:hAnsi="Times New Roman"/>
                <w:sz w:val="19"/>
              </w:rPr>
              <w:t>Newspapers/Mechanical Papers†</w:t>
            </w:r>
          </w:p>
        </w:tc>
        <w:tc>
          <w:tcPr>
            <w:tcW w:w="1393" w:type="dxa"/>
          </w:tcPr>
          <w:p w:rsidR="003E0E38" w:rsidRDefault="00125FA9">
            <w:pPr>
              <w:pStyle w:val="TableParagraph"/>
              <w:spacing w:line="204" w:lineRule="exact"/>
              <w:ind w:right="414"/>
              <w:jc w:val="right"/>
              <w:rPr>
                <w:rFonts w:ascii="Times New Roman"/>
                <w:sz w:val="19"/>
              </w:rPr>
            </w:pPr>
            <w:r>
              <w:rPr>
                <w:rFonts w:ascii="Times New Roman"/>
                <w:sz w:val="19"/>
              </w:rPr>
              <w:t>8,380</w:t>
            </w:r>
          </w:p>
        </w:tc>
        <w:tc>
          <w:tcPr>
            <w:tcW w:w="953" w:type="dxa"/>
          </w:tcPr>
          <w:p w:rsidR="003E0E38" w:rsidRDefault="00125FA9">
            <w:pPr>
              <w:pStyle w:val="TableParagraph"/>
              <w:spacing w:line="204" w:lineRule="exact"/>
              <w:ind w:right="37"/>
              <w:jc w:val="right"/>
              <w:rPr>
                <w:rFonts w:ascii="Times New Roman"/>
                <w:sz w:val="19"/>
              </w:rPr>
            </w:pPr>
            <w:r>
              <w:rPr>
                <w:rFonts w:ascii="Times New Roman"/>
                <w:sz w:val="19"/>
              </w:rPr>
              <w:t>5,870</w:t>
            </w:r>
          </w:p>
        </w:tc>
        <w:tc>
          <w:tcPr>
            <w:tcW w:w="394" w:type="dxa"/>
          </w:tcPr>
          <w:p w:rsidR="003E0E38" w:rsidRDefault="003E0E38">
            <w:pPr>
              <w:pStyle w:val="TableParagraph"/>
              <w:rPr>
                <w:rFonts w:ascii="Times New Roman"/>
                <w:sz w:val="18"/>
              </w:rPr>
            </w:pPr>
          </w:p>
        </w:tc>
        <w:tc>
          <w:tcPr>
            <w:tcW w:w="1062" w:type="dxa"/>
          </w:tcPr>
          <w:p w:rsidR="003E0E38" w:rsidRDefault="00125FA9">
            <w:pPr>
              <w:pStyle w:val="TableParagraph"/>
              <w:spacing w:line="204" w:lineRule="exact"/>
              <w:ind w:left="142"/>
              <w:rPr>
                <w:rFonts w:ascii="Times New Roman"/>
                <w:sz w:val="19"/>
              </w:rPr>
            </w:pPr>
            <w:r>
              <w:rPr>
                <w:rFonts w:ascii="Times New Roman"/>
                <w:sz w:val="19"/>
              </w:rPr>
              <w:t>70.0%</w:t>
            </w:r>
          </w:p>
        </w:tc>
        <w:tc>
          <w:tcPr>
            <w:tcW w:w="1419" w:type="dxa"/>
          </w:tcPr>
          <w:p w:rsidR="003E0E38" w:rsidRDefault="00125FA9">
            <w:pPr>
              <w:pStyle w:val="TableParagraph"/>
              <w:spacing w:line="204" w:lineRule="exact"/>
              <w:ind w:right="464"/>
              <w:jc w:val="right"/>
              <w:rPr>
                <w:rFonts w:ascii="Times New Roman"/>
                <w:sz w:val="19"/>
              </w:rPr>
            </w:pPr>
            <w:r>
              <w:rPr>
                <w:rFonts w:ascii="Times New Roman"/>
                <w:sz w:val="19"/>
              </w:rPr>
              <w:t>2,510</w:t>
            </w:r>
          </w:p>
        </w:tc>
      </w:tr>
      <w:tr w:rsidR="003E0E38">
        <w:trPr>
          <w:trHeight w:val="352"/>
        </w:trPr>
        <w:tc>
          <w:tcPr>
            <w:tcW w:w="4097" w:type="dxa"/>
          </w:tcPr>
          <w:p w:rsidR="003E0E38" w:rsidRDefault="00125FA9">
            <w:pPr>
              <w:pStyle w:val="TableParagraph"/>
              <w:spacing w:before="102"/>
              <w:ind w:left="451"/>
              <w:rPr>
                <w:rFonts w:ascii="Times New Roman"/>
                <w:sz w:val="19"/>
              </w:rPr>
            </w:pPr>
            <w:r>
              <w:rPr>
                <w:rFonts w:ascii="Times New Roman"/>
                <w:sz w:val="19"/>
              </w:rPr>
              <w:t>Books</w:t>
            </w:r>
          </w:p>
        </w:tc>
        <w:tc>
          <w:tcPr>
            <w:tcW w:w="1393" w:type="dxa"/>
          </w:tcPr>
          <w:p w:rsidR="003E0E38" w:rsidRDefault="00125FA9">
            <w:pPr>
              <w:pStyle w:val="TableParagraph"/>
              <w:spacing w:before="102"/>
              <w:ind w:right="414"/>
              <w:jc w:val="right"/>
              <w:rPr>
                <w:rFonts w:ascii="Times New Roman"/>
                <w:sz w:val="19"/>
              </w:rPr>
            </w:pPr>
            <w:r>
              <w:rPr>
                <w:rFonts w:ascii="Times New Roman"/>
                <w:sz w:val="19"/>
              </w:rPr>
              <w:t>860</w:t>
            </w:r>
          </w:p>
        </w:tc>
        <w:tc>
          <w:tcPr>
            <w:tcW w:w="953" w:type="dxa"/>
          </w:tcPr>
          <w:p w:rsidR="003E0E38" w:rsidRDefault="003E0E38">
            <w:pPr>
              <w:pStyle w:val="TableParagraph"/>
              <w:rPr>
                <w:rFonts w:ascii="Times New Roman"/>
                <w:sz w:val="18"/>
              </w:rPr>
            </w:pPr>
          </w:p>
        </w:tc>
        <w:tc>
          <w:tcPr>
            <w:tcW w:w="394" w:type="dxa"/>
          </w:tcPr>
          <w:p w:rsidR="003E0E38" w:rsidRDefault="003E0E38">
            <w:pPr>
              <w:pStyle w:val="TableParagraph"/>
              <w:rPr>
                <w:rFonts w:ascii="Times New Roman"/>
                <w:sz w:val="18"/>
              </w:rPr>
            </w:pPr>
          </w:p>
        </w:tc>
        <w:tc>
          <w:tcPr>
            <w:tcW w:w="1062" w:type="dxa"/>
          </w:tcPr>
          <w:p w:rsidR="003E0E38" w:rsidRDefault="003E0E38">
            <w:pPr>
              <w:pStyle w:val="TableParagraph"/>
              <w:rPr>
                <w:rFonts w:ascii="Times New Roman"/>
                <w:sz w:val="18"/>
              </w:rPr>
            </w:pPr>
          </w:p>
        </w:tc>
        <w:tc>
          <w:tcPr>
            <w:tcW w:w="1419" w:type="dxa"/>
          </w:tcPr>
          <w:p w:rsidR="003E0E38" w:rsidRDefault="003E0E38">
            <w:pPr>
              <w:pStyle w:val="TableParagraph"/>
              <w:rPr>
                <w:rFonts w:ascii="Times New Roman"/>
                <w:sz w:val="18"/>
              </w:rPr>
            </w:pPr>
          </w:p>
        </w:tc>
      </w:tr>
      <w:tr w:rsidR="003E0E38">
        <w:trPr>
          <w:trHeight w:val="225"/>
        </w:trPr>
        <w:tc>
          <w:tcPr>
            <w:tcW w:w="4097" w:type="dxa"/>
          </w:tcPr>
          <w:p w:rsidR="003E0E38" w:rsidRDefault="00125FA9">
            <w:pPr>
              <w:pStyle w:val="TableParagraph"/>
              <w:spacing w:line="203" w:lineRule="exact"/>
              <w:ind w:left="451"/>
              <w:rPr>
                <w:rFonts w:ascii="Times New Roman"/>
                <w:sz w:val="19"/>
              </w:rPr>
            </w:pPr>
            <w:r>
              <w:rPr>
                <w:rFonts w:ascii="Times New Roman"/>
                <w:sz w:val="19"/>
              </w:rPr>
              <w:t>Magazines</w:t>
            </w:r>
          </w:p>
        </w:tc>
        <w:tc>
          <w:tcPr>
            <w:tcW w:w="1393" w:type="dxa"/>
          </w:tcPr>
          <w:p w:rsidR="003E0E38" w:rsidRDefault="00125FA9">
            <w:pPr>
              <w:pStyle w:val="TableParagraph"/>
              <w:spacing w:line="203" w:lineRule="exact"/>
              <w:ind w:right="414"/>
              <w:jc w:val="right"/>
              <w:rPr>
                <w:rFonts w:ascii="Times New Roman"/>
                <w:sz w:val="19"/>
              </w:rPr>
            </w:pPr>
            <w:r>
              <w:rPr>
                <w:rFonts w:ascii="Times New Roman"/>
                <w:sz w:val="19"/>
              </w:rPr>
              <w:t>1,470</w:t>
            </w:r>
          </w:p>
        </w:tc>
        <w:tc>
          <w:tcPr>
            <w:tcW w:w="953" w:type="dxa"/>
            <w:vMerge w:val="restart"/>
            <w:tcBorders>
              <w:bottom w:val="single" w:sz="8" w:space="0" w:color="000000"/>
            </w:tcBorders>
          </w:tcPr>
          <w:p w:rsidR="003E0E38" w:rsidRDefault="003E0E38">
            <w:pPr>
              <w:pStyle w:val="TableParagraph"/>
              <w:rPr>
                <w:rFonts w:ascii="Times New Roman"/>
                <w:sz w:val="18"/>
              </w:rPr>
            </w:pPr>
          </w:p>
        </w:tc>
        <w:tc>
          <w:tcPr>
            <w:tcW w:w="394" w:type="dxa"/>
            <w:vMerge w:val="restart"/>
          </w:tcPr>
          <w:p w:rsidR="003E0E38" w:rsidRDefault="003E0E38">
            <w:pPr>
              <w:pStyle w:val="TableParagraph"/>
              <w:rPr>
                <w:rFonts w:ascii="Times New Roman"/>
                <w:sz w:val="18"/>
              </w:rPr>
            </w:pPr>
          </w:p>
        </w:tc>
        <w:tc>
          <w:tcPr>
            <w:tcW w:w="1062" w:type="dxa"/>
            <w:vMerge w:val="restart"/>
            <w:tcBorders>
              <w:bottom w:val="single" w:sz="8" w:space="0" w:color="000000"/>
            </w:tcBorders>
          </w:tcPr>
          <w:p w:rsidR="003E0E38" w:rsidRDefault="003E0E38">
            <w:pPr>
              <w:pStyle w:val="TableParagraph"/>
              <w:rPr>
                <w:rFonts w:ascii="Times New Roman"/>
                <w:sz w:val="18"/>
              </w:rPr>
            </w:pPr>
          </w:p>
        </w:tc>
        <w:tc>
          <w:tcPr>
            <w:tcW w:w="1419" w:type="dxa"/>
            <w:vMerge w:val="restart"/>
            <w:tcBorders>
              <w:bottom w:val="single" w:sz="8" w:space="0" w:color="000000"/>
            </w:tcBorders>
          </w:tcPr>
          <w:p w:rsidR="003E0E38" w:rsidRDefault="003E0E38">
            <w:pPr>
              <w:pStyle w:val="TableParagraph"/>
              <w:rPr>
                <w:rFonts w:ascii="Times New Roman"/>
                <w:sz w:val="18"/>
              </w:rPr>
            </w:pPr>
          </w:p>
        </w:tc>
      </w:tr>
      <w:tr w:rsidR="003E0E38">
        <w:trPr>
          <w:trHeight w:val="215"/>
        </w:trPr>
        <w:tc>
          <w:tcPr>
            <w:tcW w:w="4097" w:type="dxa"/>
          </w:tcPr>
          <w:p w:rsidR="003E0E38" w:rsidRDefault="00125FA9">
            <w:pPr>
              <w:pStyle w:val="TableParagraph"/>
              <w:spacing w:line="193" w:lineRule="exact"/>
              <w:ind w:left="451"/>
              <w:rPr>
                <w:rFonts w:ascii="Times New Roman"/>
                <w:sz w:val="19"/>
              </w:rPr>
            </w:pPr>
            <w:r>
              <w:rPr>
                <w:rFonts w:ascii="Times New Roman"/>
                <w:sz w:val="19"/>
              </w:rPr>
              <w:t>Office-type Papers*</w:t>
            </w:r>
          </w:p>
        </w:tc>
        <w:tc>
          <w:tcPr>
            <w:tcW w:w="1393" w:type="dxa"/>
          </w:tcPr>
          <w:p w:rsidR="003E0E38" w:rsidRDefault="00125FA9">
            <w:pPr>
              <w:pStyle w:val="TableParagraph"/>
              <w:spacing w:line="193" w:lineRule="exact"/>
              <w:ind w:right="414"/>
              <w:jc w:val="right"/>
              <w:rPr>
                <w:rFonts w:ascii="Times New Roman"/>
                <w:sz w:val="19"/>
              </w:rPr>
            </w:pPr>
            <w:r>
              <w:rPr>
                <w:rFonts w:ascii="Times New Roman"/>
                <w:sz w:val="19"/>
              </w:rPr>
              <w:t>4,750</w:t>
            </w:r>
          </w:p>
        </w:tc>
        <w:tc>
          <w:tcPr>
            <w:tcW w:w="953" w:type="dxa"/>
            <w:vMerge/>
            <w:tcBorders>
              <w:top w:val="nil"/>
              <w:bottom w:val="single" w:sz="8" w:space="0" w:color="000000"/>
            </w:tcBorders>
          </w:tcPr>
          <w:p w:rsidR="003E0E38" w:rsidRDefault="003E0E38">
            <w:pPr>
              <w:rPr>
                <w:sz w:val="2"/>
                <w:szCs w:val="2"/>
              </w:rPr>
            </w:pPr>
          </w:p>
        </w:tc>
        <w:tc>
          <w:tcPr>
            <w:tcW w:w="394" w:type="dxa"/>
            <w:vMerge/>
            <w:tcBorders>
              <w:top w:val="nil"/>
            </w:tcBorders>
          </w:tcPr>
          <w:p w:rsidR="003E0E38" w:rsidRDefault="003E0E38">
            <w:pPr>
              <w:rPr>
                <w:sz w:val="2"/>
                <w:szCs w:val="2"/>
              </w:rPr>
            </w:pPr>
          </w:p>
        </w:tc>
        <w:tc>
          <w:tcPr>
            <w:tcW w:w="1062" w:type="dxa"/>
            <w:vMerge/>
            <w:tcBorders>
              <w:top w:val="nil"/>
              <w:bottom w:val="single" w:sz="8" w:space="0" w:color="000000"/>
            </w:tcBorders>
          </w:tcPr>
          <w:p w:rsidR="003E0E38" w:rsidRDefault="003E0E38">
            <w:pPr>
              <w:rPr>
                <w:sz w:val="2"/>
                <w:szCs w:val="2"/>
              </w:rPr>
            </w:pPr>
          </w:p>
        </w:tc>
        <w:tc>
          <w:tcPr>
            <w:tcW w:w="1419" w:type="dxa"/>
            <w:vMerge/>
            <w:tcBorders>
              <w:top w:val="nil"/>
              <w:bottom w:val="single" w:sz="8" w:space="0" w:color="000000"/>
            </w:tcBorders>
          </w:tcPr>
          <w:p w:rsidR="003E0E38" w:rsidRDefault="003E0E38">
            <w:pPr>
              <w:rPr>
                <w:sz w:val="2"/>
                <w:szCs w:val="2"/>
              </w:rPr>
            </w:pPr>
          </w:p>
        </w:tc>
      </w:tr>
      <w:tr w:rsidR="003E0E38">
        <w:trPr>
          <w:trHeight w:val="215"/>
        </w:trPr>
        <w:tc>
          <w:tcPr>
            <w:tcW w:w="4097" w:type="dxa"/>
          </w:tcPr>
          <w:p w:rsidR="003E0E38" w:rsidRDefault="00125FA9">
            <w:pPr>
              <w:pStyle w:val="TableParagraph"/>
              <w:spacing w:line="193" w:lineRule="exact"/>
              <w:ind w:left="451"/>
              <w:rPr>
                <w:rFonts w:ascii="Times New Roman"/>
                <w:sz w:val="19"/>
              </w:rPr>
            </w:pPr>
            <w:r>
              <w:rPr>
                <w:rFonts w:ascii="Times New Roman"/>
                <w:sz w:val="19"/>
              </w:rPr>
              <w:t>Standard Mail**</w:t>
            </w:r>
          </w:p>
        </w:tc>
        <w:tc>
          <w:tcPr>
            <w:tcW w:w="1393" w:type="dxa"/>
          </w:tcPr>
          <w:p w:rsidR="003E0E38" w:rsidRDefault="00125FA9">
            <w:pPr>
              <w:pStyle w:val="TableParagraph"/>
              <w:spacing w:line="193" w:lineRule="exact"/>
              <w:ind w:right="414"/>
              <w:jc w:val="right"/>
              <w:rPr>
                <w:rFonts w:ascii="Times New Roman"/>
                <w:sz w:val="19"/>
              </w:rPr>
            </w:pPr>
            <w:r>
              <w:rPr>
                <w:rFonts w:ascii="Times New Roman"/>
                <w:sz w:val="19"/>
              </w:rPr>
              <w:t>3,620</w:t>
            </w:r>
          </w:p>
        </w:tc>
        <w:tc>
          <w:tcPr>
            <w:tcW w:w="953" w:type="dxa"/>
            <w:vMerge/>
            <w:tcBorders>
              <w:top w:val="nil"/>
              <w:bottom w:val="single" w:sz="8" w:space="0" w:color="000000"/>
            </w:tcBorders>
          </w:tcPr>
          <w:p w:rsidR="003E0E38" w:rsidRDefault="003E0E38">
            <w:pPr>
              <w:rPr>
                <w:sz w:val="2"/>
                <w:szCs w:val="2"/>
              </w:rPr>
            </w:pPr>
          </w:p>
        </w:tc>
        <w:tc>
          <w:tcPr>
            <w:tcW w:w="394" w:type="dxa"/>
            <w:vMerge/>
            <w:tcBorders>
              <w:top w:val="nil"/>
            </w:tcBorders>
          </w:tcPr>
          <w:p w:rsidR="003E0E38" w:rsidRDefault="003E0E38">
            <w:pPr>
              <w:rPr>
                <w:sz w:val="2"/>
                <w:szCs w:val="2"/>
              </w:rPr>
            </w:pPr>
          </w:p>
        </w:tc>
        <w:tc>
          <w:tcPr>
            <w:tcW w:w="1062" w:type="dxa"/>
            <w:vMerge/>
            <w:tcBorders>
              <w:top w:val="nil"/>
              <w:bottom w:val="single" w:sz="8" w:space="0" w:color="000000"/>
            </w:tcBorders>
          </w:tcPr>
          <w:p w:rsidR="003E0E38" w:rsidRDefault="003E0E38">
            <w:pPr>
              <w:rPr>
                <w:sz w:val="2"/>
                <w:szCs w:val="2"/>
              </w:rPr>
            </w:pPr>
          </w:p>
        </w:tc>
        <w:tc>
          <w:tcPr>
            <w:tcW w:w="1419" w:type="dxa"/>
            <w:vMerge/>
            <w:tcBorders>
              <w:top w:val="nil"/>
              <w:bottom w:val="single" w:sz="8" w:space="0" w:color="000000"/>
            </w:tcBorders>
          </w:tcPr>
          <w:p w:rsidR="003E0E38" w:rsidRDefault="003E0E38">
            <w:pPr>
              <w:rPr>
                <w:sz w:val="2"/>
                <w:szCs w:val="2"/>
              </w:rPr>
            </w:pPr>
          </w:p>
        </w:tc>
      </w:tr>
      <w:tr w:rsidR="003E0E38">
        <w:trPr>
          <w:trHeight w:val="215"/>
        </w:trPr>
        <w:tc>
          <w:tcPr>
            <w:tcW w:w="4097" w:type="dxa"/>
          </w:tcPr>
          <w:p w:rsidR="003E0E38" w:rsidRDefault="00125FA9">
            <w:pPr>
              <w:pStyle w:val="TableParagraph"/>
              <w:spacing w:line="193" w:lineRule="exact"/>
              <w:ind w:left="451"/>
              <w:rPr>
                <w:rFonts w:ascii="Times New Roman"/>
                <w:sz w:val="19"/>
              </w:rPr>
            </w:pPr>
            <w:r>
              <w:rPr>
                <w:rFonts w:ascii="Times New Roman"/>
                <w:sz w:val="19"/>
              </w:rPr>
              <w:t>Other Commercial Printing</w:t>
            </w:r>
          </w:p>
        </w:tc>
        <w:tc>
          <w:tcPr>
            <w:tcW w:w="1393" w:type="dxa"/>
          </w:tcPr>
          <w:p w:rsidR="003E0E38" w:rsidRDefault="00125FA9">
            <w:pPr>
              <w:pStyle w:val="TableParagraph"/>
              <w:spacing w:line="193" w:lineRule="exact"/>
              <w:ind w:right="414"/>
              <w:jc w:val="right"/>
              <w:rPr>
                <w:rFonts w:ascii="Times New Roman"/>
                <w:sz w:val="19"/>
              </w:rPr>
            </w:pPr>
            <w:r>
              <w:rPr>
                <w:rFonts w:ascii="Times New Roman"/>
                <w:sz w:val="19"/>
              </w:rPr>
              <w:t>2,660</w:t>
            </w:r>
          </w:p>
        </w:tc>
        <w:tc>
          <w:tcPr>
            <w:tcW w:w="953" w:type="dxa"/>
            <w:vMerge/>
            <w:tcBorders>
              <w:top w:val="nil"/>
              <w:bottom w:val="single" w:sz="8" w:space="0" w:color="000000"/>
            </w:tcBorders>
          </w:tcPr>
          <w:p w:rsidR="003E0E38" w:rsidRDefault="003E0E38">
            <w:pPr>
              <w:rPr>
                <w:sz w:val="2"/>
                <w:szCs w:val="2"/>
              </w:rPr>
            </w:pPr>
          </w:p>
        </w:tc>
        <w:tc>
          <w:tcPr>
            <w:tcW w:w="394" w:type="dxa"/>
            <w:vMerge/>
            <w:tcBorders>
              <w:top w:val="nil"/>
            </w:tcBorders>
          </w:tcPr>
          <w:p w:rsidR="003E0E38" w:rsidRDefault="003E0E38">
            <w:pPr>
              <w:rPr>
                <w:sz w:val="2"/>
                <w:szCs w:val="2"/>
              </w:rPr>
            </w:pPr>
          </w:p>
        </w:tc>
        <w:tc>
          <w:tcPr>
            <w:tcW w:w="1062" w:type="dxa"/>
            <w:vMerge/>
            <w:tcBorders>
              <w:top w:val="nil"/>
              <w:bottom w:val="single" w:sz="8" w:space="0" w:color="000000"/>
            </w:tcBorders>
          </w:tcPr>
          <w:p w:rsidR="003E0E38" w:rsidRDefault="003E0E38">
            <w:pPr>
              <w:rPr>
                <w:sz w:val="2"/>
                <w:szCs w:val="2"/>
              </w:rPr>
            </w:pPr>
          </w:p>
        </w:tc>
        <w:tc>
          <w:tcPr>
            <w:tcW w:w="1419" w:type="dxa"/>
            <w:vMerge/>
            <w:tcBorders>
              <w:top w:val="nil"/>
              <w:bottom w:val="single" w:sz="8" w:space="0" w:color="000000"/>
            </w:tcBorders>
          </w:tcPr>
          <w:p w:rsidR="003E0E38" w:rsidRDefault="003E0E38">
            <w:pPr>
              <w:rPr>
                <w:sz w:val="2"/>
                <w:szCs w:val="2"/>
              </w:rPr>
            </w:pPr>
          </w:p>
        </w:tc>
      </w:tr>
      <w:tr w:rsidR="003E0E38">
        <w:trPr>
          <w:trHeight w:val="215"/>
        </w:trPr>
        <w:tc>
          <w:tcPr>
            <w:tcW w:w="4097" w:type="dxa"/>
          </w:tcPr>
          <w:p w:rsidR="003E0E38" w:rsidRDefault="00125FA9">
            <w:pPr>
              <w:pStyle w:val="TableParagraph"/>
              <w:spacing w:line="193" w:lineRule="exact"/>
              <w:ind w:left="451"/>
              <w:rPr>
                <w:rFonts w:ascii="Times New Roman"/>
                <w:sz w:val="19"/>
              </w:rPr>
            </w:pPr>
            <w:r>
              <w:rPr>
                <w:rFonts w:ascii="Times New Roman"/>
                <w:sz w:val="19"/>
              </w:rPr>
              <w:t>Tissue Paper and Towels</w:t>
            </w:r>
          </w:p>
        </w:tc>
        <w:tc>
          <w:tcPr>
            <w:tcW w:w="1393" w:type="dxa"/>
          </w:tcPr>
          <w:p w:rsidR="003E0E38" w:rsidRDefault="00125FA9">
            <w:pPr>
              <w:pStyle w:val="TableParagraph"/>
              <w:spacing w:line="193" w:lineRule="exact"/>
              <w:ind w:right="414"/>
              <w:jc w:val="right"/>
              <w:rPr>
                <w:rFonts w:ascii="Times New Roman"/>
                <w:sz w:val="19"/>
              </w:rPr>
            </w:pPr>
            <w:r>
              <w:rPr>
                <w:rFonts w:ascii="Times New Roman"/>
                <w:sz w:val="19"/>
              </w:rPr>
              <w:t>3,510</w:t>
            </w:r>
          </w:p>
        </w:tc>
        <w:tc>
          <w:tcPr>
            <w:tcW w:w="953" w:type="dxa"/>
            <w:vMerge/>
            <w:tcBorders>
              <w:top w:val="nil"/>
              <w:bottom w:val="single" w:sz="8" w:space="0" w:color="000000"/>
            </w:tcBorders>
          </w:tcPr>
          <w:p w:rsidR="003E0E38" w:rsidRDefault="003E0E38">
            <w:pPr>
              <w:rPr>
                <w:sz w:val="2"/>
                <w:szCs w:val="2"/>
              </w:rPr>
            </w:pPr>
          </w:p>
        </w:tc>
        <w:tc>
          <w:tcPr>
            <w:tcW w:w="394" w:type="dxa"/>
            <w:vMerge/>
            <w:tcBorders>
              <w:top w:val="nil"/>
            </w:tcBorders>
          </w:tcPr>
          <w:p w:rsidR="003E0E38" w:rsidRDefault="003E0E38">
            <w:pPr>
              <w:rPr>
                <w:sz w:val="2"/>
                <w:szCs w:val="2"/>
              </w:rPr>
            </w:pPr>
          </w:p>
        </w:tc>
        <w:tc>
          <w:tcPr>
            <w:tcW w:w="1062" w:type="dxa"/>
            <w:vMerge/>
            <w:tcBorders>
              <w:top w:val="nil"/>
              <w:bottom w:val="single" w:sz="8" w:space="0" w:color="000000"/>
            </w:tcBorders>
          </w:tcPr>
          <w:p w:rsidR="003E0E38" w:rsidRDefault="003E0E38">
            <w:pPr>
              <w:rPr>
                <w:sz w:val="2"/>
                <w:szCs w:val="2"/>
              </w:rPr>
            </w:pPr>
          </w:p>
        </w:tc>
        <w:tc>
          <w:tcPr>
            <w:tcW w:w="1419" w:type="dxa"/>
            <w:vMerge/>
            <w:tcBorders>
              <w:top w:val="nil"/>
              <w:bottom w:val="single" w:sz="8" w:space="0" w:color="000000"/>
            </w:tcBorders>
          </w:tcPr>
          <w:p w:rsidR="003E0E38" w:rsidRDefault="003E0E38">
            <w:pPr>
              <w:rPr>
                <w:sz w:val="2"/>
                <w:szCs w:val="2"/>
              </w:rPr>
            </w:pPr>
          </w:p>
        </w:tc>
      </w:tr>
      <w:tr w:rsidR="003E0E38">
        <w:trPr>
          <w:trHeight w:val="215"/>
        </w:trPr>
        <w:tc>
          <w:tcPr>
            <w:tcW w:w="4097" w:type="dxa"/>
          </w:tcPr>
          <w:p w:rsidR="003E0E38" w:rsidRDefault="00125FA9">
            <w:pPr>
              <w:pStyle w:val="TableParagraph"/>
              <w:spacing w:line="193" w:lineRule="exact"/>
              <w:ind w:left="451"/>
              <w:rPr>
                <w:rFonts w:ascii="Times New Roman"/>
                <w:sz w:val="19"/>
              </w:rPr>
            </w:pPr>
            <w:r>
              <w:rPr>
                <w:rFonts w:ascii="Times New Roman"/>
                <w:sz w:val="19"/>
              </w:rPr>
              <w:t>Paper Plates and Cups</w:t>
            </w:r>
          </w:p>
        </w:tc>
        <w:tc>
          <w:tcPr>
            <w:tcW w:w="1393" w:type="dxa"/>
          </w:tcPr>
          <w:p w:rsidR="003E0E38" w:rsidRDefault="00125FA9">
            <w:pPr>
              <w:pStyle w:val="TableParagraph"/>
              <w:spacing w:line="193" w:lineRule="exact"/>
              <w:ind w:right="414"/>
              <w:jc w:val="right"/>
              <w:rPr>
                <w:rFonts w:ascii="Times New Roman"/>
                <w:sz w:val="19"/>
              </w:rPr>
            </w:pPr>
            <w:r>
              <w:rPr>
                <w:rFonts w:ascii="Times New Roman"/>
                <w:sz w:val="19"/>
              </w:rPr>
              <w:t>1,290</w:t>
            </w:r>
          </w:p>
        </w:tc>
        <w:tc>
          <w:tcPr>
            <w:tcW w:w="953" w:type="dxa"/>
            <w:vMerge/>
            <w:tcBorders>
              <w:top w:val="nil"/>
              <w:bottom w:val="single" w:sz="8" w:space="0" w:color="000000"/>
            </w:tcBorders>
          </w:tcPr>
          <w:p w:rsidR="003E0E38" w:rsidRDefault="003E0E38">
            <w:pPr>
              <w:rPr>
                <w:sz w:val="2"/>
                <w:szCs w:val="2"/>
              </w:rPr>
            </w:pPr>
          </w:p>
        </w:tc>
        <w:tc>
          <w:tcPr>
            <w:tcW w:w="394" w:type="dxa"/>
            <w:vMerge/>
            <w:tcBorders>
              <w:top w:val="nil"/>
            </w:tcBorders>
          </w:tcPr>
          <w:p w:rsidR="003E0E38" w:rsidRDefault="003E0E38">
            <w:pPr>
              <w:rPr>
                <w:sz w:val="2"/>
                <w:szCs w:val="2"/>
              </w:rPr>
            </w:pPr>
          </w:p>
        </w:tc>
        <w:tc>
          <w:tcPr>
            <w:tcW w:w="1062" w:type="dxa"/>
            <w:vMerge/>
            <w:tcBorders>
              <w:top w:val="nil"/>
              <w:bottom w:val="single" w:sz="8" w:space="0" w:color="000000"/>
            </w:tcBorders>
          </w:tcPr>
          <w:p w:rsidR="003E0E38" w:rsidRDefault="003E0E38">
            <w:pPr>
              <w:rPr>
                <w:sz w:val="2"/>
                <w:szCs w:val="2"/>
              </w:rPr>
            </w:pPr>
          </w:p>
        </w:tc>
        <w:tc>
          <w:tcPr>
            <w:tcW w:w="1419" w:type="dxa"/>
            <w:vMerge/>
            <w:tcBorders>
              <w:top w:val="nil"/>
              <w:bottom w:val="single" w:sz="8" w:space="0" w:color="000000"/>
            </w:tcBorders>
          </w:tcPr>
          <w:p w:rsidR="003E0E38" w:rsidRDefault="003E0E38">
            <w:pPr>
              <w:rPr>
                <w:sz w:val="2"/>
                <w:szCs w:val="2"/>
              </w:rPr>
            </w:pPr>
          </w:p>
        </w:tc>
      </w:tr>
      <w:tr w:rsidR="003E0E38">
        <w:trPr>
          <w:trHeight w:val="215"/>
        </w:trPr>
        <w:tc>
          <w:tcPr>
            <w:tcW w:w="4097" w:type="dxa"/>
          </w:tcPr>
          <w:p w:rsidR="003E0E38" w:rsidRDefault="00125FA9">
            <w:pPr>
              <w:pStyle w:val="TableParagraph"/>
              <w:spacing w:line="193" w:lineRule="exact"/>
              <w:ind w:left="451"/>
              <w:rPr>
                <w:rFonts w:ascii="Times New Roman"/>
                <w:sz w:val="19"/>
              </w:rPr>
            </w:pPr>
            <w:r>
              <w:rPr>
                <w:rFonts w:ascii="Times New Roman"/>
                <w:sz w:val="19"/>
              </w:rPr>
              <w:t>Other Nonpackaging Paper***</w:t>
            </w:r>
          </w:p>
        </w:tc>
        <w:tc>
          <w:tcPr>
            <w:tcW w:w="1393" w:type="dxa"/>
          </w:tcPr>
          <w:p w:rsidR="003E0E38" w:rsidRDefault="00125FA9">
            <w:pPr>
              <w:pStyle w:val="TableParagraph"/>
              <w:spacing w:line="193" w:lineRule="exact"/>
              <w:ind w:right="414"/>
              <w:jc w:val="right"/>
              <w:rPr>
                <w:rFonts w:ascii="Times New Roman"/>
                <w:sz w:val="19"/>
              </w:rPr>
            </w:pPr>
            <w:r>
              <w:rPr>
                <w:rFonts w:ascii="Times New Roman"/>
                <w:sz w:val="19"/>
              </w:rPr>
              <w:t>4,010</w:t>
            </w:r>
          </w:p>
        </w:tc>
        <w:tc>
          <w:tcPr>
            <w:tcW w:w="953" w:type="dxa"/>
            <w:vMerge/>
            <w:tcBorders>
              <w:top w:val="nil"/>
              <w:bottom w:val="single" w:sz="8" w:space="0" w:color="000000"/>
            </w:tcBorders>
          </w:tcPr>
          <w:p w:rsidR="003E0E38" w:rsidRDefault="003E0E38">
            <w:pPr>
              <w:rPr>
                <w:sz w:val="2"/>
                <w:szCs w:val="2"/>
              </w:rPr>
            </w:pPr>
          </w:p>
        </w:tc>
        <w:tc>
          <w:tcPr>
            <w:tcW w:w="394" w:type="dxa"/>
            <w:vMerge/>
            <w:tcBorders>
              <w:top w:val="nil"/>
            </w:tcBorders>
          </w:tcPr>
          <w:p w:rsidR="003E0E38" w:rsidRDefault="003E0E38">
            <w:pPr>
              <w:rPr>
                <w:sz w:val="2"/>
                <w:szCs w:val="2"/>
              </w:rPr>
            </w:pPr>
          </w:p>
        </w:tc>
        <w:tc>
          <w:tcPr>
            <w:tcW w:w="1062" w:type="dxa"/>
            <w:vMerge/>
            <w:tcBorders>
              <w:top w:val="nil"/>
              <w:bottom w:val="single" w:sz="8" w:space="0" w:color="000000"/>
            </w:tcBorders>
          </w:tcPr>
          <w:p w:rsidR="003E0E38" w:rsidRDefault="003E0E38">
            <w:pPr>
              <w:rPr>
                <w:sz w:val="2"/>
                <w:szCs w:val="2"/>
              </w:rPr>
            </w:pPr>
          </w:p>
        </w:tc>
        <w:tc>
          <w:tcPr>
            <w:tcW w:w="1419" w:type="dxa"/>
            <w:vMerge/>
            <w:tcBorders>
              <w:top w:val="nil"/>
              <w:bottom w:val="single" w:sz="8" w:space="0" w:color="000000"/>
            </w:tcBorders>
          </w:tcPr>
          <w:p w:rsidR="003E0E38" w:rsidRDefault="003E0E38">
            <w:pPr>
              <w:rPr>
                <w:sz w:val="2"/>
                <w:szCs w:val="2"/>
              </w:rPr>
            </w:pPr>
          </w:p>
        </w:tc>
      </w:tr>
      <w:tr w:rsidR="003E0E38">
        <w:trPr>
          <w:trHeight w:val="209"/>
        </w:trPr>
        <w:tc>
          <w:tcPr>
            <w:tcW w:w="4097" w:type="dxa"/>
          </w:tcPr>
          <w:p w:rsidR="003E0E38" w:rsidRDefault="00125FA9">
            <w:pPr>
              <w:pStyle w:val="TableParagraph"/>
              <w:spacing w:line="190" w:lineRule="exact"/>
              <w:ind w:left="451"/>
              <w:rPr>
                <w:rFonts w:ascii="Times New Roman"/>
                <w:sz w:val="19"/>
              </w:rPr>
            </w:pPr>
            <w:r>
              <w:rPr>
                <w:rFonts w:ascii="Times New Roman"/>
                <w:sz w:val="19"/>
              </w:rPr>
              <w:t>Subtotal Nondurable Goods</w:t>
            </w:r>
          </w:p>
        </w:tc>
        <w:tc>
          <w:tcPr>
            <w:tcW w:w="1393" w:type="dxa"/>
            <w:tcBorders>
              <w:bottom w:val="single" w:sz="8" w:space="0" w:color="000000"/>
            </w:tcBorders>
          </w:tcPr>
          <w:p w:rsidR="003E0E38" w:rsidRDefault="003E0E38">
            <w:pPr>
              <w:pStyle w:val="TableParagraph"/>
              <w:rPr>
                <w:rFonts w:ascii="Times New Roman"/>
                <w:sz w:val="14"/>
              </w:rPr>
            </w:pPr>
          </w:p>
        </w:tc>
        <w:tc>
          <w:tcPr>
            <w:tcW w:w="953" w:type="dxa"/>
            <w:vMerge/>
            <w:tcBorders>
              <w:top w:val="nil"/>
              <w:bottom w:val="single" w:sz="8" w:space="0" w:color="000000"/>
            </w:tcBorders>
          </w:tcPr>
          <w:p w:rsidR="003E0E38" w:rsidRDefault="003E0E38">
            <w:pPr>
              <w:rPr>
                <w:sz w:val="2"/>
                <w:szCs w:val="2"/>
              </w:rPr>
            </w:pPr>
          </w:p>
        </w:tc>
        <w:tc>
          <w:tcPr>
            <w:tcW w:w="394" w:type="dxa"/>
            <w:vMerge/>
            <w:tcBorders>
              <w:top w:val="nil"/>
            </w:tcBorders>
          </w:tcPr>
          <w:p w:rsidR="003E0E38" w:rsidRDefault="003E0E38">
            <w:pPr>
              <w:rPr>
                <w:sz w:val="2"/>
                <w:szCs w:val="2"/>
              </w:rPr>
            </w:pPr>
          </w:p>
        </w:tc>
        <w:tc>
          <w:tcPr>
            <w:tcW w:w="1062" w:type="dxa"/>
            <w:vMerge/>
            <w:tcBorders>
              <w:top w:val="nil"/>
              <w:bottom w:val="single" w:sz="8" w:space="0" w:color="000000"/>
            </w:tcBorders>
          </w:tcPr>
          <w:p w:rsidR="003E0E38" w:rsidRDefault="003E0E38">
            <w:pPr>
              <w:rPr>
                <w:sz w:val="2"/>
                <w:szCs w:val="2"/>
              </w:rPr>
            </w:pPr>
          </w:p>
        </w:tc>
        <w:tc>
          <w:tcPr>
            <w:tcW w:w="1419" w:type="dxa"/>
            <w:vMerge/>
            <w:tcBorders>
              <w:top w:val="nil"/>
              <w:bottom w:val="single" w:sz="8" w:space="0" w:color="000000"/>
            </w:tcBorders>
          </w:tcPr>
          <w:p w:rsidR="003E0E38" w:rsidRDefault="003E0E38">
            <w:pPr>
              <w:rPr>
                <w:sz w:val="2"/>
                <w:szCs w:val="2"/>
              </w:rPr>
            </w:pPr>
          </w:p>
        </w:tc>
      </w:tr>
      <w:tr w:rsidR="003E0E38">
        <w:trPr>
          <w:trHeight w:val="750"/>
        </w:trPr>
        <w:tc>
          <w:tcPr>
            <w:tcW w:w="4097" w:type="dxa"/>
          </w:tcPr>
          <w:p w:rsidR="003E0E38" w:rsidRDefault="00125FA9">
            <w:pPr>
              <w:pStyle w:val="TableParagraph"/>
              <w:spacing w:line="198" w:lineRule="exact"/>
              <w:ind w:left="595"/>
              <w:rPr>
                <w:rFonts w:ascii="Times New Roman" w:hAnsi="Times New Roman"/>
                <w:sz w:val="19"/>
              </w:rPr>
            </w:pPr>
            <w:r>
              <w:rPr>
                <w:rFonts w:ascii="Times New Roman" w:hAnsi="Times New Roman"/>
                <w:sz w:val="19"/>
              </w:rPr>
              <w:t>excluding Newspaper/Mechanical Papers§</w:t>
            </w:r>
          </w:p>
          <w:p w:rsidR="003E0E38" w:rsidRDefault="00125FA9">
            <w:pPr>
              <w:pStyle w:val="TableParagraph"/>
              <w:spacing w:before="2" w:line="259" w:lineRule="auto"/>
              <w:ind w:left="451" w:right="493"/>
              <w:rPr>
                <w:rFonts w:ascii="Times New Roman"/>
                <w:b/>
                <w:i/>
                <w:sz w:val="19"/>
              </w:rPr>
            </w:pPr>
            <w:r>
              <w:rPr>
                <w:rFonts w:ascii="Times New Roman"/>
                <w:b/>
                <w:i/>
                <w:sz w:val="19"/>
              </w:rPr>
              <w:t>Total Paper and Paperboard Nondurable Goods</w:t>
            </w:r>
          </w:p>
        </w:tc>
        <w:tc>
          <w:tcPr>
            <w:tcW w:w="1393" w:type="dxa"/>
            <w:tcBorders>
              <w:top w:val="single" w:sz="8" w:space="0" w:color="000000"/>
            </w:tcBorders>
          </w:tcPr>
          <w:p w:rsidR="003E0E38" w:rsidRDefault="00125FA9">
            <w:pPr>
              <w:pStyle w:val="TableParagraph"/>
              <w:spacing w:line="198" w:lineRule="exact"/>
              <w:ind w:left="448"/>
              <w:rPr>
                <w:rFonts w:ascii="Times New Roman"/>
                <w:sz w:val="19"/>
              </w:rPr>
            </w:pPr>
            <w:r>
              <w:rPr>
                <w:rFonts w:ascii="Times New Roman"/>
                <w:sz w:val="19"/>
              </w:rPr>
              <w:t>22,170</w:t>
            </w:r>
          </w:p>
          <w:p w:rsidR="003E0E38" w:rsidRDefault="003E0E38">
            <w:pPr>
              <w:pStyle w:val="TableParagraph"/>
              <w:spacing w:before="5"/>
              <w:rPr>
                <w:sz w:val="21"/>
              </w:rPr>
            </w:pPr>
          </w:p>
          <w:p w:rsidR="003E0E38" w:rsidRDefault="00125FA9">
            <w:pPr>
              <w:pStyle w:val="TableParagraph"/>
              <w:spacing w:line="20" w:lineRule="exact"/>
              <w:ind w:left="390"/>
              <w:rPr>
                <w:sz w:val="2"/>
              </w:rPr>
            </w:pPr>
            <w:r>
              <w:rPr>
                <w:sz w:val="2"/>
              </w:rPr>
            </w:r>
            <w:r>
              <w:rPr>
                <w:sz w:val="2"/>
              </w:rPr>
              <w:pict>
                <v:group id="_x0000_s1918" style="width:30.75pt;height:1pt;mso-position-horizontal-relative:char;mso-position-vertical-relative:line" coordsize="615,20">
                  <v:line id="_x0000_s1919" style="position:absolute" from="0,10" to="614,10" strokeweight=".96pt"/>
                  <w10:wrap type="none"/>
                  <w10:anchorlock/>
                </v:group>
              </w:pict>
            </w:r>
          </w:p>
          <w:p w:rsidR="003E0E38" w:rsidRDefault="00125FA9">
            <w:pPr>
              <w:pStyle w:val="TableParagraph"/>
              <w:ind w:left="448"/>
              <w:rPr>
                <w:rFonts w:ascii="Times New Roman"/>
                <w:sz w:val="19"/>
              </w:rPr>
            </w:pPr>
            <w:r>
              <w:rPr>
                <w:rFonts w:ascii="Times New Roman"/>
                <w:sz w:val="19"/>
              </w:rPr>
              <w:t>30,550</w:t>
            </w:r>
          </w:p>
        </w:tc>
        <w:tc>
          <w:tcPr>
            <w:tcW w:w="953" w:type="dxa"/>
            <w:tcBorders>
              <w:top w:val="single" w:sz="8" w:space="0" w:color="000000"/>
            </w:tcBorders>
          </w:tcPr>
          <w:p w:rsidR="003E0E38" w:rsidRDefault="00125FA9">
            <w:pPr>
              <w:pStyle w:val="TableParagraph"/>
              <w:spacing w:line="198" w:lineRule="exact"/>
              <w:ind w:left="481"/>
              <w:rPr>
                <w:rFonts w:ascii="Times New Roman"/>
                <w:sz w:val="19"/>
              </w:rPr>
            </w:pPr>
            <w:r>
              <w:rPr>
                <w:rFonts w:ascii="Times New Roman"/>
                <w:sz w:val="19"/>
              </w:rPr>
              <w:t>9,570</w:t>
            </w:r>
          </w:p>
          <w:p w:rsidR="003E0E38" w:rsidRDefault="003E0E38">
            <w:pPr>
              <w:pStyle w:val="TableParagraph"/>
              <w:spacing w:before="5"/>
              <w:rPr>
                <w:sz w:val="21"/>
              </w:rPr>
            </w:pPr>
          </w:p>
          <w:p w:rsidR="003E0E38" w:rsidRDefault="00125FA9">
            <w:pPr>
              <w:pStyle w:val="TableParagraph"/>
              <w:spacing w:line="20" w:lineRule="exact"/>
              <w:ind w:left="327" w:right="-72"/>
              <w:rPr>
                <w:sz w:val="2"/>
              </w:rPr>
            </w:pPr>
            <w:r>
              <w:rPr>
                <w:sz w:val="2"/>
              </w:rPr>
            </w:r>
            <w:r>
              <w:rPr>
                <w:sz w:val="2"/>
              </w:rPr>
              <w:pict>
                <v:group id="_x0000_s1916" style="width:30.75pt;height:1pt;mso-position-horizontal-relative:char;mso-position-vertical-relative:line" coordsize="615,20">
                  <v:line id="_x0000_s1917" style="position:absolute" from="0,10" to="614,10" strokeweight=".96pt"/>
                  <w10:wrap type="none"/>
                  <w10:anchorlock/>
                </v:group>
              </w:pict>
            </w:r>
          </w:p>
          <w:p w:rsidR="003E0E38" w:rsidRDefault="00125FA9">
            <w:pPr>
              <w:pStyle w:val="TableParagraph"/>
              <w:ind w:left="385"/>
              <w:rPr>
                <w:rFonts w:ascii="Times New Roman"/>
                <w:sz w:val="19"/>
              </w:rPr>
            </w:pPr>
            <w:r>
              <w:rPr>
                <w:rFonts w:ascii="Times New Roman"/>
                <w:sz w:val="19"/>
              </w:rPr>
              <w:t>15,440</w:t>
            </w:r>
          </w:p>
        </w:tc>
        <w:tc>
          <w:tcPr>
            <w:tcW w:w="394" w:type="dxa"/>
          </w:tcPr>
          <w:p w:rsidR="003E0E38" w:rsidRDefault="003E0E38">
            <w:pPr>
              <w:pStyle w:val="TableParagraph"/>
              <w:rPr>
                <w:rFonts w:ascii="Times New Roman"/>
                <w:sz w:val="18"/>
              </w:rPr>
            </w:pPr>
          </w:p>
        </w:tc>
        <w:tc>
          <w:tcPr>
            <w:tcW w:w="1062" w:type="dxa"/>
            <w:tcBorders>
              <w:top w:val="single" w:sz="8" w:space="0" w:color="000000"/>
            </w:tcBorders>
          </w:tcPr>
          <w:p w:rsidR="003E0E38" w:rsidRDefault="00125FA9">
            <w:pPr>
              <w:pStyle w:val="TableParagraph"/>
              <w:spacing w:line="198" w:lineRule="exact"/>
              <w:ind w:left="142"/>
              <w:rPr>
                <w:rFonts w:ascii="Times New Roman"/>
                <w:sz w:val="19"/>
              </w:rPr>
            </w:pPr>
            <w:r>
              <w:rPr>
                <w:rFonts w:ascii="Times New Roman"/>
                <w:sz w:val="19"/>
              </w:rPr>
              <w:t>43.2%</w:t>
            </w:r>
          </w:p>
          <w:p w:rsidR="003E0E38" w:rsidRDefault="003E0E38">
            <w:pPr>
              <w:pStyle w:val="TableParagraph"/>
              <w:spacing w:before="5"/>
              <w:rPr>
                <w:sz w:val="21"/>
              </w:rPr>
            </w:pPr>
          </w:p>
          <w:p w:rsidR="003E0E38" w:rsidRDefault="00125FA9">
            <w:pPr>
              <w:pStyle w:val="TableParagraph"/>
              <w:spacing w:line="20" w:lineRule="exact"/>
              <w:ind w:left="-12"/>
              <w:rPr>
                <w:sz w:val="2"/>
              </w:rPr>
            </w:pPr>
            <w:r>
              <w:rPr>
                <w:sz w:val="2"/>
              </w:rPr>
            </w:r>
            <w:r>
              <w:rPr>
                <w:sz w:val="2"/>
              </w:rPr>
              <w:pict>
                <v:group id="_x0000_s1914" style="width:33.85pt;height:1pt;mso-position-horizontal-relative:char;mso-position-vertical-relative:line" coordsize="677,20">
                  <v:line id="_x0000_s1915" style="position:absolute" from="0,10" to="677,10" strokeweight=".96pt"/>
                  <w10:wrap type="none"/>
                  <w10:anchorlock/>
                </v:group>
              </w:pict>
            </w:r>
          </w:p>
          <w:p w:rsidR="003E0E38" w:rsidRDefault="00125FA9">
            <w:pPr>
              <w:pStyle w:val="TableParagraph"/>
              <w:ind w:left="142"/>
              <w:rPr>
                <w:rFonts w:ascii="Times New Roman"/>
                <w:sz w:val="19"/>
              </w:rPr>
            </w:pPr>
            <w:r>
              <w:rPr>
                <w:rFonts w:ascii="Times New Roman"/>
                <w:sz w:val="19"/>
              </w:rPr>
              <w:t>50.5%</w:t>
            </w:r>
          </w:p>
        </w:tc>
        <w:tc>
          <w:tcPr>
            <w:tcW w:w="1419" w:type="dxa"/>
            <w:tcBorders>
              <w:top w:val="single" w:sz="8" w:space="0" w:color="000000"/>
            </w:tcBorders>
          </w:tcPr>
          <w:p w:rsidR="003E0E38" w:rsidRDefault="00125FA9">
            <w:pPr>
              <w:pStyle w:val="TableParagraph"/>
              <w:spacing w:line="198" w:lineRule="exact"/>
              <w:ind w:left="424"/>
              <w:rPr>
                <w:rFonts w:ascii="Times New Roman"/>
                <w:sz w:val="19"/>
              </w:rPr>
            </w:pPr>
            <w:r>
              <w:rPr>
                <w:rFonts w:ascii="Times New Roman"/>
                <w:sz w:val="19"/>
              </w:rPr>
              <w:t>12,600</w:t>
            </w:r>
          </w:p>
          <w:p w:rsidR="003E0E38" w:rsidRDefault="003E0E38">
            <w:pPr>
              <w:pStyle w:val="TableParagraph"/>
              <w:spacing w:before="5"/>
              <w:rPr>
                <w:sz w:val="21"/>
              </w:rPr>
            </w:pPr>
          </w:p>
          <w:p w:rsidR="003E0E38" w:rsidRDefault="00125FA9">
            <w:pPr>
              <w:pStyle w:val="TableParagraph"/>
              <w:spacing w:line="20" w:lineRule="exact"/>
              <w:ind w:left="351"/>
              <w:rPr>
                <w:sz w:val="2"/>
              </w:rPr>
            </w:pPr>
            <w:r>
              <w:rPr>
                <w:sz w:val="2"/>
              </w:rPr>
            </w:r>
            <w:r>
              <w:rPr>
                <w:sz w:val="2"/>
              </w:rPr>
              <w:pict>
                <v:group id="_x0000_s1912" style="width:31.45pt;height:1pt;mso-position-horizontal-relative:char;mso-position-vertical-relative:line" coordsize="629,20">
                  <v:line id="_x0000_s1913" style="position:absolute" from="0,10" to="629,10" strokeweight=".96pt"/>
                  <w10:wrap type="none"/>
                  <w10:anchorlock/>
                </v:group>
              </w:pict>
            </w:r>
          </w:p>
          <w:p w:rsidR="003E0E38" w:rsidRDefault="00125FA9">
            <w:pPr>
              <w:pStyle w:val="TableParagraph"/>
              <w:ind w:left="424"/>
              <w:rPr>
                <w:rFonts w:ascii="Times New Roman"/>
                <w:sz w:val="19"/>
              </w:rPr>
            </w:pPr>
            <w:r>
              <w:rPr>
                <w:rFonts w:ascii="Times New Roman"/>
                <w:sz w:val="19"/>
              </w:rPr>
              <w:t>15,110</w:t>
            </w:r>
          </w:p>
        </w:tc>
      </w:tr>
      <w:tr w:rsidR="003E0E38">
        <w:trPr>
          <w:trHeight w:val="653"/>
        </w:trPr>
        <w:tc>
          <w:tcPr>
            <w:tcW w:w="4097" w:type="dxa"/>
          </w:tcPr>
          <w:p w:rsidR="003E0E38" w:rsidRDefault="00125FA9">
            <w:pPr>
              <w:pStyle w:val="TableParagraph"/>
              <w:spacing w:before="50"/>
              <w:ind w:left="15" w:right="1897"/>
              <w:jc w:val="center"/>
              <w:rPr>
                <w:rFonts w:ascii="Times New Roman"/>
                <w:b/>
                <w:sz w:val="19"/>
              </w:rPr>
            </w:pPr>
            <w:r>
              <w:rPr>
                <w:rFonts w:ascii="Times New Roman"/>
                <w:b/>
                <w:sz w:val="19"/>
              </w:rPr>
              <w:t>Containers and Packaging</w:t>
            </w:r>
          </w:p>
          <w:p w:rsidR="003E0E38" w:rsidRDefault="00125FA9">
            <w:pPr>
              <w:pStyle w:val="TableParagraph"/>
              <w:spacing w:before="17"/>
              <w:ind w:left="15" w:right="1841"/>
              <w:jc w:val="center"/>
              <w:rPr>
                <w:rFonts w:ascii="Times New Roman"/>
                <w:sz w:val="19"/>
              </w:rPr>
            </w:pPr>
            <w:r>
              <w:rPr>
                <w:rFonts w:ascii="Times New Roman"/>
                <w:sz w:val="19"/>
              </w:rPr>
              <w:t>Corrugated Boxes</w:t>
            </w:r>
          </w:p>
        </w:tc>
        <w:tc>
          <w:tcPr>
            <w:tcW w:w="1393" w:type="dxa"/>
          </w:tcPr>
          <w:p w:rsidR="003E0E38" w:rsidRDefault="003E0E38">
            <w:pPr>
              <w:pStyle w:val="TableParagraph"/>
              <w:spacing w:before="9"/>
              <w:rPr>
                <w:sz w:val="24"/>
              </w:rPr>
            </w:pPr>
          </w:p>
          <w:p w:rsidR="003E0E38" w:rsidRDefault="00125FA9">
            <w:pPr>
              <w:pStyle w:val="TableParagraph"/>
              <w:ind w:right="414"/>
              <w:jc w:val="right"/>
              <w:rPr>
                <w:rFonts w:ascii="Times New Roman"/>
                <w:sz w:val="19"/>
              </w:rPr>
            </w:pPr>
            <w:r>
              <w:rPr>
                <w:rFonts w:ascii="Times New Roman"/>
                <w:sz w:val="19"/>
              </w:rPr>
              <w:t>29,480</w:t>
            </w:r>
          </w:p>
        </w:tc>
        <w:tc>
          <w:tcPr>
            <w:tcW w:w="953" w:type="dxa"/>
          </w:tcPr>
          <w:p w:rsidR="003E0E38" w:rsidRDefault="003E0E38">
            <w:pPr>
              <w:pStyle w:val="TableParagraph"/>
              <w:spacing w:before="9"/>
              <w:rPr>
                <w:sz w:val="24"/>
              </w:rPr>
            </w:pPr>
          </w:p>
          <w:p w:rsidR="003E0E38" w:rsidRDefault="00125FA9">
            <w:pPr>
              <w:pStyle w:val="TableParagraph"/>
              <w:ind w:right="37"/>
              <w:jc w:val="right"/>
              <w:rPr>
                <w:rFonts w:ascii="Times New Roman"/>
                <w:sz w:val="19"/>
              </w:rPr>
            </w:pPr>
            <w:r>
              <w:rPr>
                <w:rFonts w:ascii="Times New Roman"/>
                <w:sz w:val="19"/>
              </w:rPr>
              <w:t>26,810</w:t>
            </w:r>
          </w:p>
        </w:tc>
        <w:tc>
          <w:tcPr>
            <w:tcW w:w="394" w:type="dxa"/>
          </w:tcPr>
          <w:p w:rsidR="003E0E38" w:rsidRDefault="003E0E38">
            <w:pPr>
              <w:pStyle w:val="TableParagraph"/>
              <w:rPr>
                <w:rFonts w:ascii="Times New Roman"/>
                <w:sz w:val="18"/>
              </w:rPr>
            </w:pPr>
          </w:p>
        </w:tc>
        <w:tc>
          <w:tcPr>
            <w:tcW w:w="1062" w:type="dxa"/>
          </w:tcPr>
          <w:p w:rsidR="003E0E38" w:rsidRDefault="003E0E38">
            <w:pPr>
              <w:pStyle w:val="TableParagraph"/>
              <w:spacing w:before="9"/>
              <w:rPr>
                <w:sz w:val="24"/>
              </w:rPr>
            </w:pPr>
          </w:p>
          <w:p w:rsidR="003E0E38" w:rsidRDefault="00125FA9">
            <w:pPr>
              <w:pStyle w:val="TableParagraph"/>
              <w:ind w:left="142"/>
              <w:rPr>
                <w:rFonts w:ascii="Times New Roman"/>
                <w:sz w:val="19"/>
              </w:rPr>
            </w:pPr>
            <w:r>
              <w:rPr>
                <w:rFonts w:ascii="Times New Roman"/>
                <w:sz w:val="19"/>
              </w:rPr>
              <w:t>90.9%</w:t>
            </w:r>
          </w:p>
        </w:tc>
        <w:tc>
          <w:tcPr>
            <w:tcW w:w="1419" w:type="dxa"/>
          </w:tcPr>
          <w:p w:rsidR="003E0E38" w:rsidRDefault="003E0E38">
            <w:pPr>
              <w:pStyle w:val="TableParagraph"/>
              <w:spacing w:before="9"/>
              <w:rPr>
                <w:sz w:val="24"/>
              </w:rPr>
            </w:pPr>
          </w:p>
          <w:p w:rsidR="003E0E38" w:rsidRDefault="00125FA9">
            <w:pPr>
              <w:pStyle w:val="TableParagraph"/>
              <w:ind w:right="464"/>
              <w:jc w:val="right"/>
              <w:rPr>
                <w:rFonts w:ascii="Times New Roman"/>
                <w:sz w:val="19"/>
              </w:rPr>
            </w:pPr>
            <w:r>
              <w:rPr>
                <w:rFonts w:ascii="Times New Roman"/>
                <w:sz w:val="19"/>
              </w:rPr>
              <w:t>2,670</w:t>
            </w:r>
          </w:p>
        </w:tc>
      </w:tr>
      <w:tr w:rsidR="003E0E38">
        <w:trPr>
          <w:trHeight w:val="352"/>
        </w:trPr>
        <w:tc>
          <w:tcPr>
            <w:tcW w:w="4097" w:type="dxa"/>
          </w:tcPr>
          <w:p w:rsidR="003E0E38" w:rsidRDefault="00125FA9">
            <w:pPr>
              <w:pStyle w:val="TableParagraph"/>
              <w:spacing w:before="102"/>
              <w:ind w:left="451"/>
              <w:rPr>
                <w:rFonts w:ascii="Times New Roman" w:hAnsi="Times New Roman"/>
                <w:sz w:val="19"/>
              </w:rPr>
            </w:pPr>
            <w:r>
              <w:rPr>
                <w:rFonts w:ascii="Times New Roman" w:hAnsi="Times New Roman"/>
                <w:sz w:val="19"/>
              </w:rPr>
              <w:t>Gable Top/Aseptic Cartons‡</w:t>
            </w:r>
          </w:p>
        </w:tc>
        <w:tc>
          <w:tcPr>
            <w:tcW w:w="1393" w:type="dxa"/>
          </w:tcPr>
          <w:p w:rsidR="003E0E38" w:rsidRDefault="00125FA9">
            <w:pPr>
              <w:pStyle w:val="TableParagraph"/>
              <w:spacing w:before="102"/>
              <w:ind w:right="414"/>
              <w:jc w:val="right"/>
              <w:rPr>
                <w:rFonts w:ascii="Times New Roman"/>
                <w:sz w:val="19"/>
              </w:rPr>
            </w:pPr>
            <w:r>
              <w:rPr>
                <w:rFonts w:ascii="Times New Roman"/>
                <w:sz w:val="19"/>
              </w:rPr>
              <w:t>550</w:t>
            </w:r>
          </w:p>
        </w:tc>
        <w:tc>
          <w:tcPr>
            <w:tcW w:w="953" w:type="dxa"/>
          </w:tcPr>
          <w:p w:rsidR="003E0E38" w:rsidRDefault="003E0E38">
            <w:pPr>
              <w:pStyle w:val="TableParagraph"/>
              <w:rPr>
                <w:rFonts w:ascii="Times New Roman"/>
                <w:sz w:val="18"/>
              </w:rPr>
            </w:pPr>
          </w:p>
        </w:tc>
        <w:tc>
          <w:tcPr>
            <w:tcW w:w="394" w:type="dxa"/>
            <w:vMerge w:val="restart"/>
          </w:tcPr>
          <w:p w:rsidR="003E0E38" w:rsidRDefault="003E0E38">
            <w:pPr>
              <w:pStyle w:val="TableParagraph"/>
              <w:rPr>
                <w:rFonts w:ascii="Times New Roman"/>
                <w:sz w:val="18"/>
              </w:rPr>
            </w:pPr>
          </w:p>
        </w:tc>
        <w:tc>
          <w:tcPr>
            <w:tcW w:w="1062" w:type="dxa"/>
          </w:tcPr>
          <w:p w:rsidR="003E0E38" w:rsidRDefault="003E0E38">
            <w:pPr>
              <w:pStyle w:val="TableParagraph"/>
              <w:rPr>
                <w:rFonts w:ascii="Times New Roman"/>
                <w:sz w:val="18"/>
              </w:rPr>
            </w:pPr>
          </w:p>
        </w:tc>
        <w:tc>
          <w:tcPr>
            <w:tcW w:w="1419" w:type="dxa"/>
          </w:tcPr>
          <w:p w:rsidR="003E0E38" w:rsidRDefault="003E0E38">
            <w:pPr>
              <w:pStyle w:val="TableParagraph"/>
              <w:rPr>
                <w:rFonts w:ascii="Times New Roman"/>
                <w:sz w:val="18"/>
              </w:rPr>
            </w:pPr>
          </w:p>
        </w:tc>
      </w:tr>
      <w:tr w:rsidR="003E0E38">
        <w:trPr>
          <w:trHeight w:val="235"/>
        </w:trPr>
        <w:tc>
          <w:tcPr>
            <w:tcW w:w="4097" w:type="dxa"/>
          </w:tcPr>
          <w:p w:rsidR="003E0E38" w:rsidRDefault="00125FA9">
            <w:pPr>
              <w:pStyle w:val="TableParagraph"/>
              <w:spacing w:line="203" w:lineRule="exact"/>
              <w:ind w:left="451"/>
              <w:rPr>
                <w:rFonts w:ascii="Times New Roman"/>
                <w:sz w:val="19"/>
              </w:rPr>
            </w:pPr>
            <w:r>
              <w:rPr>
                <w:rFonts w:ascii="Times New Roman"/>
                <w:sz w:val="19"/>
              </w:rPr>
              <w:t>Folding Cartons</w:t>
            </w:r>
          </w:p>
        </w:tc>
        <w:tc>
          <w:tcPr>
            <w:tcW w:w="1393" w:type="dxa"/>
          </w:tcPr>
          <w:p w:rsidR="003E0E38" w:rsidRDefault="00125FA9">
            <w:pPr>
              <w:pStyle w:val="TableParagraph"/>
              <w:spacing w:line="203" w:lineRule="exact"/>
              <w:ind w:right="414"/>
              <w:jc w:val="right"/>
              <w:rPr>
                <w:rFonts w:ascii="Times New Roman"/>
                <w:sz w:val="19"/>
              </w:rPr>
            </w:pPr>
            <w:r>
              <w:rPr>
                <w:rFonts w:ascii="Times New Roman"/>
                <w:sz w:val="19"/>
              </w:rPr>
              <w:t>5,490</w:t>
            </w:r>
          </w:p>
        </w:tc>
        <w:tc>
          <w:tcPr>
            <w:tcW w:w="953" w:type="dxa"/>
          </w:tcPr>
          <w:p w:rsidR="003E0E38" w:rsidRDefault="003E0E38">
            <w:pPr>
              <w:pStyle w:val="TableParagraph"/>
              <w:rPr>
                <w:rFonts w:ascii="Times New Roman"/>
                <w:sz w:val="16"/>
              </w:rPr>
            </w:pPr>
          </w:p>
        </w:tc>
        <w:tc>
          <w:tcPr>
            <w:tcW w:w="394" w:type="dxa"/>
            <w:vMerge/>
            <w:tcBorders>
              <w:top w:val="nil"/>
            </w:tcBorders>
          </w:tcPr>
          <w:p w:rsidR="003E0E38" w:rsidRDefault="003E0E38">
            <w:pPr>
              <w:rPr>
                <w:sz w:val="2"/>
                <w:szCs w:val="2"/>
              </w:rPr>
            </w:pPr>
          </w:p>
        </w:tc>
        <w:tc>
          <w:tcPr>
            <w:tcW w:w="1062" w:type="dxa"/>
          </w:tcPr>
          <w:p w:rsidR="003E0E38" w:rsidRDefault="003E0E38">
            <w:pPr>
              <w:pStyle w:val="TableParagraph"/>
              <w:rPr>
                <w:rFonts w:ascii="Times New Roman"/>
                <w:sz w:val="16"/>
              </w:rPr>
            </w:pPr>
          </w:p>
        </w:tc>
        <w:tc>
          <w:tcPr>
            <w:tcW w:w="1419" w:type="dxa"/>
          </w:tcPr>
          <w:p w:rsidR="003E0E38" w:rsidRDefault="003E0E38">
            <w:pPr>
              <w:pStyle w:val="TableParagraph"/>
              <w:rPr>
                <w:rFonts w:ascii="Times New Roman"/>
                <w:sz w:val="16"/>
              </w:rPr>
            </w:pPr>
          </w:p>
        </w:tc>
      </w:tr>
      <w:tr w:rsidR="003E0E38">
        <w:trPr>
          <w:trHeight w:val="235"/>
        </w:trPr>
        <w:tc>
          <w:tcPr>
            <w:tcW w:w="4097" w:type="dxa"/>
          </w:tcPr>
          <w:p w:rsidR="003E0E38" w:rsidRDefault="00125FA9">
            <w:pPr>
              <w:pStyle w:val="TableParagraph"/>
              <w:spacing w:line="203" w:lineRule="exact"/>
              <w:ind w:left="451"/>
              <w:rPr>
                <w:rFonts w:ascii="Times New Roman"/>
                <w:sz w:val="19"/>
              </w:rPr>
            </w:pPr>
            <w:r>
              <w:rPr>
                <w:rFonts w:ascii="Times New Roman"/>
                <w:sz w:val="19"/>
              </w:rPr>
              <w:t>Other Paperboard Packaging</w:t>
            </w:r>
          </w:p>
        </w:tc>
        <w:tc>
          <w:tcPr>
            <w:tcW w:w="1393" w:type="dxa"/>
          </w:tcPr>
          <w:p w:rsidR="003E0E38" w:rsidRDefault="00125FA9">
            <w:pPr>
              <w:pStyle w:val="TableParagraph"/>
              <w:spacing w:line="203" w:lineRule="exact"/>
              <w:ind w:right="414"/>
              <w:jc w:val="right"/>
              <w:rPr>
                <w:rFonts w:ascii="Times New Roman"/>
                <w:sz w:val="19"/>
              </w:rPr>
            </w:pPr>
            <w:r>
              <w:rPr>
                <w:rFonts w:ascii="Times New Roman"/>
                <w:sz w:val="19"/>
              </w:rPr>
              <w:t>70</w:t>
            </w:r>
          </w:p>
        </w:tc>
        <w:tc>
          <w:tcPr>
            <w:tcW w:w="953" w:type="dxa"/>
          </w:tcPr>
          <w:p w:rsidR="003E0E38" w:rsidRDefault="003E0E38">
            <w:pPr>
              <w:pStyle w:val="TableParagraph"/>
              <w:rPr>
                <w:rFonts w:ascii="Times New Roman"/>
                <w:sz w:val="16"/>
              </w:rPr>
            </w:pPr>
          </w:p>
        </w:tc>
        <w:tc>
          <w:tcPr>
            <w:tcW w:w="394" w:type="dxa"/>
            <w:vMerge/>
            <w:tcBorders>
              <w:top w:val="nil"/>
            </w:tcBorders>
          </w:tcPr>
          <w:p w:rsidR="003E0E38" w:rsidRDefault="003E0E38">
            <w:pPr>
              <w:rPr>
                <w:sz w:val="2"/>
                <w:szCs w:val="2"/>
              </w:rPr>
            </w:pPr>
          </w:p>
        </w:tc>
        <w:tc>
          <w:tcPr>
            <w:tcW w:w="1062" w:type="dxa"/>
          </w:tcPr>
          <w:p w:rsidR="003E0E38" w:rsidRDefault="003E0E38">
            <w:pPr>
              <w:pStyle w:val="TableParagraph"/>
              <w:rPr>
                <w:rFonts w:ascii="Times New Roman"/>
                <w:sz w:val="16"/>
              </w:rPr>
            </w:pPr>
          </w:p>
        </w:tc>
        <w:tc>
          <w:tcPr>
            <w:tcW w:w="1419" w:type="dxa"/>
          </w:tcPr>
          <w:p w:rsidR="003E0E38" w:rsidRDefault="003E0E38">
            <w:pPr>
              <w:pStyle w:val="TableParagraph"/>
              <w:rPr>
                <w:rFonts w:ascii="Times New Roman"/>
                <w:sz w:val="16"/>
              </w:rPr>
            </w:pPr>
          </w:p>
        </w:tc>
      </w:tr>
      <w:tr w:rsidR="003E0E38">
        <w:trPr>
          <w:trHeight w:val="235"/>
        </w:trPr>
        <w:tc>
          <w:tcPr>
            <w:tcW w:w="4097" w:type="dxa"/>
          </w:tcPr>
          <w:p w:rsidR="003E0E38" w:rsidRDefault="00125FA9">
            <w:pPr>
              <w:pStyle w:val="TableParagraph"/>
              <w:spacing w:line="203" w:lineRule="exact"/>
              <w:ind w:left="451"/>
              <w:rPr>
                <w:rFonts w:ascii="Times New Roman"/>
                <w:sz w:val="19"/>
              </w:rPr>
            </w:pPr>
            <w:r>
              <w:rPr>
                <w:rFonts w:ascii="Times New Roman"/>
                <w:sz w:val="19"/>
              </w:rPr>
              <w:t>Bags and Sacks</w:t>
            </w:r>
          </w:p>
        </w:tc>
        <w:tc>
          <w:tcPr>
            <w:tcW w:w="1393" w:type="dxa"/>
          </w:tcPr>
          <w:p w:rsidR="003E0E38" w:rsidRDefault="00125FA9">
            <w:pPr>
              <w:pStyle w:val="TableParagraph"/>
              <w:spacing w:line="203" w:lineRule="exact"/>
              <w:ind w:right="414"/>
              <w:jc w:val="right"/>
              <w:rPr>
                <w:rFonts w:ascii="Times New Roman"/>
                <w:sz w:val="19"/>
              </w:rPr>
            </w:pPr>
            <w:r>
              <w:rPr>
                <w:rFonts w:ascii="Times New Roman"/>
                <w:sz w:val="19"/>
              </w:rPr>
              <w:t>960</w:t>
            </w:r>
          </w:p>
        </w:tc>
        <w:tc>
          <w:tcPr>
            <w:tcW w:w="953" w:type="dxa"/>
          </w:tcPr>
          <w:p w:rsidR="003E0E38" w:rsidRDefault="003E0E38">
            <w:pPr>
              <w:pStyle w:val="TableParagraph"/>
              <w:rPr>
                <w:rFonts w:ascii="Times New Roman"/>
                <w:sz w:val="16"/>
              </w:rPr>
            </w:pPr>
          </w:p>
        </w:tc>
        <w:tc>
          <w:tcPr>
            <w:tcW w:w="394" w:type="dxa"/>
            <w:vMerge/>
            <w:tcBorders>
              <w:top w:val="nil"/>
            </w:tcBorders>
          </w:tcPr>
          <w:p w:rsidR="003E0E38" w:rsidRDefault="003E0E38">
            <w:pPr>
              <w:rPr>
                <w:sz w:val="2"/>
                <w:szCs w:val="2"/>
              </w:rPr>
            </w:pPr>
          </w:p>
        </w:tc>
        <w:tc>
          <w:tcPr>
            <w:tcW w:w="1062" w:type="dxa"/>
          </w:tcPr>
          <w:p w:rsidR="003E0E38" w:rsidRDefault="003E0E38">
            <w:pPr>
              <w:pStyle w:val="TableParagraph"/>
              <w:rPr>
                <w:rFonts w:ascii="Times New Roman"/>
                <w:sz w:val="16"/>
              </w:rPr>
            </w:pPr>
          </w:p>
        </w:tc>
        <w:tc>
          <w:tcPr>
            <w:tcW w:w="1419" w:type="dxa"/>
          </w:tcPr>
          <w:p w:rsidR="003E0E38" w:rsidRDefault="003E0E38">
            <w:pPr>
              <w:pStyle w:val="TableParagraph"/>
              <w:rPr>
                <w:rFonts w:ascii="Times New Roman"/>
                <w:sz w:val="16"/>
              </w:rPr>
            </w:pPr>
          </w:p>
        </w:tc>
      </w:tr>
      <w:tr w:rsidR="003E0E38">
        <w:trPr>
          <w:trHeight w:val="235"/>
        </w:trPr>
        <w:tc>
          <w:tcPr>
            <w:tcW w:w="4097" w:type="dxa"/>
          </w:tcPr>
          <w:p w:rsidR="003E0E38" w:rsidRDefault="00125FA9">
            <w:pPr>
              <w:pStyle w:val="TableParagraph"/>
              <w:spacing w:line="203" w:lineRule="exact"/>
              <w:ind w:left="451"/>
              <w:rPr>
                <w:rFonts w:ascii="Times New Roman"/>
                <w:sz w:val="19"/>
              </w:rPr>
            </w:pPr>
            <w:r>
              <w:rPr>
                <w:rFonts w:ascii="Times New Roman"/>
                <w:sz w:val="19"/>
              </w:rPr>
              <w:t>Other Paper Packaging</w:t>
            </w:r>
          </w:p>
        </w:tc>
        <w:tc>
          <w:tcPr>
            <w:tcW w:w="1393" w:type="dxa"/>
          </w:tcPr>
          <w:p w:rsidR="003E0E38" w:rsidRDefault="00125FA9">
            <w:pPr>
              <w:pStyle w:val="TableParagraph"/>
              <w:spacing w:line="203" w:lineRule="exact"/>
              <w:ind w:right="414"/>
              <w:jc w:val="right"/>
              <w:rPr>
                <w:rFonts w:ascii="Times New Roman"/>
                <w:sz w:val="19"/>
              </w:rPr>
            </w:pPr>
            <w:r>
              <w:rPr>
                <w:rFonts w:ascii="Times New Roman"/>
                <w:sz w:val="19"/>
              </w:rPr>
              <w:t>1,460</w:t>
            </w:r>
          </w:p>
        </w:tc>
        <w:tc>
          <w:tcPr>
            <w:tcW w:w="953" w:type="dxa"/>
          </w:tcPr>
          <w:p w:rsidR="003E0E38" w:rsidRDefault="003E0E38">
            <w:pPr>
              <w:pStyle w:val="TableParagraph"/>
              <w:rPr>
                <w:rFonts w:ascii="Times New Roman"/>
                <w:sz w:val="16"/>
              </w:rPr>
            </w:pPr>
          </w:p>
        </w:tc>
        <w:tc>
          <w:tcPr>
            <w:tcW w:w="394" w:type="dxa"/>
            <w:vMerge/>
            <w:tcBorders>
              <w:top w:val="nil"/>
            </w:tcBorders>
          </w:tcPr>
          <w:p w:rsidR="003E0E38" w:rsidRDefault="003E0E38">
            <w:pPr>
              <w:rPr>
                <w:sz w:val="2"/>
                <w:szCs w:val="2"/>
              </w:rPr>
            </w:pPr>
          </w:p>
        </w:tc>
        <w:tc>
          <w:tcPr>
            <w:tcW w:w="1062" w:type="dxa"/>
          </w:tcPr>
          <w:p w:rsidR="003E0E38" w:rsidRDefault="003E0E38">
            <w:pPr>
              <w:pStyle w:val="TableParagraph"/>
              <w:rPr>
                <w:rFonts w:ascii="Times New Roman"/>
                <w:sz w:val="16"/>
              </w:rPr>
            </w:pPr>
          </w:p>
        </w:tc>
        <w:tc>
          <w:tcPr>
            <w:tcW w:w="1419" w:type="dxa"/>
          </w:tcPr>
          <w:p w:rsidR="003E0E38" w:rsidRDefault="003E0E38">
            <w:pPr>
              <w:pStyle w:val="TableParagraph"/>
              <w:rPr>
                <w:rFonts w:ascii="Times New Roman"/>
                <w:sz w:val="16"/>
              </w:rPr>
            </w:pPr>
          </w:p>
        </w:tc>
      </w:tr>
      <w:tr w:rsidR="003E0E38">
        <w:trPr>
          <w:trHeight w:val="208"/>
        </w:trPr>
        <w:tc>
          <w:tcPr>
            <w:tcW w:w="4097" w:type="dxa"/>
          </w:tcPr>
          <w:p w:rsidR="003E0E38" w:rsidRDefault="00125FA9">
            <w:pPr>
              <w:pStyle w:val="TableParagraph"/>
              <w:spacing w:line="188" w:lineRule="exact"/>
              <w:ind w:left="451"/>
              <w:rPr>
                <w:rFonts w:ascii="Times New Roman"/>
                <w:sz w:val="19"/>
              </w:rPr>
            </w:pPr>
            <w:r>
              <w:rPr>
                <w:rFonts w:ascii="Times New Roman"/>
                <w:sz w:val="19"/>
              </w:rPr>
              <w:t>Subtotal Containers and Packaging</w:t>
            </w:r>
          </w:p>
        </w:tc>
        <w:tc>
          <w:tcPr>
            <w:tcW w:w="1393" w:type="dxa"/>
          </w:tcPr>
          <w:p w:rsidR="003E0E38" w:rsidRDefault="003E0E38">
            <w:pPr>
              <w:pStyle w:val="TableParagraph"/>
              <w:rPr>
                <w:rFonts w:ascii="Times New Roman"/>
                <w:sz w:val="14"/>
              </w:rPr>
            </w:pPr>
          </w:p>
        </w:tc>
        <w:tc>
          <w:tcPr>
            <w:tcW w:w="953" w:type="dxa"/>
          </w:tcPr>
          <w:p w:rsidR="003E0E38" w:rsidRDefault="003E0E38">
            <w:pPr>
              <w:pStyle w:val="TableParagraph"/>
              <w:rPr>
                <w:rFonts w:ascii="Times New Roman"/>
                <w:sz w:val="14"/>
              </w:rPr>
            </w:pPr>
          </w:p>
        </w:tc>
        <w:tc>
          <w:tcPr>
            <w:tcW w:w="394" w:type="dxa"/>
            <w:vMerge/>
            <w:tcBorders>
              <w:top w:val="nil"/>
            </w:tcBorders>
          </w:tcPr>
          <w:p w:rsidR="003E0E38" w:rsidRDefault="003E0E38">
            <w:pPr>
              <w:rPr>
                <w:sz w:val="2"/>
                <w:szCs w:val="2"/>
              </w:rPr>
            </w:pPr>
          </w:p>
        </w:tc>
        <w:tc>
          <w:tcPr>
            <w:tcW w:w="1062" w:type="dxa"/>
          </w:tcPr>
          <w:p w:rsidR="003E0E38" w:rsidRDefault="003E0E38">
            <w:pPr>
              <w:pStyle w:val="TableParagraph"/>
              <w:rPr>
                <w:rFonts w:ascii="Times New Roman"/>
                <w:sz w:val="14"/>
              </w:rPr>
            </w:pPr>
          </w:p>
        </w:tc>
        <w:tc>
          <w:tcPr>
            <w:tcW w:w="1419" w:type="dxa"/>
          </w:tcPr>
          <w:p w:rsidR="003E0E38" w:rsidRDefault="003E0E38">
            <w:pPr>
              <w:pStyle w:val="TableParagraph"/>
              <w:rPr>
                <w:rFonts w:ascii="Times New Roman"/>
                <w:sz w:val="14"/>
              </w:rPr>
            </w:pPr>
          </w:p>
        </w:tc>
      </w:tr>
      <w:tr w:rsidR="003E0E38">
        <w:trPr>
          <w:trHeight w:val="253"/>
        </w:trPr>
        <w:tc>
          <w:tcPr>
            <w:tcW w:w="4097" w:type="dxa"/>
          </w:tcPr>
          <w:p w:rsidR="003E0E38" w:rsidRDefault="00125FA9">
            <w:pPr>
              <w:pStyle w:val="TableParagraph"/>
              <w:spacing w:before="6"/>
              <w:ind w:left="595"/>
              <w:rPr>
                <w:rFonts w:ascii="Times New Roman" w:hAnsi="Times New Roman"/>
                <w:sz w:val="19"/>
              </w:rPr>
            </w:pPr>
            <w:r>
              <w:rPr>
                <w:rFonts w:ascii="Times New Roman" w:hAnsi="Times New Roman"/>
                <w:sz w:val="19"/>
              </w:rPr>
              <w:t>excluding Corrugated Boxes</w:t>
            </w:r>
            <w:r>
              <w:rPr>
                <w:rFonts w:ascii="Times New Roman" w:hAnsi="Times New Roman"/>
                <w:sz w:val="19"/>
                <w:vertAlign w:val="superscript"/>
              </w:rPr>
              <w:t>§</w:t>
            </w:r>
          </w:p>
        </w:tc>
        <w:tc>
          <w:tcPr>
            <w:tcW w:w="1393" w:type="dxa"/>
          </w:tcPr>
          <w:p w:rsidR="003E0E38" w:rsidRDefault="00125FA9">
            <w:pPr>
              <w:pStyle w:val="TableParagraph"/>
              <w:spacing w:line="20" w:lineRule="exact"/>
              <w:ind w:left="390"/>
              <w:rPr>
                <w:sz w:val="2"/>
              </w:rPr>
            </w:pPr>
            <w:r>
              <w:rPr>
                <w:sz w:val="2"/>
              </w:rPr>
            </w:r>
            <w:r>
              <w:rPr>
                <w:sz w:val="2"/>
              </w:rPr>
              <w:pict>
                <v:group id="_x0000_s1910" style="width:30.75pt;height:1pt;mso-position-horizontal-relative:char;mso-position-vertical-relative:line" coordsize="615,20">
                  <v:line id="_x0000_s1911" style="position:absolute" from="0,10" to="614,10" strokeweight=".96pt"/>
                  <w10:wrap type="none"/>
                  <w10:anchorlock/>
                </v:group>
              </w:pict>
            </w:r>
          </w:p>
          <w:p w:rsidR="003E0E38" w:rsidRDefault="00125FA9">
            <w:pPr>
              <w:pStyle w:val="TableParagraph"/>
              <w:ind w:right="414"/>
              <w:jc w:val="right"/>
              <w:rPr>
                <w:rFonts w:ascii="Times New Roman"/>
                <w:sz w:val="19"/>
              </w:rPr>
            </w:pPr>
            <w:r>
              <w:rPr>
                <w:rFonts w:ascii="Times New Roman"/>
                <w:sz w:val="19"/>
              </w:rPr>
              <w:t>8,530</w:t>
            </w:r>
          </w:p>
        </w:tc>
        <w:tc>
          <w:tcPr>
            <w:tcW w:w="953" w:type="dxa"/>
          </w:tcPr>
          <w:p w:rsidR="003E0E38" w:rsidRDefault="00125FA9">
            <w:pPr>
              <w:pStyle w:val="TableParagraph"/>
              <w:spacing w:line="20" w:lineRule="exact"/>
              <w:ind w:left="327" w:right="-72"/>
              <w:rPr>
                <w:sz w:val="2"/>
              </w:rPr>
            </w:pPr>
            <w:r>
              <w:rPr>
                <w:sz w:val="2"/>
              </w:rPr>
            </w:r>
            <w:r>
              <w:rPr>
                <w:sz w:val="2"/>
              </w:rPr>
              <w:pict>
                <v:group id="_x0000_s1908" style="width:30.75pt;height:1pt;mso-position-horizontal-relative:char;mso-position-vertical-relative:line" coordsize="615,20">
                  <v:line id="_x0000_s1909" style="position:absolute" from="0,10" to="614,10" strokeweight=".96pt"/>
                  <w10:wrap type="none"/>
                  <w10:anchorlock/>
                </v:group>
              </w:pict>
            </w:r>
          </w:p>
          <w:p w:rsidR="003E0E38" w:rsidRDefault="00125FA9">
            <w:pPr>
              <w:pStyle w:val="TableParagraph"/>
              <w:ind w:right="37"/>
              <w:jc w:val="right"/>
              <w:rPr>
                <w:rFonts w:ascii="Times New Roman"/>
                <w:sz w:val="19"/>
              </w:rPr>
            </w:pPr>
            <w:r>
              <w:rPr>
                <w:rFonts w:ascii="Times New Roman"/>
                <w:sz w:val="19"/>
              </w:rPr>
              <w:t>2,110</w:t>
            </w:r>
          </w:p>
        </w:tc>
        <w:tc>
          <w:tcPr>
            <w:tcW w:w="394" w:type="dxa"/>
            <w:vMerge/>
            <w:tcBorders>
              <w:top w:val="nil"/>
            </w:tcBorders>
          </w:tcPr>
          <w:p w:rsidR="003E0E38" w:rsidRDefault="003E0E38">
            <w:pPr>
              <w:rPr>
                <w:sz w:val="2"/>
                <w:szCs w:val="2"/>
              </w:rPr>
            </w:pPr>
          </w:p>
        </w:tc>
        <w:tc>
          <w:tcPr>
            <w:tcW w:w="1062" w:type="dxa"/>
          </w:tcPr>
          <w:p w:rsidR="003E0E38" w:rsidRDefault="00125FA9">
            <w:pPr>
              <w:pStyle w:val="TableParagraph"/>
              <w:spacing w:line="20" w:lineRule="exact"/>
              <w:ind w:left="-12"/>
              <w:rPr>
                <w:sz w:val="2"/>
              </w:rPr>
            </w:pPr>
            <w:r>
              <w:rPr>
                <w:sz w:val="2"/>
              </w:rPr>
            </w:r>
            <w:r>
              <w:rPr>
                <w:sz w:val="2"/>
              </w:rPr>
              <w:pict>
                <v:group id="_x0000_s1906" style="width:33.85pt;height:1pt;mso-position-horizontal-relative:char;mso-position-vertical-relative:line" coordsize="677,20">
                  <v:line id="_x0000_s1907" style="position:absolute" from="0,10" to="677,10" strokeweight=".96pt"/>
                  <w10:wrap type="none"/>
                  <w10:anchorlock/>
                </v:group>
              </w:pict>
            </w:r>
          </w:p>
          <w:p w:rsidR="003E0E38" w:rsidRDefault="00125FA9">
            <w:pPr>
              <w:pStyle w:val="TableParagraph"/>
              <w:ind w:left="142"/>
              <w:rPr>
                <w:rFonts w:ascii="Times New Roman"/>
                <w:sz w:val="19"/>
              </w:rPr>
            </w:pPr>
            <w:r>
              <w:rPr>
                <w:rFonts w:ascii="Times New Roman"/>
                <w:sz w:val="19"/>
              </w:rPr>
              <w:t>24.7%</w:t>
            </w:r>
          </w:p>
        </w:tc>
        <w:tc>
          <w:tcPr>
            <w:tcW w:w="1419" w:type="dxa"/>
          </w:tcPr>
          <w:p w:rsidR="003E0E38" w:rsidRDefault="00125FA9">
            <w:pPr>
              <w:pStyle w:val="TableParagraph"/>
              <w:spacing w:line="20" w:lineRule="exact"/>
              <w:ind w:left="351"/>
              <w:rPr>
                <w:sz w:val="2"/>
              </w:rPr>
            </w:pPr>
            <w:r>
              <w:rPr>
                <w:sz w:val="2"/>
              </w:rPr>
            </w:r>
            <w:r>
              <w:rPr>
                <w:sz w:val="2"/>
              </w:rPr>
              <w:pict>
                <v:group id="_x0000_s1904" style="width:31.45pt;height:1pt;mso-position-horizontal-relative:char;mso-position-vertical-relative:line" coordsize="629,20">
                  <v:line id="_x0000_s1905" style="position:absolute" from="0,10" to="629,10" strokeweight=".96pt"/>
                  <w10:wrap type="none"/>
                  <w10:anchorlock/>
                </v:group>
              </w:pict>
            </w:r>
          </w:p>
          <w:p w:rsidR="003E0E38" w:rsidRDefault="00125FA9">
            <w:pPr>
              <w:pStyle w:val="TableParagraph"/>
              <w:ind w:right="464"/>
              <w:jc w:val="right"/>
              <w:rPr>
                <w:rFonts w:ascii="Times New Roman"/>
                <w:sz w:val="19"/>
              </w:rPr>
            </w:pPr>
            <w:r>
              <w:rPr>
                <w:rFonts w:ascii="Times New Roman"/>
                <w:sz w:val="19"/>
              </w:rPr>
              <w:t>6,420</w:t>
            </w:r>
          </w:p>
        </w:tc>
      </w:tr>
      <w:tr w:rsidR="003E0E38">
        <w:trPr>
          <w:trHeight w:val="226"/>
        </w:trPr>
        <w:tc>
          <w:tcPr>
            <w:tcW w:w="4097" w:type="dxa"/>
          </w:tcPr>
          <w:p w:rsidR="003E0E38" w:rsidRDefault="00125FA9">
            <w:pPr>
              <w:pStyle w:val="TableParagraph"/>
              <w:spacing w:line="197" w:lineRule="exact"/>
              <w:ind w:left="451"/>
              <w:rPr>
                <w:rFonts w:ascii="Times New Roman"/>
                <w:b/>
                <w:i/>
                <w:sz w:val="19"/>
              </w:rPr>
            </w:pPr>
            <w:r>
              <w:rPr>
                <w:rFonts w:ascii="Times New Roman"/>
                <w:b/>
                <w:i/>
                <w:sz w:val="19"/>
              </w:rPr>
              <w:t>Total Paper and Paperboard</w:t>
            </w:r>
          </w:p>
        </w:tc>
        <w:tc>
          <w:tcPr>
            <w:tcW w:w="1393" w:type="dxa"/>
          </w:tcPr>
          <w:p w:rsidR="003E0E38" w:rsidRDefault="003E0E38">
            <w:pPr>
              <w:pStyle w:val="TableParagraph"/>
              <w:rPr>
                <w:rFonts w:ascii="Times New Roman"/>
                <w:sz w:val="16"/>
              </w:rPr>
            </w:pPr>
          </w:p>
        </w:tc>
        <w:tc>
          <w:tcPr>
            <w:tcW w:w="953" w:type="dxa"/>
          </w:tcPr>
          <w:p w:rsidR="003E0E38" w:rsidRDefault="003E0E38">
            <w:pPr>
              <w:pStyle w:val="TableParagraph"/>
              <w:rPr>
                <w:rFonts w:ascii="Times New Roman"/>
                <w:sz w:val="16"/>
              </w:rPr>
            </w:pPr>
          </w:p>
        </w:tc>
        <w:tc>
          <w:tcPr>
            <w:tcW w:w="394" w:type="dxa"/>
            <w:vMerge/>
            <w:tcBorders>
              <w:top w:val="nil"/>
            </w:tcBorders>
          </w:tcPr>
          <w:p w:rsidR="003E0E38" w:rsidRDefault="003E0E38">
            <w:pPr>
              <w:rPr>
                <w:sz w:val="2"/>
                <w:szCs w:val="2"/>
              </w:rPr>
            </w:pPr>
          </w:p>
        </w:tc>
        <w:tc>
          <w:tcPr>
            <w:tcW w:w="1062" w:type="dxa"/>
          </w:tcPr>
          <w:p w:rsidR="003E0E38" w:rsidRDefault="003E0E38">
            <w:pPr>
              <w:pStyle w:val="TableParagraph"/>
              <w:rPr>
                <w:rFonts w:ascii="Times New Roman"/>
                <w:sz w:val="16"/>
              </w:rPr>
            </w:pPr>
          </w:p>
        </w:tc>
        <w:tc>
          <w:tcPr>
            <w:tcW w:w="1419" w:type="dxa"/>
          </w:tcPr>
          <w:p w:rsidR="003E0E38" w:rsidRDefault="003E0E38">
            <w:pPr>
              <w:pStyle w:val="TableParagraph"/>
              <w:rPr>
                <w:rFonts w:ascii="Times New Roman"/>
                <w:sz w:val="16"/>
              </w:rPr>
            </w:pPr>
          </w:p>
        </w:tc>
      </w:tr>
      <w:tr w:rsidR="003E0E38">
        <w:trPr>
          <w:trHeight w:val="236"/>
        </w:trPr>
        <w:tc>
          <w:tcPr>
            <w:tcW w:w="4097" w:type="dxa"/>
          </w:tcPr>
          <w:p w:rsidR="003E0E38" w:rsidRDefault="00125FA9">
            <w:pPr>
              <w:pStyle w:val="TableParagraph"/>
              <w:spacing w:line="205" w:lineRule="exact"/>
              <w:ind w:left="451"/>
              <w:rPr>
                <w:rFonts w:ascii="Times New Roman"/>
                <w:b/>
                <w:i/>
                <w:sz w:val="19"/>
              </w:rPr>
            </w:pPr>
            <w:r>
              <w:rPr>
                <w:rFonts w:ascii="Times New Roman"/>
                <w:b/>
                <w:i/>
                <w:sz w:val="19"/>
              </w:rPr>
              <w:t>Containers and Packaging</w:t>
            </w:r>
          </w:p>
        </w:tc>
        <w:tc>
          <w:tcPr>
            <w:tcW w:w="1393" w:type="dxa"/>
            <w:tcBorders>
              <w:bottom w:val="single" w:sz="8" w:space="0" w:color="000000"/>
            </w:tcBorders>
          </w:tcPr>
          <w:p w:rsidR="003E0E38" w:rsidRDefault="00125FA9">
            <w:pPr>
              <w:pStyle w:val="TableParagraph"/>
              <w:spacing w:line="205" w:lineRule="exact"/>
              <w:ind w:right="414"/>
              <w:jc w:val="right"/>
              <w:rPr>
                <w:rFonts w:ascii="Times New Roman"/>
                <w:sz w:val="19"/>
              </w:rPr>
            </w:pPr>
            <w:r>
              <w:rPr>
                <w:rFonts w:ascii="Times New Roman"/>
                <w:sz w:val="19"/>
              </w:rPr>
              <w:t>38,010</w:t>
            </w:r>
          </w:p>
        </w:tc>
        <w:tc>
          <w:tcPr>
            <w:tcW w:w="953" w:type="dxa"/>
            <w:tcBorders>
              <w:bottom w:val="single" w:sz="8" w:space="0" w:color="000000"/>
            </w:tcBorders>
          </w:tcPr>
          <w:p w:rsidR="003E0E38" w:rsidRDefault="00125FA9">
            <w:pPr>
              <w:pStyle w:val="TableParagraph"/>
              <w:spacing w:line="205" w:lineRule="exact"/>
              <w:ind w:right="37"/>
              <w:jc w:val="right"/>
              <w:rPr>
                <w:rFonts w:ascii="Times New Roman"/>
                <w:sz w:val="19"/>
              </w:rPr>
            </w:pPr>
            <w:r>
              <w:rPr>
                <w:rFonts w:ascii="Times New Roman"/>
                <w:sz w:val="19"/>
              </w:rPr>
              <w:t>28,920</w:t>
            </w:r>
          </w:p>
        </w:tc>
        <w:tc>
          <w:tcPr>
            <w:tcW w:w="394" w:type="dxa"/>
            <w:vMerge/>
            <w:tcBorders>
              <w:top w:val="nil"/>
            </w:tcBorders>
          </w:tcPr>
          <w:p w:rsidR="003E0E38" w:rsidRDefault="003E0E38">
            <w:pPr>
              <w:rPr>
                <w:sz w:val="2"/>
                <w:szCs w:val="2"/>
              </w:rPr>
            </w:pPr>
          </w:p>
        </w:tc>
        <w:tc>
          <w:tcPr>
            <w:tcW w:w="1062" w:type="dxa"/>
            <w:tcBorders>
              <w:bottom w:val="single" w:sz="8" w:space="0" w:color="000000"/>
            </w:tcBorders>
          </w:tcPr>
          <w:p w:rsidR="003E0E38" w:rsidRDefault="00125FA9">
            <w:pPr>
              <w:pStyle w:val="TableParagraph"/>
              <w:spacing w:line="205" w:lineRule="exact"/>
              <w:ind w:left="142"/>
              <w:rPr>
                <w:rFonts w:ascii="Times New Roman"/>
                <w:sz w:val="19"/>
              </w:rPr>
            </w:pPr>
            <w:r>
              <w:rPr>
                <w:rFonts w:ascii="Times New Roman"/>
                <w:sz w:val="19"/>
              </w:rPr>
              <w:t>76.1%</w:t>
            </w:r>
          </w:p>
        </w:tc>
        <w:tc>
          <w:tcPr>
            <w:tcW w:w="1419" w:type="dxa"/>
            <w:tcBorders>
              <w:bottom w:val="single" w:sz="8" w:space="0" w:color="000000"/>
            </w:tcBorders>
          </w:tcPr>
          <w:p w:rsidR="003E0E38" w:rsidRDefault="00125FA9">
            <w:pPr>
              <w:pStyle w:val="TableParagraph"/>
              <w:spacing w:line="205" w:lineRule="exact"/>
              <w:ind w:right="464"/>
              <w:jc w:val="right"/>
              <w:rPr>
                <w:rFonts w:ascii="Times New Roman"/>
                <w:sz w:val="19"/>
              </w:rPr>
            </w:pPr>
            <w:r>
              <w:rPr>
                <w:rFonts w:ascii="Times New Roman"/>
                <w:sz w:val="19"/>
              </w:rPr>
              <w:t>9,090</w:t>
            </w:r>
          </w:p>
        </w:tc>
      </w:tr>
      <w:tr w:rsidR="003E0E38">
        <w:trPr>
          <w:trHeight w:val="445"/>
        </w:trPr>
        <w:tc>
          <w:tcPr>
            <w:tcW w:w="4097" w:type="dxa"/>
            <w:tcBorders>
              <w:bottom w:val="single" w:sz="8" w:space="0" w:color="000000"/>
            </w:tcBorders>
          </w:tcPr>
          <w:p w:rsidR="003E0E38" w:rsidRDefault="00125FA9">
            <w:pPr>
              <w:pStyle w:val="TableParagraph"/>
              <w:spacing w:before="80"/>
              <w:ind w:left="451"/>
              <w:rPr>
                <w:rFonts w:ascii="Times New Roman"/>
                <w:b/>
                <w:i/>
                <w:sz w:val="19"/>
              </w:rPr>
            </w:pPr>
            <w:r>
              <w:rPr>
                <w:rFonts w:ascii="Times New Roman"/>
                <w:b/>
                <w:i/>
                <w:sz w:val="19"/>
              </w:rPr>
              <w:t>Total Paper and Paperboard^</w:t>
            </w:r>
          </w:p>
        </w:tc>
        <w:tc>
          <w:tcPr>
            <w:tcW w:w="1393" w:type="dxa"/>
            <w:tcBorders>
              <w:top w:val="single" w:sz="8" w:space="0" w:color="000000"/>
              <w:bottom w:val="single" w:sz="8" w:space="0" w:color="000000"/>
            </w:tcBorders>
          </w:tcPr>
          <w:p w:rsidR="003E0E38" w:rsidRDefault="00125FA9">
            <w:pPr>
              <w:pStyle w:val="TableParagraph"/>
              <w:spacing w:before="80"/>
              <w:ind w:right="414"/>
              <w:jc w:val="right"/>
              <w:rPr>
                <w:rFonts w:ascii="Times New Roman"/>
                <w:sz w:val="19"/>
              </w:rPr>
            </w:pPr>
            <w:r>
              <w:rPr>
                <w:rFonts w:ascii="Times New Roman"/>
                <w:sz w:val="19"/>
              </w:rPr>
              <w:t>68,560</w:t>
            </w:r>
          </w:p>
        </w:tc>
        <w:tc>
          <w:tcPr>
            <w:tcW w:w="953" w:type="dxa"/>
            <w:tcBorders>
              <w:top w:val="single" w:sz="8" w:space="0" w:color="000000"/>
              <w:bottom w:val="single" w:sz="8" w:space="0" w:color="000000"/>
            </w:tcBorders>
          </w:tcPr>
          <w:p w:rsidR="003E0E38" w:rsidRDefault="00125FA9">
            <w:pPr>
              <w:pStyle w:val="TableParagraph"/>
              <w:spacing w:before="80"/>
              <w:ind w:right="37"/>
              <w:jc w:val="right"/>
              <w:rPr>
                <w:rFonts w:ascii="Times New Roman"/>
                <w:sz w:val="19"/>
              </w:rPr>
            </w:pPr>
            <w:r>
              <w:rPr>
                <w:rFonts w:ascii="Times New Roman"/>
                <w:sz w:val="19"/>
              </w:rPr>
              <w:t>44,360</w:t>
            </w:r>
          </w:p>
        </w:tc>
        <w:tc>
          <w:tcPr>
            <w:tcW w:w="394" w:type="dxa"/>
            <w:tcBorders>
              <w:bottom w:val="single" w:sz="8" w:space="0" w:color="000000"/>
            </w:tcBorders>
          </w:tcPr>
          <w:p w:rsidR="003E0E38" w:rsidRDefault="003E0E38">
            <w:pPr>
              <w:pStyle w:val="TableParagraph"/>
              <w:rPr>
                <w:rFonts w:ascii="Times New Roman"/>
                <w:sz w:val="18"/>
              </w:rPr>
            </w:pPr>
          </w:p>
        </w:tc>
        <w:tc>
          <w:tcPr>
            <w:tcW w:w="1062" w:type="dxa"/>
            <w:tcBorders>
              <w:top w:val="single" w:sz="8" w:space="0" w:color="000000"/>
              <w:bottom w:val="single" w:sz="8" w:space="0" w:color="000000"/>
            </w:tcBorders>
          </w:tcPr>
          <w:p w:rsidR="003E0E38" w:rsidRDefault="00125FA9">
            <w:pPr>
              <w:pStyle w:val="TableParagraph"/>
              <w:spacing w:before="80"/>
              <w:ind w:left="142"/>
              <w:rPr>
                <w:rFonts w:ascii="Times New Roman"/>
                <w:sz w:val="19"/>
              </w:rPr>
            </w:pPr>
            <w:r>
              <w:rPr>
                <w:rFonts w:ascii="Times New Roman"/>
                <w:sz w:val="19"/>
              </w:rPr>
              <w:t>64.7%</w:t>
            </w:r>
          </w:p>
        </w:tc>
        <w:tc>
          <w:tcPr>
            <w:tcW w:w="1419" w:type="dxa"/>
            <w:tcBorders>
              <w:top w:val="single" w:sz="8" w:space="0" w:color="000000"/>
              <w:bottom w:val="single" w:sz="8" w:space="0" w:color="000000"/>
            </w:tcBorders>
          </w:tcPr>
          <w:p w:rsidR="003E0E38" w:rsidRDefault="00125FA9">
            <w:pPr>
              <w:pStyle w:val="TableParagraph"/>
              <w:spacing w:before="80"/>
              <w:ind w:right="464"/>
              <w:jc w:val="right"/>
              <w:rPr>
                <w:rFonts w:ascii="Times New Roman"/>
                <w:sz w:val="19"/>
              </w:rPr>
            </w:pPr>
            <w:r>
              <w:rPr>
                <w:rFonts w:ascii="Times New Roman"/>
                <w:sz w:val="19"/>
              </w:rPr>
              <w:t>24,200</w:t>
            </w:r>
          </w:p>
        </w:tc>
      </w:tr>
    </w:tbl>
    <w:p w:rsidR="003E0E38" w:rsidRDefault="00125FA9">
      <w:pPr>
        <w:spacing w:line="172" w:lineRule="auto"/>
        <w:ind w:left="1203"/>
        <w:rPr>
          <w:rFonts w:ascii="Times New Roman" w:hAnsi="Times New Roman"/>
          <w:sz w:val="19"/>
        </w:rPr>
      </w:pPr>
      <w:r>
        <w:pict>
          <v:line id="_x0000_s1903" style="position:absolute;left:0;text-align:left;z-index:-251617792;mso-position-horizontal-relative:page;mso-position-vertical-relative:page" from="285.85pt,127.9pt" to="350.15pt,127.9pt" strokeweight=".96pt">
            <w10:wrap anchorx="page" anchory="page"/>
          </v:line>
        </w:pict>
      </w:r>
      <w:r>
        <w:pict>
          <v:line id="_x0000_s1902" style="position:absolute;left:0;text-align:left;z-index:-251616768;mso-position-horizontal-relative:page;mso-position-vertical-relative:page" from="357.1pt,127.9pt" to="467.05pt,127.9pt" strokeweight=".96pt">
            <w10:wrap anchorx="page" anchory="page"/>
          </v:line>
        </w:pict>
      </w:r>
      <w:r>
        <w:pict>
          <v:line id="_x0000_s1901" style="position:absolute;left:0;text-align:left;z-index:-251615744;mso-position-horizontal-relative:page;mso-position-vertical-relative:page" from="474pt,127.9pt" to="533.5pt,127.9pt" strokeweight=".96pt">
            <w10:wrap anchorx="page" anchory="page"/>
          </v:line>
        </w:pict>
      </w:r>
      <w:r>
        <w:rPr>
          <w:rFonts w:ascii="Times New Roman" w:hAnsi="Times New Roman"/>
          <w:position w:val="-4"/>
          <w:sz w:val="19"/>
        </w:rPr>
        <w:t xml:space="preserve">† </w:t>
      </w:r>
      <w:r>
        <w:rPr>
          <w:rFonts w:ascii="Times New Roman" w:hAnsi="Times New Roman"/>
          <w:sz w:val="19"/>
        </w:rPr>
        <w:t>Starting in 2010, newsprint and groundwood inserts expanded to include directories and other mechanical</w:t>
      </w:r>
    </w:p>
    <w:p w:rsidR="003E0E38" w:rsidRDefault="00125FA9">
      <w:pPr>
        <w:spacing w:line="217" w:lineRule="exact"/>
        <w:ind w:left="1366"/>
        <w:rPr>
          <w:rFonts w:ascii="Times New Roman"/>
          <w:sz w:val="19"/>
        </w:rPr>
      </w:pPr>
      <w:r>
        <w:rPr>
          <w:rFonts w:ascii="Times New Roman"/>
          <w:sz w:val="19"/>
        </w:rPr>
        <w:t>papers previously counted as Other Commercial Printing.</w:t>
      </w:r>
    </w:p>
    <w:p w:rsidR="003E0E38" w:rsidRDefault="00125FA9">
      <w:pPr>
        <w:spacing w:line="216" w:lineRule="exact"/>
        <w:ind w:left="1208"/>
        <w:rPr>
          <w:rFonts w:ascii="Times New Roman"/>
          <w:sz w:val="19"/>
        </w:rPr>
      </w:pPr>
      <w:r>
        <w:rPr>
          <w:rFonts w:ascii="Times New Roman"/>
          <w:sz w:val="19"/>
        </w:rPr>
        <w:t>* High-grade papers such as copy paper and printer paper; both residential and commercial.</w:t>
      </w:r>
    </w:p>
    <w:p w:rsidR="003E0E38" w:rsidRDefault="00125FA9">
      <w:pPr>
        <w:spacing w:line="216" w:lineRule="exact"/>
        <w:ind w:left="1116"/>
        <w:rPr>
          <w:rFonts w:ascii="Times New Roman"/>
          <w:sz w:val="19"/>
        </w:rPr>
      </w:pPr>
      <w:r>
        <w:rPr>
          <w:rFonts w:ascii="Times New Roman"/>
          <w:sz w:val="19"/>
        </w:rPr>
        <w:t>** Fo</w:t>
      </w:r>
      <w:r>
        <w:rPr>
          <w:rFonts w:ascii="Times New Roman"/>
          <w:sz w:val="19"/>
        </w:rPr>
        <w:t>rmerly called Third Class Mail by the U.S. Postal Service.</w:t>
      </w:r>
    </w:p>
    <w:p w:rsidR="003E0E38" w:rsidRDefault="00125FA9">
      <w:pPr>
        <w:spacing w:line="217" w:lineRule="exact"/>
        <w:ind w:left="1025"/>
        <w:rPr>
          <w:rFonts w:ascii="Times New Roman"/>
          <w:sz w:val="19"/>
        </w:rPr>
      </w:pPr>
      <w:r>
        <w:rPr>
          <w:rFonts w:ascii="Times New Roman"/>
          <w:sz w:val="19"/>
        </w:rPr>
        <w:t>*** Includes paper in games and novelties, cards, etc.</w:t>
      </w:r>
    </w:p>
    <w:p w:rsidR="003E0E38" w:rsidRDefault="00125FA9">
      <w:pPr>
        <w:spacing w:before="22" w:line="273" w:lineRule="auto"/>
        <w:ind w:left="1366" w:right="839" w:hanging="164"/>
        <w:rPr>
          <w:rFonts w:ascii="Times New Roman" w:hAnsi="Times New Roman"/>
          <w:sz w:val="19"/>
        </w:rPr>
      </w:pPr>
      <w:r>
        <w:rPr>
          <w:rFonts w:ascii="Times New Roman" w:hAnsi="Times New Roman"/>
          <w:sz w:val="19"/>
        </w:rPr>
        <w:t>§ Valid default values for separating out paper and paperboard sub-categories for recovery and discards were not available.</w:t>
      </w:r>
    </w:p>
    <w:p w:rsidR="003E0E38" w:rsidRDefault="00125FA9">
      <w:pPr>
        <w:spacing w:line="186" w:lineRule="exact"/>
        <w:ind w:left="1198"/>
        <w:rPr>
          <w:rFonts w:ascii="Times New Roman" w:hAnsi="Times New Roman"/>
          <w:sz w:val="19"/>
        </w:rPr>
      </w:pPr>
      <w:r>
        <w:rPr>
          <w:rFonts w:ascii="Times New Roman" w:hAnsi="Times New Roman"/>
          <w:sz w:val="19"/>
        </w:rPr>
        <w:t>‡ Includes milk, juice, and other products packaged in gable top cartons and liquid food aseptic cartons.</w:t>
      </w:r>
    </w:p>
    <w:p w:rsidR="003E0E38" w:rsidRDefault="00125FA9">
      <w:pPr>
        <w:spacing w:before="31" w:line="273" w:lineRule="auto"/>
        <w:ind w:left="1366" w:right="839" w:hanging="159"/>
        <w:rPr>
          <w:rFonts w:ascii="Times New Roman"/>
          <w:sz w:val="19"/>
        </w:rPr>
      </w:pPr>
      <w:r>
        <w:rPr>
          <w:rFonts w:ascii="Times New Roman"/>
          <w:sz w:val="19"/>
        </w:rPr>
        <w:t>^ Table 4 does not include 10,000 tons of paper used in durable goods and 50,000 tons tissue in disposable diapers (Table 1).</w:t>
      </w:r>
    </w:p>
    <w:p w:rsidR="003E0E38" w:rsidRDefault="00125FA9">
      <w:pPr>
        <w:spacing w:line="186" w:lineRule="exact"/>
        <w:ind w:left="1366"/>
        <w:rPr>
          <w:rFonts w:ascii="Times New Roman"/>
          <w:sz w:val="19"/>
        </w:rPr>
      </w:pPr>
      <w:r>
        <w:rPr>
          <w:rFonts w:ascii="Times New Roman"/>
          <w:sz w:val="19"/>
        </w:rPr>
        <w:t>Neg. = Less than 5,000 t</w:t>
      </w:r>
      <w:r>
        <w:rPr>
          <w:rFonts w:ascii="Times New Roman"/>
          <w:sz w:val="19"/>
        </w:rPr>
        <w:t>ons or 0.05 percent.</w:t>
      </w:r>
    </w:p>
    <w:p w:rsidR="003E0E38" w:rsidRDefault="003E0E38">
      <w:pPr>
        <w:spacing w:line="186" w:lineRule="exact"/>
        <w:rPr>
          <w:rFonts w:ascii="Times New Roman"/>
          <w:sz w:val="19"/>
        </w:rPr>
        <w:sectPr w:rsidR="003E0E38">
          <w:pgSz w:w="12240" w:h="15840"/>
          <w:pgMar w:top="1480" w:right="920" w:bottom="280" w:left="640" w:header="720" w:footer="720" w:gutter="0"/>
          <w:cols w:space="720"/>
        </w:sectPr>
      </w:pPr>
    </w:p>
    <w:p w:rsidR="003E0E38" w:rsidRDefault="00125FA9">
      <w:pPr>
        <w:spacing w:before="40"/>
        <w:ind w:left="920" w:right="645"/>
        <w:jc w:val="center"/>
        <w:rPr>
          <w:rFonts w:ascii="Times New Roman"/>
          <w:b/>
          <w:sz w:val="20"/>
        </w:rPr>
      </w:pPr>
      <w:r>
        <w:rPr>
          <w:rFonts w:ascii="Times New Roman"/>
          <w:b/>
          <w:sz w:val="20"/>
        </w:rPr>
        <w:lastRenderedPageBreak/>
        <w:t>Table 5</w:t>
      </w:r>
    </w:p>
    <w:p w:rsidR="003E0E38" w:rsidRDefault="00125FA9">
      <w:pPr>
        <w:spacing w:before="130"/>
        <w:ind w:left="915" w:right="645"/>
        <w:jc w:val="center"/>
        <w:rPr>
          <w:rFonts w:ascii="Times New Roman"/>
          <w:b/>
          <w:sz w:val="20"/>
        </w:rPr>
      </w:pPr>
      <w:r>
        <w:rPr>
          <w:rFonts w:ascii="Times New Roman"/>
          <w:b/>
          <w:sz w:val="20"/>
        </w:rPr>
        <w:t>GLASS PRODUCTS IN MSW, 2012</w:t>
      </w:r>
    </w:p>
    <w:p w:rsidR="003E0E38" w:rsidRDefault="00125FA9">
      <w:pPr>
        <w:spacing w:before="10"/>
        <w:ind w:left="919" w:right="645"/>
        <w:jc w:val="center"/>
        <w:rPr>
          <w:rFonts w:ascii="Times New Roman"/>
          <w:b/>
          <w:sz w:val="20"/>
        </w:rPr>
      </w:pPr>
      <w:r>
        <w:rPr>
          <w:rFonts w:ascii="Times New Roman"/>
          <w:b/>
          <w:sz w:val="20"/>
        </w:rPr>
        <w:t>(In thousands of tons and percent of generation)</w:t>
      </w:r>
    </w:p>
    <w:p w:rsidR="003E0E38" w:rsidRDefault="003E0E38">
      <w:pPr>
        <w:pStyle w:val="BodyText"/>
        <w:spacing w:before="3"/>
        <w:rPr>
          <w:rFonts w:ascii="Times New Roman"/>
          <w:b/>
        </w:rPr>
      </w:pPr>
    </w:p>
    <w:tbl>
      <w:tblPr>
        <w:tblW w:w="0" w:type="auto"/>
        <w:tblInd w:w="1042" w:type="dxa"/>
        <w:tblLayout w:type="fixed"/>
        <w:tblCellMar>
          <w:left w:w="0" w:type="dxa"/>
          <w:right w:w="0" w:type="dxa"/>
        </w:tblCellMar>
        <w:tblLook w:val="01E0" w:firstRow="1" w:lastRow="1" w:firstColumn="1" w:lastColumn="1" w:noHBand="0" w:noVBand="0"/>
      </w:tblPr>
      <w:tblGrid>
        <w:gridCol w:w="3514"/>
        <w:gridCol w:w="1349"/>
        <w:gridCol w:w="283"/>
        <w:gridCol w:w="2126"/>
        <w:gridCol w:w="283"/>
        <w:gridCol w:w="1315"/>
      </w:tblGrid>
      <w:tr w:rsidR="003E0E38">
        <w:trPr>
          <w:trHeight w:val="207"/>
        </w:trPr>
        <w:tc>
          <w:tcPr>
            <w:tcW w:w="3514" w:type="dxa"/>
          </w:tcPr>
          <w:p w:rsidR="003E0E38" w:rsidRDefault="003E0E38">
            <w:pPr>
              <w:pStyle w:val="TableParagraph"/>
              <w:rPr>
                <w:rFonts w:ascii="Times New Roman"/>
                <w:sz w:val="14"/>
              </w:rPr>
            </w:pPr>
          </w:p>
        </w:tc>
        <w:tc>
          <w:tcPr>
            <w:tcW w:w="1349" w:type="dxa"/>
            <w:tcBorders>
              <w:bottom w:val="single" w:sz="8" w:space="0" w:color="000000"/>
            </w:tcBorders>
          </w:tcPr>
          <w:p w:rsidR="003E0E38" w:rsidRDefault="00125FA9">
            <w:pPr>
              <w:pStyle w:val="TableParagraph"/>
              <w:spacing w:line="188" w:lineRule="exact"/>
              <w:ind w:left="191"/>
              <w:rPr>
                <w:rFonts w:ascii="Times New Roman"/>
                <w:b/>
                <w:sz w:val="20"/>
              </w:rPr>
            </w:pPr>
            <w:r>
              <w:rPr>
                <w:rFonts w:ascii="Times New Roman"/>
                <w:b/>
                <w:sz w:val="20"/>
              </w:rPr>
              <w:t>Generation</w:t>
            </w:r>
          </w:p>
        </w:tc>
        <w:tc>
          <w:tcPr>
            <w:tcW w:w="283" w:type="dxa"/>
          </w:tcPr>
          <w:p w:rsidR="003E0E38" w:rsidRDefault="003E0E38">
            <w:pPr>
              <w:pStyle w:val="TableParagraph"/>
              <w:rPr>
                <w:rFonts w:ascii="Times New Roman"/>
                <w:sz w:val="14"/>
              </w:rPr>
            </w:pPr>
          </w:p>
        </w:tc>
        <w:tc>
          <w:tcPr>
            <w:tcW w:w="2126" w:type="dxa"/>
            <w:tcBorders>
              <w:bottom w:val="single" w:sz="8" w:space="0" w:color="000000"/>
            </w:tcBorders>
          </w:tcPr>
          <w:p w:rsidR="003E0E38" w:rsidRDefault="00125FA9">
            <w:pPr>
              <w:pStyle w:val="TableParagraph"/>
              <w:spacing w:line="188" w:lineRule="exact"/>
              <w:ind w:left="666"/>
              <w:rPr>
                <w:rFonts w:ascii="Times New Roman"/>
                <w:b/>
                <w:sz w:val="20"/>
              </w:rPr>
            </w:pPr>
            <w:r>
              <w:rPr>
                <w:rFonts w:ascii="Times New Roman"/>
                <w:b/>
                <w:sz w:val="20"/>
              </w:rPr>
              <w:t>Recovery</w:t>
            </w:r>
          </w:p>
        </w:tc>
        <w:tc>
          <w:tcPr>
            <w:tcW w:w="283" w:type="dxa"/>
          </w:tcPr>
          <w:p w:rsidR="003E0E38" w:rsidRDefault="003E0E38">
            <w:pPr>
              <w:pStyle w:val="TableParagraph"/>
              <w:rPr>
                <w:rFonts w:ascii="Times New Roman"/>
                <w:sz w:val="14"/>
              </w:rPr>
            </w:pPr>
          </w:p>
        </w:tc>
        <w:tc>
          <w:tcPr>
            <w:tcW w:w="1315" w:type="dxa"/>
            <w:tcBorders>
              <w:bottom w:val="single" w:sz="8" w:space="0" w:color="000000"/>
            </w:tcBorders>
          </w:tcPr>
          <w:p w:rsidR="003E0E38" w:rsidRDefault="00125FA9">
            <w:pPr>
              <w:pStyle w:val="TableParagraph"/>
              <w:spacing w:line="188" w:lineRule="exact"/>
              <w:ind w:left="288"/>
              <w:rPr>
                <w:rFonts w:ascii="Times New Roman"/>
                <w:b/>
                <w:sz w:val="20"/>
              </w:rPr>
            </w:pPr>
            <w:r>
              <w:rPr>
                <w:rFonts w:ascii="Times New Roman"/>
                <w:b/>
                <w:sz w:val="20"/>
              </w:rPr>
              <w:t>Discards</w:t>
            </w:r>
          </w:p>
        </w:tc>
      </w:tr>
      <w:tr w:rsidR="003E0E38">
        <w:trPr>
          <w:trHeight w:val="532"/>
        </w:trPr>
        <w:tc>
          <w:tcPr>
            <w:tcW w:w="3514" w:type="dxa"/>
          </w:tcPr>
          <w:p w:rsidR="003E0E38" w:rsidRDefault="003E0E38">
            <w:pPr>
              <w:pStyle w:val="TableParagraph"/>
              <w:spacing w:before="11"/>
              <w:rPr>
                <w:rFonts w:ascii="Times New Roman"/>
                <w:b/>
                <w:sz w:val="19"/>
              </w:rPr>
            </w:pPr>
          </w:p>
          <w:p w:rsidR="003E0E38" w:rsidRDefault="00125FA9">
            <w:pPr>
              <w:pStyle w:val="TableParagraph"/>
              <w:ind w:left="38"/>
              <w:rPr>
                <w:rFonts w:ascii="Times New Roman"/>
                <w:b/>
                <w:sz w:val="20"/>
              </w:rPr>
            </w:pPr>
            <w:r>
              <w:rPr>
                <w:rFonts w:ascii="Times New Roman"/>
                <w:b/>
                <w:sz w:val="20"/>
              </w:rPr>
              <w:t>Product Category</w:t>
            </w:r>
          </w:p>
        </w:tc>
        <w:tc>
          <w:tcPr>
            <w:tcW w:w="1349" w:type="dxa"/>
            <w:tcBorders>
              <w:top w:val="single" w:sz="8" w:space="0" w:color="000000"/>
            </w:tcBorders>
          </w:tcPr>
          <w:p w:rsidR="003E0E38" w:rsidRDefault="00125FA9">
            <w:pPr>
              <w:pStyle w:val="TableParagraph"/>
              <w:spacing w:line="249" w:lineRule="auto"/>
              <w:ind w:left="470" w:hanging="245"/>
              <w:rPr>
                <w:rFonts w:ascii="Times New Roman"/>
                <w:b/>
                <w:sz w:val="20"/>
              </w:rPr>
            </w:pPr>
            <w:r>
              <w:rPr>
                <w:rFonts w:ascii="Times New Roman"/>
                <w:b/>
                <w:sz w:val="20"/>
              </w:rPr>
              <w:t>(Thousand tons)</w:t>
            </w:r>
          </w:p>
        </w:tc>
        <w:tc>
          <w:tcPr>
            <w:tcW w:w="283" w:type="dxa"/>
          </w:tcPr>
          <w:p w:rsidR="003E0E38" w:rsidRDefault="003E0E38">
            <w:pPr>
              <w:pStyle w:val="TableParagraph"/>
              <w:rPr>
                <w:rFonts w:ascii="Times New Roman"/>
                <w:sz w:val="18"/>
              </w:rPr>
            </w:pPr>
          </w:p>
        </w:tc>
        <w:tc>
          <w:tcPr>
            <w:tcW w:w="2126" w:type="dxa"/>
            <w:tcBorders>
              <w:top w:val="single" w:sz="8" w:space="0" w:color="000000"/>
            </w:tcBorders>
          </w:tcPr>
          <w:p w:rsidR="003E0E38" w:rsidRDefault="00125FA9">
            <w:pPr>
              <w:pStyle w:val="TableParagraph"/>
              <w:tabs>
                <w:tab w:val="left" w:pos="1098"/>
              </w:tabs>
              <w:spacing w:line="249" w:lineRule="auto"/>
              <w:ind w:left="263" w:right="41" w:hanging="250"/>
              <w:rPr>
                <w:rFonts w:ascii="Times New Roman"/>
                <w:b/>
                <w:sz w:val="20"/>
              </w:rPr>
            </w:pPr>
            <w:r>
              <w:rPr>
                <w:rFonts w:ascii="Times New Roman"/>
                <w:b/>
                <w:sz w:val="20"/>
              </w:rPr>
              <w:t xml:space="preserve">(Thousand (Percent </w:t>
            </w:r>
            <w:r>
              <w:rPr>
                <w:rFonts w:ascii="Times New Roman"/>
                <w:b/>
                <w:spacing w:val="-3"/>
                <w:sz w:val="20"/>
              </w:rPr>
              <w:t xml:space="preserve">of </w:t>
            </w:r>
            <w:r>
              <w:rPr>
                <w:rFonts w:ascii="Times New Roman"/>
                <w:b/>
                <w:sz w:val="20"/>
              </w:rPr>
              <w:t>tons)</w:t>
            </w:r>
            <w:r>
              <w:rPr>
                <w:rFonts w:ascii="Times New Roman"/>
                <w:b/>
                <w:sz w:val="20"/>
              </w:rPr>
              <w:tab/>
            </w:r>
            <w:r>
              <w:rPr>
                <w:rFonts w:ascii="Times New Roman"/>
                <w:b/>
                <w:spacing w:val="-3"/>
                <w:sz w:val="20"/>
              </w:rPr>
              <w:t>generation)</w:t>
            </w:r>
          </w:p>
        </w:tc>
        <w:tc>
          <w:tcPr>
            <w:tcW w:w="283" w:type="dxa"/>
          </w:tcPr>
          <w:p w:rsidR="003E0E38" w:rsidRDefault="003E0E38">
            <w:pPr>
              <w:pStyle w:val="TableParagraph"/>
              <w:rPr>
                <w:rFonts w:ascii="Times New Roman"/>
                <w:sz w:val="18"/>
              </w:rPr>
            </w:pPr>
          </w:p>
        </w:tc>
        <w:tc>
          <w:tcPr>
            <w:tcW w:w="1315" w:type="dxa"/>
            <w:tcBorders>
              <w:top w:val="single" w:sz="8" w:space="0" w:color="000000"/>
            </w:tcBorders>
          </w:tcPr>
          <w:p w:rsidR="003E0E38" w:rsidRDefault="00125FA9">
            <w:pPr>
              <w:pStyle w:val="TableParagraph"/>
              <w:spacing w:line="249" w:lineRule="auto"/>
              <w:ind w:left="456" w:hanging="250"/>
              <w:rPr>
                <w:rFonts w:ascii="Times New Roman"/>
                <w:b/>
                <w:sz w:val="20"/>
              </w:rPr>
            </w:pPr>
            <w:r>
              <w:rPr>
                <w:rFonts w:ascii="Times New Roman"/>
                <w:b/>
                <w:sz w:val="20"/>
              </w:rPr>
              <w:t>(Thousand tons)</w:t>
            </w:r>
          </w:p>
        </w:tc>
      </w:tr>
      <w:tr w:rsidR="003E0E38">
        <w:trPr>
          <w:trHeight w:val="361"/>
        </w:trPr>
        <w:tc>
          <w:tcPr>
            <w:tcW w:w="3514" w:type="dxa"/>
          </w:tcPr>
          <w:p w:rsidR="003E0E38" w:rsidRDefault="00125FA9">
            <w:pPr>
              <w:pStyle w:val="TableParagraph"/>
              <w:spacing w:before="56"/>
              <w:ind w:left="38"/>
              <w:rPr>
                <w:rFonts w:ascii="Times New Roman"/>
                <w:b/>
                <w:sz w:val="20"/>
              </w:rPr>
            </w:pPr>
            <w:r>
              <w:rPr>
                <w:rFonts w:ascii="Times New Roman"/>
                <w:b/>
                <w:sz w:val="20"/>
              </w:rPr>
              <w:t>Durable Goods*</w:t>
            </w:r>
          </w:p>
        </w:tc>
        <w:tc>
          <w:tcPr>
            <w:tcW w:w="1349" w:type="dxa"/>
          </w:tcPr>
          <w:p w:rsidR="003E0E38" w:rsidRDefault="00125FA9">
            <w:pPr>
              <w:pStyle w:val="TableParagraph"/>
              <w:spacing w:before="56"/>
              <w:ind w:left="513"/>
              <w:rPr>
                <w:rFonts w:ascii="Times New Roman"/>
                <w:sz w:val="20"/>
              </w:rPr>
            </w:pPr>
            <w:r>
              <w:rPr>
                <w:rFonts w:ascii="Times New Roman"/>
                <w:sz w:val="20"/>
              </w:rPr>
              <w:t>2,190</w:t>
            </w:r>
          </w:p>
        </w:tc>
        <w:tc>
          <w:tcPr>
            <w:tcW w:w="283" w:type="dxa"/>
          </w:tcPr>
          <w:p w:rsidR="003E0E38" w:rsidRDefault="003E0E38">
            <w:pPr>
              <w:pStyle w:val="TableParagraph"/>
              <w:rPr>
                <w:rFonts w:ascii="Times New Roman"/>
                <w:sz w:val="18"/>
              </w:rPr>
            </w:pPr>
          </w:p>
        </w:tc>
        <w:tc>
          <w:tcPr>
            <w:tcW w:w="2126" w:type="dxa"/>
          </w:tcPr>
          <w:p w:rsidR="003E0E38" w:rsidRDefault="00125FA9">
            <w:pPr>
              <w:pStyle w:val="TableParagraph"/>
              <w:tabs>
                <w:tab w:val="left" w:pos="1161"/>
              </w:tabs>
              <w:spacing w:before="56"/>
              <w:ind w:right="245"/>
              <w:jc w:val="right"/>
              <w:rPr>
                <w:rFonts w:ascii="Times New Roman"/>
                <w:sz w:val="20"/>
              </w:rPr>
            </w:pPr>
            <w:r>
              <w:rPr>
                <w:rFonts w:ascii="Times New Roman"/>
                <w:sz w:val="20"/>
              </w:rPr>
              <w:t>Neg.</w:t>
            </w:r>
            <w:r>
              <w:rPr>
                <w:rFonts w:ascii="Times New Roman"/>
                <w:sz w:val="20"/>
              </w:rPr>
              <w:tab/>
            </w:r>
            <w:r>
              <w:rPr>
                <w:rFonts w:ascii="Times New Roman"/>
                <w:spacing w:val="-2"/>
                <w:sz w:val="20"/>
              </w:rPr>
              <w:t>Neg.</w:t>
            </w:r>
          </w:p>
        </w:tc>
        <w:tc>
          <w:tcPr>
            <w:tcW w:w="283" w:type="dxa"/>
          </w:tcPr>
          <w:p w:rsidR="003E0E38" w:rsidRDefault="003E0E38">
            <w:pPr>
              <w:pStyle w:val="TableParagraph"/>
              <w:rPr>
                <w:rFonts w:ascii="Times New Roman"/>
                <w:sz w:val="18"/>
              </w:rPr>
            </w:pPr>
          </w:p>
        </w:tc>
        <w:tc>
          <w:tcPr>
            <w:tcW w:w="1315" w:type="dxa"/>
          </w:tcPr>
          <w:p w:rsidR="003E0E38" w:rsidRDefault="00125FA9">
            <w:pPr>
              <w:pStyle w:val="TableParagraph"/>
              <w:spacing w:before="56"/>
              <w:ind w:left="480"/>
              <w:rPr>
                <w:rFonts w:ascii="Times New Roman"/>
                <w:sz w:val="20"/>
              </w:rPr>
            </w:pPr>
            <w:r>
              <w:rPr>
                <w:rFonts w:ascii="Times New Roman"/>
                <w:sz w:val="20"/>
              </w:rPr>
              <w:t>2,190</w:t>
            </w:r>
          </w:p>
        </w:tc>
      </w:tr>
      <w:tr w:rsidR="003E0E38">
        <w:trPr>
          <w:trHeight w:val="541"/>
        </w:trPr>
        <w:tc>
          <w:tcPr>
            <w:tcW w:w="3514" w:type="dxa"/>
          </w:tcPr>
          <w:p w:rsidR="003E0E38" w:rsidRDefault="00125FA9">
            <w:pPr>
              <w:pStyle w:val="TableParagraph"/>
              <w:spacing w:before="55"/>
              <w:ind w:left="38"/>
              <w:rPr>
                <w:rFonts w:ascii="Times New Roman"/>
                <w:b/>
                <w:sz w:val="20"/>
              </w:rPr>
            </w:pPr>
            <w:r>
              <w:rPr>
                <w:rFonts w:ascii="Times New Roman"/>
                <w:b/>
                <w:sz w:val="20"/>
              </w:rPr>
              <w:t>Containers and Packaging</w:t>
            </w:r>
          </w:p>
          <w:p w:rsidR="003E0E38" w:rsidRDefault="00125FA9">
            <w:pPr>
              <w:pStyle w:val="TableParagraph"/>
              <w:spacing w:before="10" w:line="226" w:lineRule="exact"/>
              <w:ind w:left="374"/>
              <w:rPr>
                <w:rFonts w:ascii="Times New Roman"/>
                <w:sz w:val="20"/>
              </w:rPr>
            </w:pPr>
            <w:r>
              <w:rPr>
                <w:rFonts w:ascii="Times New Roman"/>
                <w:sz w:val="20"/>
              </w:rPr>
              <w:t>Beer and Soft Drink Bottles**</w:t>
            </w:r>
          </w:p>
        </w:tc>
        <w:tc>
          <w:tcPr>
            <w:tcW w:w="1349" w:type="dxa"/>
          </w:tcPr>
          <w:p w:rsidR="003E0E38" w:rsidRDefault="003E0E38">
            <w:pPr>
              <w:pStyle w:val="TableParagraph"/>
              <w:spacing w:before="8"/>
              <w:rPr>
                <w:rFonts w:ascii="Times New Roman"/>
                <w:b/>
                <w:sz w:val="25"/>
              </w:rPr>
            </w:pPr>
          </w:p>
          <w:p w:rsidR="003E0E38" w:rsidRDefault="00125FA9">
            <w:pPr>
              <w:pStyle w:val="TableParagraph"/>
              <w:spacing w:line="226" w:lineRule="exact"/>
              <w:ind w:left="513"/>
              <w:rPr>
                <w:rFonts w:ascii="Times New Roman"/>
                <w:sz w:val="20"/>
              </w:rPr>
            </w:pPr>
            <w:r>
              <w:rPr>
                <w:rFonts w:ascii="Times New Roman"/>
                <w:sz w:val="20"/>
              </w:rPr>
              <w:t>5,530</w:t>
            </w:r>
          </w:p>
        </w:tc>
        <w:tc>
          <w:tcPr>
            <w:tcW w:w="283" w:type="dxa"/>
          </w:tcPr>
          <w:p w:rsidR="003E0E38" w:rsidRDefault="003E0E38">
            <w:pPr>
              <w:pStyle w:val="TableParagraph"/>
              <w:rPr>
                <w:rFonts w:ascii="Times New Roman"/>
                <w:sz w:val="18"/>
              </w:rPr>
            </w:pPr>
          </w:p>
        </w:tc>
        <w:tc>
          <w:tcPr>
            <w:tcW w:w="2126" w:type="dxa"/>
          </w:tcPr>
          <w:p w:rsidR="003E0E38" w:rsidRDefault="003E0E38">
            <w:pPr>
              <w:pStyle w:val="TableParagraph"/>
              <w:spacing w:before="8"/>
              <w:rPr>
                <w:rFonts w:ascii="Times New Roman"/>
                <w:b/>
                <w:sz w:val="25"/>
              </w:rPr>
            </w:pPr>
          </w:p>
          <w:p w:rsidR="003E0E38" w:rsidRDefault="00125FA9">
            <w:pPr>
              <w:pStyle w:val="TableParagraph"/>
              <w:tabs>
                <w:tab w:val="left" w:pos="1094"/>
              </w:tabs>
              <w:spacing w:line="226" w:lineRule="exact"/>
              <w:ind w:right="242"/>
              <w:jc w:val="right"/>
              <w:rPr>
                <w:rFonts w:ascii="Times New Roman"/>
                <w:sz w:val="20"/>
              </w:rPr>
            </w:pPr>
            <w:r>
              <w:rPr>
                <w:rFonts w:ascii="Times New Roman"/>
                <w:sz w:val="20"/>
              </w:rPr>
              <w:t>2,270</w:t>
            </w:r>
            <w:r>
              <w:rPr>
                <w:rFonts w:ascii="Times New Roman"/>
                <w:sz w:val="20"/>
              </w:rPr>
              <w:tab/>
              <w:t>41.0%</w:t>
            </w:r>
          </w:p>
        </w:tc>
        <w:tc>
          <w:tcPr>
            <w:tcW w:w="283" w:type="dxa"/>
          </w:tcPr>
          <w:p w:rsidR="003E0E38" w:rsidRDefault="003E0E38">
            <w:pPr>
              <w:pStyle w:val="TableParagraph"/>
              <w:rPr>
                <w:rFonts w:ascii="Times New Roman"/>
                <w:sz w:val="18"/>
              </w:rPr>
            </w:pPr>
          </w:p>
        </w:tc>
        <w:tc>
          <w:tcPr>
            <w:tcW w:w="1315" w:type="dxa"/>
          </w:tcPr>
          <w:p w:rsidR="003E0E38" w:rsidRDefault="003E0E38">
            <w:pPr>
              <w:pStyle w:val="TableParagraph"/>
              <w:spacing w:before="8"/>
              <w:rPr>
                <w:rFonts w:ascii="Times New Roman"/>
                <w:b/>
                <w:sz w:val="25"/>
              </w:rPr>
            </w:pPr>
          </w:p>
          <w:p w:rsidR="003E0E38" w:rsidRDefault="00125FA9">
            <w:pPr>
              <w:pStyle w:val="TableParagraph"/>
              <w:spacing w:line="226" w:lineRule="exact"/>
              <w:ind w:left="480"/>
              <w:rPr>
                <w:rFonts w:ascii="Times New Roman"/>
                <w:sz w:val="20"/>
              </w:rPr>
            </w:pPr>
            <w:r>
              <w:rPr>
                <w:rFonts w:ascii="Times New Roman"/>
                <w:sz w:val="20"/>
              </w:rPr>
              <w:t>3,260</w:t>
            </w:r>
          </w:p>
        </w:tc>
      </w:tr>
      <w:tr w:rsidR="003E0E38">
        <w:trPr>
          <w:trHeight w:val="240"/>
        </w:trPr>
        <w:tc>
          <w:tcPr>
            <w:tcW w:w="3514" w:type="dxa"/>
          </w:tcPr>
          <w:p w:rsidR="003E0E38" w:rsidRDefault="00125FA9">
            <w:pPr>
              <w:pStyle w:val="TableParagraph"/>
              <w:spacing w:line="220" w:lineRule="exact"/>
              <w:ind w:left="374"/>
              <w:rPr>
                <w:rFonts w:ascii="Times New Roman"/>
                <w:sz w:val="20"/>
              </w:rPr>
            </w:pPr>
            <w:r>
              <w:rPr>
                <w:rFonts w:ascii="Times New Roman"/>
                <w:sz w:val="20"/>
              </w:rPr>
              <w:t>Wine and Liquor Bottles</w:t>
            </w:r>
          </w:p>
        </w:tc>
        <w:tc>
          <w:tcPr>
            <w:tcW w:w="1349" w:type="dxa"/>
          </w:tcPr>
          <w:p w:rsidR="003E0E38" w:rsidRDefault="00125FA9">
            <w:pPr>
              <w:pStyle w:val="TableParagraph"/>
              <w:spacing w:line="220" w:lineRule="exact"/>
              <w:ind w:left="513"/>
              <w:rPr>
                <w:rFonts w:ascii="Times New Roman"/>
                <w:sz w:val="20"/>
              </w:rPr>
            </w:pPr>
            <w:r>
              <w:rPr>
                <w:rFonts w:ascii="Times New Roman"/>
                <w:sz w:val="20"/>
              </w:rPr>
              <w:t>1,850</w:t>
            </w:r>
          </w:p>
        </w:tc>
        <w:tc>
          <w:tcPr>
            <w:tcW w:w="283" w:type="dxa"/>
          </w:tcPr>
          <w:p w:rsidR="003E0E38" w:rsidRDefault="003E0E38">
            <w:pPr>
              <w:pStyle w:val="TableParagraph"/>
              <w:rPr>
                <w:rFonts w:ascii="Times New Roman"/>
                <w:sz w:val="16"/>
              </w:rPr>
            </w:pPr>
          </w:p>
        </w:tc>
        <w:tc>
          <w:tcPr>
            <w:tcW w:w="2126" w:type="dxa"/>
          </w:tcPr>
          <w:p w:rsidR="003E0E38" w:rsidRDefault="00125FA9">
            <w:pPr>
              <w:pStyle w:val="TableParagraph"/>
              <w:tabs>
                <w:tab w:val="left" w:pos="940"/>
              </w:tabs>
              <w:spacing w:line="220" w:lineRule="exact"/>
              <w:ind w:right="242"/>
              <w:jc w:val="right"/>
              <w:rPr>
                <w:rFonts w:ascii="Times New Roman"/>
                <w:sz w:val="20"/>
              </w:rPr>
            </w:pPr>
            <w:r>
              <w:rPr>
                <w:rFonts w:ascii="Times New Roman"/>
                <w:sz w:val="20"/>
              </w:rPr>
              <w:t>630</w:t>
            </w:r>
            <w:r>
              <w:rPr>
                <w:rFonts w:ascii="Times New Roman"/>
                <w:sz w:val="20"/>
              </w:rPr>
              <w:tab/>
              <w:t>34.1%</w:t>
            </w:r>
          </w:p>
        </w:tc>
        <w:tc>
          <w:tcPr>
            <w:tcW w:w="283" w:type="dxa"/>
          </w:tcPr>
          <w:p w:rsidR="003E0E38" w:rsidRDefault="003E0E38">
            <w:pPr>
              <w:pStyle w:val="TableParagraph"/>
              <w:rPr>
                <w:rFonts w:ascii="Times New Roman"/>
                <w:sz w:val="16"/>
              </w:rPr>
            </w:pPr>
          </w:p>
        </w:tc>
        <w:tc>
          <w:tcPr>
            <w:tcW w:w="1315" w:type="dxa"/>
          </w:tcPr>
          <w:p w:rsidR="003E0E38" w:rsidRDefault="00125FA9">
            <w:pPr>
              <w:pStyle w:val="TableParagraph"/>
              <w:spacing w:line="220" w:lineRule="exact"/>
              <w:ind w:left="480"/>
              <w:rPr>
                <w:rFonts w:ascii="Times New Roman"/>
                <w:sz w:val="20"/>
              </w:rPr>
            </w:pPr>
            <w:r>
              <w:rPr>
                <w:rFonts w:ascii="Times New Roman"/>
                <w:sz w:val="20"/>
              </w:rPr>
              <w:t>1,220</w:t>
            </w:r>
          </w:p>
        </w:tc>
      </w:tr>
      <w:tr w:rsidR="003E0E38">
        <w:trPr>
          <w:trHeight w:val="271"/>
        </w:trPr>
        <w:tc>
          <w:tcPr>
            <w:tcW w:w="3514" w:type="dxa"/>
          </w:tcPr>
          <w:p w:rsidR="003E0E38" w:rsidRDefault="00125FA9">
            <w:pPr>
              <w:pStyle w:val="TableParagraph"/>
              <w:spacing w:line="224" w:lineRule="exact"/>
              <w:ind w:left="374"/>
              <w:rPr>
                <w:rFonts w:ascii="Times New Roman"/>
                <w:sz w:val="20"/>
              </w:rPr>
            </w:pPr>
            <w:r>
              <w:rPr>
                <w:rFonts w:ascii="Times New Roman"/>
                <w:sz w:val="20"/>
              </w:rPr>
              <w:t>Other Bottles and Jars</w:t>
            </w:r>
          </w:p>
        </w:tc>
        <w:tc>
          <w:tcPr>
            <w:tcW w:w="1349" w:type="dxa"/>
          </w:tcPr>
          <w:p w:rsidR="003E0E38" w:rsidRDefault="00125FA9">
            <w:pPr>
              <w:pStyle w:val="TableParagraph"/>
              <w:spacing w:line="224" w:lineRule="exact"/>
              <w:ind w:left="335"/>
              <w:rPr>
                <w:rFonts w:ascii="Times New Roman"/>
                <w:sz w:val="20"/>
              </w:rPr>
            </w:pPr>
            <w:r>
              <w:rPr>
                <w:rFonts w:ascii="Times New Roman"/>
                <w:sz w:val="20"/>
                <w:u w:val="single"/>
              </w:rPr>
              <w:t xml:space="preserve"> </w:t>
            </w:r>
            <w:r>
              <w:rPr>
                <w:rFonts w:ascii="Times New Roman"/>
                <w:sz w:val="20"/>
                <w:u w:val="single"/>
              </w:rPr>
              <w:t xml:space="preserve">   2,000</w:t>
            </w:r>
          </w:p>
        </w:tc>
        <w:tc>
          <w:tcPr>
            <w:tcW w:w="283" w:type="dxa"/>
          </w:tcPr>
          <w:p w:rsidR="003E0E38" w:rsidRDefault="003E0E38">
            <w:pPr>
              <w:pStyle w:val="TableParagraph"/>
              <w:rPr>
                <w:rFonts w:ascii="Times New Roman"/>
                <w:sz w:val="18"/>
              </w:rPr>
            </w:pPr>
          </w:p>
        </w:tc>
        <w:tc>
          <w:tcPr>
            <w:tcW w:w="2126" w:type="dxa"/>
          </w:tcPr>
          <w:p w:rsidR="003E0E38" w:rsidRDefault="00125FA9">
            <w:pPr>
              <w:pStyle w:val="TableParagraph"/>
              <w:tabs>
                <w:tab w:val="left" w:pos="1079"/>
              </w:tabs>
              <w:spacing w:line="224" w:lineRule="exact"/>
              <w:ind w:right="242"/>
              <w:jc w:val="right"/>
              <w:rPr>
                <w:rFonts w:ascii="Times New Roman"/>
                <w:sz w:val="20"/>
              </w:rPr>
            </w:pPr>
            <w:r>
              <w:rPr>
                <w:rFonts w:ascii="Times New Roman"/>
                <w:sz w:val="20"/>
                <w:u w:val="single"/>
              </w:rPr>
              <w:t xml:space="preserve"> </w:t>
            </w:r>
            <w:r>
              <w:rPr>
                <w:rFonts w:ascii="Times New Roman"/>
                <w:sz w:val="20"/>
                <w:u w:val="single"/>
              </w:rPr>
              <w:t xml:space="preserve">   </w:t>
            </w:r>
            <w:r>
              <w:rPr>
                <w:rFonts w:ascii="Times New Roman"/>
                <w:spacing w:val="-1"/>
                <w:sz w:val="20"/>
                <w:u w:val="single"/>
              </w:rPr>
              <w:t xml:space="preserve"> </w:t>
            </w:r>
            <w:r>
              <w:rPr>
                <w:rFonts w:ascii="Times New Roman"/>
                <w:sz w:val="20"/>
                <w:u w:val="single"/>
              </w:rPr>
              <w:t>300</w:t>
            </w:r>
            <w:r>
              <w:rPr>
                <w:rFonts w:ascii="Times New Roman"/>
                <w:sz w:val="20"/>
              </w:rPr>
              <w:tab/>
            </w:r>
            <w:r>
              <w:rPr>
                <w:rFonts w:ascii="Times New Roman"/>
                <w:sz w:val="20"/>
                <w:u w:val="single"/>
              </w:rPr>
              <w:t xml:space="preserve"> 15.0%</w:t>
            </w:r>
          </w:p>
        </w:tc>
        <w:tc>
          <w:tcPr>
            <w:tcW w:w="283" w:type="dxa"/>
          </w:tcPr>
          <w:p w:rsidR="003E0E38" w:rsidRDefault="003E0E38">
            <w:pPr>
              <w:pStyle w:val="TableParagraph"/>
              <w:rPr>
                <w:rFonts w:ascii="Times New Roman"/>
                <w:sz w:val="18"/>
              </w:rPr>
            </w:pPr>
          </w:p>
        </w:tc>
        <w:tc>
          <w:tcPr>
            <w:tcW w:w="1315" w:type="dxa"/>
          </w:tcPr>
          <w:p w:rsidR="003E0E38" w:rsidRDefault="00125FA9">
            <w:pPr>
              <w:pStyle w:val="TableParagraph"/>
              <w:spacing w:line="224" w:lineRule="exact"/>
              <w:ind w:left="336"/>
              <w:rPr>
                <w:rFonts w:ascii="Times New Roman"/>
                <w:sz w:val="20"/>
              </w:rPr>
            </w:pPr>
            <w:r>
              <w:rPr>
                <w:rFonts w:ascii="Times New Roman"/>
                <w:sz w:val="20"/>
                <w:u w:val="single"/>
              </w:rPr>
              <w:t xml:space="preserve"> </w:t>
            </w:r>
            <w:r>
              <w:rPr>
                <w:rFonts w:ascii="Times New Roman"/>
                <w:sz w:val="20"/>
                <w:u w:val="single"/>
              </w:rPr>
              <w:t xml:space="preserve">  1,700</w:t>
            </w:r>
          </w:p>
        </w:tc>
      </w:tr>
      <w:tr w:rsidR="003E0E38">
        <w:trPr>
          <w:trHeight w:val="400"/>
        </w:trPr>
        <w:tc>
          <w:tcPr>
            <w:tcW w:w="3514" w:type="dxa"/>
          </w:tcPr>
          <w:p w:rsidR="003E0E38" w:rsidRDefault="00125FA9">
            <w:pPr>
              <w:pStyle w:val="TableParagraph"/>
              <w:spacing w:before="69"/>
              <w:ind w:left="374"/>
              <w:rPr>
                <w:rFonts w:ascii="Times New Roman"/>
                <w:b/>
                <w:i/>
                <w:sz w:val="20"/>
              </w:rPr>
            </w:pPr>
            <w:r>
              <w:rPr>
                <w:rFonts w:ascii="Times New Roman"/>
                <w:b/>
                <w:i/>
                <w:sz w:val="20"/>
              </w:rPr>
              <w:t>Total Glass Containers</w:t>
            </w:r>
          </w:p>
        </w:tc>
        <w:tc>
          <w:tcPr>
            <w:tcW w:w="1349" w:type="dxa"/>
            <w:tcBorders>
              <w:bottom w:val="single" w:sz="8" w:space="0" w:color="000000"/>
            </w:tcBorders>
          </w:tcPr>
          <w:p w:rsidR="003E0E38" w:rsidRDefault="00125FA9">
            <w:pPr>
              <w:pStyle w:val="TableParagraph"/>
              <w:spacing w:before="69"/>
              <w:ind w:left="513"/>
              <w:rPr>
                <w:rFonts w:ascii="Times New Roman"/>
                <w:sz w:val="20"/>
              </w:rPr>
            </w:pPr>
            <w:r>
              <w:rPr>
                <w:rFonts w:ascii="Times New Roman"/>
                <w:sz w:val="20"/>
              </w:rPr>
              <w:t>9,380</w:t>
            </w:r>
          </w:p>
        </w:tc>
        <w:tc>
          <w:tcPr>
            <w:tcW w:w="283" w:type="dxa"/>
          </w:tcPr>
          <w:p w:rsidR="003E0E38" w:rsidRDefault="003E0E38">
            <w:pPr>
              <w:pStyle w:val="TableParagraph"/>
              <w:rPr>
                <w:rFonts w:ascii="Times New Roman"/>
                <w:sz w:val="18"/>
              </w:rPr>
            </w:pPr>
          </w:p>
        </w:tc>
        <w:tc>
          <w:tcPr>
            <w:tcW w:w="2126" w:type="dxa"/>
            <w:tcBorders>
              <w:bottom w:val="single" w:sz="8" w:space="0" w:color="000000"/>
            </w:tcBorders>
          </w:tcPr>
          <w:p w:rsidR="003E0E38" w:rsidRDefault="00125FA9">
            <w:pPr>
              <w:pStyle w:val="TableParagraph"/>
              <w:tabs>
                <w:tab w:val="left" w:pos="1094"/>
              </w:tabs>
              <w:spacing w:before="69"/>
              <w:ind w:right="242"/>
              <w:jc w:val="right"/>
              <w:rPr>
                <w:rFonts w:ascii="Times New Roman"/>
                <w:sz w:val="20"/>
              </w:rPr>
            </w:pPr>
            <w:r>
              <w:rPr>
                <w:rFonts w:ascii="Times New Roman"/>
                <w:sz w:val="20"/>
              </w:rPr>
              <w:t>3,200</w:t>
            </w:r>
            <w:r>
              <w:rPr>
                <w:rFonts w:ascii="Times New Roman"/>
                <w:sz w:val="20"/>
              </w:rPr>
              <w:tab/>
              <w:t>34.1%</w:t>
            </w:r>
          </w:p>
        </w:tc>
        <w:tc>
          <w:tcPr>
            <w:tcW w:w="283" w:type="dxa"/>
          </w:tcPr>
          <w:p w:rsidR="003E0E38" w:rsidRDefault="003E0E38">
            <w:pPr>
              <w:pStyle w:val="TableParagraph"/>
              <w:rPr>
                <w:rFonts w:ascii="Times New Roman"/>
                <w:sz w:val="18"/>
              </w:rPr>
            </w:pPr>
          </w:p>
        </w:tc>
        <w:tc>
          <w:tcPr>
            <w:tcW w:w="1315" w:type="dxa"/>
            <w:tcBorders>
              <w:bottom w:val="single" w:sz="8" w:space="0" w:color="000000"/>
            </w:tcBorders>
          </w:tcPr>
          <w:p w:rsidR="003E0E38" w:rsidRDefault="00125FA9">
            <w:pPr>
              <w:pStyle w:val="TableParagraph"/>
              <w:spacing w:before="69"/>
              <w:ind w:left="480"/>
              <w:rPr>
                <w:rFonts w:ascii="Times New Roman"/>
                <w:sz w:val="20"/>
              </w:rPr>
            </w:pPr>
            <w:r>
              <w:rPr>
                <w:rFonts w:ascii="Times New Roman"/>
                <w:sz w:val="20"/>
              </w:rPr>
              <w:t>6,180</w:t>
            </w:r>
          </w:p>
        </w:tc>
      </w:tr>
      <w:tr w:rsidR="003E0E38">
        <w:trPr>
          <w:trHeight w:val="373"/>
        </w:trPr>
        <w:tc>
          <w:tcPr>
            <w:tcW w:w="3514" w:type="dxa"/>
            <w:tcBorders>
              <w:bottom w:val="single" w:sz="8" w:space="0" w:color="000000"/>
            </w:tcBorders>
          </w:tcPr>
          <w:p w:rsidR="003E0E38" w:rsidRDefault="00125FA9">
            <w:pPr>
              <w:pStyle w:val="TableParagraph"/>
              <w:spacing w:before="8"/>
              <w:ind w:left="374"/>
              <w:rPr>
                <w:rFonts w:ascii="Times New Roman"/>
                <w:b/>
                <w:i/>
                <w:sz w:val="20"/>
              </w:rPr>
            </w:pPr>
            <w:r>
              <w:rPr>
                <w:rFonts w:ascii="Times New Roman"/>
                <w:b/>
                <w:i/>
                <w:sz w:val="20"/>
              </w:rPr>
              <w:t>Total Glass</w:t>
            </w:r>
          </w:p>
        </w:tc>
        <w:tc>
          <w:tcPr>
            <w:tcW w:w="1349" w:type="dxa"/>
            <w:tcBorders>
              <w:top w:val="single" w:sz="8" w:space="0" w:color="000000"/>
              <w:bottom w:val="single" w:sz="8" w:space="0" w:color="000000"/>
            </w:tcBorders>
          </w:tcPr>
          <w:p w:rsidR="003E0E38" w:rsidRDefault="00125FA9">
            <w:pPr>
              <w:pStyle w:val="TableParagraph"/>
              <w:spacing w:line="205" w:lineRule="exact"/>
              <w:ind w:left="412"/>
              <w:rPr>
                <w:rFonts w:ascii="Times New Roman"/>
                <w:sz w:val="20"/>
              </w:rPr>
            </w:pPr>
            <w:r>
              <w:rPr>
                <w:rFonts w:ascii="Times New Roman"/>
                <w:sz w:val="20"/>
              </w:rPr>
              <w:t>11,570</w:t>
            </w:r>
          </w:p>
        </w:tc>
        <w:tc>
          <w:tcPr>
            <w:tcW w:w="283" w:type="dxa"/>
            <w:tcBorders>
              <w:bottom w:val="single" w:sz="8" w:space="0" w:color="000000"/>
            </w:tcBorders>
          </w:tcPr>
          <w:p w:rsidR="003E0E38" w:rsidRDefault="003E0E38">
            <w:pPr>
              <w:pStyle w:val="TableParagraph"/>
              <w:rPr>
                <w:rFonts w:ascii="Times New Roman"/>
                <w:sz w:val="18"/>
              </w:rPr>
            </w:pPr>
          </w:p>
        </w:tc>
        <w:tc>
          <w:tcPr>
            <w:tcW w:w="2126" w:type="dxa"/>
            <w:tcBorders>
              <w:top w:val="single" w:sz="8" w:space="0" w:color="000000"/>
              <w:bottom w:val="single" w:sz="8" w:space="0" w:color="000000"/>
            </w:tcBorders>
          </w:tcPr>
          <w:p w:rsidR="003E0E38" w:rsidRDefault="00125FA9">
            <w:pPr>
              <w:pStyle w:val="TableParagraph"/>
              <w:tabs>
                <w:tab w:val="left" w:pos="1094"/>
              </w:tabs>
              <w:spacing w:line="205" w:lineRule="exact"/>
              <w:ind w:right="242"/>
              <w:jc w:val="right"/>
              <w:rPr>
                <w:rFonts w:ascii="Times New Roman"/>
                <w:sz w:val="20"/>
              </w:rPr>
            </w:pPr>
            <w:r>
              <w:rPr>
                <w:rFonts w:ascii="Times New Roman"/>
                <w:sz w:val="20"/>
              </w:rPr>
              <w:t>3,200</w:t>
            </w:r>
            <w:r>
              <w:rPr>
                <w:rFonts w:ascii="Times New Roman"/>
                <w:sz w:val="20"/>
              </w:rPr>
              <w:tab/>
              <w:t>27.7%</w:t>
            </w:r>
          </w:p>
        </w:tc>
        <w:tc>
          <w:tcPr>
            <w:tcW w:w="283" w:type="dxa"/>
            <w:tcBorders>
              <w:bottom w:val="single" w:sz="8" w:space="0" w:color="000000"/>
            </w:tcBorders>
          </w:tcPr>
          <w:p w:rsidR="003E0E38" w:rsidRDefault="003E0E38">
            <w:pPr>
              <w:pStyle w:val="TableParagraph"/>
              <w:rPr>
                <w:rFonts w:ascii="Times New Roman"/>
                <w:sz w:val="18"/>
              </w:rPr>
            </w:pPr>
          </w:p>
        </w:tc>
        <w:tc>
          <w:tcPr>
            <w:tcW w:w="1315" w:type="dxa"/>
            <w:tcBorders>
              <w:top w:val="single" w:sz="8" w:space="0" w:color="000000"/>
              <w:bottom w:val="single" w:sz="8" w:space="0" w:color="000000"/>
            </w:tcBorders>
          </w:tcPr>
          <w:p w:rsidR="003E0E38" w:rsidRDefault="00125FA9">
            <w:pPr>
              <w:pStyle w:val="TableParagraph"/>
              <w:spacing w:line="205" w:lineRule="exact"/>
              <w:ind w:left="480"/>
              <w:rPr>
                <w:rFonts w:ascii="Times New Roman"/>
                <w:sz w:val="20"/>
              </w:rPr>
            </w:pPr>
            <w:r>
              <w:rPr>
                <w:rFonts w:ascii="Times New Roman"/>
                <w:sz w:val="20"/>
              </w:rPr>
              <w:t>8,370</w:t>
            </w:r>
          </w:p>
        </w:tc>
      </w:tr>
    </w:tbl>
    <w:p w:rsidR="003E0E38" w:rsidRDefault="00125FA9">
      <w:pPr>
        <w:tabs>
          <w:tab w:val="left" w:pos="1404"/>
        </w:tabs>
        <w:ind w:left="1068"/>
        <w:rPr>
          <w:rFonts w:ascii="Times New Roman"/>
          <w:sz w:val="18"/>
        </w:rPr>
      </w:pPr>
      <w:r>
        <w:pict>
          <v:line id="_x0000_s1900" style="position:absolute;left:0;text-align:left;z-index:-251614720;mso-position-horizontal-relative:page;mso-position-vertical-relative:text" from="349.45pt,-17.5pt" to="379.2pt,-17.5pt" strokeweight=".96pt">
            <w10:wrap anchorx="page"/>
          </v:line>
        </w:pict>
      </w:r>
      <w:r>
        <w:rPr>
          <w:rFonts w:ascii="Times New Roman"/>
          <w:sz w:val="18"/>
        </w:rPr>
        <w:t>*</w:t>
      </w:r>
      <w:r>
        <w:rPr>
          <w:rFonts w:ascii="Times New Roman"/>
          <w:sz w:val="18"/>
        </w:rPr>
        <w:tab/>
        <w:t xml:space="preserve">Glass as a component </w:t>
      </w:r>
      <w:r>
        <w:rPr>
          <w:rFonts w:ascii="Times New Roman"/>
          <w:spacing w:val="-3"/>
          <w:sz w:val="18"/>
        </w:rPr>
        <w:t xml:space="preserve">of </w:t>
      </w:r>
      <w:r>
        <w:rPr>
          <w:rFonts w:ascii="Times New Roman"/>
          <w:sz w:val="18"/>
        </w:rPr>
        <w:t>appliances, furniture, consumer electronics,</w:t>
      </w:r>
      <w:r>
        <w:rPr>
          <w:rFonts w:ascii="Times New Roman"/>
          <w:spacing w:val="39"/>
          <w:sz w:val="18"/>
        </w:rPr>
        <w:t xml:space="preserve"> </w:t>
      </w:r>
      <w:r>
        <w:rPr>
          <w:rFonts w:ascii="Times New Roman"/>
          <w:sz w:val="18"/>
        </w:rPr>
        <w:t>etc.</w:t>
      </w:r>
    </w:p>
    <w:p w:rsidR="003E0E38" w:rsidRDefault="00125FA9">
      <w:pPr>
        <w:spacing w:before="14" w:line="256" w:lineRule="auto"/>
        <w:ind w:left="1404" w:right="1904" w:hanging="336"/>
        <w:rPr>
          <w:rFonts w:ascii="Times New Roman"/>
          <w:sz w:val="18"/>
        </w:rPr>
      </w:pPr>
      <w:r>
        <w:rPr>
          <w:rFonts w:ascii="Times New Roman"/>
          <w:sz w:val="18"/>
        </w:rPr>
        <w:t>** Includes carbonated drinks and non-carbonated water, teas, flavored drinks, and ready-to-drink alcoholic coolers and cocktails.</w:t>
      </w:r>
    </w:p>
    <w:p w:rsidR="003E0E38" w:rsidRDefault="00125FA9">
      <w:pPr>
        <w:spacing w:line="256" w:lineRule="auto"/>
        <w:ind w:left="1404" w:right="5595"/>
        <w:rPr>
          <w:rFonts w:ascii="Times New Roman"/>
          <w:sz w:val="18"/>
        </w:rPr>
      </w:pPr>
      <w:r>
        <w:rPr>
          <w:rFonts w:ascii="Times New Roman"/>
          <w:sz w:val="18"/>
        </w:rPr>
        <w:t>Neg. = Less than 5,000 tons or 0.05 percent. Details may not add to totals due to rounding.</w:t>
      </w:r>
    </w:p>
    <w:p w:rsidR="003E0E38" w:rsidRDefault="003E0E38">
      <w:pPr>
        <w:spacing w:line="256" w:lineRule="auto"/>
        <w:rPr>
          <w:rFonts w:ascii="Times New Roman"/>
          <w:sz w:val="18"/>
        </w:rPr>
        <w:sectPr w:rsidR="003E0E38">
          <w:pgSz w:w="12240" w:h="15840"/>
          <w:pgMar w:top="1400" w:right="920" w:bottom="280" w:left="640" w:header="720" w:footer="720" w:gutter="0"/>
          <w:cols w:space="720"/>
        </w:sectPr>
      </w:pPr>
    </w:p>
    <w:p w:rsidR="003E0E38" w:rsidRDefault="00125FA9">
      <w:pPr>
        <w:spacing w:before="40"/>
        <w:ind w:left="920" w:right="645"/>
        <w:jc w:val="center"/>
        <w:rPr>
          <w:rFonts w:ascii="Times New Roman"/>
          <w:b/>
          <w:sz w:val="20"/>
        </w:rPr>
      </w:pPr>
      <w:r>
        <w:rPr>
          <w:rFonts w:ascii="Times New Roman"/>
          <w:b/>
          <w:sz w:val="20"/>
        </w:rPr>
        <w:lastRenderedPageBreak/>
        <w:t>Table 6</w:t>
      </w:r>
    </w:p>
    <w:p w:rsidR="003E0E38" w:rsidRDefault="00125FA9">
      <w:pPr>
        <w:spacing w:before="121"/>
        <w:ind w:left="920" w:right="645"/>
        <w:jc w:val="center"/>
        <w:rPr>
          <w:rFonts w:ascii="Times New Roman"/>
          <w:b/>
          <w:sz w:val="20"/>
        </w:rPr>
      </w:pPr>
      <w:r>
        <w:rPr>
          <w:rFonts w:ascii="Times New Roman"/>
          <w:b/>
          <w:sz w:val="20"/>
        </w:rPr>
        <w:t>METAL PRODUCTS IN MSW, 2012</w:t>
      </w:r>
    </w:p>
    <w:p w:rsidR="003E0E38" w:rsidRDefault="00125FA9">
      <w:pPr>
        <w:spacing w:before="5"/>
        <w:ind w:left="919" w:right="645"/>
        <w:jc w:val="center"/>
        <w:rPr>
          <w:rFonts w:ascii="Times New Roman"/>
          <w:b/>
          <w:sz w:val="20"/>
        </w:rPr>
      </w:pPr>
      <w:r>
        <w:rPr>
          <w:rFonts w:ascii="Times New Roman"/>
          <w:b/>
          <w:sz w:val="20"/>
        </w:rPr>
        <w:t>(In thousands of tons and percent of generation)</w:t>
      </w:r>
    </w:p>
    <w:p w:rsidR="003E0E38" w:rsidRDefault="003E0E38">
      <w:pPr>
        <w:pStyle w:val="BodyText"/>
        <w:spacing w:before="2"/>
        <w:rPr>
          <w:rFonts w:ascii="Times New Roman"/>
          <w:b/>
        </w:rPr>
      </w:pPr>
    </w:p>
    <w:tbl>
      <w:tblPr>
        <w:tblW w:w="0" w:type="auto"/>
        <w:tblInd w:w="1055" w:type="dxa"/>
        <w:tblLayout w:type="fixed"/>
        <w:tblCellMar>
          <w:left w:w="0" w:type="dxa"/>
          <w:right w:w="0" w:type="dxa"/>
        </w:tblCellMar>
        <w:tblLook w:val="01E0" w:firstRow="1" w:lastRow="1" w:firstColumn="1" w:lastColumn="1" w:noHBand="0" w:noVBand="0"/>
      </w:tblPr>
      <w:tblGrid>
        <w:gridCol w:w="3111"/>
        <w:gridCol w:w="1794"/>
        <w:gridCol w:w="2352"/>
        <w:gridCol w:w="1627"/>
      </w:tblGrid>
      <w:tr w:rsidR="003E0E38">
        <w:trPr>
          <w:trHeight w:val="1040"/>
        </w:trPr>
        <w:tc>
          <w:tcPr>
            <w:tcW w:w="3111" w:type="dxa"/>
          </w:tcPr>
          <w:p w:rsidR="003E0E38" w:rsidRDefault="003E0E38">
            <w:pPr>
              <w:pStyle w:val="TableParagraph"/>
              <w:spacing w:before="8"/>
              <w:rPr>
                <w:rFonts w:ascii="Times New Roman"/>
                <w:b/>
                <w:sz w:val="27"/>
              </w:rPr>
            </w:pPr>
          </w:p>
          <w:p w:rsidR="003E0E38" w:rsidRDefault="00125FA9">
            <w:pPr>
              <w:pStyle w:val="TableParagraph"/>
              <w:spacing w:line="350" w:lineRule="atLeast"/>
              <w:ind w:left="50" w:right="1513"/>
              <w:rPr>
                <w:rFonts w:ascii="Times New Roman"/>
                <w:b/>
                <w:sz w:val="20"/>
              </w:rPr>
            </w:pPr>
            <w:r>
              <w:rPr>
                <w:rFonts w:ascii="Times New Roman"/>
                <w:b/>
                <w:sz w:val="20"/>
              </w:rPr>
              <w:t>Product Category Durable Goods</w:t>
            </w:r>
          </w:p>
        </w:tc>
        <w:tc>
          <w:tcPr>
            <w:tcW w:w="1794" w:type="dxa"/>
          </w:tcPr>
          <w:p w:rsidR="003E0E38" w:rsidRDefault="00125FA9">
            <w:pPr>
              <w:pStyle w:val="TableParagraph"/>
              <w:tabs>
                <w:tab w:val="left" w:pos="418"/>
                <w:tab w:val="left" w:pos="1647"/>
              </w:tabs>
              <w:spacing w:line="199" w:lineRule="exact"/>
              <w:ind w:left="154"/>
              <w:rPr>
                <w:rFonts w:ascii="Times New Roman"/>
                <w:b/>
                <w:sz w:val="20"/>
              </w:rPr>
            </w:pPr>
            <w:r>
              <w:rPr>
                <w:rFonts w:ascii="Times New Roman"/>
                <w:b/>
                <w:sz w:val="20"/>
                <w:u w:val="single"/>
              </w:rPr>
              <w:t xml:space="preserve"> </w:t>
            </w:r>
            <w:r>
              <w:rPr>
                <w:rFonts w:ascii="Times New Roman"/>
                <w:b/>
                <w:sz w:val="20"/>
                <w:u w:val="single"/>
              </w:rPr>
              <w:tab/>
              <w:t>Generation</w:t>
            </w:r>
            <w:r>
              <w:rPr>
                <w:rFonts w:ascii="Times New Roman"/>
                <w:b/>
                <w:sz w:val="20"/>
                <w:u w:val="single"/>
              </w:rPr>
              <w:tab/>
            </w:r>
          </w:p>
          <w:p w:rsidR="003E0E38" w:rsidRDefault="00125FA9">
            <w:pPr>
              <w:pStyle w:val="TableParagraph"/>
              <w:spacing w:before="5" w:line="244" w:lineRule="auto"/>
              <w:ind w:left="430" w:right="403"/>
              <w:jc w:val="center"/>
              <w:rPr>
                <w:rFonts w:ascii="Times New Roman"/>
                <w:b/>
                <w:sz w:val="20"/>
              </w:rPr>
            </w:pPr>
            <w:r>
              <w:rPr>
                <w:rFonts w:ascii="Times New Roman"/>
                <w:b/>
                <w:sz w:val="20"/>
              </w:rPr>
              <w:t>(Thousand tons)</w:t>
            </w:r>
          </w:p>
        </w:tc>
        <w:tc>
          <w:tcPr>
            <w:tcW w:w="2352" w:type="dxa"/>
          </w:tcPr>
          <w:p w:rsidR="003E0E38" w:rsidRDefault="00125FA9">
            <w:pPr>
              <w:pStyle w:val="TableParagraph"/>
              <w:tabs>
                <w:tab w:val="left" w:pos="780"/>
                <w:tab w:val="left" w:pos="2205"/>
              </w:tabs>
              <w:spacing w:line="199" w:lineRule="exact"/>
              <w:ind w:left="146"/>
              <w:rPr>
                <w:rFonts w:ascii="Times New Roman"/>
                <w:b/>
                <w:sz w:val="20"/>
              </w:rPr>
            </w:pPr>
            <w:r>
              <w:rPr>
                <w:rFonts w:ascii="Times New Roman"/>
                <w:b/>
                <w:sz w:val="20"/>
                <w:u w:val="single"/>
              </w:rPr>
              <w:t xml:space="preserve"> </w:t>
            </w:r>
            <w:r>
              <w:rPr>
                <w:rFonts w:ascii="Times New Roman"/>
                <w:b/>
                <w:sz w:val="20"/>
                <w:u w:val="single"/>
              </w:rPr>
              <w:tab/>
            </w:r>
            <w:r>
              <w:rPr>
                <w:rFonts w:ascii="Times New Roman"/>
                <w:b/>
                <w:sz w:val="20"/>
                <w:u w:val="single"/>
              </w:rPr>
              <w:t>Recovery</w:t>
            </w:r>
            <w:r>
              <w:rPr>
                <w:rFonts w:ascii="Times New Roman"/>
                <w:b/>
                <w:sz w:val="20"/>
                <w:u w:val="single"/>
              </w:rPr>
              <w:tab/>
            </w:r>
          </w:p>
          <w:p w:rsidR="003E0E38" w:rsidRDefault="00125FA9">
            <w:pPr>
              <w:pStyle w:val="TableParagraph"/>
              <w:tabs>
                <w:tab w:val="left" w:pos="1188"/>
              </w:tabs>
              <w:spacing w:before="5" w:line="244" w:lineRule="auto"/>
              <w:ind w:left="396" w:right="177" w:hanging="245"/>
              <w:rPr>
                <w:rFonts w:ascii="Times New Roman"/>
                <w:b/>
                <w:sz w:val="20"/>
              </w:rPr>
            </w:pPr>
            <w:r>
              <w:rPr>
                <w:rFonts w:ascii="Times New Roman"/>
                <w:b/>
                <w:sz w:val="20"/>
              </w:rPr>
              <w:t xml:space="preserve">(Thousand (Percent </w:t>
            </w:r>
            <w:r>
              <w:rPr>
                <w:rFonts w:ascii="Times New Roman"/>
                <w:b/>
                <w:spacing w:val="-3"/>
                <w:sz w:val="20"/>
              </w:rPr>
              <w:t xml:space="preserve">of </w:t>
            </w:r>
            <w:r>
              <w:rPr>
                <w:rFonts w:ascii="Times New Roman"/>
                <w:b/>
                <w:sz w:val="20"/>
              </w:rPr>
              <w:t>tons)</w:t>
            </w:r>
            <w:r>
              <w:rPr>
                <w:rFonts w:ascii="Times New Roman"/>
                <w:b/>
                <w:sz w:val="20"/>
              </w:rPr>
              <w:tab/>
            </w:r>
            <w:r>
              <w:rPr>
                <w:rFonts w:ascii="Times New Roman"/>
                <w:b/>
                <w:spacing w:val="-3"/>
                <w:sz w:val="20"/>
              </w:rPr>
              <w:t>generation)</w:t>
            </w:r>
          </w:p>
        </w:tc>
        <w:tc>
          <w:tcPr>
            <w:tcW w:w="1627" w:type="dxa"/>
          </w:tcPr>
          <w:p w:rsidR="003E0E38" w:rsidRDefault="00125FA9">
            <w:pPr>
              <w:pStyle w:val="TableParagraph"/>
              <w:tabs>
                <w:tab w:val="left" w:pos="492"/>
                <w:tab w:val="left" w:pos="1576"/>
              </w:tabs>
              <w:spacing w:line="199" w:lineRule="exact"/>
              <w:ind w:left="146"/>
              <w:rPr>
                <w:rFonts w:ascii="Times New Roman"/>
                <w:b/>
                <w:sz w:val="20"/>
              </w:rPr>
            </w:pPr>
            <w:r>
              <w:rPr>
                <w:rFonts w:ascii="Times New Roman"/>
                <w:b/>
                <w:sz w:val="20"/>
                <w:u w:val="single"/>
              </w:rPr>
              <w:t xml:space="preserve"> </w:t>
            </w:r>
            <w:r>
              <w:rPr>
                <w:rFonts w:ascii="Times New Roman"/>
                <w:b/>
                <w:sz w:val="20"/>
                <w:u w:val="single"/>
              </w:rPr>
              <w:tab/>
              <w:t>Discards</w:t>
            </w:r>
            <w:r>
              <w:rPr>
                <w:rFonts w:ascii="Times New Roman"/>
                <w:b/>
                <w:sz w:val="20"/>
                <w:u w:val="single"/>
              </w:rPr>
              <w:tab/>
            </w:r>
          </w:p>
          <w:p w:rsidR="003E0E38" w:rsidRDefault="00125FA9">
            <w:pPr>
              <w:pStyle w:val="TableParagraph"/>
              <w:spacing w:before="5" w:line="244" w:lineRule="auto"/>
              <w:ind w:left="388" w:right="278"/>
              <w:jc w:val="center"/>
              <w:rPr>
                <w:rFonts w:ascii="Times New Roman"/>
                <w:b/>
                <w:sz w:val="20"/>
              </w:rPr>
            </w:pPr>
            <w:r>
              <w:rPr>
                <w:rFonts w:ascii="Times New Roman"/>
                <w:b/>
                <w:sz w:val="20"/>
              </w:rPr>
              <w:t>(Thousand tons)</w:t>
            </w:r>
          </w:p>
        </w:tc>
      </w:tr>
      <w:tr w:rsidR="003E0E38">
        <w:trPr>
          <w:trHeight w:val="236"/>
        </w:trPr>
        <w:tc>
          <w:tcPr>
            <w:tcW w:w="3111" w:type="dxa"/>
          </w:tcPr>
          <w:p w:rsidR="003E0E38" w:rsidRDefault="00125FA9">
            <w:pPr>
              <w:pStyle w:val="TableParagraph"/>
              <w:spacing w:line="214" w:lineRule="exact"/>
              <w:ind w:left="366"/>
              <w:rPr>
                <w:rFonts w:ascii="Times New Roman"/>
                <w:sz w:val="20"/>
              </w:rPr>
            </w:pPr>
            <w:r>
              <w:rPr>
                <w:rFonts w:ascii="Times New Roman"/>
                <w:sz w:val="20"/>
              </w:rPr>
              <w:t>Ferrous Metals*</w:t>
            </w:r>
          </w:p>
        </w:tc>
        <w:tc>
          <w:tcPr>
            <w:tcW w:w="1794" w:type="dxa"/>
          </w:tcPr>
          <w:p w:rsidR="003E0E38" w:rsidRDefault="00125FA9">
            <w:pPr>
              <w:pStyle w:val="TableParagraph"/>
              <w:spacing w:line="214" w:lineRule="exact"/>
              <w:ind w:right="552"/>
              <w:jc w:val="right"/>
              <w:rPr>
                <w:rFonts w:ascii="Times New Roman"/>
                <w:sz w:val="20"/>
              </w:rPr>
            </w:pPr>
            <w:r>
              <w:rPr>
                <w:rFonts w:ascii="Times New Roman"/>
                <w:sz w:val="20"/>
              </w:rPr>
              <w:t>14,570</w:t>
            </w:r>
          </w:p>
        </w:tc>
        <w:tc>
          <w:tcPr>
            <w:tcW w:w="2352" w:type="dxa"/>
          </w:tcPr>
          <w:p w:rsidR="003E0E38" w:rsidRDefault="00125FA9">
            <w:pPr>
              <w:pStyle w:val="TableParagraph"/>
              <w:tabs>
                <w:tab w:val="left" w:pos="1036"/>
              </w:tabs>
              <w:spacing w:line="214" w:lineRule="exact"/>
              <w:ind w:right="393"/>
              <w:jc w:val="right"/>
              <w:rPr>
                <w:rFonts w:ascii="Times New Roman"/>
                <w:sz w:val="20"/>
              </w:rPr>
            </w:pPr>
            <w:r>
              <w:rPr>
                <w:rFonts w:ascii="Times New Roman"/>
                <w:sz w:val="20"/>
              </w:rPr>
              <w:t>3,940</w:t>
            </w:r>
            <w:r>
              <w:rPr>
                <w:rFonts w:ascii="Times New Roman"/>
                <w:sz w:val="20"/>
              </w:rPr>
              <w:tab/>
              <w:t>27.0%</w:t>
            </w:r>
          </w:p>
        </w:tc>
        <w:tc>
          <w:tcPr>
            <w:tcW w:w="1627" w:type="dxa"/>
          </w:tcPr>
          <w:p w:rsidR="003E0E38" w:rsidRDefault="00125FA9">
            <w:pPr>
              <w:pStyle w:val="TableParagraph"/>
              <w:spacing w:line="214" w:lineRule="exact"/>
              <w:ind w:right="455"/>
              <w:jc w:val="right"/>
              <w:rPr>
                <w:rFonts w:ascii="Times New Roman"/>
                <w:sz w:val="20"/>
              </w:rPr>
            </w:pPr>
            <w:r>
              <w:rPr>
                <w:rFonts w:ascii="Times New Roman"/>
                <w:sz w:val="20"/>
              </w:rPr>
              <w:t>10,630</w:t>
            </w:r>
          </w:p>
        </w:tc>
      </w:tr>
      <w:tr w:rsidR="003E0E38">
        <w:trPr>
          <w:trHeight w:val="235"/>
        </w:trPr>
        <w:tc>
          <w:tcPr>
            <w:tcW w:w="3111" w:type="dxa"/>
          </w:tcPr>
          <w:p w:rsidR="003E0E38" w:rsidRDefault="00125FA9">
            <w:pPr>
              <w:pStyle w:val="TableParagraph"/>
              <w:spacing w:line="213" w:lineRule="exact"/>
              <w:ind w:left="366"/>
              <w:rPr>
                <w:rFonts w:ascii="Times New Roman"/>
                <w:sz w:val="20"/>
              </w:rPr>
            </w:pPr>
            <w:r>
              <w:rPr>
                <w:rFonts w:ascii="Times New Roman"/>
                <w:sz w:val="20"/>
              </w:rPr>
              <w:t>Aluminum**</w:t>
            </w:r>
          </w:p>
        </w:tc>
        <w:tc>
          <w:tcPr>
            <w:tcW w:w="1794" w:type="dxa"/>
          </w:tcPr>
          <w:p w:rsidR="003E0E38" w:rsidRDefault="00125FA9">
            <w:pPr>
              <w:pStyle w:val="TableParagraph"/>
              <w:spacing w:line="213" w:lineRule="exact"/>
              <w:ind w:right="552"/>
              <w:jc w:val="right"/>
              <w:rPr>
                <w:rFonts w:ascii="Times New Roman"/>
                <w:sz w:val="20"/>
              </w:rPr>
            </w:pPr>
            <w:r>
              <w:rPr>
                <w:rFonts w:ascii="Times New Roman"/>
                <w:sz w:val="20"/>
              </w:rPr>
              <w:t>1,520</w:t>
            </w:r>
          </w:p>
        </w:tc>
        <w:tc>
          <w:tcPr>
            <w:tcW w:w="2352" w:type="dxa"/>
          </w:tcPr>
          <w:p w:rsidR="003E0E38" w:rsidRDefault="00125FA9">
            <w:pPr>
              <w:pStyle w:val="TableParagraph"/>
              <w:spacing w:line="213" w:lineRule="exact"/>
              <w:ind w:left="564"/>
              <w:rPr>
                <w:rFonts w:ascii="Times New Roman"/>
                <w:sz w:val="20"/>
              </w:rPr>
            </w:pPr>
            <w:r>
              <w:rPr>
                <w:rFonts w:ascii="Times New Roman"/>
                <w:sz w:val="20"/>
              </w:rPr>
              <w:t>NA</w:t>
            </w:r>
          </w:p>
        </w:tc>
        <w:tc>
          <w:tcPr>
            <w:tcW w:w="1627" w:type="dxa"/>
          </w:tcPr>
          <w:p w:rsidR="003E0E38" w:rsidRDefault="00125FA9">
            <w:pPr>
              <w:pStyle w:val="TableParagraph"/>
              <w:spacing w:line="213" w:lineRule="exact"/>
              <w:ind w:right="455"/>
              <w:jc w:val="right"/>
              <w:rPr>
                <w:rFonts w:ascii="Times New Roman"/>
                <w:sz w:val="20"/>
              </w:rPr>
            </w:pPr>
            <w:r>
              <w:rPr>
                <w:rFonts w:ascii="Times New Roman"/>
                <w:sz w:val="20"/>
              </w:rPr>
              <w:t>1,520</w:t>
            </w:r>
          </w:p>
        </w:tc>
      </w:tr>
      <w:tr w:rsidR="003E0E38">
        <w:trPr>
          <w:trHeight w:val="235"/>
        </w:trPr>
        <w:tc>
          <w:tcPr>
            <w:tcW w:w="3111" w:type="dxa"/>
          </w:tcPr>
          <w:p w:rsidR="003E0E38" w:rsidRDefault="00125FA9">
            <w:pPr>
              <w:pStyle w:val="TableParagraph"/>
              <w:spacing w:line="213" w:lineRule="exact"/>
              <w:ind w:left="366"/>
              <w:rPr>
                <w:rFonts w:ascii="Times New Roman" w:hAnsi="Times New Roman"/>
                <w:sz w:val="20"/>
              </w:rPr>
            </w:pPr>
            <w:r>
              <w:rPr>
                <w:rFonts w:ascii="Times New Roman" w:hAnsi="Times New Roman"/>
                <w:sz w:val="20"/>
              </w:rPr>
              <w:t>Lead†</w:t>
            </w:r>
          </w:p>
        </w:tc>
        <w:tc>
          <w:tcPr>
            <w:tcW w:w="1794" w:type="dxa"/>
          </w:tcPr>
          <w:p w:rsidR="003E0E38" w:rsidRDefault="00125FA9">
            <w:pPr>
              <w:pStyle w:val="TableParagraph"/>
              <w:spacing w:line="213" w:lineRule="exact"/>
              <w:ind w:right="552"/>
              <w:jc w:val="right"/>
              <w:rPr>
                <w:rFonts w:ascii="Times New Roman"/>
                <w:sz w:val="20"/>
              </w:rPr>
            </w:pPr>
            <w:r>
              <w:rPr>
                <w:rFonts w:ascii="Times New Roman"/>
                <w:sz w:val="20"/>
              </w:rPr>
              <w:t>1,420</w:t>
            </w:r>
          </w:p>
        </w:tc>
        <w:tc>
          <w:tcPr>
            <w:tcW w:w="2352" w:type="dxa"/>
          </w:tcPr>
          <w:p w:rsidR="003E0E38" w:rsidRDefault="00125FA9">
            <w:pPr>
              <w:pStyle w:val="TableParagraph"/>
              <w:tabs>
                <w:tab w:val="left" w:pos="1190"/>
              </w:tabs>
              <w:spacing w:line="213" w:lineRule="exact"/>
              <w:ind w:right="393"/>
              <w:jc w:val="right"/>
              <w:rPr>
                <w:rFonts w:ascii="Times New Roman"/>
                <w:sz w:val="20"/>
              </w:rPr>
            </w:pPr>
            <w:r>
              <w:rPr>
                <w:rFonts w:ascii="Times New Roman"/>
                <w:sz w:val="20"/>
              </w:rPr>
              <w:t>1,360</w:t>
            </w:r>
            <w:r>
              <w:rPr>
                <w:rFonts w:ascii="Times New Roman"/>
                <w:sz w:val="20"/>
              </w:rPr>
              <w:tab/>
              <w:t>96%</w:t>
            </w:r>
          </w:p>
        </w:tc>
        <w:tc>
          <w:tcPr>
            <w:tcW w:w="1627" w:type="dxa"/>
          </w:tcPr>
          <w:p w:rsidR="003E0E38" w:rsidRDefault="00125FA9">
            <w:pPr>
              <w:pStyle w:val="TableParagraph"/>
              <w:spacing w:line="213" w:lineRule="exact"/>
              <w:ind w:right="457"/>
              <w:jc w:val="right"/>
              <w:rPr>
                <w:rFonts w:ascii="Times New Roman"/>
                <w:sz w:val="20"/>
              </w:rPr>
            </w:pPr>
            <w:r>
              <w:rPr>
                <w:rFonts w:ascii="Times New Roman"/>
                <w:sz w:val="20"/>
              </w:rPr>
              <w:t>60</w:t>
            </w:r>
          </w:p>
        </w:tc>
      </w:tr>
      <w:tr w:rsidR="003E0E38">
        <w:trPr>
          <w:trHeight w:val="226"/>
        </w:trPr>
        <w:tc>
          <w:tcPr>
            <w:tcW w:w="3111" w:type="dxa"/>
          </w:tcPr>
          <w:p w:rsidR="003E0E38" w:rsidRDefault="00125FA9">
            <w:pPr>
              <w:pStyle w:val="TableParagraph"/>
              <w:spacing w:line="207" w:lineRule="exact"/>
              <w:ind w:left="366"/>
              <w:rPr>
                <w:rFonts w:ascii="Times New Roman" w:hAnsi="Times New Roman"/>
                <w:sz w:val="20"/>
              </w:rPr>
            </w:pPr>
            <w:r>
              <w:rPr>
                <w:rFonts w:ascii="Times New Roman" w:hAnsi="Times New Roman"/>
                <w:sz w:val="20"/>
              </w:rPr>
              <w:t>Other Nonferrous Metals‡</w:t>
            </w:r>
          </w:p>
        </w:tc>
        <w:tc>
          <w:tcPr>
            <w:tcW w:w="1794" w:type="dxa"/>
          </w:tcPr>
          <w:p w:rsidR="003E0E38" w:rsidRDefault="00125FA9">
            <w:pPr>
              <w:pStyle w:val="TableParagraph"/>
              <w:tabs>
                <w:tab w:val="left" w:pos="417"/>
              </w:tabs>
              <w:spacing w:line="207" w:lineRule="exact"/>
              <w:ind w:right="552"/>
              <w:jc w:val="right"/>
              <w:rPr>
                <w:rFonts w:ascii="Times New Roman"/>
                <w:sz w:val="20"/>
              </w:rPr>
            </w:pPr>
            <w:r>
              <w:rPr>
                <w:rFonts w:ascii="Times New Roman"/>
                <w:sz w:val="20"/>
                <w:u w:val="single"/>
              </w:rPr>
              <w:t xml:space="preserve"> </w:t>
            </w:r>
            <w:r>
              <w:rPr>
                <w:rFonts w:ascii="Times New Roman"/>
                <w:sz w:val="20"/>
                <w:u w:val="single"/>
              </w:rPr>
              <w:tab/>
              <w:t>580</w:t>
            </w:r>
          </w:p>
        </w:tc>
        <w:tc>
          <w:tcPr>
            <w:tcW w:w="2352" w:type="dxa"/>
          </w:tcPr>
          <w:p w:rsidR="003E0E38" w:rsidRDefault="00125FA9">
            <w:pPr>
              <w:pStyle w:val="TableParagraph"/>
              <w:tabs>
                <w:tab w:val="left" w:pos="1041"/>
              </w:tabs>
              <w:spacing w:line="207" w:lineRule="exact"/>
              <w:ind w:right="396"/>
              <w:jc w:val="right"/>
              <w:rPr>
                <w:rFonts w:ascii="Times New Roman"/>
                <w:sz w:val="20"/>
              </w:rPr>
            </w:pPr>
            <w:r>
              <w:rPr>
                <w:rFonts w:ascii="Times New Roman"/>
                <w:sz w:val="20"/>
                <w:u w:val="single"/>
              </w:rPr>
              <w:t xml:space="preserve"> </w:t>
            </w:r>
            <w:r>
              <w:rPr>
                <w:rFonts w:ascii="Times New Roman"/>
                <w:sz w:val="20"/>
                <w:u w:val="single"/>
              </w:rPr>
              <w:t xml:space="preserve"> </w:t>
            </w:r>
            <w:r>
              <w:rPr>
                <w:rFonts w:ascii="Times New Roman"/>
                <w:spacing w:val="12"/>
                <w:sz w:val="20"/>
                <w:u w:val="single"/>
              </w:rPr>
              <w:t xml:space="preserve"> </w:t>
            </w:r>
            <w:r>
              <w:rPr>
                <w:rFonts w:ascii="Times New Roman"/>
                <w:sz w:val="20"/>
                <w:u w:val="single"/>
              </w:rPr>
              <w:t>Neg.</w:t>
            </w:r>
            <w:r>
              <w:rPr>
                <w:rFonts w:ascii="Times New Roman"/>
                <w:sz w:val="20"/>
              </w:rPr>
              <w:tab/>
            </w:r>
            <w:r>
              <w:rPr>
                <w:rFonts w:ascii="Times New Roman"/>
                <w:sz w:val="20"/>
                <w:u w:val="single"/>
              </w:rPr>
              <w:t xml:space="preserve"> </w:t>
            </w:r>
            <w:r>
              <w:rPr>
                <w:rFonts w:ascii="Times New Roman"/>
                <w:spacing w:val="-2"/>
                <w:sz w:val="20"/>
                <w:u w:val="single"/>
              </w:rPr>
              <w:t>Neg.</w:t>
            </w:r>
          </w:p>
        </w:tc>
        <w:tc>
          <w:tcPr>
            <w:tcW w:w="1627" w:type="dxa"/>
          </w:tcPr>
          <w:p w:rsidR="003E0E38" w:rsidRDefault="00125FA9">
            <w:pPr>
              <w:pStyle w:val="TableParagraph"/>
              <w:tabs>
                <w:tab w:val="left" w:pos="355"/>
              </w:tabs>
              <w:spacing w:line="207" w:lineRule="exact"/>
              <w:ind w:right="457"/>
              <w:jc w:val="right"/>
              <w:rPr>
                <w:rFonts w:ascii="Times New Roman"/>
                <w:sz w:val="20"/>
              </w:rPr>
            </w:pPr>
            <w:r>
              <w:rPr>
                <w:rFonts w:ascii="Times New Roman"/>
                <w:sz w:val="20"/>
                <w:u w:val="single"/>
              </w:rPr>
              <w:t xml:space="preserve"> </w:t>
            </w:r>
            <w:r>
              <w:rPr>
                <w:rFonts w:ascii="Times New Roman"/>
                <w:sz w:val="20"/>
                <w:u w:val="single"/>
              </w:rPr>
              <w:tab/>
              <w:t>580</w:t>
            </w:r>
          </w:p>
        </w:tc>
      </w:tr>
      <w:tr w:rsidR="003E0E38">
        <w:trPr>
          <w:trHeight w:val="293"/>
        </w:trPr>
        <w:tc>
          <w:tcPr>
            <w:tcW w:w="3111" w:type="dxa"/>
          </w:tcPr>
          <w:p w:rsidR="003E0E38" w:rsidRDefault="00125FA9">
            <w:pPr>
              <w:pStyle w:val="TableParagraph"/>
              <w:spacing w:line="207" w:lineRule="exact"/>
              <w:ind w:left="366"/>
              <w:rPr>
                <w:rFonts w:ascii="Times New Roman"/>
                <w:b/>
                <w:i/>
                <w:sz w:val="20"/>
              </w:rPr>
            </w:pPr>
            <w:r>
              <w:rPr>
                <w:rFonts w:ascii="Times New Roman"/>
                <w:b/>
                <w:i/>
                <w:sz w:val="20"/>
              </w:rPr>
              <w:t>Total Metals in Durable Goods</w:t>
            </w:r>
          </w:p>
        </w:tc>
        <w:tc>
          <w:tcPr>
            <w:tcW w:w="1794" w:type="dxa"/>
          </w:tcPr>
          <w:p w:rsidR="003E0E38" w:rsidRDefault="00125FA9">
            <w:pPr>
              <w:pStyle w:val="TableParagraph"/>
              <w:spacing w:line="207" w:lineRule="exact"/>
              <w:ind w:right="552"/>
              <w:jc w:val="right"/>
              <w:rPr>
                <w:rFonts w:ascii="Times New Roman"/>
                <w:sz w:val="20"/>
              </w:rPr>
            </w:pPr>
            <w:r>
              <w:rPr>
                <w:rFonts w:ascii="Times New Roman"/>
                <w:sz w:val="20"/>
              </w:rPr>
              <w:t>18,090</w:t>
            </w:r>
          </w:p>
        </w:tc>
        <w:tc>
          <w:tcPr>
            <w:tcW w:w="2352" w:type="dxa"/>
          </w:tcPr>
          <w:p w:rsidR="003E0E38" w:rsidRDefault="00125FA9">
            <w:pPr>
              <w:pStyle w:val="TableParagraph"/>
              <w:tabs>
                <w:tab w:val="left" w:pos="1036"/>
              </w:tabs>
              <w:spacing w:line="207" w:lineRule="exact"/>
              <w:ind w:right="393"/>
              <w:jc w:val="right"/>
              <w:rPr>
                <w:rFonts w:ascii="Times New Roman"/>
                <w:sz w:val="20"/>
              </w:rPr>
            </w:pPr>
            <w:r>
              <w:rPr>
                <w:rFonts w:ascii="Times New Roman"/>
                <w:sz w:val="20"/>
              </w:rPr>
              <w:t>5,300</w:t>
            </w:r>
            <w:r>
              <w:rPr>
                <w:rFonts w:ascii="Times New Roman"/>
                <w:sz w:val="20"/>
              </w:rPr>
              <w:tab/>
              <w:t>29.3%</w:t>
            </w:r>
          </w:p>
        </w:tc>
        <w:tc>
          <w:tcPr>
            <w:tcW w:w="1627" w:type="dxa"/>
          </w:tcPr>
          <w:p w:rsidR="003E0E38" w:rsidRDefault="00125FA9">
            <w:pPr>
              <w:pStyle w:val="TableParagraph"/>
              <w:spacing w:line="207" w:lineRule="exact"/>
              <w:ind w:right="455"/>
              <w:jc w:val="right"/>
              <w:rPr>
                <w:rFonts w:ascii="Times New Roman"/>
                <w:sz w:val="20"/>
              </w:rPr>
            </w:pPr>
            <w:r>
              <w:rPr>
                <w:rFonts w:ascii="Times New Roman"/>
                <w:sz w:val="20"/>
              </w:rPr>
              <w:t>12,790</w:t>
            </w:r>
          </w:p>
        </w:tc>
      </w:tr>
      <w:tr w:rsidR="003E0E38">
        <w:trPr>
          <w:trHeight w:val="300"/>
        </w:trPr>
        <w:tc>
          <w:tcPr>
            <w:tcW w:w="3111" w:type="dxa"/>
          </w:tcPr>
          <w:p w:rsidR="003E0E38" w:rsidRDefault="00125FA9">
            <w:pPr>
              <w:pStyle w:val="TableParagraph"/>
              <w:spacing w:before="49"/>
              <w:ind w:left="50"/>
              <w:rPr>
                <w:rFonts w:ascii="Times New Roman"/>
                <w:b/>
                <w:sz w:val="20"/>
              </w:rPr>
            </w:pPr>
            <w:r>
              <w:rPr>
                <w:rFonts w:ascii="Times New Roman"/>
                <w:b/>
                <w:sz w:val="20"/>
              </w:rPr>
              <w:t>Nondurable Goods</w:t>
            </w:r>
          </w:p>
        </w:tc>
        <w:tc>
          <w:tcPr>
            <w:tcW w:w="1794" w:type="dxa"/>
          </w:tcPr>
          <w:p w:rsidR="003E0E38" w:rsidRDefault="003E0E38">
            <w:pPr>
              <w:pStyle w:val="TableParagraph"/>
              <w:rPr>
                <w:rFonts w:ascii="Times New Roman"/>
                <w:sz w:val="18"/>
              </w:rPr>
            </w:pPr>
          </w:p>
        </w:tc>
        <w:tc>
          <w:tcPr>
            <w:tcW w:w="2352" w:type="dxa"/>
          </w:tcPr>
          <w:p w:rsidR="003E0E38" w:rsidRDefault="003E0E38">
            <w:pPr>
              <w:pStyle w:val="TableParagraph"/>
              <w:rPr>
                <w:rFonts w:ascii="Times New Roman"/>
                <w:sz w:val="18"/>
              </w:rPr>
            </w:pPr>
          </w:p>
        </w:tc>
        <w:tc>
          <w:tcPr>
            <w:tcW w:w="1627" w:type="dxa"/>
          </w:tcPr>
          <w:p w:rsidR="003E0E38" w:rsidRDefault="003E0E38">
            <w:pPr>
              <w:pStyle w:val="TableParagraph"/>
              <w:rPr>
                <w:rFonts w:ascii="Times New Roman"/>
                <w:sz w:val="18"/>
              </w:rPr>
            </w:pPr>
          </w:p>
        </w:tc>
      </w:tr>
      <w:tr w:rsidR="003E0E38">
        <w:trPr>
          <w:trHeight w:val="219"/>
        </w:trPr>
        <w:tc>
          <w:tcPr>
            <w:tcW w:w="3111" w:type="dxa"/>
          </w:tcPr>
          <w:p w:rsidR="003E0E38" w:rsidRDefault="00125FA9">
            <w:pPr>
              <w:pStyle w:val="TableParagraph"/>
              <w:spacing w:line="200" w:lineRule="exact"/>
              <w:ind w:left="366"/>
              <w:rPr>
                <w:rFonts w:ascii="Times New Roman"/>
                <w:sz w:val="20"/>
              </w:rPr>
            </w:pPr>
            <w:r>
              <w:rPr>
                <w:rFonts w:ascii="Times New Roman"/>
                <w:sz w:val="20"/>
              </w:rPr>
              <w:t>Aluminum</w:t>
            </w:r>
          </w:p>
        </w:tc>
        <w:tc>
          <w:tcPr>
            <w:tcW w:w="1794" w:type="dxa"/>
          </w:tcPr>
          <w:p w:rsidR="003E0E38" w:rsidRDefault="00125FA9">
            <w:pPr>
              <w:pStyle w:val="TableParagraph"/>
              <w:spacing w:line="200" w:lineRule="exact"/>
              <w:ind w:right="552"/>
              <w:jc w:val="right"/>
              <w:rPr>
                <w:rFonts w:ascii="Times New Roman"/>
                <w:sz w:val="20"/>
              </w:rPr>
            </w:pPr>
            <w:r>
              <w:rPr>
                <w:rFonts w:ascii="Times New Roman"/>
                <w:sz w:val="20"/>
              </w:rPr>
              <w:t>190</w:t>
            </w:r>
          </w:p>
        </w:tc>
        <w:tc>
          <w:tcPr>
            <w:tcW w:w="2352" w:type="dxa"/>
          </w:tcPr>
          <w:p w:rsidR="003E0E38" w:rsidRDefault="00125FA9">
            <w:pPr>
              <w:pStyle w:val="TableParagraph"/>
              <w:tabs>
                <w:tab w:val="left" w:pos="1485"/>
              </w:tabs>
              <w:spacing w:line="200" w:lineRule="exact"/>
              <w:ind w:left="468"/>
              <w:rPr>
                <w:rFonts w:ascii="Times New Roman"/>
                <w:sz w:val="20"/>
              </w:rPr>
            </w:pPr>
            <w:r>
              <w:rPr>
                <w:rFonts w:ascii="Times New Roman"/>
                <w:sz w:val="20"/>
              </w:rPr>
              <w:t>Neg.</w:t>
            </w:r>
            <w:r>
              <w:rPr>
                <w:rFonts w:ascii="Times New Roman"/>
                <w:sz w:val="20"/>
              </w:rPr>
              <w:tab/>
              <w:t>Neg.</w:t>
            </w:r>
          </w:p>
        </w:tc>
        <w:tc>
          <w:tcPr>
            <w:tcW w:w="1627" w:type="dxa"/>
          </w:tcPr>
          <w:p w:rsidR="003E0E38" w:rsidRDefault="00125FA9">
            <w:pPr>
              <w:pStyle w:val="TableParagraph"/>
              <w:spacing w:line="200" w:lineRule="exact"/>
              <w:ind w:right="457"/>
              <w:jc w:val="right"/>
              <w:rPr>
                <w:rFonts w:ascii="Times New Roman"/>
                <w:sz w:val="20"/>
              </w:rPr>
            </w:pPr>
            <w:r>
              <w:rPr>
                <w:rFonts w:ascii="Times New Roman"/>
                <w:sz w:val="20"/>
              </w:rPr>
              <w:t>190</w:t>
            </w:r>
          </w:p>
        </w:tc>
      </w:tr>
    </w:tbl>
    <w:p w:rsidR="003E0E38" w:rsidRDefault="00125FA9">
      <w:pPr>
        <w:spacing w:before="115" w:after="28"/>
        <w:ind w:left="1097"/>
        <w:rPr>
          <w:rFonts w:ascii="Times New Roman"/>
          <w:b/>
          <w:sz w:val="20"/>
        </w:rPr>
      </w:pPr>
      <w:r>
        <w:rPr>
          <w:rFonts w:ascii="Times New Roman"/>
          <w:b/>
          <w:sz w:val="20"/>
        </w:rPr>
        <w:t>Containers and Packaging</w:t>
      </w:r>
    </w:p>
    <w:tbl>
      <w:tblPr>
        <w:tblW w:w="0" w:type="auto"/>
        <w:tblInd w:w="1066" w:type="dxa"/>
        <w:tblLayout w:type="fixed"/>
        <w:tblCellMar>
          <w:left w:w="0" w:type="dxa"/>
          <w:right w:w="0" w:type="dxa"/>
        </w:tblCellMar>
        <w:tblLook w:val="01E0" w:firstRow="1" w:lastRow="1" w:firstColumn="1" w:lastColumn="1" w:noHBand="0" w:noVBand="0"/>
      </w:tblPr>
      <w:tblGrid>
        <w:gridCol w:w="3619"/>
        <w:gridCol w:w="763"/>
        <w:gridCol w:w="816"/>
        <w:gridCol w:w="590"/>
        <w:gridCol w:w="451"/>
        <w:gridCol w:w="653"/>
        <w:gridCol w:w="864"/>
        <w:gridCol w:w="701"/>
      </w:tblGrid>
      <w:tr w:rsidR="003E0E38">
        <w:trPr>
          <w:trHeight w:val="219"/>
        </w:trPr>
        <w:tc>
          <w:tcPr>
            <w:tcW w:w="3619" w:type="dxa"/>
          </w:tcPr>
          <w:p w:rsidR="003E0E38" w:rsidRDefault="00125FA9">
            <w:pPr>
              <w:pStyle w:val="TableParagraph"/>
              <w:spacing w:line="200" w:lineRule="exact"/>
              <w:ind w:left="355"/>
              <w:rPr>
                <w:rFonts w:ascii="Times New Roman"/>
                <w:b/>
                <w:sz w:val="20"/>
              </w:rPr>
            </w:pPr>
            <w:r>
              <w:rPr>
                <w:rFonts w:ascii="Times New Roman"/>
                <w:b/>
                <w:sz w:val="20"/>
              </w:rPr>
              <w:t>Steel</w:t>
            </w:r>
          </w:p>
        </w:tc>
        <w:tc>
          <w:tcPr>
            <w:tcW w:w="4838" w:type="dxa"/>
            <w:gridSpan w:val="7"/>
          </w:tcPr>
          <w:p w:rsidR="003E0E38" w:rsidRDefault="003E0E38">
            <w:pPr>
              <w:pStyle w:val="TableParagraph"/>
              <w:rPr>
                <w:rFonts w:ascii="Times New Roman"/>
                <w:sz w:val="14"/>
              </w:rPr>
            </w:pPr>
          </w:p>
        </w:tc>
      </w:tr>
      <w:tr w:rsidR="003E0E38">
        <w:trPr>
          <w:trHeight w:val="236"/>
        </w:trPr>
        <w:tc>
          <w:tcPr>
            <w:tcW w:w="3619" w:type="dxa"/>
          </w:tcPr>
          <w:p w:rsidR="003E0E38" w:rsidRDefault="00125FA9">
            <w:pPr>
              <w:pStyle w:val="TableParagraph"/>
              <w:spacing w:line="216" w:lineRule="exact"/>
              <w:ind w:left="355"/>
              <w:rPr>
                <w:rFonts w:ascii="Times New Roman"/>
                <w:sz w:val="20"/>
              </w:rPr>
            </w:pPr>
            <w:r>
              <w:rPr>
                <w:rFonts w:ascii="Times New Roman"/>
                <w:sz w:val="20"/>
              </w:rPr>
              <w:t>Cans</w:t>
            </w:r>
          </w:p>
        </w:tc>
        <w:tc>
          <w:tcPr>
            <w:tcW w:w="763" w:type="dxa"/>
          </w:tcPr>
          <w:p w:rsidR="003E0E38" w:rsidRDefault="00125FA9">
            <w:pPr>
              <w:pStyle w:val="TableParagraph"/>
              <w:spacing w:line="216" w:lineRule="exact"/>
              <w:ind w:right="40"/>
              <w:jc w:val="right"/>
              <w:rPr>
                <w:rFonts w:ascii="Times New Roman"/>
                <w:sz w:val="20"/>
              </w:rPr>
            </w:pPr>
            <w:r>
              <w:rPr>
                <w:rFonts w:ascii="Times New Roman"/>
                <w:sz w:val="20"/>
              </w:rPr>
              <w:t>1,850</w:t>
            </w:r>
          </w:p>
        </w:tc>
        <w:tc>
          <w:tcPr>
            <w:tcW w:w="816" w:type="dxa"/>
          </w:tcPr>
          <w:p w:rsidR="003E0E38" w:rsidRDefault="003E0E38">
            <w:pPr>
              <w:pStyle w:val="TableParagraph"/>
              <w:rPr>
                <w:rFonts w:ascii="Times New Roman"/>
                <w:sz w:val="16"/>
              </w:rPr>
            </w:pPr>
          </w:p>
        </w:tc>
        <w:tc>
          <w:tcPr>
            <w:tcW w:w="590" w:type="dxa"/>
          </w:tcPr>
          <w:p w:rsidR="003E0E38" w:rsidRDefault="00125FA9">
            <w:pPr>
              <w:pStyle w:val="TableParagraph"/>
              <w:spacing w:line="216" w:lineRule="exact"/>
              <w:ind w:right="40"/>
              <w:jc w:val="right"/>
              <w:rPr>
                <w:rFonts w:ascii="Times New Roman"/>
                <w:sz w:val="20"/>
              </w:rPr>
            </w:pPr>
            <w:r>
              <w:rPr>
                <w:rFonts w:ascii="Times New Roman"/>
                <w:sz w:val="20"/>
              </w:rPr>
              <w:t>1,310</w:t>
            </w:r>
          </w:p>
        </w:tc>
        <w:tc>
          <w:tcPr>
            <w:tcW w:w="451" w:type="dxa"/>
          </w:tcPr>
          <w:p w:rsidR="003E0E38" w:rsidRDefault="003E0E38">
            <w:pPr>
              <w:pStyle w:val="TableParagraph"/>
              <w:rPr>
                <w:rFonts w:ascii="Times New Roman"/>
                <w:sz w:val="16"/>
              </w:rPr>
            </w:pPr>
          </w:p>
        </w:tc>
        <w:tc>
          <w:tcPr>
            <w:tcW w:w="653" w:type="dxa"/>
          </w:tcPr>
          <w:p w:rsidR="003E0E38" w:rsidRDefault="00125FA9">
            <w:pPr>
              <w:pStyle w:val="TableParagraph"/>
              <w:spacing w:line="216" w:lineRule="exact"/>
              <w:ind w:left="70" w:right="26"/>
              <w:jc w:val="center"/>
              <w:rPr>
                <w:rFonts w:ascii="Times New Roman"/>
                <w:sz w:val="20"/>
              </w:rPr>
            </w:pPr>
            <w:r>
              <w:rPr>
                <w:rFonts w:ascii="Times New Roman"/>
                <w:sz w:val="20"/>
              </w:rPr>
              <w:t>70.8%</w:t>
            </w:r>
          </w:p>
        </w:tc>
        <w:tc>
          <w:tcPr>
            <w:tcW w:w="864" w:type="dxa"/>
          </w:tcPr>
          <w:p w:rsidR="003E0E38" w:rsidRDefault="003E0E38">
            <w:pPr>
              <w:pStyle w:val="TableParagraph"/>
              <w:rPr>
                <w:rFonts w:ascii="Times New Roman"/>
                <w:sz w:val="16"/>
              </w:rPr>
            </w:pPr>
          </w:p>
        </w:tc>
        <w:tc>
          <w:tcPr>
            <w:tcW w:w="701" w:type="dxa"/>
          </w:tcPr>
          <w:p w:rsidR="003E0E38" w:rsidRDefault="00125FA9">
            <w:pPr>
              <w:pStyle w:val="TableParagraph"/>
              <w:spacing w:line="216" w:lineRule="exact"/>
              <w:ind w:right="40"/>
              <w:jc w:val="right"/>
              <w:rPr>
                <w:rFonts w:ascii="Times New Roman"/>
                <w:sz w:val="20"/>
              </w:rPr>
            </w:pPr>
            <w:r>
              <w:rPr>
                <w:rFonts w:ascii="Times New Roman"/>
                <w:sz w:val="20"/>
              </w:rPr>
              <w:t>540</w:t>
            </w:r>
          </w:p>
        </w:tc>
      </w:tr>
      <w:tr w:rsidR="003E0E38">
        <w:trPr>
          <w:trHeight w:val="226"/>
        </w:trPr>
        <w:tc>
          <w:tcPr>
            <w:tcW w:w="3619" w:type="dxa"/>
          </w:tcPr>
          <w:p w:rsidR="003E0E38" w:rsidRDefault="00125FA9">
            <w:pPr>
              <w:pStyle w:val="TableParagraph"/>
              <w:spacing w:line="207" w:lineRule="exact"/>
              <w:ind w:left="355"/>
              <w:rPr>
                <w:rFonts w:ascii="Times New Roman"/>
                <w:sz w:val="20"/>
              </w:rPr>
            </w:pPr>
            <w:r>
              <w:rPr>
                <w:rFonts w:ascii="Times New Roman"/>
                <w:sz w:val="20"/>
              </w:rPr>
              <w:t>Other Steel Packaging</w:t>
            </w:r>
          </w:p>
        </w:tc>
        <w:tc>
          <w:tcPr>
            <w:tcW w:w="763" w:type="dxa"/>
          </w:tcPr>
          <w:p w:rsidR="003E0E38" w:rsidRDefault="00125FA9">
            <w:pPr>
              <w:pStyle w:val="TableParagraph"/>
              <w:tabs>
                <w:tab w:val="left" w:pos="417"/>
              </w:tabs>
              <w:spacing w:line="207" w:lineRule="exact"/>
              <w:ind w:right="40"/>
              <w:jc w:val="right"/>
              <w:rPr>
                <w:rFonts w:ascii="Times New Roman"/>
                <w:sz w:val="20"/>
              </w:rPr>
            </w:pPr>
            <w:r>
              <w:rPr>
                <w:rFonts w:ascii="Times New Roman"/>
                <w:sz w:val="20"/>
                <w:u w:val="single"/>
              </w:rPr>
              <w:t xml:space="preserve"> </w:t>
            </w:r>
            <w:r>
              <w:rPr>
                <w:rFonts w:ascii="Times New Roman"/>
                <w:sz w:val="20"/>
                <w:u w:val="single"/>
              </w:rPr>
              <w:tab/>
              <w:t>380</w:t>
            </w:r>
          </w:p>
        </w:tc>
        <w:tc>
          <w:tcPr>
            <w:tcW w:w="816" w:type="dxa"/>
          </w:tcPr>
          <w:p w:rsidR="003E0E38" w:rsidRDefault="003E0E38">
            <w:pPr>
              <w:pStyle w:val="TableParagraph"/>
              <w:rPr>
                <w:rFonts w:ascii="Times New Roman"/>
                <w:sz w:val="16"/>
              </w:rPr>
            </w:pPr>
          </w:p>
        </w:tc>
        <w:tc>
          <w:tcPr>
            <w:tcW w:w="590" w:type="dxa"/>
          </w:tcPr>
          <w:p w:rsidR="003E0E38" w:rsidRDefault="00125FA9">
            <w:pPr>
              <w:pStyle w:val="TableParagraph"/>
              <w:spacing w:line="207" w:lineRule="exact"/>
              <w:ind w:right="40"/>
              <w:jc w:val="right"/>
              <w:rPr>
                <w:rFonts w:ascii="Times New Roman"/>
                <w:sz w:val="20"/>
              </w:rPr>
            </w:pPr>
            <w:r>
              <w:rPr>
                <w:rFonts w:ascii="Times New Roman"/>
                <w:sz w:val="20"/>
                <w:u w:val="single"/>
              </w:rPr>
              <w:t xml:space="preserve"> </w:t>
            </w:r>
            <w:r>
              <w:rPr>
                <w:rFonts w:ascii="Times New Roman"/>
                <w:sz w:val="20"/>
                <w:u w:val="single"/>
              </w:rPr>
              <w:t xml:space="preserve">   </w:t>
            </w:r>
            <w:r>
              <w:rPr>
                <w:rFonts w:ascii="Times New Roman"/>
                <w:spacing w:val="-6"/>
                <w:sz w:val="20"/>
                <w:u w:val="single"/>
              </w:rPr>
              <w:t xml:space="preserve"> </w:t>
            </w:r>
            <w:r>
              <w:rPr>
                <w:rFonts w:ascii="Times New Roman"/>
                <w:sz w:val="20"/>
                <w:u w:val="single"/>
              </w:rPr>
              <w:t>300</w:t>
            </w:r>
          </w:p>
        </w:tc>
        <w:tc>
          <w:tcPr>
            <w:tcW w:w="451" w:type="dxa"/>
          </w:tcPr>
          <w:p w:rsidR="003E0E38" w:rsidRDefault="003E0E38">
            <w:pPr>
              <w:pStyle w:val="TableParagraph"/>
              <w:rPr>
                <w:rFonts w:ascii="Times New Roman"/>
                <w:sz w:val="16"/>
              </w:rPr>
            </w:pPr>
          </w:p>
        </w:tc>
        <w:tc>
          <w:tcPr>
            <w:tcW w:w="653" w:type="dxa"/>
          </w:tcPr>
          <w:p w:rsidR="003E0E38" w:rsidRDefault="00125FA9">
            <w:pPr>
              <w:pStyle w:val="TableParagraph"/>
              <w:spacing w:line="207" w:lineRule="exact"/>
              <w:ind w:right="39"/>
              <w:jc w:val="center"/>
              <w:rPr>
                <w:rFonts w:ascii="Times New Roman"/>
                <w:sz w:val="20"/>
              </w:rPr>
            </w:pPr>
            <w:r>
              <w:rPr>
                <w:rFonts w:ascii="Times New Roman"/>
                <w:sz w:val="20"/>
                <w:u w:val="single"/>
              </w:rPr>
              <w:t xml:space="preserve"> </w:t>
            </w:r>
            <w:r>
              <w:rPr>
                <w:rFonts w:ascii="Times New Roman"/>
                <w:spacing w:val="-14"/>
                <w:sz w:val="20"/>
                <w:u w:val="single"/>
              </w:rPr>
              <w:t xml:space="preserve"> </w:t>
            </w:r>
            <w:r>
              <w:rPr>
                <w:rFonts w:ascii="Times New Roman"/>
                <w:sz w:val="20"/>
                <w:u w:val="single"/>
              </w:rPr>
              <w:t>78.9%</w:t>
            </w:r>
          </w:p>
        </w:tc>
        <w:tc>
          <w:tcPr>
            <w:tcW w:w="864" w:type="dxa"/>
          </w:tcPr>
          <w:p w:rsidR="003E0E38" w:rsidRDefault="003E0E38">
            <w:pPr>
              <w:pStyle w:val="TableParagraph"/>
              <w:rPr>
                <w:rFonts w:ascii="Times New Roman"/>
                <w:sz w:val="16"/>
              </w:rPr>
            </w:pPr>
          </w:p>
        </w:tc>
        <w:tc>
          <w:tcPr>
            <w:tcW w:w="701" w:type="dxa"/>
          </w:tcPr>
          <w:p w:rsidR="003E0E38" w:rsidRDefault="00125FA9">
            <w:pPr>
              <w:pStyle w:val="TableParagraph"/>
              <w:tabs>
                <w:tab w:val="left" w:pos="455"/>
              </w:tabs>
              <w:spacing w:line="207" w:lineRule="exact"/>
              <w:ind w:right="40"/>
              <w:jc w:val="right"/>
              <w:rPr>
                <w:rFonts w:ascii="Times New Roman"/>
                <w:sz w:val="20"/>
              </w:rPr>
            </w:pPr>
            <w:r>
              <w:rPr>
                <w:rFonts w:ascii="Times New Roman"/>
                <w:sz w:val="20"/>
                <w:u w:val="single"/>
              </w:rPr>
              <w:t xml:space="preserve"> </w:t>
            </w:r>
            <w:r>
              <w:rPr>
                <w:rFonts w:ascii="Times New Roman"/>
                <w:sz w:val="20"/>
                <w:u w:val="single"/>
              </w:rPr>
              <w:tab/>
              <w:t>80</w:t>
            </w:r>
          </w:p>
        </w:tc>
      </w:tr>
      <w:tr w:rsidR="003E0E38">
        <w:trPr>
          <w:trHeight w:val="293"/>
        </w:trPr>
        <w:tc>
          <w:tcPr>
            <w:tcW w:w="3619" w:type="dxa"/>
          </w:tcPr>
          <w:p w:rsidR="003E0E38" w:rsidRDefault="00125FA9">
            <w:pPr>
              <w:pStyle w:val="TableParagraph"/>
              <w:spacing w:line="216" w:lineRule="exact"/>
              <w:ind w:left="355"/>
              <w:rPr>
                <w:rFonts w:ascii="Times New Roman"/>
                <w:b/>
                <w:i/>
                <w:sz w:val="20"/>
              </w:rPr>
            </w:pPr>
            <w:r>
              <w:rPr>
                <w:rFonts w:ascii="Times New Roman"/>
                <w:b/>
                <w:i/>
                <w:sz w:val="20"/>
              </w:rPr>
              <w:t>Total Steel Packaging</w:t>
            </w:r>
          </w:p>
        </w:tc>
        <w:tc>
          <w:tcPr>
            <w:tcW w:w="763" w:type="dxa"/>
          </w:tcPr>
          <w:p w:rsidR="003E0E38" w:rsidRDefault="00125FA9">
            <w:pPr>
              <w:pStyle w:val="TableParagraph"/>
              <w:spacing w:line="216" w:lineRule="exact"/>
              <w:ind w:right="40"/>
              <w:jc w:val="right"/>
              <w:rPr>
                <w:rFonts w:ascii="Times New Roman"/>
                <w:sz w:val="20"/>
              </w:rPr>
            </w:pPr>
            <w:r>
              <w:rPr>
                <w:rFonts w:ascii="Times New Roman"/>
                <w:sz w:val="20"/>
              </w:rPr>
              <w:t>2,230</w:t>
            </w:r>
          </w:p>
        </w:tc>
        <w:tc>
          <w:tcPr>
            <w:tcW w:w="816" w:type="dxa"/>
          </w:tcPr>
          <w:p w:rsidR="003E0E38" w:rsidRDefault="003E0E38">
            <w:pPr>
              <w:pStyle w:val="TableParagraph"/>
              <w:rPr>
                <w:rFonts w:ascii="Times New Roman"/>
                <w:sz w:val="18"/>
              </w:rPr>
            </w:pPr>
          </w:p>
        </w:tc>
        <w:tc>
          <w:tcPr>
            <w:tcW w:w="590" w:type="dxa"/>
          </w:tcPr>
          <w:p w:rsidR="003E0E38" w:rsidRDefault="00125FA9">
            <w:pPr>
              <w:pStyle w:val="TableParagraph"/>
              <w:spacing w:line="216" w:lineRule="exact"/>
              <w:ind w:right="40"/>
              <w:jc w:val="right"/>
              <w:rPr>
                <w:rFonts w:ascii="Times New Roman"/>
                <w:sz w:val="20"/>
              </w:rPr>
            </w:pPr>
            <w:r>
              <w:rPr>
                <w:rFonts w:ascii="Times New Roman"/>
                <w:sz w:val="20"/>
              </w:rPr>
              <w:t>1,610</w:t>
            </w:r>
          </w:p>
        </w:tc>
        <w:tc>
          <w:tcPr>
            <w:tcW w:w="451" w:type="dxa"/>
          </w:tcPr>
          <w:p w:rsidR="003E0E38" w:rsidRDefault="003E0E38">
            <w:pPr>
              <w:pStyle w:val="TableParagraph"/>
              <w:rPr>
                <w:rFonts w:ascii="Times New Roman"/>
                <w:sz w:val="18"/>
              </w:rPr>
            </w:pPr>
          </w:p>
        </w:tc>
        <w:tc>
          <w:tcPr>
            <w:tcW w:w="653" w:type="dxa"/>
          </w:tcPr>
          <w:p w:rsidR="003E0E38" w:rsidRDefault="00125FA9">
            <w:pPr>
              <w:pStyle w:val="TableParagraph"/>
              <w:spacing w:line="216" w:lineRule="exact"/>
              <w:ind w:left="70" w:right="26"/>
              <w:jc w:val="center"/>
              <w:rPr>
                <w:rFonts w:ascii="Times New Roman"/>
                <w:sz w:val="20"/>
              </w:rPr>
            </w:pPr>
            <w:r>
              <w:rPr>
                <w:rFonts w:ascii="Times New Roman"/>
                <w:sz w:val="20"/>
              </w:rPr>
              <w:t>72.2%</w:t>
            </w:r>
          </w:p>
        </w:tc>
        <w:tc>
          <w:tcPr>
            <w:tcW w:w="864" w:type="dxa"/>
          </w:tcPr>
          <w:p w:rsidR="003E0E38" w:rsidRDefault="003E0E38">
            <w:pPr>
              <w:pStyle w:val="TableParagraph"/>
              <w:rPr>
                <w:rFonts w:ascii="Times New Roman"/>
                <w:sz w:val="18"/>
              </w:rPr>
            </w:pPr>
          </w:p>
        </w:tc>
        <w:tc>
          <w:tcPr>
            <w:tcW w:w="701" w:type="dxa"/>
          </w:tcPr>
          <w:p w:rsidR="003E0E38" w:rsidRDefault="00125FA9">
            <w:pPr>
              <w:pStyle w:val="TableParagraph"/>
              <w:spacing w:line="216" w:lineRule="exact"/>
              <w:ind w:right="40"/>
              <w:jc w:val="right"/>
              <w:rPr>
                <w:rFonts w:ascii="Times New Roman"/>
                <w:sz w:val="20"/>
              </w:rPr>
            </w:pPr>
            <w:r>
              <w:rPr>
                <w:rFonts w:ascii="Times New Roman"/>
                <w:sz w:val="20"/>
              </w:rPr>
              <w:t>620</w:t>
            </w:r>
          </w:p>
        </w:tc>
      </w:tr>
      <w:tr w:rsidR="003E0E38">
        <w:trPr>
          <w:trHeight w:val="300"/>
        </w:trPr>
        <w:tc>
          <w:tcPr>
            <w:tcW w:w="3619" w:type="dxa"/>
          </w:tcPr>
          <w:p w:rsidR="003E0E38" w:rsidRDefault="00125FA9">
            <w:pPr>
              <w:pStyle w:val="TableParagraph"/>
              <w:spacing w:before="58" w:line="222" w:lineRule="exact"/>
              <w:ind w:left="355"/>
              <w:rPr>
                <w:rFonts w:ascii="Times New Roman"/>
                <w:b/>
                <w:sz w:val="20"/>
              </w:rPr>
            </w:pPr>
            <w:r>
              <w:rPr>
                <w:rFonts w:ascii="Times New Roman"/>
                <w:b/>
                <w:sz w:val="20"/>
              </w:rPr>
              <w:t>Aluminum</w:t>
            </w:r>
          </w:p>
        </w:tc>
        <w:tc>
          <w:tcPr>
            <w:tcW w:w="763" w:type="dxa"/>
          </w:tcPr>
          <w:p w:rsidR="003E0E38" w:rsidRDefault="003E0E38">
            <w:pPr>
              <w:pStyle w:val="TableParagraph"/>
              <w:rPr>
                <w:rFonts w:ascii="Times New Roman"/>
                <w:sz w:val="18"/>
              </w:rPr>
            </w:pPr>
          </w:p>
        </w:tc>
        <w:tc>
          <w:tcPr>
            <w:tcW w:w="816" w:type="dxa"/>
          </w:tcPr>
          <w:p w:rsidR="003E0E38" w:rsidRDefault="003E0E38">
            <w:pPr>
              <w:pStyle w:val="TableParagraph"/>
              <w:rPr>
                <w:rFonts w:ascii="Times New Roman"/>
                <w:sz w:val="18"/>
              </w:rPr>
            </w:pPr>
          </w:p>
        </w:tc>
        <w:tc>
          <w:tcPr>
            <w:tcW w:w="590" w:type="dxa"/>
          </w:tcPr>
          <w:p w:rsidR="003E0E38" w:rsidRDefault="003E0E38">
            <w:pPr>
              <w:pStyle w:val="TableParagraph"/>
              <w:rPr>
                <w:rFonts w:ascii="Times New Roman"/>
                <w:sz w:val="18"/>
              </w:rPr>
            </w:pPr>
          </w:p>
        </w:tc>
        <w:tc>
          <w:tcPr>
            <w:tcW w:w="451" w:type="dxa"/>
          </w:tcPr>
          <w:p w:rsidR="003E0E38" w:rsidRDefault="003E0E38">
            <w:pPr>
              <w:pStyle w:val="TableParagraph"/>
              <w:rPr>
                <w:rFonts w:ascii="Times New Roman"/>
                <w:sz w:val="18"/>
              </w:rPr>
            </w:pPr>
          </w:p>
        </w:tc>
        <w:tc>
          <w:tcPr>
            <w:tcW w:w="653" w:type="dxa"/>
          </w:tcPr>
          <w:p w:rsidR="003E0E38" w:rsidRDefault="003E0E38">
            <w:pPr>
              <w:pStyle w:val="TableParagraph"/>
              <w:rPr>
                <w:rFonts w:ascii="Times New Roman"/>
                <w:sz w:val="18"/>
              </w:rPr>
            </w:pPr>
          </w:p>
        </w:tc>
        <w:tc>
          <w:tcPr>
            <w:tcW w:w="864" w:type="dxa"/>
          </w:tcPr>
          <w:p w:rsidR="003E0E38" w:rsidRDefault="003E0E38">
            <w:pPr>
              <w:pStyle w:val="TableParagraph"/>
              <w:rPr>
                <w:rFonts w:ascii="Times New Roman"/>
                <w:sz w:val="18"/>
              </w:rPr>
            </w:pPr>
          </w:p>
        </w:tc>
        <w:tc>
          <w:tcPr>
            <w:tcW w:w="701" w:type="dxa"/>
          </w:tcPr>
          <w:p w:rsidR="003E0E38" w:rsidRDefault="003E0E38">
            <w:pPr>
              <w:pStyle w:val="TableParagraph"/>
              <w:rPr>
                <w:rFonts w:ascii="Times New Roman"/>
                <w:sz w:val="18"/>
              </w:rPr>
            </w:pPr>
          </w:p>
        </w:tc>
      </w:tr>
      <w:tr w:rsidR="003E0E38">
        <w:trPr>
          <w:trHeight w:val="236"/>
        </w:trPr>
        <w:tc>
          <w:tcPr>
            <w:tcW w:w="3619" w:type="dxa"/>
          </w:tcPr>
          <w:p w:rsidR="003E0E38" w:rsidRDefault="00125FA9">
            <w:pPr>
              <w:pStyle w:val="TableParagraph"/>
              <w:spacing w:line="216" w:lineRule="exact"/>
              <w:ind w:left="355"/>
              <w:rPr>
                <w:rFonts w:ascii="Times New Roman" w:hAnsi="Times New Roman"/>
                <w:sz w:val="20"/>
              </w:rPr>
            </w:pPr>
            <w:r>
              <w:rPr>
                <w:rFonts w:ascii="Times New Roman" w:hAnsi="Times New Roman"/>
                <w:sz w:val="20"/>
              </w:rPr>
              <w:t>Beer and Soft Drink Cans§</w:t>
            </w:r>
          </w:p>
        </w:tc>
        <w:tc>
          <w:tcPr>
            <w:tcW w:w="763" w:type="dxa"/>
          </w:tcPr>
          <w:p w:rsidR="003E0E38" w:rsidRDefault="00125FA9">
            <w:pPr>
              <w:pStyle w:val="TableParagraph"/>
              <w:spacing w:line="216" w:lineRule="exact"/>
              <w:ind w:right="40"/>
              <w:jc w:val="right"/>
              <w:rPr>
                <w:rFonts w:ascii="Times New Roman"/>
                <w:sz w:val="20"/>
              </w:rPr>
            </w:pPr>
            <w:r>
              <w:rPr>
                <w:rFonts w:ascii="Times New Roman"/>
                <w:sz w:val="20"/>
              </w:rPr>
              <w:t>1,300</w:t>
            </w:r>
          </w:p>
        </w:tc>
        <w:tc>
          <w:tcPr>
            <w:tcW w:w="816" w:type="dxa"/>
          </w:tcPr>
          <w:p w:rsidR="003E0E38" w:rsidRDefault="003E0E38">
            <w:pPr>
              <w:pStyle w:val="TableParagraph"/>
              <w:rPr>
                <w:rFonts w:ascii="Times New Roman"/>
                <w:sz w:val="16"/>
              </w:rPr>
            </w:pPr>
          </w:p>
        </w:tc>
        <w:tc>
          <w:tcPr>
            <w:tcW w:w="590" w:type="dxa"/>
          </w:tcPr>
          <w:p w:rsidR="003E0E38" w:rsidRDefault="00125FA9">
            <w:pPr>
              <w:pStyle w:val="TableParagraph"/>
              <w:spacing w:line="216" w:lineRule="exact"/>
              <w:ind w:right="40"/>
              <w:jc w:val="right"/>
              <w:rPr>
                <w:rFonts w:ascii="Times New Roman"/>
                <w:sz w:val="20"/>
              </w:rPr>
            </w:pPr>
            <w:r>
              <w:rPr>
                <w:rFonts w:ascii="Times New Roman"/>
                <w:sz w:val="20"/>
              </w:rPr>
              <w:t>710</w:t>
            </w:r>
          </w:p>
        </w:tc>
        <w:tc>
          <w:tcPr>
            <w:tcW w:w="451" w:type="dxa"/>
          </w:tcPr>
          <w:p w:rsidR="003E0E38" w:rsidRDefault="003E0E38">
            <w:pPr>
              <w:pStyle w:val="TableParagraph"/>
              <w:rPr>
                <w:rFonts w:ascii="Times New Roman"/>
                <w:sz w:val="16"/>
              </w:rPr>
            </w:pPr>
          </w:p>
        </w:tc>
        <w:tc>
          <w:tcPr>
            <w:tcW w:w="653" w:type="dxa"/>
          </w:tcPr>
          <w:p w:rsidR="003E0E38" w:rsidRDefault="00125FA9">
            <w:pPr>
              <w:pStyle w:val="TableParagraph"/>
              <w:spacing w:line="216" w:lineRule="exact"/>
              <w:ind w:left="70" w:right="26"/>
              <w:jc w:val="center"/>
              <w:rPr>
                <w:rFonts w:ascii="Times New Roman"/>
                <w:sz w:val="20"/>
              </w:rPr>
            </w:pPr>
            <w:r>
              <w:rPr>
                <w:rFonts w:ascii="Times New Roman"/>
                <w:sz w:val="20"/>
              </w:rPr>
              <w:t>54.6%</w:t>
            </w:r>
          </w:p>
        </w:tc>
        <w:tc>
          <w:tcPr>
            <w:tcW w:w="864" w:type="dxa"/>
          </w:tcPr>
          <w:p w:rsidR="003E0E38" w:rsidRDefault="003E0E38">
            <w:pPr>
              <w:pStyle w:val="TableParagraph"/>
              <w:rPr>
                <w:rFonts w:ascii="Times New Roman"/>
                <w:sz w:val="16"/>
              </w:rPr>
            </w:pPr>
          </w:p>
        </w:tc>
        <w:tc>
          <w:tcPr>
            <w:tcW w:w="701" w:type="dxa"/>
          </w:tcPr>
          <w:p w:rsidR="003E0E38" w:rsidRDefault="00125FA9">
            <w:pPr>
              <w:pStyle w:val="TableParagraph"/>
              <w:spacing w:line="216" w:lineRule="exact"/>
              <w:ind w:right="40"/>
              <w:jc w:val="right"/>
              <w:rPr>
                <w:rFonts w:ascii="Times New Roman"/>
                <w:sz w:val="20"/>
              </w:rPr>
            </w:pPr>
            <w:r>
              <w:rPr>
                <w:rFonts w:ascii="Times New Roman"/>
                <w:sz w:val="20"/>
              </w:rPr>
              <w:t>590</w:t>
            </w:r>
          </w:p>
        </w:tc>
      </w:tr>
      <w:tr w:rsidR="003E0E38">
        <w:trPr>
          <w:trHeight w:val="235"/>
        </w:trPr>
        <w:tc>
          <w:tcPr>
            <w:tcW w:w="3619" w:type="dxa"/>
          </w:tcPr>
          <w:p w:rsidR="003E0E38" w:rsidRDefault="00125FA9">
            <w:pPr>
              <w:pStyle w:val="TableParagraph"/>
              <w:spacing w:line="215" w:lineRule="exact"/>
              <w:ind w:left="355"/>
              <w:rPr>
                <w:rFonts w:ascii="Times New Roman"/>
                <w:sz w:val="20"/>
              </w:rPr>
            </w:pPr>
            <w:r>
              <w:rPr>
                <w:rFonts w:ascii="Times New Roman"/>
                <w:sz w:val="20"/>
              </w:rPr>
              <w:t>Other Cans</w:t>
            </w:r>
          </w:p>
        </w:tc>
        <w:tc>
          <w:tcPr>
            <w:tcW w:w="763" w:type="dxa"/>
          </w:tcPr>
          <w:p w:rsidR="003E0E38" w:rsidRDefault="00125FA9">
            <w:pPr>
              <w:pStyle w:val="TableParagraph"/>
              <w:spacing w:line="215" w:lineRule="exact"/>
              <w:ind w:right="40"/>
              <w:jc w:val="right"/>
              <w:rPr>
                <w:rFonts w:ascii="Times New Roman"/>
                <w:sz w:val="20"/>
              </w:rPr>
            </w:pPr>
            <w:r>
              <w:rPr>
                <w:rFonts w:ascii="Times New Roman"/>
                <w:sz w:val="20"/>
              </w:rPr>
              <w:t>120</w:t>
            </w:r>
          </w:p>
        </w:tc>
        <w:tc>
          <w:tcPr>
            <w:tcW w:w="816" w:type="dxa"/>
          </w:tcPr>
          <w:p w:rsidR="003E0E38" w:rsidRDefault="003E0E38">
            <w:pPr>
              <w:pStyle w:val="TableParagraph"/>
              <w:rPr>
                <w:rFonts w:ascii="Times New Roman"/>
                <w:sz w:val="16"/>
              </w:rPr>
            </w:pPr>
          </w:p>
        </w:tc>
        <w:tc>
          <w:tcPr>
            <w:tcW w:w="590" w:type="dxa"/>
          </w:tcPr>
          <w:p w:rsidR="003E0E38" w:rsidRDefault="00125FA9">
            <w:pPr>
              <w:pStyle w:val="TableParagraph"/>
              <w:spacing w:line="215" w:lineRule="exact"/>
              <w:ind w:right="38"/>
              <w:jc w:val="right"/>
              <w:rPr>
                <w:rFonts w:ascii="Times New Roman"/>
                <w:sz w:val="20"/>
              </w:rPr>
            </w:pPr>
            <w:r>
              <w:rPr>
                <w:rFonts w:ascii="Times New Roman"/>
                <w:sz w:val="20"/>
              </w:rPr>
              <w:t>NA</w:t>
            </w:r>
          </w:p>
        </w:tc>
        <w:tc>
          <w:tcPr>
            <w:tcW w:w="451" w:type="dxa"/>
          </w:tcPr>
          <w:p w:rsidR="003E0E38" w:rsidRDefault="003E0E38">
            <w:pPr>
              <w:pStyle w:val="TableParagraph"/>
              <w:rPr>
                <w:rFonts w:ascii="Times New Roman"/>
                <w:sz w:val="16"/>
              </w:rPr>
            </w:pPr>
          </w:p>
        </w:tc>
        <w:tc>
          <w:tcPr>
            <w:tcW w:w="653" w:type="dxa"/>
          </w:tcPr>
          <w:p w:rsidR="003E0E38" w:rsidRDefault="003E0E38">
            <w:pPr>
              <w:pStyle w:val="TableParagraph"/>
              <w:rPr>
                <w:rFonts w:ascii="Times New Roman"/>
                <w:sz w:val="16"/>
              </w:rPr>
            </w:pPr>
          </w:p>
        </w:tc>
        <w:tc>
          <w:tcPr>
            <w:tcW w:w="864" w:type="dxa"/>
          </w:tcPr>
          <w:p w:rsidR="003E0E38" w:rsidRDefault="003E0E38">
            <w:pPr>
              <w:pStyle w:val="TableParagraph"/>
              <w:rPr>
                <w:rFonts w:ascii="Times New Roman"/>
                <w:sz w:val="16"/>
              </w:rPr>
            </w:pPr>
          </w:p>
        </w:tc>
        <w:tc>
          <w:tcPr>
            <w:tcW w:w="701" w:type="dxa"/>
          </w:tcPr>
          <w:p w:rsidR="003E0E38" w:rsidRDefault="00125FA9">
            <w:pPr>
              <w:pStyle w:val="TableParagraph"/>
              <w:spacing w:line="215" w:lineRule="exact"/>
              <w:ind w:right="40"/>
              <w:jc w:val="right"/>
              <w:rPr>
                <w:rFonts w:ascii="Times New Roman"/>
                <w:sz w:val="20"/>
              </w:rPr>
            </w:pPr>
            <w:r>
              <w:rPr>
                <w:rFonts w:ascii="Times New Roman"/>
                <w:sz w:val="20"/>
              </w:rPr>
              <w:t>120</w:t>
            </w:r>
          </w:p>
        </w:tc>
      </w:tr>
      <w:tr w:rsidR="003E0E38">
        <w:trPr>
          <w:trHeight w:val="226"/>
        </w:trPr>
        <w:tc>
          <w:tcPr>
            <w:tcW w:w="3619" w:type="dxa"/>
          </w:tcPr>
          <w:p w:rsidR="003E0E38" w:rsidRDefault="00125FA9">
            <w:pPr>
              <w:pStyle w:val="TableParagraph"/>
              <w:spacing w:line="207" w:lineRule="exact"/>
              <w:ind w:left="355"/>
              <w:rPr>
                <w:rFonts w:ascii="Times New Roman"/>
                <w:sz w:val="20"/>
              </w:rPr>
            </w:pPr>
            <w:r>
              <w:rPr>
                <w:rFonts w:ascii="Times New Roman"/>
                <w:sz w:val="20"/>
              </w:rPr>
              <w:t>Foil and Closures</w:t>
            </w:r>
          </w:p>
        </w:tc>
        <w:tc>
          <w:tcPr>
            <w:tcW w:w="763" w:type="dxa"/>
          </w:tcPr>
          <w:p w:rsidR="003E0E38" w:rsidRDefault="00125FA9">
            <w:pPr>
              <w:pStyle w:val="TableParagraph"/>
              <w:tabs>
                <w:tab w:val="left" w:pos="417"/>
              </w:tabs>
              <w:spacing w:line="207" w:lineRule="exact"/>
              <w:ind w:right="40"/>
              <w:jc w:val="right"/>
              <w:rPr>
                <w:rFonts w:ascii="Times New Roman"/>
                <w:sz w:val="20"/>
              </w:rPr>
            </w:pPr>
            <w:r>
              <w:rPr>
                <w:rFonts w:ascii="Times New Roman"/>
                <w:sz w:val="20"/>
                <w:u w:val="single"/>
              </w:rPr>
              <w:t xml:space="preserve"> </w:t>
            </w:r>
            <w:r>
              <w:rPr>
                <w:rFonts w:ascii="Times New Roman"/>
                <w:sz w:val="20"/>
                <w:u w:val="single"/>
              </w:rPr>
              <w:tab/>
              <w:t>450</w:t>
            </w:r>
          </w:p>
        </w:tc>
        <w:tc>
          <w:tcPr>
            <w:tcW w:w="816" w:type="dxa"/>
          </w:tcPr>
          <w:p w:rsidR="003E0E38" w:rsidRDefault="003E0E38">
            <w:pPr>
              <w:pStyle w:val="TableParagraph"/>
              <w:rPr>
                <w:rFonts w:ascii="Times New Roman"/>
                <w:sz w:val="16"/>
              </w:rPr>
            </w:pPr>
          </w:p>
        </w:tc>
        <w:tc>
          <w:tcPr>
            <w:tcW w:w="590" w:type="dxa"/>
          </w:tcPr>
          <w:p w:rsidR="003E0E38" w:rsidRDefault="00125FA9">
            <w:pPr>
              <w:pStyle w:val="TableParagraph"/>
              <w:tabs>
                <w:tab w:val="left" w:pos="259"/>
              </w:tabs>
              <w:spacing w:line="207" w:lineRule="exact"/>
              <w:ind w:right="38"/>
              <w:jc w:val="right"/>
              <w:rPr>
                <w:rFonts w:ascii="Times New Roman"/>
                <w:sz w:val="20"/>
              </w:rPr>
            </w:pPr>
            <w:r>
              <w:rPr>
                <w:rFonts w:ascii="Times New Roman"/>
                <w:sz w:val="20"/>
                <w:u w:val="single"/>
              </w:rPr>
              <w:t xml:space="preserve"> </w:t>
            </w:r>
            <w:r>
              <w:rPr>
                <w:rFonts w:ascii="Times New Roman"/>
                <w:sz w:val="20"/>
                <w:u w:val="single"/>
              </w:rPr>
              <w:tab/>
            </w:r>
            <w:r>
              <w:rPr>
                <w:rFonts w:ascii="Times New Roman"/>
                <w:spacing w:val="-1"/>
                <w:sz w:val="20"/>
                <w:u w:val="single"/>
              </w:rPr>
              <w:t>NA</w:t>
            </w:r>
          </w:p>
        </w:tc>
        <w:tc>
          <w:tcPr>
            <w:tcW w:w="451" w:type="dxa"/>
          </w:tcPr>
          <w:p w:rsidR="003E0E38" w:rsidRDefault="003E0E38">
            <w:pPr>
              <w:pStyle w:val="TableParagraph"/>
              <w:rPr>
                <w:rFonts w:ascii="Times New Roman"/>
                <w:sz w:val="16"/>
              </w:rPr>
            </w:pPr>
          </w:p>
        </w:tc>
        <w:tc>
          <w:tcPr>
            <w:tcW w:w="653" w:type="dxa"/>
          </w:tcPr>
          <w:p w:rsidR="003E0E38" w:rsidRDefault="00125FA9">
            <w:pPr>
              <w:pStyle w:val="TableParagraph"/>
              <w:tabs>
                <w:tab w:val="left" w:pos="653"/>
              </w:tabs>
              <w:spacing w:line="207" w:lineRule="exact"/>
              <w:ind w:left="1" w:right="-15"/>
              <w:jc w:val="center"/>
              <w:rPr>
                <w:rFonts w:ascii="Times New Roman"/>
                <w:sz w:val="20"/>
              </w:rPr>
            </w:pPr>
            <w:r>
              <w:rPr>
                <w:rFonts w:ascii="Times New Roman"/>
                <w:sz w:val="20"/>
                <w:u w:val="single"/>
              </w:rPr>
              <w:t xml:space="preserve"> </w:t>
            </w:r>
            <w:r>
              <w:rPr>
                <w:rFonts w:ascii="Times New Roman"/>
                <w:sz w:val="20"/>
                <w:u w:val="single"/>
              </w:rPr>
              <w:tab/>
            </w:r>
          </w:p>
        </w:tc>
        <w:tc>
          <w:tcPr>
            <w:tcW w:w="864" w:type="dxa"/>
          </w:tcPr>
          <w:p w:rsidR="003E0E38" w:rsidRDefault="003E0E38">
            <w:pPr>
              <w:pStyle w:val="TableParagraph"/>
              <w:rPr>
                <w:rFonts w:ascii="Times New Roman"/>
                <w:sz w:val="16"/>
              </w:rPr>
            </w:pPr>
          </w:p>
        </w:tc>
        <w:tc>
          <w:tcPr>
            <w:tcW w:w="701" w:type="dxa"/>
          </w:tcPr>
          <w:p w:rsidR="003E0E38" w:rsidRDefault="00125FA9">
            <w:pPr>
              <w:pStyle w:val="TableParagraph"/>
              <w:tabs>
                <w:tab w:val="left" w:pos="355"/>
              </w:tabs>
              <w:spacing w:line="207" w:lineRule="exact"/>
              <w:ind w:right="40"/>
              <w:jc w:val="right"/>
              <w:rPr>
                <w:rFonts w:ascii="Times New Roman"/>
                <w:sz w:val="20"/>
              </w:rPr>
            </w:pPr>
            <w:r>
              <w:rPr>
                <w:rFonts w:ascii="Times New Roman"/>
                <w:sz w:val="20"/>
                <w:u w:val="single"/>
              </w:rPr>
              <w:t xml:space="preserve"> </w:t>
            </w:r>
            <w:r>
              <w:rPr>
                <w:rFonts w:ascii="Times New Roman"/>
                <w:sz w:val="20"/>
                <w:u w:val="single"/>
              </w:rPr>
              <w:tab/>
              <w:t>450</w:t>
            </w:r>
          </w:p>
        </w:tc>
      </w:tr>
      <w:tr w:rsidR="003E0E38">
        <w:trPr>
          <w:trHeight w:val="285"/>
        </w:trPr>
        <w:tc>
          <w:tcPr>
            <w:tcW w:w="3619" w:type="dxa"/>
          </w:tcPr>
          <w:p w:rsidR="003E0E38" w:rsidRDefault="00125FA9">
            <w:pPr>
              <w:pStyle w:val="TableParagraph"/>
              <w:spacing w:line="216" w:lineRule="exact"/>
              <w:ind w:left="355"/>
              <w:rPr>
                <w:rFonts w:ascii="Times New Roman"/>
                <w:b/>
                <w:i/>
                <w:sz w:val="20"/>
              </w:rPr>
            </w:pPr>
            <w:r>
              <w:rPr>
                <w:rFonts w:ascii="Times New Roman"/>
                <w:b/>
                <w:i/>
                <w:sz w:val="20"/>
              </w:rPr>
              <w:t>Total Aluminum Packaging</w:t>
            </w:r>
          </w:p>
        </w:tc>
        <w:tc>
          <w:tcPr>
            <w:tcW w:w="763" w:type="dxa"/>
          </w:tcPr>
          <w:p w:rsidR="003E0E38" w:rsidRDefault="00125FA9">
            <w:pPr>
              <w:pStyle w:val="TableParagraph"/>
              <w:spacing w:line="216" w:lineRule="exact"/>
              <w:ind w:right="40"/>
              <w:jc w:val="right"/>
              <w:rPr>
                <w:rFonts w:ascii="Times New Roman"/>
                <w:sz w:val="20"/>
              </w:rPr>
            </w:pPr>
            <w:r>
              <w:rPr>
                <w:rFonts w:ascii="Times New Roman"/>
                <w:sz w:val="20"/>
              </w:rPr>
              <w:t>1,870</w:t>
            </w:r>
          </w:p>
        </w:tc>
        <w:tc>
          <w:tcPr>
            <w:tcW w:w="816" w:type="dxa"/>
          </w:tcPr>
          <w:p w:rsidR="003E0E38" w:rsidRDefault="003E0E38">
            <w:pPr>
              <w:pStyle w:val="TableParagraph"/>
              <w:rPr>
                <w:rFonts w:ascii="Times New Roman"/>
                <w:sz w:val="18"/>
              </w:rPr>
            </w:pPr>
          </w:p>
        </w:tc>
        <w:tc>
          <w:tcPr>
            <w:tcW w:w="590" w:type="dxa"/>
          </w:tcPr>
          <w:p w:rsidR="003E0E38" w:rsidRDefault="00125FA9">
            <w:pPr>
              <w:pStyle w:val="TableParagraph"/>
              <w:spacing w:line="216" w:lineRule="exact"/>
              <w:ind w:right="40"/>
              <w:jc w:val="right"/>
              <w:rPr>
                <w:rFonts w:ascii="Times New Roman"/>
                <w:sz w:val="20"/>
              </w:rPr>
            </w:pPr>
            <w:r>
              <w:rPr>
                <w:rFonts w:ascii="Times New Roman"/>
                <w:sz w:val="20"/>
              </w:rPr>
              <w:t>710</w:t>
            </w:r>
          </w:p>
        </w:tc>
        <w:tc>
          <w:tcPr>
            <w:tcW w:w="451" w:type="dxa"/>
          </w:tcPr>
          <w:p w:rsidR="003E0E38" w:rsidRDefault="003E0E38">
            <w:pPr>
              <w:pStyle w:val="TableParagraph"/>
              <w:rPr>
                <w:rFonts w:ascii="Times New Roman"/>
                <w:sz w:val="18"/>
              </w:rPr>
            </w:pPr>
          </w:p>
        </w:tc>
        <w:tc>
          <w:tcPr>
            <w:tcW w:w="653" w:type="dxa"/>
          </w:tcPr>
          <w:p w:rsidR="003E0E38" w:rsidRDefault="00125FA9">
            <w:pPr>
              <w:pStyle w:val="TableParagraph"/>
              <w:spacing w:line="216" w:lineRule="exact"/>
              <w:ind w:left="70" w:right="26"/>
              <w:jc w:val="center"/>
              <w:rPr>
                <w:rFonts w:ascii="Times New Roman"/>
                <w:sz w:val="20"/>
              </w:rPr>
            </w:pPr>
            <w:r>
              <w:rPr>
                <w:rFonts w:ascii="Times New Roman"/>
                <w:sz w:val="20"/>
              </w:rPr>
              <w:t>38.0%</w:t>
            </w:r>
          </w:p>
        </w:tc>
        <w:tc>
          <w:tcPr>
            <w:tcW w:w="864" w:type="dxa"/>
          </w:tcPr>
          <w:p w:rsidR="003E0E38" w:rsidRDefault="003E0E38">
            <w:pPr>
              <w:pStyle w:val="TableParagraph"/>
              <w:rPr>
                <w:rFonts w:ascii="Times New Roman"/>
                <w:sz w:val="18"/>
              </w:rPr>
            </w:pPr>
          </w:p>
        </w:tc>
        <w:tc>
          <w:tcPr>
            <w:tcW w:w="701" w:type="dxa"/>
          </w:tcPr>
          <w:p w:rsidR="003E0E38" w:rsidRDefault="00125FA9">
            <w:pPr>
              <w:pStyle w:val="TableParagraph"/>
              <w:spacing w:line="216" w:lineRule="exact"/>
              <w:ind w:right="40"/>
              <w:jc w:val="right"/>
              <w:rPr>
                <w:rFonts w:ascii="Times New Roman"/>
                <w:sz w:val="20"/>
              </w:rPr>
            </w:pPr>
            <w:r>
              <w:rPr>
                <w:rFonts w:ascii="Times New Roman"/>
                <w:sz w:val="20"/>
              </w:rPr>
              <w:t>1,160</w:t>
            </w:r>
          </w:p>
        </w:tc>
      </w:tr>
      <w:tr w:rsidR="003E0E38">
        <w:trPr>
          <w:trHeight w:val="290"/>
        </w:trPr>
        <w:tc>
          <w:tcPr>
            <w:tcW w:w="3619" w:type="dxa"/>
          </w:tcPr>
          <w:p w:rsidR="003E0E38" w:rsidRDefault="00125FA9">
            <w:pPr>
              <w:pStyle w:val="TableParagraph"/>
              <w:spacing w:before="51" w:line="220" w:lineRule="exact"/>
              <w:ind w:left="355"/>
              <w:rPr>
                <w:rFonts w:ascii="Times New Roman"/>
                <w:b/>
                <w:i/>
                <w:sz w:val="20"/>
              </w:rPr>
            </w:pPr>
            <w:r>
              <w:rPr>
                <w:rFonts w:ascii="Times New Roman"/>
                <w:b/>
                <w:i/>
                <w:sz w:val="20"/>
              </w:rPr>
              <w:t>Total Metals in</w:t>
            </w:r>
          </w:p>
        </w:tc>
        <w:tc>
          <w:tcPr>
            <w:tcW w:w="763" w:type="dxa"/>
            <w:tcBorders>
              <w:bottom w:val="single" w:sz="8" w:space="0" w:color="000000"/>
            </w:tcBorders>
          </w:tcPr>
          <w:p w:rsidR="003E0E38" w:rsidRDefault="003E0E38">
            <w:pPr>
              <w:pStyle w:val="TableParagraph"/>
              <w:rPr>
                <w:rFonts w:ascii="Times New Roman"/>
                <w:sz w:val="18"/>
              </w:rPr>
            </w:pPr>
          </w:p>
        </w:tc>
        <w:tc>
          <w:tcPr>
            <w:tcW w:w="816" w:type="dxa"/>
          </w:tcPr>
          <w:p w:rsidR="003E0E38" w:rsidRDefault="003E0E38">
            <w:pPr>
              <w:pStyle w:val="TableParagraph"/>
              <w:rPr>
                <w:rFonts w:ascii="Times New Roman"/>
                <w:sz w:val="18"/>
              </w:rPr>
            </w:pPr>
          </w:p>
        </w:tc>
        <w:tc>
          <w:tcPr>
            <w:tcW w:w="590" w:type="dxa"/>
            <w:tcBorders>
              <w:bottom w:val="single" w:sz="8" w:space="0" w:color="000000"/>
            </w:tcBorders>
          </w:tcPr>
          <w:p w:rsidR="003E0E38" w:rsidRDefault="003E0E38">
            <w:pPr>
              <w:pStyle w:val="TableParagraph"/>
              <w:rPr>
                <w:rFonts w:ascii="Times New Roman"/>
                <w:sz w:val="18"/>
              </w:rPr>
            </w:pPr>
          </w:p>
        </w:tc>
        <w:tc>
          <w:tcPr>
            <w:tcW w:w="451" w:type="dxa"/>
          </w:tcPr>
          <w:p w:rsidR="003E0E38" w:rsidRDefault="003E0E38">
            <w:pPr>
              <w:pStyle w:val="TableParagraph"/>
              <w:rPr>
                <w:rFonts w:ascii="Times New Roman"/>
                <w:sz w:val="18"/>
              </w:rPr>
            </w:pPr>
          </w:p>
        </w:tc>
        <w:tc>
          <w:tcPr>
            <w:tcW w:w="653" w:type="dxa"/>
            <w:tcBorders>
              <w:bottom w:val="single" w:sz="8" w:space="0" w:color="000000"/>
            </w:tcBorders>
          </w:tcPr>
          <w:p w:rsidR="003E0E38" w:rsidRDefault="003E0E38">
            <w:pPr>
              <w:pStyle w:val="TableParagraph"/>
              <w:rPr>
                <w:rFonts w:ascii="Times New Roman"/>
                <w:sz w:val="18"/>
              </w:rPr>
            </w:pPr>
          </w:p>
        </w:tc>
        <w:tc>
          <w:tcPr>
            <w:tcW w:w="864" w:type="dxa"/>
          </w:tcPr>
          <w:p w:rsidR="003E0E38" w:rsidRDefault="003E0E38">
            <w:pPr>
              <w:pStyle w:val="TableParagraph"/>
              <w:rPr>
                <w:rFonts w:ascii="Times New Roman"/>
                <w:sz w:val="18"/>
              </w:rPr>
            </w:pPr>
          </w:p>
        </w:tc>
        <w:tc>
          <w:tcPr>
            <w:tcW w:w="701" w:type="dxa"/>
            <w:tcBorders>
              <w:bottom w:val="single" w:sz="8" w:space="0" w:color="000000"/>
            </w:tcBorders>
          </w:tcPr>
          <w:p w:rsidR="003E0E38" w:rsidRDefault="003E0E38">
            <w:pPr>
              <w:pStyle w:val="TableParagraph"/>
              <w:rPr>
                <w:rFonts w:ascii="Times New Roman"/>
                <w:sz w:val="18"/>
              </w:rPr>
            </w:pPr>
          </w:p>
        </w:tc>
      </w:tr>
      <w:tr w:rsidR="003E0E38">
        <w:trPr>
          <w:trHeight w:val="330"/>
        </w:trPr>
        <w:tc>
          <w:tcPr>
            <w:tcW w:w="3619" w:type="dxa"/>
          </w:tcPr>
          <w:p w:rsidR="003E0E38" w:rsidRDefault="00125FA9">
            <w:pPr>
              <w:pStyle w:val="TableParagraph"/>
              <w:spacing w:line="205" w:lineRule="exact"/>
              <w:ind w:left="355"/>
              <w:rPr>
                <w:rFonts w:ascii="Times New Roman"/>
                <w:b/>
                <w:i/>
                <w:sz w:val="20"/>
              </w:rPr>
            </w:pPr>
            <w:r>
              <w:rPr>
                <w:rFonts w:ascii="Times New Roman"/>
                <w:b/>
                <w:i/>
                <w:sz w:val="20"/>
              </w:rPr>
              <w:t>Containers and Packaging</w:t>
            </w:r>
          </w:p>
        </w:tc>
        <w:tc>
          <w:tcPr>
            <w:tcW w:w="763" w:type="dxa"/>
            <w:tcBorders>
              <w:top w:val="single" w:sz="8" w:space="0" w:color="000000"/>
              <w:bottom w:val="single" w:sz="8" w:space="0" w:color="000000"/>
            </w:tcBorders>
          </w:tcPr>
          <w:p w:rsidR="003E0E38" w:rsidRDefault="00125FA9">
            <w:pPr>
              <w:pStyle w:val="TableParagraph"/>
              <w:spacing w:line="205" w:lineRule="exact"/>
              <w:ind w:right="40"/>
              <w:jc w:val="right"/>
              <w:rPr>
                <w:rFonts w:ascii="Times New Roman"/>
                <w:sz w:val="20"/>
              </w:rPr>
            </w:pPr>
            <w:r>
              <w:rPr>
                <w:rFonts w:ascii="Times New Roman"/>
                <w:sz w:val="20"/>
              </w:rPr>
              <w:t>4,100</w:t>
            </w:r>
          </w:p>
        </w:tc>
        <w:tc>
          <w:tcPr>
            <w:tcW w:w="816" w:type="dxa"/>
          </w:tcPr>
          <w:p w:rsidR="003E0E38" w:rsidRDefault="003E0E38">
            <w:pPr>
              <w:pStyle w:val="TableParagraph"/>
              <w:rPr>
                <w:rFonts w:ascii="Times New Roman"/>
                <w:sz w:val="18"/>
              </w:rPr>
            </w:pPr>
          </w:p>
        </w:tc>
        <w:tc>
          <w:tcPr>
            <w:tcW w:w="590" w:type="dxa"/>
            <w:tcBorders>
              <w:top w:val="single" w:sz="8" w:space="0" w:color="000000"/>
              <w:bottom w:val="single" w:sz="8" w:space="0" w:color="000000"/>
            </w:tcBorders>
          </w:tcPr>
          <w:p w:rsidR="003E0E38" w:rsidRDefault="00125FA9">
            <w:pPr>
              <w:pStyle w:val="TableParagraph"/>
              <w:spacing w:line="205" w:lineRule="exact"/>
              <w:ind w:right="40"/>
              <w:jc w:val="right"/>
              <w:rPr>
                <w:rFonts w:ascii="Times New Roman"/>
                <w:sz w:val="20"/>
              </w:rPr>
            </w:pPr>
            <w:r>
              <w:rPr>
                <w:rFonts w:ascii="Times New Roman"/>
                <w:sz w:val="20"/>
              </w:rPr>
              <w:t>2,320</w:t>
            </w:r>
          </w:p>
        </w:tc>
        <w:tc>
          <w:tcPr>
            <w:tcW w:w="451" w:type="dxa"/>
          </w:tcPr>
          <w:p w:rsidR="003E0E38" w:rsidRDefault="003E0E38">
            <w:pPr>
              <w:pStyle w:val="TableParagraph"/>
              <w:rPr>
                <w:rFonts w:ascii="Times New Roman"/>
                <w:sz w:val="18"/>
              </w:rPr>
            </w:pPr>
          </w:p>
        </w:tc>
        <w:tc>
          <w:tcPr>
            <w:tcW w:w="653" w:type="dxa"/>
            <w:tcBorders>
              <w:top w:val="single" w:sz="8" w:space="0" w:color="000000"/>
              <w:bottom w:val="single" w:sz="8" w:space="0" w:color="000000"/>
            </w:tcBorders>
          </w:tcPr>
          <w:p w:rsidR="003E0E38" w:rsidRDefault="00125FA9">
            <w:pPr>
              <w:pStyle w:val="TableParagraph"/>
              <w:spacing w:line="205" w:lineRule="exact"/>
              <w:ind w:left="70" w:right="26"/>
              <w:jc w:val="center"/>
              <w:rPr>
                <w:rFonts w:ascii="Times New Roman"/>
                <w:sz w:val="20"/>
              </w:rPr>
            </w:pPr>
            <w:r>
              <w:rPr>
                <w:rFonts w:ascii="Times New Roman"/>
                <w:sz w:val="20"/>
              </w:rPr>
              <w:t>56.6%</w:t>
            </w:r>
          </w:p>
        </w:tc>
        <w:tc>
          <w:tcPr>
            <w:tcW w:w="864" w:type="dxa"/>
          </w:tcPr>
          <w:p w:rsidR="003E0E38" w:rsidRDefault="003E0E38">
            <w:pPr>
              <w:pStyle w:val="TableParagraph"/>
              <w:rPr>
                <w:rFonts w:ascii="Times New Roman"/>
                <w:sz w:val="18"/>
              </w:rPr>
            </w:pPr>
          </w:p>
        </w:tc>
        <w:tc>
          <w:tcPr>
            <w:tcW w:w="701" w:type="dxa"/>
            <w:tcBorders>
              <w:top w:val="single" w:sz="8" w:space="0" w:color="000000"/>
              <w:bottom w:val="single" w:sz="8" w:space="0" w:color="000000"/>
            </w:tcBorders>
          </w:tcPr>
          <w:p w:rsidR="003E0E38" w:rsidRDefault="00125FA9">
            <w:pPr>
              <w:pStyle w:val="TableParagraph"/>
              <w:spacing w:line="205" w:lineRule="exact"/>
              <w:ind w:right="40"/>
              <w:jc w:val="right"/>
              <w:rPr>
                <w:rFonts w:ascii="Times New Roman"/>
                <w:sz w:val="20"/>
              </w:rPr>
            </w:pPr>
            <w:r>
              <w:rPr>
                <w:rFonts w:ascii="Times New Roman"/>
                <w:sz w:val="20"/>
              </w:rPr>
              <w:t>1,780</w:t>
            </w:r>
          </w:p>
        </w:tc>
      </w:tr>
      <w:tr w:rsidR="003E0E38">
        <w:trPr>
          <w:trHeight w:val="266"/>
        </w:trPr>
        <w:tc>
          <w:tcPr>
            <w:tcW w:w="3619" w:type="dxa"/>
          </w:tcPr>
          <w:p w:rsidR="003E0E38" w:rsidRDefault="00125FA9">
            <w:pPr>
              <w:pStyle w:val="TableParagraph"/>
              <w:spacing w:line="205" w:lineRule="exact"/>
              <w:ind w:left="355"/>
              <w:rPr>
                <w:rFonts w:ascii="Times New Roman"/>
                <w:b/>
                <w:i/>
                <w:sz w:val="20"/>
              </w:rPr>
            </w:pPr>
            <w:r>
              <w:rPr>
                <w:rFonts w:ascii="Times New Roman"/>
                <w:b/>
                <w:i/>
                <w:sz w:val="20"/>
              </w:rPr>
              <w:t>Total Metals</w:t>
            </w:r>
          </w:p>
        </w:tc>
        <w:tc>
          <w:tcPr>
            <w:tcW w:w="763" w:type="dxa"/>
            <w:tcBorders>
              <w:top w:val="single" w:sz="8" w:space="0" w:color="000000"/>
            </w:tcBorders>
          </w:tcPr>
          <w:p w:rsidR="003E0E38" w:rsidRDefault="00125FA9">
            <w:pPr>
              <w:pStyle w:val="TableParagraph"/>
              <w:spacing w:line="205" w:lineRule="exact"/>
              <w:ind w:right="40"/>
              <w:jc w:val="right"/>
              <w:rPr>
                <w:rFonts w:ascii="Times New Roman"/>
                <w:sz w:val="20"/>
              </w:rPr>
            </w:pPr>
            <w:r>
              <w:rPr>
                <w:rFonts w:ascii="Times New Roman"/>
                <w:sz w:val="20"/>
              </w:rPr>
              <w:t>22,380</w:t>
            </w:r>
          </w:p>
        </w:tc>
        <w:tc>
          <w:tcPr>
            <w:tcW w:w="816" w:type="dxa"/>
          </w:tcPr>
          <w:p w:rsidR="003E0E38" w:rsidRDefault="003E0E38">
            <w:pPr>
              <w:pStyle w:val="TableParagraph"/>
              <w:rPr>
                <w:rFonts w:ascii="Times New Roman"/>
                <w:sz w:val="18"/>
              </w:rPr>
            </w:pPr>
          </w:p>
        </w:tc>
        <w:tc>
          <w:tcPr>
            <w:tcW w:w="590" w:type="dxa"/>
            <w:tcBorders>
              <w:top w:val="single" w:sz="8" w:space="0" w:color="000000"/>
            </w:tcBorders>
          </w:tcPr>
          <w:p w:rsidR="003E0E38" w:rsidRDefault="00125FA9">
            <w:pPr>
              <w:pStyle w:val="TableParagraph"/>
              <w:spacing w:line="205" w:lineRule="exact"/>
              <w:ind w:right="40"/>
              <w:jc w:val="right"/>
              <w:rPr>
                <w:rFonts w:ascii="Times New Roman"/>
                <w:sz w:val="20"/>
              </w:rPr>
            </w:pPr>
            <w:r>
              <w:rPr>
                <w:rFonts w:ascii="Times New Roman"/>
                <w:sz w:val="20"/>
              </w:rPr>
              <w:t>7,620</w:t>
            </w:r>
          </w:p>
        </w:tc>
        <w:tc>
          <w:tcPr>
            <w:tcW w:w="451" w:type="dxa"/>
          </w:tcPr>
          <w:p w:rsidR="003E0E38" w:rsidRDefault="003E0E38">
            <w:pPr>
              <w:pStyle w:val="TableParagraph"/>
              <w:rPr>
                <w:rFonts w:ascii="Times New Roman"/>
                <w:sz w:val="18"/>
              </w:rPr>
            </w:pPr>
          </w:p>
        </w:tc>
        <w:tc>
          <w:tcPr>
            <w:tcW w:w="653" w:type="dxa"/>
            <w:tcBorders>
              <w:top w:val="single" w:sz="8" w:space="0" w:color="000000"/>
            </w:tcBorders>
          </w:tcPr>
          <w:p w:rsidR="003E0E38" w:rsidRDefault="00125FA9">
            <w:pPr>
              <w:pStyle w:val="TableParagraph"/>
              <w:spacing w:line="205" w:lineRule="exact"/>
              <w:ind w:left="70" w:right="26"/>
              <w:jc w:val="center"/>
              <w:rPr>
                <w:rFonts w:ascii="Times New Roman"/>
                <w:sz w:val="20"/>
              </w:rPr>
            </w:pPr>
            <w:r>
              <w:rPr>
                <w:rFonts w:ascii="Times New Roman"/>
                <w:sz w:val="20"/>
              </w:rPr>
              <w:t>34.0%</w:t>
            </w:r>
          </w:p>
        </w:tc>
        <w:tc>
          <w:tcPr>
            <w:tcW w:w="864" w:type="dxa"/>
          </w:tcPr>
          <w:p w:rsidR="003E0E38" w:rsidRDefault="003E0E38">
            <w:pPr>
              <w:pStyle w:val="TableParagraph"/>
              <w:rPr>
                <w:rFonts w:ascii="Times New Roman"/>
                <w:sz w:val="18"/>
              </w:rPr>
            </w:pPr>
          </w:p>
        </w:tc>
        <w:tc>
          <w:tcPr>
            <w:tcW w:w="701" w:type="dxa"/>
            <w:tcBorders>
              <w:top w:val="single" w:sz="8" w:space="0" w:color="000000"/>
            </w:tcBorders>
          </w:tcPr>
          <w:p w:rsidR="003E0E38" w:rsidRDefault="00125FA9">
            <w:pPr>
              <w:pStyle w:val="TableParagraph"/>
              <w:spacing w:line="205" w:lineRule="exact"/>
              <w:ind w:right="40"/>
              <w:jc w:val="right"/>
              <w:rPr>
                <w:rFonts w:ascii="Times New Roman"/>
                <w:sz w:val="20"/>
              </w:rPr>
            </w:pPr>
            <w:r>
              <w:rPr>
                <w:rFonts w:ascii="Times New Roman"/>
                <w:sz w:val="20"/>
              </w:rPr>
              <w:t>14,760</w:t>
            </w:r>
          </w:p>
        </w:tc>
      </w:tr>
      <w:tr w:rsidR="003E0E38">
        <w:trPr>
          <w:trHeight w:val="283"/>
        </w:trPr>
        <w:tc>
          <w:tcPr>
            <w:tcW w:w="3619" w:type="dxa"/>
          </w:tcPr>
          <w:p w:rsidR="003E0E38" w:rsidRDefault="00125FA9">
            <w:pPr>
              <w:pStyle w:val="TableParagraph"/>
              <w:spacing w:before="40" w:line="223" w:lineRule="exact"/>
              <w:ind w:left="624"/>
              <w:rPr>
                <w:rFonts w:ascii="Times New Roman"/>
                <w:sz w:val="20"/>
              </w:rPr>
            </w:pPr>
            <w:r>
              <w:rPr>
                <w:rFonts w:ascii="Times New Roman"/>
                <w:sz w:val="20"/>
              </w:rPr>
              <w:t>Ferrous</w:t>
            </w:r>
          </w:p>
        </w:tc>
        <w:tc>
          <w:tcPr>
            <w:tcW w:w="763" w:type="dxa"/>
          </w:tcPr>
          <w:p w:rsidR="003E0E38" w:rsidRDefault="00125FA9">
            <w:pPr>
              <w:pStyle w:val="TableParagraph"/>
              <w:spacing w:before="40" w:line="223" w:lineRule="exact"/>
              <w:ind w:right="40"/>
              <w:jc w:val="right"/>
              <w:rPr>
                <w:rFonts w:ascii="Times New Roman"/>
                <w:sz w:val="20"/>
              </w:rPr>
            </w:pPr>
            <w:r>
              <w:rPr>
                <w:rFonts w:ascii="Times New Roman"/>
                <w:sz w:val="20"/>
              </w:rPr>
              <w:t>16,800</w:t>
            </w:r>
          </w:p>
        </w:tc>
        <w:tc>
          <w:tcPr>
            <w:tcW w:w="816" w:type="dxa"/>
          </w:tcPr>
          <w:p w:rsidR="003E0E38" w:rsidRDefault="003E0E38">
            <w:pPr>
              <w:pStyle w:val="TableParagraph"/>
              <w:rPr>
                <w:rFonts w:ascii="Times New Roman"/>
                <w:sz w:val="18"/>
              </w:rPr>
            </w:pPr>
          </w:p>
        </w:tc>
        <w:tc>
          <w:tcPr>
            <w:tcW w:w="590" w:type="dxa"/>
          </w:tcPr>
          <w:p w:rsidR="003E0E38" w:rsidRDefault="00125FA9">
            <w:pPr>
              <w:pStyle w:val="TableParagraph"/>
              <w:spacing w:before="40" w:line="223" w:lineRule="exact"/>
              <w:ind w:right="40"/>
              <w:jc w:val="right"/>
              <w:rPr>
                <w:rFonts w:ascii="Times New Roman"/>
                <w:sz w:val="20"/>
              </w:rPr>
            </w:pPr>
            <w:r>
              <w:rPr>
                <w:rFonts w:ascii="Times New Roman"/>
                <w:sz w:val="20"/>
              </w:rPr>
              <w:t>5,550</w:t>
            </w:r>
          </w:p>
        </w:tc>
        <w:tc>
          <w:tcPr>
            <w:tcW w:w="451" w:type="dxa"/>
          </w:tcPr>
          <w:p w:rsidR="003E0E38" w:rsidRDefault="003E0E38">
            <w:pPr>
              <w:pStyle w:val="TableParagraph"/>
              <w:rPr>
                <w:rFonts w:ascii="Times New Roman"/>
                <w:sz w:val="18"/>
              </w:rPr>
            </w:pPr>
          </w:p>
        </w:tc>
        <w:tc>
          <w:tcPr>
            <w:tcW w:w="653" w:type="dxa"/>
          </w:tcPr>
          <w:p w:rsidR="003E0E38" w:rsidRDefault="00125FA9">
            <w:pPr>
              <w:pStyle w:val="TableParagraph"/>
              <w:spacing w:before="40" w:line="223" w:lineRule="exact"/>
              <w:ind w:left="70" w:right="26"/>
              <w:jc w:val="center"/>
              <w:rPr>
                <w:rFonts w:ascii="Times New Roman"/>
                <w:sz w:val="20"/>
              </w:rPr>
            </w:pPr>
            <w:r>
              <w:rPr>
                <w:rFonts w:ascii="Times New Roman"/>
                <w:sz w:val="20"/>
              </w:rPr>
              <w:t>33.0%</w:t>
            </w:r>
          </w:p>
        </w:tc>
        <w:tc>
          <w:tcPr>
            <w:tcW w:w="864" w:type="dxa"/>
          </w:tcPr>
          <w:p w:rsidR="003E0E38" w:rsidRDefault="003E0E38">
            <w:pPr>
              <w:pStyle w:val="TableParagraph"/>
              <w:rPr>
                <w:rFonts w:ascii="Times New Roman"/>
                <w:sz w:val="18"/>
              </w:rPr>
            </w:pPr>
          </w:p>
        </w:tc>
        <w:tc>
          <w:tcPr>
            <w:tcW w:w="701" w:type="dxa"/>
          </w:tcPr>
          <w:p w:rsidR="003E0E38" w:rsidRDefault="00125FA9">
            <w:pPr>
              <w:pStyle w:val="TableParagraph"/>
              <w:spacing w:before="40" w:line="223" w:lineRule="exact"/>
              <w:ind w:right="40"/>
              <w:jc w:val="right"/>
              <w:rPr>
                <w:rFonts w:ascii="Times New Roman"/>
                <w:sz w:val="20"/>
              </w:rPr>
            </w:pPr>
            <w:r>
              <w:rPr>
                <w:rFonts w:ascii="Times New Roman"/>
                <w:sz w:val="20"/>
              </w:rPr>
              <w:t>11,250</w:t>
            </w:r>
          </w:p>
        </w:tc>
      </w:tr>
      <w:tr w:rsidR="003E0E38">
        <w:trPr>
          <w:trHeight w:val="235"/>
        </w:trPr>
        <w:tc>
          <w:tcPr>
            <w:tcW w:w="3619" w:type="dxa"/>
          </w:tcPr>
          <w:p w:rsidR="003E0E38" w:rsidRDefault="00125FA9">
            <w:pPr>
              <w:pStyle w:val="TableParagraph"/>
              <w:spacing w:line="215" w:lineRule="exact"/>
              <w:ind w:left="624"/>
              <w:rPr>
                <w:rFonts w:ascii="Times New Roman"/>
                <w:sz w:val="20"/>
              </w:rPr>
            </w:pPr>
            <w:r>
              <w:rPr>
                <w:rFonts w:ascii="Times New Roman"/>
                <w:sz w:val="20"/>
              </w:rPr>
              <w:t>Aluminum</w:t>
            </w:r>
          </w:p>
        </w:tc>
        <w:tc>
          <w:tcPr>
            <w:tcW w:w="763" w:type="dxa"/>
          </w:tcPr>
          <w:p w:rsidR="003E0E38" w:rsidRDefault="00125FA9">
            <w:pPr>
              <w:pStyle w:val="TableParagraph"/>
              <w:spacing w:line="215" w:lineRule="exact"/>
              <w:ind w:right="40"/>
              <w:jc w:val="right"/>
              <w:rPr>
                <w:rFonts w:ascii="Times New Roman"/>
                <w:sz w:val="20"/>
              </w:rPr>
            </w:pPr>
            <w:r>
              <w:rPr>
                <w:rFonts w:ascii="Times New Roman"/>
                <w:sz w:val="20"/>
              </w:rPr>
              <w:t>3,580</w:t>
            </w:r>
          </w:p>
        </w:tc>
        <w:tc>
          <w:tcPr>
            <w:tcW w:w="816" w:type="dxa"/>
          </w:tcPr>
          <w:p w:rsidR="003E0E38" w:rsidRDefault="003E0E38">
            <w:pPr>
              <w:pStyle w:val="TableParagraph"/>
              <w:rPr>
                <w:rFonts w:ascii="Times New Roman"/>
                <w:sz w:val="16"/>
              </w:rPr>
            </w:pPr>
          </w:p>
        </w:tc>
        <w:tc>
          <w:tcPr>
            <w:tcW w:w="590" w:type="dxa"/>
          </w:tcPr>
          <w:p w:rsidR="003E0E38" w:rsidRDefault="00125FA9">
            <w:pPr>
              <w:pStyle w:val="TableParagraph"/>
              <w:spacing w:line="215" w:lineRule="exact"/>
              <w:ind w:right="40"/>
              <w:jc w:val="right"/>
              <w:rPr>
                <w:rFonts w:ascii="Times New Roman"/>
                <w:sz w:val="20"/>
              </w:rPr>
            </w:pPr>
            <w:r>
              <w:rPr>
                <w:rFonts w:ascii="Times New Roman"/>
                <w:sz w:val="20"/>
              </w:rPr>
              <w:t>710</w:t>
            </w:r>
          </w:p>
        </w:tc>
        <w:tc>
          <w:tcPr>
            <w:tcW w:w="451" w:type="dxa"/>
          </w:tcPr>
          <w:p w:rsidR="003E0E38" w:rsidRDefault="003E0E38">
            <w:pPr>
              <w:pStyle w:val="TableParagraph"/>
              <w:rPr>
                <w:rFonts w:ascii="Times New Roman"/>
                <w:sz w:val="16"/>
              </w:rPr>
            </w:pPr>
          </w:p>
        </w:tc>
        <w:tc>
          <w:tcPr>
            <w:tcW w:w="653" w:type="dxa"/>
          </w:tcPr>
          <w:p w:rsidR="003E0E38" w:rsidRDefault="00125FA9">
            <w:pPr>
              <w:pStyle w:val="TableParagraph"/>
              <w:spacing w:line="215" w:lineRule="exact"/>
              <w:ind w:left="70" w:right="26"/>
              <w:jc w:val="center"/>
              <w:rPr>
                <w:rFonts w:ascii="Times New Roman"/>
                <w:sz w:val="20"/>
              </w:rPr>
            </w:pPr>
            <w:r>
              <w:rPr>
                <w:rFonts w:ascii="Times New Roman"/>
                <w:sz w:val="20"/>
              </w:rPr>
              <w:t>19.8%</w:t>
            </w:r>
          </w:p>
        </w:tc>
        <w:tc>
          <w:tcPr>
            <w:tcW w:w="864" w:type="dxa"/>
          </w:tcPr>
          <w:p w:rsidR="003E0E38" w:rsidRDefault="003E0E38">
            <w:pPr>
              <w:pStyle w:val="TableParagraph"/>
              <w:rPr>
                <w:rFonts w:ascii="Times New Roman"/>
                <w:sz w:val="16"/>
              </w:rPr>
            </w:pPr>
          </w:p>
        </w:tc>
        <w:tc>
          <w:tcPr>
            <w:tcW w:w="701" w:type="dxa"/>
          </w:tcPr>
          <w:p w:rsidR="003E0E38" w:rsidRDefault="00125FA9">
            <w:pPr>
              <w:pStyle w:val="TableParagraph"/>
              <w:spacing w:line="215" w:lineRule="exact"/>
              <w:ind w:right="40"/>
              <w:jc w:val="right"/>
              <w:rPr>
                <w:rFonts w:ascii="Times New Roman"/>
                <w:sz w:val="20"/>
              </w:rPr>
            </w:pPr>
            <w:r>
              <w:rPr>
                <w:rFonts w:ascii="Times New Roman"/>
                <w:sz w:val="20"/>
              </w:rPr>
              <w:t>2,870</w:t>
            </w:r>
          </w:p>
        </w:tc>
      </w:tr>
      <w:tr w:rsidR="003E0E38">
        <w:trPr>
          <w:trHeight w:val="347"/>
        </w:trPr>
        <w:tc>
          <w:tcPr>
            <w:tcW w:w="3619" w:type="dxa"/>
            <w:tcBorders>
              <w:bottom w:val="single" w:sz="8" w:space="0" w:color="000000"/>
            </w:tcBorders>
          </w:tcPr>
          <w:p w:rsidR="003E0E38" w:rsidRDefault="00125FA9">
            <w:pPr>
              <w:pStyle w:val="TableParagraph"/>
              <w:spacing w:line="222" w:lineRule="exact"/>
              <w:ind w:left="624"/>
              <w:rPr>
                <w:rFonts w:ascii="Times New Roman"/>
                <w:sz w:val="20"/>
              </w:rPr>
            </w:pPr>
            <w:r>
              <w:rPr>
                <w:rFonts w:ascii="Times New Roman"/>
                <w:sz w:val="20"/>
              </w:rPr>
              <w:t>Other nonferrous</w:t>
            </w:r>
          </w:p>
        </w:tc>
        <w:tc>
          <w:tcPr>
            <w:tcW w:w="763" w:type="dxa"/>
            <w:tcBorders>
              <w:bottom w:val="single" w:sz="8" w:space="0" w:color="000000"/>
            </w:tcBorders>
          </w:tcPr>
          <w:p w:rsidR="003E0E38" w:rsidRDefault="00125FA9">
            <w:pPr>
              <w:pStyle w:val="TableParagraph"/>
              <w:spacing w:line="222" w:lineRule="exact"/>
              <w:ind w:right="40"/>
              <w:jc w:val="right"/>
              <w:rPr>
                <w:rFonts w:ascii="Times New Roman"/>
                <w:sz w:val="20"/>
              </w:rPr>
            </w:pPr>
            <w:r>
              <w:rPr>
                <w:rFonts w:ascii="Times New Roman"/>
                <w:sz w:val="20"/>
              </w:rPr>
              <w:t>2,000</w:t>
            </w:r>
          </w:p>
        </w:tc>
        <w:tc>
          <w:tcPr>
            <w:tcW w:w="816" w:type="dxa"/>
            <w:tcBorders>
              <w:bottom w:val="single" w:sz="8" w:space="0" w:color="000000"/>
            </w:tcBorders>
          </w:tcPr>
          <w:p w:rsidR="003E0E38" w:rsidRDefault="003E0E38">
            <w:pPr>
              <w:pStyle w:val="TableParagraph"/>
              <w:rPr>
                <w:rFonts w:ascii="Times New Roman"/>
                <w:sz w:val="18"/>
              </w:rPr>
            </w:pPr>
          </w:p>
        </w:tc>
        <w:tc>
          <w:tcPr>
            <w:tcW w:w="590" w:type="dxa"/>
            <w:tcBorders>
              <w:bottom w:val="single" w:sz="8" w:space="0" w:color="000000"/>
            </w:tcBorders>
          </w:tcPr>
          <w:p w:rsidR="003E0E38" w:rsidRDefault="00125FA9">
            <w:pPr>
              <w:pStyle w:val="TableParagraph"/>
              <w:spacing w:line="222" w:lineRule="exact"/>
              <w:ind w:right="40"/>
              <w:jc w:val="right"/>
              <w:rPr>
                <w:rFonts w:ascii="Times New Roman"/>
                <w:sz w:val="20"/>
              </w:rPr>
            </w:pPr>
            <w:r>
              <w:rPr>
                <w:rFonts w:ascii="Times New Roman"/>
                <w:sz w:val="20"/>
              </w:rPr>
              <w:t>1,360</w:t>
            </w:r>
          </w:p>
        </w:tc>
        <w:tc>
          <w:tcPr>
            <w:tcW w:w="451" w:type="dxa"/>
            <w:tcBorders>
              <w:bottom w:val="single" w:sz="8" w:space="0" w:color="000000"/>
            </w:tcBorders>
          </w:tcPr>
          <w:p w:rsidR="003E0E38" w:rsidRDefault="003E0E38">
            <w:pPr>
              <w:pStyle w:val="TableParagraph"/>
              <w:rPr>
                <w:rFonts w:ascii="Times New Roman"/>
                <w:sz w:val="18"/>
              </w:rPr>
            </w:pPr>
          </w:p>
        </w:tc>
        <w:tc>
          <w:tcPr>
            <w:tcW w:w="653" w:type="dxa"/>
            <w:tcBorders>
              <w:bottom w:val="single" w:sz="8" w:space="0" w:color="000000"/>
            </w:tcBorders>
          </w:tcPr>
          <w:p w:rsidR="003E0E38" w:rsidRDefault="00125FA9">
            <w:pPr>
              <w:pStyle w:val="TableParagraph"/>
              <w:spacing w:line="222" w:lineRule="exact"/>
              <w:ind w:left="70" w:right="26"/>
              <w:jc w:val="center"/>
              <w:rPr>
                <w:rFonts w:ascii="Times New Roman"/>
                <w:sz w:val="20"/>
              </w:rPr>
            </w:pPr>
            <w:r>
              <w:rPr>
                <w:rFonts w:ascii="Times New Roman"/>
                <w:sz w:val="20"/>
              </w:rPr>
              <w:t>68.0%</w:t>
            </w:r>
          </w:p>
        </w:tc>
        <w:tc>
          <w:tcPr>
            <w:tcW w:w="864" w:type="dxa"/>
            <w:tcBorders>
              <w:bottom w:val="single" w:sz="8" w:space="0" w:color="000000"/>
            </w:tcBorders>
          </w:tcPr>
          <w:p w:rsidR="003E0E38" w:rsidRDefault="003E0E38">
            <w:pPr>
              <w:pStyle w:val="TableParagraph"/>
              <w:rPr>
                <w:rFonts w:ascii="Times New Roman"/>
                <w:sz w:val="18"/>
              </w:rPr>
            </w:pPr>
          </w:p>
        </w:tc>
        <w:tc>
          <w:tcPr>
            <w:tcW w:w="701" w:type="dxa"/>
            <w:tcBorders>
              <w:bottom w:val="single" w:sz="8" w:space="0" w:color="000000"/>
            </w:tcBorders>
          </w:tcPr>
          <w:p w:rsidR="003E0E38" w:rsidRDefault="00125FA9">
            <w:pPr>
              <w:pStyle w:val="TableParagraph"/>
              <w:spacing w:line="222" w:lineRule="exact"/>
              <w:ind w:right="40"/>
              <w:jc w:val="right"/>
              <w:rPr>
                <w:rFonts w:ascii="Times New Roman"/>
                <w:sz w:val="20"/>
              </w:rPr>
            </w:pPr>
            <w:r>
              <w:rPr>
                <w:rFonts w:ascii="Times New Roman"/>
                <w:sz w:val="20"/>
              </w:rPr>
              <w:t>640</w:t>
            </w:r>
          </w:p>
        </w:tc>
      </w:tr>
    </w:tbl>
    <w:p w:rsidR="003E0E38" w:rsidRDefault="00125FA9">
      <w:pPr>
        <w:tabs>
          <w:tab w:val="left" w:pos="1409"/>
        </w:tabs>
        <w:ind w:left="1092"/>
        <w:rPr>
          <w:rFonts w:ascii="Times New Roman"/>
          <w:sz w:val="18"/>
        </w:rPr>
      </w:pPr>
      <w:r>
        <w:rPr>
          <w:rFonts w:ascii="Times New Roman"/>
          <w:sz w:val="18"/>
        </w:rPr>
        <w:t>*</w:t>
      </w:r>
      <w:r>
        <w:rPr>
          <w:rFonts w:ascii="Times New Roman"/>
          <w:sz w:val="18"/>
        </w:rPr>
        <w:tab/>
      </w:r>
      <w:r>
        <w:rPr>
          <w:rFonts w:ascii="Times New Roman"/>
          <w:sz w:val="18"/>
        </w:rPr>
        <w:t>Ferrous metals (iron and steel) in appliances, furniture, tires, and miscellaneous</w:t>
      </w:r>
      <w:r>
        <w:rPr>
          <w:rFonts w:ascii="Times New Roman"/>
          <w:spacing w:val="8"/>
          <w:sz w:val="18"/>
        </w:rPr>
        <w:t xml:space="preserve"> </w:t>
      </w:r>
      <w:r>
        <w:rPr>
          <w:rFonts w:ascii="Times New Roman"/>
          <w:sz w:val="18"/>
        </w:rPr>
        <w:t>durables.</w:t>
      </w:r>
    </w:p>
    <w:p w:rsidR="003E0E38" w:rsidRDefault="00125FA9">
      <w:pPr>
        <w:spacing w:before="9"/>
        <w:ind w:left="1092"/>
        <w:rPr>
          <w:rFonts w:ascii="Times New Roman"/>
          <w:sz w:val="18"/>
        </w:rPr>
      </w:pPr>
      <w:r>
        <w:rPr>
          <w:rFonts w:ascii="Times New Roman"/>
          <w:sz w:val="18"/>
        </w:rPr>
        <w:t>** Aluminum in appliances, furniture, and miscellaneous durables.</w:t>
      </w:r>
    </w:p>
    <w:p w:rsidR="003E0E38" w:rsidRDefault="00125FA9">
      <w:pPr>
        <w:tabs>
          <w:tab w:val="left" w:pos="1409"/>
        </w:tabs>
        <w:spacing w:before="9"/>
        <w:ind w:left="1092"/>
        <w:rPr>
          <w:rFonts w:ascii="Times New Roman" w:hAnsi="Times New Roman"/>
          <w:sz w:val="18"/>
        </w:rPr>
      </w:pPr>
      <w:r>
        <w:rPr>
          <w:rFonts w:ascii="Times New Roman" w:hAnsi="Times New Roman"/>
          <w:sz w:val="18"/>
        </w:rPr>
        <w:t>†</w:t>
      </w:r>
      <w:r>
        <w:rPr>
          <w:rFonts w:ascii="Times New Roman" w:hAnsi="Times New Roman"/>
          <w:sz w:val="18"/>
        </w:rPr>
        <w:tab/>
        <w:t>Lead in lead-acid</w:t>
      </w:r>
      <w:r>
        <w:rPr>
          <w:rFonts w:ascii="Times New Roman" w:hAnsi="Times New Roman"/>
          <w:spacing w:val="6"/>
          <w:sz w:val="18"/>
        </w:rPr>
        <w:t xml:space="preserve"> </w:t>
      </w:r>
      <w:r>
        <w:rPr>
          <w:rFonts w:ascii="Times New Roman" w:hAnsi="Times New Roman"/>
          <w:sz w:val="18"/>
        </w:rPr>
        <w:t>batteries.</w:t>
      </w:r>
    </w:p>
    <w:p w:rsidR="003E0E38" w:rsidRDefault="00125FA9">
      <w:pPr>
        <w:tabs>
          <w:tab w:val="left" w:pos="1409"/>
        </w:tabs>
        <w:spacing w:before="9" w:line="202" w:lineRule="exact"/>
        <w:ind w:left="1092"/>
        <w:rPr>
          <w:rFonts w:ascii="Times New Roman" w:hAnsi="Times New Roman"/>
          <w:sz w:val="18"/>
        </w:rPr>
      </w:pPr>
      <w:r>
        <w:rPr>
          <w:rFonts w:ascii="Times New Roman" w:hAnsi="Times New Roman"/>
          <w:sz w:val="18"/>
        </w:rPr>
        <w:t>‡</w:t>
      </w:r>
      <w:r>
        <w:rPr>
          <w:rFonts w:ascii="Times New Roman" w:hAnsi="Times New Roman"/>
          <w:sz w:val="18"/>
        </w:rPr>
        <w:tab/>
      </w:r>
      <w:r>
        <w:rPr>
          <w:rFonts w:ascii="Times New Roman" w:hAnsi="Times New Roman"/>
          <w:sz w:val="18"/>
        </w:rPr>
        <w:t>Other nonferrous metals in appliances and miscellaneous</w:t>
      </w:r>
      <w:r>
        <w:rPr>
          <w:rFonts w:ascii="Times New Roman" w:hAnsi="Times New Roman"/>
          <w:spacing w:val="27"/>
          <w:sz w:val="18"/>
        </w:rPr>
        <w:t xml:space="preserve"> </w:t>
      </w:r>
      <w:r>
        <w:rPr>
          <w:rFonts w:ascii="Times New Roman" w:hAnsi="Times New Roman"/>
          <w:sz w:val="18"/>
        </w:rPr>
        <w:t>durables.</w:t>
      </w:r>
    </w:p>
    <w:p w:rsidR="003E0E38" w:rsidRDefault="00125FA9">
      <w:pPr>
        <w:tabs>
          <w:tab w:val="left" w:pos="1409"/>
        </w:tabs>
        <w:spacing w:line="225" w:lineRule="exact"/>
        <w:ind w:left="1097"/>
        <w:rPr>
          <w:rFonts w:ascii="Times New Roman" w:hAnsi="Times New Roman"/>
          <w:sz w:val="18"/>
        </w:rPr>
      </w:pPr>
      <w:r>
        <w:rPr>
          <w:rFonts w:ascii="Times New Roman" w:hAnsi="Times New Roman"/>
          <w:sz w:val="20"/>
        </w:rPr>
        <w:t>§</w:t>
      </w:r>
      <w:r>
        <w:rPr>
          <w:rFonts w:ascii="Times New Roman" w:hAnsi="Times New Roman"/>
          <w:sz w:val="20"/>
        </w:rPr>
        <w:tab/>
      </w:r>
      <w:r>
        <w:rPr>
          <w:rFonts w:ascii="Times New Roman" w:hAnsi="Times New Roman"/>
          <w:sz w:val="18"/>
        </w:rPr>
        <w:t>Aluminum can recovery does not include used beverage cans imported to produce new beverage</w:t>
      </w:r>
      <w:r>
        <w:rPr>
          <w:rFonts w:ascii="Times New Roman" w:hAnsi="Times New Roman"/>
          <w:spacing w:val="27"/>
          <w:sz w:val="18"/>
        </w:rPr>
        <w:t xml:space="preserve"> </w:t>
      </w:r>
      <w:r>
        <w:rPr>
          <w:rFonts w:ascii="Times New Roman" w:hAnsi="Times New Roman"/>
          <w:sz w:val="18"/>
        </w:rPr>
        <w:t>cans.</w:t>
      </w:r>
    </w:p>
    <w:p w:rsidR="003E0E38" w:rsidRDefault="00125FA9">
      <w:pPr>
        <w:tabs>
          <w:tab w:val="left" w:pos="5470"/>
        </w:tabs>
        <w:spacing w:before="4" w:line="249" w:lineRule="auto"/>
        <w:ind w:left="1409" w:right="3740"/>
        <w:rPr>
          <w:rFonts w:ascii="Times New Roman"/>
          <w:sz w:val="18"/>
        </w:rPr>
      </w:pPr>
      <w:r>
        <w:rPr>
          <w:rFonts w:ascii="Times New Roman"/>
          <w:sz w:val="18"/>
        </w:rPr>
        <w:t xml:space="preserve">Neg. = Less than 5,000 tons </w:t>
      </w:r>
      <w:r>
        <w:rPr>
          <w:rFonts w:ascii="Times New Roman"/>
          <w:spacing w:val="-3"/>
          <w:sz w:val="18"/>
        </w:rPr>
        <w:t xml:space="preserve">or  </w:t>
      </w:r>
      <w:r>
        <w:rPr>
          <w:rFonts w:ascii="Times New Roman"/>
          <w:sz w:val="18"/>
        </w:rPr>
        <w:t>0.05</w:t>
      </w:r>
      <w:r>
        <w:rPr>
          <w:rFonts w:ascii="Times New Roman"/>
          <w:spacing w:val="5"/>
          <w:sz w:val="18"/>
        </w:rPr>
        <w:t xml:space="preserve"> </w:t>
      </w:r>
      <w:r>
        <w:rPr>
          <w:rFonts w:ascii="Times New Roman"/>
          <w:sz w:val="18"/>
        </w:rPr>
        <w:t>percent.</w:t>
      </w:r>
      <w:r>
        <w:rPr>
          <w:rFonts w:ascii="Times New Roman"/>
          <w:sz w:val="18"/>
        </w:rPr>
        <w:tab/>
        <w:t xml:space="preserve">NA = </w:t>
      </w:r>
      <w:r>
        <w:rPr>
          <w:rFonts w:ascii="Times New Roman"/>
          <w:spacing w:val="-3"/>
          <w:sz w:val="18"/>
        </w:rPr>
        <w:t xml:space="preserve">Not Available </w:t>
      </w:r>
      <w:r>
        <w:rPr>
          <w:rFonts w:ascii="Times New Roman"/>
          <w:sz w:val="18"/>
        </w:rPr>
        <w:t>Details may not add to tot</w:t>
      </w:r>
      <w:r>
        <w:rPr>
          <w:rFonts w:ascii="Times New Roman"/>
          <w:sz w:val="18"/>
        </w:rPr>
        <w:t>als due to</w:t>
      </w:r>
      <w:r>
        <w:rPr>
          <w:rFonts w:ascii="Times New Roman"/>
          <w:spacing w:val="11"/>
          <w:sz w:val="18"/>
        </w:rPr>
        <w:t xml:space="preserve"> </w:t>
      </w:r>
      <w:r>
        <w:rPr>
          <w:rFonts w:ascii="Times New Roman"/>
          <w:sz w:val="18"/>
        </w:rPr>
        <w:t>rounding.</w:t>
      </w:r>
    </w:p>
    <w:p w:rsidR="003E0E38" w:rsidRDefault="003E0E38">
      <w:pPr>
        <w:spacing w:line="249" w:lineRule="auto"/>
        <w:rPr>
          <w:rFonts w:ascii="Times New Roman"/>
          <w:sz w:val="18"/>
        </w:rPr>
        <w:sectPr w:rsidR="003E0E38">
          <w:pgSz w:w="12240" w:h="15840"/>
          <w:pgMar w:top="1400" w:right="920" w:bottom="280" w:left="640" w:header="720" w:footer="720" w:gutter="0"/>
          <w:cols w:space="720"/>
        </w:sectPr>
      </w:pPr>
    </w:p>
    <w:p w:rsidR="003E0E38" w:rsidRDefault="00125FA9">
      <w:pPr>
        <w:spacing w:before="61"/>
        <w:ind w:left="493" w:right="645"/>
        <w:jc w:val="center"/>
        <w:rPr>
          <w:rFonts w:ascii="Times New Roman"/>
          <w:b/>
          <w:sz w:val="17"/>
        </w:rPr>
      </w:pPr>
      <w:r>
        <w:rPr>
          <w:rFonts w:ascii="Times New Roman"/>
          <w:b/>
          <w:w w:val="105"/>
          <w:sz w:val="17"/>
        </w:rPr>
        <w:lastRenderedPageBreak/>
        <w:t>Table 7</w:t>
      </w:r>
    </w:p>
    <w:p w:rsidR="003E0E38" w:rsidRDefault="00125FA9">
      <w:pPr>
        <w:spacing w:before="109"/>
        <w:ind w:left="492" w:right="645"/>
        <w:jc w:val="center"/>
        <w:rPr>
          <w:rFonts w:ascii="Times New Roman"/>
          <w:b/>
          <w:sz w:val="17"/>
        </w:rPr>
      </w:pPr>
      <w:r>
        <w:rPr>
          <w:rFonts w:ascii="Times New Roman"/>
          <w:b/>
          <w:w w:val="105"/>
          <w:sz w:val="17"/>
        </w:rPr>
        <w:t>PLASTICS IN PRODUCTS IN MSW, 2012</w:t>
      </w:r>
    </w:p>
    <w:p w:rsidR="003E0E38" w:rsidRDefault="00125FA9">
      <w:pPr>
        <w:spacing w:before="23"/>
        <w:ind w:left="492" w:right="645"/>
        <w:jc w:val="center"/>
        <w:rPr>
          <w:rFonts w:ascii="Times New Roman"/>
          <w:b/>
          <w:sz w:val="17"/>
        </w:rPr>
      </w:pPr>
      <w:r>
        <w:rPr>
          <w:rFonts w:ascii="Times New Roman"/>
          <w:b/>
          <w:w w:val="105"/>
          <w:sz w:val="17"/>
        </w:rPr>
        <w:t>(In thousands of tons, and percent of generation by resin)</w:t>
      </w:r>
    </w:p>
    <w:p w:rsidR="003E0E38" w:rsidRDefault="003E0E38">
      <w:pPr>
        <w:pStyle w:val="BodyText"/>
        <w:spacing w:before="11"/>
        <w:rPr>
          <w:rFonts w:ascii="Times New Roman"/>
          <w:b/>
          <w:sz w:val="18"/>
        </w:rPr>
      </w:pPr>
    </w:p>
    <w:tbl>
      <w:tblPr>
        <w:tblW w:w="0" w:type="auto"/>
        <w:tblInd w:w="120" w:type="dxa"/>
        <w:tblLayout w:type="fixed"/>
        <w:tblCellMar>
          <w:left w:w="0" w:type="dxa"/>
          <w:right w:w="0" w:type="dxa"/>
        </w:tblCellMar>
        <w:tblLook w:val="01E0" w:firstRow="1" w:lastRow="1" w:firstColumn="1" w:lastColumn="1" w:noHBand="0" w:noVBand="0"/>
      </w:tblPr>
      <w:tblGrid>
        <w:gridCol w:w="4671"/>
        <w:gridCol w:w="1498"/>
        <w:gridCol w:w="1295"/>
        <w:gridCol w:w="1176"/>
        <w:gridCol w:w="1226"/>
      </w:tblGrid>
      <w:tr w:rsidR="003E0E38">
        <w:trPr>
          <w:trHeight w:val="199"/>
        </w:trPr>
        <w:tc>
          <w:tcPr>
            <w:tcW w:w="4671" w:type="dxa"/>
          </w:tcPr>
          <w:p w:rsidR="003E0E38" w:rsidRDefault="003E0E38">
            <w:pPr>
              <w:pStyle w:val="TableParagraph"/>
              <w:rPr>
                <w:rFonts w:ascii="Times New Roman"/>
                <w:sz w:val="12"/>
              </w:rPr>
            </w:pPr>
          </w:p>
        </w:tc>
        <w:tc>
          <w:tcPr>
            <w:tcW w:w="1498" w:type="dxa"/>
          </w:tcPr>
          <w:p w:rsidR="003E0E38" w:rsidRDefault="00125FA9">
            <w:pPr>
              <w:pStyle w:val="TableParagraph"/>
              <w:spacing w:line="174" w:lineRule="exact"/>
              <w:ind w:left="321"/>
              <w:rPr>
                <w:rFonts w:ascii="Times New Roman"/>
                <w:b/>
                <w:sz w:val="17"/>
              </w:rPr>
            </w:pPr>
            <w:r>
              <w:rPr>
                <w:rFonts w:ascii="Times New Roman"/>
                <w:b/>
                <w:w w:val="105"/>
                <w:sz w:val="17"/>
              </w:rPr>
              <w:t>G</w:t>
            </w:r>
            <w:r>
              <w:rPr>
                <w:rFonts w:ascii="Times New Roman"/>
                <w:b/>
                <w:w w:val="105"/>
                <w:sz w:val="17"/>
                <w:u w:val="single"/>
              </w:rPr>
              <w:t>eneratio</w:t>
            </w:r>
            <w:r>
              <w:rPr>
                <w:rFonts w:ascii="Times New Roman"/>
                <w:b/>
                <w:w w:val="105"/>
                <w:sz w:val="17"/>
              </w:rPr>
              <w:t>n</w:t>
            </w:r>
          </w:p>
        </w:tc>
        <w:tc>
          <w:tcPr>
            <w:tcW w:w="2471" w:type="dxa"/>
            <w:gridSpan w:val="2"/>
          </w:tcPr>
          <w:p w:rsidR="003E0E38" w:rsidRDefault="00125FA9">
            <w:pPr>
              <w:pStyle w:val="TableParagraph"/>
              <w:tabs>
                <w:tab w:val="left" w:pos="885"/>
                <w:tab w:val="left" w:pos="2092"/>
              </w:tabs>
              <w:spacing w:line="174" w:lineRule="exact"/>
              <w:ind w:left="376"/>
              <w:rPr>
                <w:rFonts w:ascii="Times New Roman"/>
                <w:b/>
                <w:sz w:val="17"/>
              </w:rPr>
            </w:pPr>
            <w:r>
              <w:rPr>
                <w:rFonts w:ascii="Times New Roman"/>
                <w:b/>
                <w:w w:val="104"/>
                <w:sz w:val="17"/>
                <w:u w:val="single"/>
              </w:rPr>
              <w:t xml:space="preserve"> </w:t>
            </w:r>
            <w:r>
              <w:rPr>
                <w:rFonts w:ascii="Times New Roman"/>
                <w:b/>
                <w:sz w:val="17"/>
                <w:u w:val="single"/>
              </w:rPr>
              <w:tab/>
            </w:r>
            <w:r>
              <w:rPr>
                <w:rFonts w:ascii="Times New Roman"/>
                <w:b/>
                <w:w w:val="105"/>
                <w:sz w:val="17"/>
                <w:u w:val="single"/>
              </w:rPr>
              <w:t>Recovery</w:t>
            </w:r>
            <w:r>
              <w:rPr>
                <w:rFonts w:ascii="Times New Roman"/>
                <w:b/>
                <w:sz w:val="17"/>
                <w:u w:val="single"/>
              </w:rPr>
              <w:tab/>
            </w:r>
          </w:p>
        </w:tc>
        <w:tc>
          <w:tcPr>
            <w:tcW w:w="1226" w:type="dxa"/>
          </w:tcPr>
          <w:p w:rsidR="003E0E38" w:rsidRDefault="00125FA9">
            <w:pPr>
              <w:pStyle w:val="TableParagraph"/>
              <w:spacing w:line="174" w:lineRule="exact"/>
              <w:ind w:right="1"/>
              <w:jc w:val="right"/>
              <w:rPr>
                <w:rFonts w:ascii="Times New Roman"/>
                <w:b/>
                <w:sz w:val="17"/>
              </w:rPr>
            </w:pPr>
            <w:r>
              <w:rPr>
                <w:rFonts w:ascii="Times New Roman"/>
                <w:b/>
                <w:w w:val="104"/>
                <w:sz w:val="17"/>
                <w:u w:val="single"/>
              </w:rPr>
              <w:t xml:space="preserve"> </w:t>
            </w:r>
            <w:r>
              <w:rPr>
                <w:rFonts w:ascii="Times New Roman"/>
                <w:b/>
                <w:sz w:val="17"/>
                <w:u w:val="single"/>
              </w:rPr>
              <w:t xml:space="preserve">  </w:t>
            </w:r>
            <w:r>
              <w:rPr>
                <w:rFonts w:ascii="Times New Roman"/>
                <w:b/>
                <w:w w:val="105"/>
                <w:sz w:val="17"/>
                <w:u w:val="single"/>
              </w:rPr>
              <w:t>Discards</w:t>
            </w:r>
            <w:r>
              <w:rPr>
                <w:rFonts w:ascii="Times New Roman"/>
                <w:b/>
                <w:sz w:val="17"/>
                <w:u w:val="single"/>
              </w:rPr>
              <w:t xml:space="preserve"> </w:t>
            </w:r>
          </w:p>
        </w:tc>
      </w:tr>
      <w:tr w:rsidR="003E0E38">
        <w:trPr>
          <w:trHeight w:val="220"/>
        </w:trPr>
        <w:tc>
          <w:tcPr>
            <w:tcW w:w="4671" w:type="dxa"/>
          </w:tcPr>
          <w:p w:rsidR="003E0E38" w:rsidRDefault="003E0E38">
            <w:pPr>
              <w:pStyle w:val="TableParagraph"/>
              <w:rPr>
                <w:rFonts w:ascii="Times New Roman"/>
                <w:sz w:val="14"/>
              </w:rPr>
            </w:pPr>
          </w:p>
        </w:tc>
        <w:tc>
          <w:tcPr>
            <w:tcW w:w="1498" w:type="dxa"/>
          </w:tcPr>
          <w:p w:rsidR="003E0E38" w:rsidRDefault="00125FA9">
            <w:pPr>
              <w:pStyle w:val="TableParagraph"/>
              <w:ind w:left="343"/>
              <w:rPr>
                <w:rFonts w:ascii="Times New Roman"/>
                <w:b/>
                <w:sz w:val="17"/>
              </w:rPr>
            </w:pPr>
            <w:r>
              <w:rPr>
                <w:rFonts w:ascii="Times New Roman"/>
                <w:b/>
                <w:w w:val="105"/>
                <w:sz w:val="17"/>
              </w:rPr>
              <w:t>(Thousand</w:t>
            </w:r>
          </w:p>
        </w:tc>
        <w:tc>
          <w:tcPr>
            <w:tcW w:w="1295" w:type="dxa"/>
          </w:tcPr>
          <w:p w:rsidR="003E0E38" w:rsidRDefault="00125FA9">
            <w:pPr>
              <w:pStyle w:val="TableParagraph"/>
              <w:ind w:left="314"/>
              <w:rPr>
                <w:rFonts w:ascii="Times New Roman"/>
                <w:b/>
                <w:sz w:val="17"/>
              </w:rPr>
            </w:pPr>
            <w:r>
              <w:rPr>
                <w:rFonts w:ascii="Times New Roman"/>
                <w:b/>
                <w:w w:val="105"/>
                <w:sz w:val="17"/>
              </w:rPr>
              <w:t>(Thousand</w:t>
            </w:r>
          </w:p>
        </w:tc>
        <w:tc>
          <w:tcPr>
            <w:tcW w:w="1176" w:type="dxa"/>
          </w:tcPr>
          <w:p w:rsidR="003E0E38" w:rsidRDefault="00125FA9">
            <w:pPr>
              <w:pStyle w:val="TableParagraph"/>
              <w:ind w:right="372"/>
              <w:jc w:val="right"/>
              <w:rPr>
                <w:rFonts w:ascii="Times New Roman"/>
                <w:b/>
                <w:sz w:val="17"/>
              </w:rPr>
            </w:pPr>
            <w:r>
              <w:rPr>
                <w:rFonts w:ascii="Times New Roman"/>
                <w:b/>
                <w:sz w:val="17"/>
              </w:rPr>
              <w:t>(Percent</w:t>
            </w:r>
          </w:p>
        </w:tc>
        <w:tc>
          <w:tcPr>
            <w:tcW w:w="1226" w:type="dxa"/>
          </w:tcPr>
          <w:p w:rsidR="003E0E38" w:rsidRDefault="00125FA9">
            <w:pPr>
              <w:pStyle w:val="TableParagraph"/>
              <w:ind w:right="32"/>
              <w:jc w:val="right"/>
              <w:rPr>
                <w:rFonts w:ascii="Times New Roman"/>
                <w:b/>
                <w:sz w:val="17"/>
              </w:rPr>
            </w:pPr>
            <w:r>
              <w:rPr>
                <w:rFonts w:ascii="Times New Roman"/>
                <w:b/>
                <w:sz w:val="17"/>
              </w:rPr>
              <w:t>(Thousand</w:t>
            </w:r>
          </w:p>
        </w:tc>
      </w:tr>
      <w:tr w:rsidR="003E0E38">
        <w:trPr>
          <w:trHeight w:val="265"/>
        </w:trPr>
        <w:tc>
          <w:tcPr>
            <w:tcW w:w="4671" w:type="dxa"/>
          </w:tcPr>
          <w:p w:rsidR="003E0E38" w:rsidRDefault="00125FA9">
            <w:pPr>
              <w:pStyle w:val="TableParagraph"/>
              <w:ind w:left="200"/>
              <w:rPr>
                <w:rFonts w:ascii="Times New Roman"/>
                <w:b/>
                <w:sz w:val="17"/>
              </w:rPr>
            </w:pPr>
            <w:r>
              <w:rPr>
                <w:rFonts w:ascii="Times New Roman"/>
                <w:b/>
                <w:w w:val="105"/>
                <w:sz w:val="17"/>
              </w:rPr>
              <w:t>Product Category</w:t>
            </w:r>
          </w:p>
        </w:tc>
        <w:tc>
          <w:tcPr>
            <w:tcW w:w="1498" w:type="dxa"/>
          </w:tcPr>
          <w:p w:rsidR="003E0E38" w:rsidRDefault="00125FA9">
            <w:pPr>
              <w:pStyle w:val="TableParagraph"/>
              <w:ind w:left="543" w:right="537"/>
              <w:jc w:val="center"/>
              <w:rPr>
                <w:rFonts w:ascii="Times New Roman"/>
                <w:b/>
                <w:sz w:val="17"/>
              </w:rPr>
            </w:pPr>
            <w:r>
              <w:rPr>
                <w:rFonts w:ascii="Times New Roman"/>
                <w:b/>
                <w:w w:val="105"/>
                <w:sz w:val="17"/>
              </w:rPr>
              <w:t>tons)</w:t>
            </w:r>
          </w:p>
        </w:tc>
        <w:tc>
          <w:tcPr>
            <w:tcW w:w="1295" w:type="dxa"/>
          </w:tcPr>
          <w:p w:rsidR="003E0E38" w:rsidRDefault="00125FA9">
            <w:pPr>
              <w:pStyle w:val="TableParagraph"/>
              <w:ind w:left="535"/>
              <w:rPr>
                <w:rFonts w:ascii="Times New Roman"/>
                <w:b/>
                <w:sz w:val="17"/>
              </w:rPr>
            </w:pPr>
            <w:r>
              <w:rPr>
                <w:rFonts w:ascii="Times New Roman"/>
                <w:b/>
                <w:w w:val="105"/>
                <w:sz w:val="17"/>
              </w:rPr>
              <w:t>tons)</w:t>
            </w:r>
          </w:p>
        </w:tc>
        <w:tc>
          <w:tcPr>
            <w:tcW w:w="1176" w:type="dxa"/>
          </w:tcPr>
          <w:p w:rsidR="003E0E38" w:rsidRDefault="00125FA9">
            <w:pPr>
              <w:pStyle w:val="TableParagraph"/>
              <w:ind w:right="384"/>
              <w:jc w:val="right"/>
              <w:rPr>
                <w:rFonts w:ascii="Times New Roman"/>
                <w:b/>
                <w:sz w:val="17"/>
              </w:rPr>
            </w:pPr>
            <w:r>
              <w:rPr>
                <w:rFonts w:ascii="Times New Roman"/>
                <w:b/>
                <w:w w:val="105"/>
                <w:sz w:val="17"/>
              </w:rPr>
              <w:t>of Gen.)</w:t>
            </w:r>
          </w:p>
        </w:tc>
        <w:tc>
          <w:tcPr>
            <w:tcW w:w="1226" w:type="dxa"/>
          </w:tcPr>
          <w:p w:rsidR="003E0E38" w:rsidRDefault="00125FA9">
            <w:pPr>
              <w:pStyle w:val="TableParagraph"/>
              <w:ind w:left="593"/>
              <w:rPr>
                <w:rFonts w:ascii="Times New Roman"/>
                <w:b/>
                <w:sz w:val="17"/>
              </w:rPr>
            </w:pPr>
            <w:r>
              <w:rPr>
                <w:rFonts w:ascii="Times New Roman"/>
                <w:b/>
                <w:w w:val="105"/>
                <w:sz w:val="17"/>
              </w:rPr>
              <w:t>tons)</w:t>
            </w:r>
          </w:p>
        </w:tc>
      </w:tr>
      <w:tr w:rsidR="003E0E38">
        <w:trPr>
          <w:trHeight w:val="266"/>
        </w:trPr>
        <w:tc>
          <w:tcPr>
            <w:tcW w:w="4671" w:type="dxa"/>
          </w:tcPr>
          <w:p w:rsidR="003E0E38" w:rsidRDefault="00125FA9">
            <w:pPr>
              <w:pStyle w:val="TableParagraph"/>
              <w:spacing w:before="44"/>
              <w:ind w:left="200"/>
              <w:rPr>
                <w:rFonts w:ascii="Times New Roman"/>
                <w:b/>
                <w:sz w:val="17"/>
              </w:rPr>
            </w:pPr>
            <w:r>
              <w:rPr>
                <w:rFonts w:ascii="Times New Roman"/>
                <w:b/>
                <w:w w:val="105"/>
                <w:sz w:val="17"/>
              </w:rPr>
              <w:t>Durable Goods</w:t>
            </w:r>
          </w:p>
        </w:tc>
        <w:tc>
          <w:tcPr>
            <w:tcW w:w="1498" w:type="dxa"/>
          </w:tcPr>
          <w:p w:rsidR="003E0E38" w:rsidRDefault="003E0E38">
            <w:pPr>
              <w:pStyle w:val="TableParagraph"/>
              <w:rPr>
                <w:rFonts w:ascii="Times New Roman"/>
                <w:sz w:val="16"/>
              </w:rPr>
            </w:pPr>
          </w:p>
        </w:tc>
        <w:tc>
          <w:tcPr>
            <w:tcW w:w="1295" w:type="dxa"/>
          </w:tcPr>
          <w:p w:rsidR="003E0E38" w:rsidRDefault="003E0E38">
            <w:pPr>
              <w:pStyle w:val="TableParagraph"/>
              <w:rPr>
                <w:rFonts w:ascii="Times New Roman"/>
                <w:sz w:val="16"/>
              </w:rPr>
            </w:pPr>
          </w:p>
        </w:tc>
        <w:tc>
          <w:tcPr>
            <w:tcW w:w="1176" w:type="dxa"/>
          </w:tcPr>
          <w:p w:rsidR="003E0E38" w:rsidRDefault="003E0E38">
            <w:pPr>
              <w:pStyle w:val="TableParagraph"/>
              <w:rPr>
                <w:rFonts w:ascii="Times New Roman"/>
                <w:sz w:val="16"/>
              </w:rPr>
            </w:pPr>
          </w:p>
        </w:tc>
        <w:tc>
          <w:tcPr>
            <w:tcW w:w="1226" w:type="dxa"/>
          </w:tcPr>
          <w:p w:rsidR="003E0E38" w:rsidRDefault="003E0E38">
            <w:pPr>
              <w:pStyle w:val="TableParagraph"/>
              <w:rPr>
                <w:rFonts w:ascii="Times New Roman"/>
                <w:sz w:val="16"/>
              </w:rPr>
            </w:pPr>
          </w:p>
        </w:tc>
      </w:tr>
      <w:tr w:rsidR="003E0E38">
        <w:trPr>
          <w:trHeight w:val="221"/>
        </w:trPr>
        <w:tc>
          <w:tcPr>
            <w:tcW w:w="4671" w:type="dxa"/>
          </w:tcPr>
          <w:p w:rsidR="003E0E38" w:rsidRDefault="00125FA9">
            <w:pPr>
              <w:pStyle w:val="TableParagraph"/>
              <w:spacing w:line="194" w:lineRule="exact"/>
              <w:ind w:left="965" w:right="1883"/>
              <w:jc w:val="center"/>
              <w:rPr>
                <w:rFonts w:ascii="Times New Roman"/>
                <w:sz w:val="17"/>
              </w:rPr>
            </w:pPr>
            <w:r>
              <w:rPr>
                <w:rFonts w:ascii="Times New Roman"/>
                <w:w w:val="105"/>
                <w:sz w:val="17"/>
              </w:rPr>
              <w:t>PET</w:t>
            </w:r>
          </w:p>
        </w:tc>
        <w:tc>
          <w:tcPr>
            <w:tcW w:w="1498" w:type="dxa"/>
          </w:tcPr>
          <w:p w:rsidR="003E0E38" w:rsidRDefault="00125FA9">
            <w:pPr>
              <w:pStyle w:val="TableParagraph"/>
              <w:spacing w:line="194" w:lineRule="exact"/>
              <w:ind w:right="410"/>
              <w:jc w:val="right"/>
              <w:rPr>
                <w:rFonts w:ascii="Times New Roman"/>
                <w:sz w:val="17"/>
              </w:rPr>
            </w:pPr>
            <w:r>
              <w:rPr>
                <w:rFonts w:ascii="Times New Roman"/>
                <w:sz w:val="17"/>
              </w:rPr>
              <w:t>350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20"/>
        </w:trPr>
        <w:tc>
          <w:tcPr>
            <w:tcW w:w="4671" w:type="dxa"/>
          </w:tcPr>
          <w:p w:rsidR="003E0E38" w:rsidRDefault="00125FA9">
            <w:pPr>
              <w:pStyle w:val="TableParagraph"/>
              <w:spacing w:line="193" w:lineRule="exact"/>
              <w:ind w:left="1112" w:right="1883"/>
              <w:jc w:val="center"/>
              <w:rPr>
                <w:rFonts w:ascii="Times New Roman"/>
                <w:sz w:val="17"/>
              </w:rPr>
            </w:pPr>
            <w:r>
              <w:rPr>
                <w:rFonts w:ascii="Times New Roman"/>
                <w:w w:val="105"/>
                <w:sz w:val="17"/>
              </w:rPr>
              <w:t>HDPE</w:t>
            </w:r>
          </w:p>
        </w:tc>
        <w:tc>
          <w:tcPr>
            <w:tcW w:w="1498" w:type="dxa"/>
          </w:tcPr>
          <w:p w:rsidR="003E0E38" w:rsidRDefault="00125FA9">
            <w:pPr>
              <w:pStyle w:val="TableParagraph"/>
              <w:spacing w:line="193" w:lineRule="exact"/>
              <w:ind w:left="684"/>
              <w:rPr>
                <w:rFonts w:ascii="Times New Roman"/>
                <w:sz w:val="17"/>
              </w:rPr>
            </w:pPr>
            <w:r>
              <w:rPr>
                <w:rFonts w:ascii="Times New Roman"/>
                <w:w w:val="105"/>
                <w:sz w:val="17"/>
              </w:rPr>
              <w:t>1,230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20"/>
        </w:trPr>
        <w:tc>
          <w:tcPr>
            <w:tcW w:w="4671" w:type="dxa"/>
          </w:tcPr>
          <w:p w:rsidR="003E0E38" w:rsidRDefault="00125FA9">
            <w:pPr>
              <w:pStyle w:val="TableParagraph"/>
              <w:spacing w:line="193" w:lineRule="exact"/>
              <w:ind w:left="994" w:right="1883"/>
              <w:jc w:val="center"/>
              <w:rPr>
                <w:rFonts w:ascii="Times New Roman"/>
                <w:sz w:val="17"/>
              </w:rPr>
            </w:pPr>
            <w:r>
              <w:rPr>
                <w:rFonts w:ascii="Times New Roman"/>
                <w:w w:val="105"/>
                <w:sz w:val="17"/>
              </w:rPr>
              <w:t>PVC</w:t>
            </w:r>
          </w:p>
        </w:tc>
        <w:tc>
          <w:tcPr>
            <w:tcW w:w="1498" w:type="dxa"/>
          </w:tcPr>
          <w:p w:rsidR="003E0E38" w:rsidRDefault="00125FA9">
            <w:pPr>
              <w:pStyle w:val="TableParagraph"/>
              <w:spacing w:line="193" w:lineRule="exact"/>
              <w:ind w:right="410"/>
              <w:jc w:val="right"/>
              <w:rPr>
                <w:rFonts w:ascii="Times New Roman"/>
                <w:sz w:val="17"/>
              </w:rPr>
            </w:pPr>
            <w:r>
              <w:rPr>
                <w:rFonts w:ascii="Times New Roman"/>
                <w:sz w:val="17"/>
              </w:rPr>
              <w:t>220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20"/>
        </w:trPr>
        <w:tc>
          <w:tcPr>
            <w:tcW w:w="4671" w:type="dxa"/>
          </w:tcPr>
          <w:p w:rsidR="003E0E38" w:rsidRDefault="00125FA9">
            <w:pPr>
              <w:pStyle w:val="TableParagraph"/>
              <w:spacing w:line="193" w:lineRule="exact"/>
              <w:ind w:left="1695" w:right="1883"/>
              <w:jc w:val="center"/>
              <w:rPr>
                <w:rFonts w:ascii="Times New Roman"/>
                <w:sz w:val="17"/>
              </w:rPr>
            </w:pPr>
            <w:r>
              <w:rPr>
                <w:rFonts w:ascii="Times New Roman"/>
                <w:w w:val="105"/>
                <w:sz w:val="17"/>
              </w:rPr>
              <w:t>LDPE/LLDPE</w:t>
            </w:r>
          </w:p>
        </w:tc>
        <w:tc>
          <w:tcPr>
            <w:tcW w:w="1498" w:type="dxa"/>
          </w:tcPr>
          <w:p w:rsidR="003E0E38" w:rsidRDefault="00125FA9">
            <w:pPr>
              <w:pStyle w:val="TableParagraph"/>
              <w:spacing w:line="193" w:lineRule="exact"/>
              <w:ind w:left="684"/>
              <w:rPr>
                <w:rFonts w:ascii="Times New Roman"/>
                <w:sz w:val="17"/>
              </w:rPr>
            </w:pPr>
            <w:r>
              <w:rPr>
                <w:rFonts w:ascii="Times New Roman"/>
                <w:w w:val="105"/>
                <w:sz w:val="17"/>
              </w:rPr>
              <w:t>1,980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20"/>
        </w:trPr>
        <w:tc>
          <w:tcPr>
            <w:tcW w:w="4671" w:type="dxa"/>
          </w:tcPr>
          <w:p w:rsidR="003E0E38" w:rsidRDefault="00125FA9">
            <w:pPr>
              <w:pStyle w:val="TableParagraph"/>
              <w:spacing w:line="193" w:lineRule="exact"/>
              <w:ind w:left="848" w:right="1883"/>
              <w:jc w:val="center"/>
              <w:rPr>
                <w:rFonts w:ascii="Times New Roman"/>
                <w:sz w:val="17"/>
              </w:rPr>
            </w:pPr>
            <w:r>
              <w:rPr>
                <w:rFonts w:ascii="Times New Roman"/>
                <w:w w:val="105"/>
                <w:sz w:val="17"/>
              </w:rPr>
              <w:t>PP</w:t>
            </w:r>
          </w:p>
        </w:tc>
        <w:tc>
          <w:tcPr>
            <w:tcW w:w="1498" w:type="dxa"/>
          </w:tcPr>
          <w:p w:rsidR="003E0E38" w:rsidRDefault="00125FA9">
            <w:pPr>
              <w:pStyle w:val="TableParagraph"/>
              <w:spacing w:line="193" w:lineRule="exact"/>
              <w:ind w:left="684"/>
              <w:rPr>
                <w:rFonts w:ascii="Times New Roman"/>
                <w:sz w:val="17"/>
              </w:rPr>
            </w:pPr>
            <w:r>
              <w:rPr>
                <w:rFonts w:ascii="Times New Roman"/>
                <w:w w:val="105"/>
                <w:sz w:val="17"/>
              </w:rPr>
              <w:t>3,920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20"/>
        </w:trPr>
        <w:tc>
          <w:tcPr>
            <w:tcW w:w="4671" w:type="dxa"/>
          </w:tcPr>
          <w:p w:rsidR="003E0E38" w:rsidRDefault="00125FA9">
            <w:pPr>
              <w:pStyle w:val="TableParagraph"/>
              <w:spacing w:line="193" w:lineRule="exact"/>
              <w:ind w:left="848" w:right="1883"/>
              <w:jc w:val="center"/>
              <w:rPr>
                <w:rFonts w:ascii="Times New Roman"/>
                <w:sz w:val="17"/>
              </w:rPr>
            </w:pPr>
            <w:r>
              <w:rPr>
                <w:rFonts w:ascii="Times New Roman"/>
                <w:w w:val="105"/>
                <w:sz w:val="17"/>
              </w:rPr>
              <w:t>PS</w:t>
            </w:r>
          </w:p>
        </w:tc>
        <w:tc>
          <w:tcPr>
            <w:tcW w:w="1498" w:type="dxa"/>
          </w:tcPr>
          <w:p w:rsidR="003E0E38" w:rsidRDefault="00125FA9">
            <w:pPr>
              <w:pStyle w:val="TableParagraph"/>
              <w:spacing w:line="193" w:lineRule="exact"/>
              <w:ind w:right="410"/>
              <w:jc w:val="right"/>
              <w:rPr>
                <w:rFonts w:ascii="Times New Roman"/>
                <w:sz w:val="17"/>
              </w:rPr>
            </w:pPr>
            <w:r>
              <w:rPr>
                <w:rFonts w:ascii="Times New Roman"/>
                <w:sz w:val="17"/>
              </w:rPr>
              <w:t>690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2"/>
        </w:trPr>
        <w:tc>
          <w:tcPr>
            <w:tcW w:w="4671" w:type="dxa"/>
          </w:tcPr>
          <w:p w:rsidR="003E0E38" w:rsidRDefault="00125FA9">
            <w:pPr>
              <w:pStyle w:val="TableParagraph"/>
              <w:spacing w:line="193" w:lineRule="exact"/>
              <w:ind w:left="1511" w:right="1883"/>
              <w:jc w:val="center"/>
              <w:rPr>
                <w:rFonts w:ascii="Times New Roman"/>
                <w:sz w:val="17"/>
              </w:rPr>
            </w:pPr>
            <w:r>
              <w:rPr>
                <w:rFonts w:ascii="Times New Roman"/>
                <w:w w:val="105"/>
                <w:sz w:val="17"/>
              </w:rPr>
              <w:t>Other resins</w:t>
            </w:r>
          </w:p>
        </w:tc>
        <w:tc>
          <w:tcPr>
            <w:tcW w:w="1498" w:type="dxa"/>
          </w:tcPr>
          <w:p w:rsidR="003E0E38" w:rsidRDefault="00125FA9">
            <w:pPr>
              <w:pStyle w:val="TableParagraph"/>
              <w:tabs>
                <w:tab w:val="left" w:pos="684"/>
              </w:tabs>
              <w:spacing w:line="193" w:lineRule="exact"/>
              <w:ind w:left="37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3,070</w:t>
            </w:r>
          </w:p>
        </w:tc>
        <w:tc>
          <w:tcPr>
            <w:tcW w:w="1295" w:type="dxa"/>
          </w:tcPr>
          <w:p w:rsidR="003E0E38" w:rsidRDefault="00125FA9">
            <w:pPr>
              <w:pStyle w:val="TableParagraph"/>
              <w:tabs>
                <w:tab w:val="left" w:pos="1053"/>
              </w:tabs>
              <w:spacing w:line="193" w:lineRule="exact"/>
              <w:ind w:left="376"/>
              <w:rPr>
                <w:rFonts w:ascii="Times New Roman"/>
                <w:sz w:val="17"/>
              </w:rPr>
            </w:pPr>
            <w:r>
              <w:rPr>
                <w:rFonts w:ascii="Times New Roman"/>
                <w:w w:val="104"/>
                <w:sz w:val="17"/>
                <w:u w:val="single"/>
              </w:rPr>
              <w:t xml:space="preserve"> </w:t>
            </w:r>
            <w:r>
              <w:rPr>
                <w:rFonts w:ascii="Times New Roman"/>
                <w:sz w:val="17"/>
                <w:u w:val="single"/>
              </w:rPr>
              <w:tab/>
            </w:r>
          </w:p>
        </w:tc>
        <w:tc>
          <w:tcPr>
            <w:tcW w:w="1176" w:type="dxa"/>
          </w:tcPr>
          <w:p w:rsidR="003E0E38" w:rsidRDefault="003E0E38">
            <w:pPr>
              <w:pStyle w:val="TableParagraph"/>
              <w:rPr>
                <w:rFonts w:ascii="Times New Roman"/>
                <w:sz w:val="14"/>
              </w:rPr>
            </w:pPr>
          </w:p>
        </w:tc>
        <w:tc>
          <w:tcPr>
            <w:tcW w:w="1226" w:type="dxa"/>
          </w:tcPr>
          <w:p w:rsidR="003E0E38" w:rsidRDefault="00125FA9">
            <w:pPr>
              <w:pStyle w:val="TableParagraph"/>
              <w:tabs>
                <w:tab w:val="left" w:pos="902"/>
              </w:tabs>
              <w:spacing w:line="193" w:lineRule="exact"/>
              <w:ind w:right="1"/>
              <w:jc w:val="right"/>
              <w:rPr>
                <w:rFonts w:ascii="Times New Roman"/>
                <w:sz w:val="17"/>
              </w:rPr>
            </w:pPr>
            <w:r>
              <w:rPr>
                <w:rFonts w:ascii="Times New Roman"/>
                <w:w w:val="104"/>
                <w:sz w:val="17"/>
                <w:u w:val="single"/>
              </w:rPr>
              <w:t xml:space="preserve"> </w:t>
            </w:r>
            <w:r>
              <w:rPr>
                <w:rFonts w:ascii="Times New Roman"/>
                <w:sz w:val="17"/>
                <w:u w:val="single"/>
              </w:rPr>
              <w:tab/>
            </w:r>
          </w:p>
        </w:tc>
      </w:tr>
      <w:tr w:rsidR="003E0E38">
        <w:trPr>
          <w:trHeight w:val="242"/>
        </w:trPr>
        <w:tc>
          <w:tcPr>
            <w:tcW w:w="4671" w:type="dxa"/>
          </w:tcPr>
          <w:p w:rsidR="003E0E38" w:rsidRDefault="00125FA9">
            <w:pPr>
              <w:pStyle w:val="TableParagraph"/>
              <w:spacing w:line="187" w:lineRule="exact"/>
              <w:ind w:left="466"/>
              <w:rPr>
                <w:rFonts w:ascii="Times New Roman"/>
                <w:b/>
                <w:i/>
                <w:sz w:val="17"/>
              </w:rPr>
            </w:pPr>
            <w:r>
              <w:rPr>
                <w:rFonts w:ascii="Times New Roman"/>
                <w:b/>
                <w:i/>
                <w:w w:val="105"/>
                <w:sz w:val="17"/>
              </w:rPr>
              <w:t>Total Plastics in Durable Goods</w:t>
            </w:r>
          </w:p>
        </w:tc>
        <w:tc>
          <w:tcPr>
            <w:tcW w:w="1498" w:type="dxa"/>
          </w:tcPr>
          <w:p w:rsidR="003E0E38" w:rsidRDefault="00125FA9">
            <w:pPr>
              <w:pStyle w:val="TableParagraph"/>
              <w:spacing w:line="187" w:lineRule="exact"/>
              <w:ind w:left="595"/>
              <w:rPr>
                <w:rFonts w:ascii="Times New Roman"/>
                <w:b/>
                <w:sz w:val="17"/>
              </w:rPr>
            </w:pPr>
            <w:r>
              <w:rPr>
                <w:rFonts w:ascii="Times New Roman"/>
                <w:b/>
                <w:w w:val="105"/>
                <w:sz w:val="17"/>
              </w:rPr>
              <w:t>11,460</w:t>
            </w:r>
          </w:p>
        </w:tc>
        <w:tc>
          <w:tcPr>
            <w:tcW w:w="1295" w:type="dxa"/>
          </w:tcPr>
          <w:p w:rsidR="003E0E38" w:rsidRDefault="00125FA9">
            <w:pPr>
              <w:pStyle w:val="TableParagraph"/>
              <w:spacing w:line="187" w:lineRule="exact"/>
              <w:ind w:left="753"/>
              <w:rPr>
                <w:rFonts w:ascii="Times New Roman"/>
                <w:b/>
                <w:sz w:val="17"/>
              </w:rPr>
            </w:pPr>
            <w:r>
              <w:rPr>
                <w:rFonts w:ascii="Times New Roman"/>
                <w:b/>
                <w:w w:val="105"/>
                <w:sz w:val="17"/>
              </w:rPr>
              <w:t>770</w:t>
            </w:r>
          </w:p>
        </w:tc>
        <w:tc>
          <w:tcPr>
            <w:tcW w:w="1176" w:type="dxa"/>
          </w:tcPr>
          <w:p w:rsidR="003E0E38" w:rsidRDefault="00125FA9">
            <w:pPr>
              <w:pStyle w:val="TableParagraph"/>
              <w:spacing w:line="187" w:lineRule="exact"/>
              <w:ind w:right="407"/>
              <w:jc w:val="right"/>
              <w:rPr>
                <w:rFonts w:ascii="Times New Roman"/>
                <w:b/>
                <w:sz w:val="17"/>
              </w:rPr>
            </w:pPr>
            <w:r>
              <w:rPr>
                <w:rFonts w:ascii="Times New Roman"/>
                <w:b/>
                <w:sz w:val="17"/>
              </w:rPr>
              <w:t>6.7%</w:t>
            </w:r>
          </w:p>
        </w:tc>
        <w:tc>
          <w:tcPr>
            <w:tcW w:w="1226" w:type="dxa"/>
          </w:tcPr>
          <w:p w:rsidR="003E0E38" w:rsidRDefault="00125FA9">
            <w:pPr>
              <w:pStyle w:val="TableParagraph"/>
              <w:spacing w:line="187" w:lineRule="exact"/>
              <w:ind w:right="32"/>
              <w:jc w:val="right"/>
              <w:rPr>
                <w:rFonts w:ascii="Times New Roman"/>
                <w:b/>
                <w:sz w:val="17"/>
              </w:rPr>
            </w:pPr>
            <w:r>
              <w:rPr>
                <w:rFonts w:ascii="Times New Roman"/>
                <w:b/>
                <w:sz w:val="17"/>
              </w:rPr>
              <w:t>10,690</w:t>
            </w:r>
          </w:p>
        </w:tc>
      </w:tr>
      <w:tr w:rsidR="003E0E38">
        <w:trPr>
          <w:trHeight w:val="293"/>
        </w:trPr>
        <w:tc>
          <w:tcPr>
            <w:tcW w:w="4671" w:type="dxa"/>
          </w:tcPr>
          <w:p w:rsidR="003E0E38" w:rsidRDefault="00125FA9">
            <w:pPr>
              <w:pStyle w:val="TableParagraph"/>
              <w:spacing w:before="71"/>
              <w:ind w:left="200"/>
              <w:rPr>
                <w:rFonts w:ascii="Times New Roman" w:hAnsi="Times New Roman"/>
                <w:b/>
                <w:sz w:val="17"/>
              </w:rPr>
            </w:pPr>
            <w:r>
              <w:rPr>
                <w:rFonts w:ascii="Times New Roman" w:hAnsi="Times New Roman"/>
                <w:b/>
                <w:w w:val="105"/>
                <w:sz w:val="17"/>
              </w:rPr>
              <w:t>Nondurable Goods</w:t>
            </w:r>
            <w:r>
              <w:rPr>
                <w:rFonts w:ascii="Times New Roman" w:hAnsi="Times New Roman"/>
                <w:b/>
                <w:w w:val="105"/>
                <w:sz w:val="17"/>
                <w:vertAlign w:val="superscript"/>
              </w:rPr>
              <w:t>‡</w:t>
            </w:r>
          </w:p>
        </w:tc>
        <w:tc>
          <w:tcPr>
            <w:tcW w:w="1498" w:type="dxa"/>
          </w:tcPr>
          <w:p w:rsidR="003E0E38" w:rsidRDefault="003E0E38">
            <w:pPr>
              <w:pStyle w:val="TableParagraph"/>
              <w:rPr>
                <w:rFonts w:ascii="Times New Roman"/>
                <w:sz w:val="16"/>
              </w:rPr>
            </w:pPr>
          </w:p>
        </w:tc>
        <w:tc>
          <w:tcPr>
            <w:tcW w:w="1295" w:type="dxa"/>
          </w:tcPr>
          <w:p w:rsidR="003E0E38" w:rsidRDefault="003E0E38">
            <w:pPr>
              <w:pStyle w:val="TableParagraph"/>
              <w:rPr>
                <w:rFonts w:ascii="Times New Roman"/>
                <w:sz w:val="16"/>
              </w:rPr>
            </w:pPr>
          </w:p>
        </w:tc>
        <w:tc>
          <w:tcPr>
            <w:tcW w:w="1176" w:type="dxa"/>
          </w:tcPr>
          <w:p w:rsidR="003E0E38" w:rsidRDefault="003E0E38">
            <w:pPr>
              <w:pStyle w:val="TableParagraph"/>
              <w:rPr>
                <w:rFonts w:ascii="Times New Roman"/>
                <w:sz w:val="16"/>
              </w:rPr>
            </w:pPr>
          </w:p>
        </w:tc>
        <w:tc>
          <w:tcPr>
            <w:tcW w:w="1226" w:type="dxa"/>
          </w:tcPr>
          <w:p w:rsidR="003E0E38" w:rsidRDefault="003E0E38">
            <w:pPr>
              <w:pStyle w:val="TableParagraph"/>
              <w:rPr>
                <w:rFonts w:ascii="Times New Roman"/>
                <w:sz w:val="16"/>
              </w:rPr>
            </w:pPr>
          </w:p>
        </w:tc>
      </w:tr>
      <w:tr w:rsidR="003E0E38">
        <w:trPr>
          <w:trHeight w:val="220"/>
        </w:trPr>
        <w:tc>
          <w:tcPr>
            <w:tcW w:w="4671" w:type="dxa"/>
          </w:tcPr>
          <w:p w:rsidR="003E0E38" w:rsidRDefault="00125FA9">
            <w:pPr>
              <w:pStyle w:val="TableParagraph"/>
              <w:spacing w:line="194" w:lineRule="exact"/>
              <w:ind w:left="466"/>
              <w:rPr>
                <w:rFonts w:ascii="Times New Roman" w:hAnsi="Times New Roman"/>
                <w:sz w:val="17"/>
              </w:rPr>
            </w:pPr>
            <w:r>
              <w:rPr>
                <w:rFonts w:ascii="Times New Roman" w:hAnsi="Times New Roman"/>
                <w:w w:val="105"/>
                <w:sz w:val="17"/>
              </w:rPr>
              <w:t>Plastic Plates and Cups§</w:t>
            </w:r>
          </w:p>
        </w:tc>
        <w:tc>
          <w:tcPr>
            <w:tcW w:w="1498" w:type="dxa"/>
          </w:tcPr>
          <w:p w:rsidR="003E0E38" w:rsidRDefault="003E0E38">
            <w:pPr>
              <w:pStyle w:val="TableParagraph"/>
              <w:rPr>
                <w:rFonts w:ascii="Times New Roman"/>
                <w:sz w:val="14"/>
              </w:rPr>
            </w:pP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1694" w:right="1883"/>
              <w:jc w:val="center"/>
              <w:rPr>
                <w:rFonts w:ascii="Times New Roman"/>
                <w:sz w:val="17"/>
              </w:rPr>
            </w:pPr>
            <w:r>
              <w:rPr>
                <w:rFonts w:ascii="Times New Roman"/>
                <w:w w:val="105"/>
                <w:sz w:val="17"/>
              </w:rPr>
              <w:t>LDPE/LLDPE</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20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125FA9">
            <w:pPr>
              <w:pStyle w:val="TableParagraph"/>
              <w:spacing w:line="192" w:lineRule="exact"/>
              <w:ind w:right="33"/>
              <w:jc w:val="right"/>
              <w:rPr>
                <w:rFonts w:ascii="Times New Roman"/>
                <w:sz w:val="17"/>
              </w:rPr>
            </w:pPr>
            <w:r>
              <w:rPr>
                <w:rFonts w:ascii="Times New Roman"/>
                <w:w w:val="105"/>
                <w:sz w:val="17"/>
              </w:rPr>
              <w:t>20</w:t>
            </w:r>
          </w:p>
        </w:tc>
      </w:tr>
      <w:tr w:rsidR="003E0E38">
        <w:trPr>
          <w:trHeight w:val="218"/>
        </w:trPr>
        <w:tc>
          <w:tcPr>
            <w:tcW w:w="4671" w:type="dxa"/>
          </w:tcPr>
          <w:p w:rsidR="003E0E38" w:rsidRDefault="00125FA9">
            <w:pPr>
              <w:pStyle w:val="TableParagraph"/>
              <w:spacing w:line="192" w:lineRule="exact"/>
              <w:ind w:left="984" w:right="1883"/>
              <w:jc w:val="center"/>
              <w:rPr>
                <w:rFonts w:ascii="Times New Roman"/>
                <w:sz w:val="17"/>
              </w:rPr>
            </w:pPr>
            <w:r>
              <w:rPr>
                <w:rFonts w:ascii="Times New Roman"/>
                <w:w w:val="105"/>
                <w:sz w:val="17"/>
              </w:rPr>
              <w:t>PLA</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20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125FA9">
            <w:pPr>
              <w:pStyle w:val="TableParagraph"/>
              <w:spacing w:line="192" w:lineRule="exact"/>
              <w:ind w:right="33"/>
              <w:jc w:val="right"/>
              <w:rPr>
                <w:rFonts w:ascii="Times New Roman"/>
                <w:sz w:val="17"/>
              </w:rPr>
            </w:pPr>
            <w:r>
              <w:rPr>
                <w:rFonts w:ascii="Times New Roman"/>
                <w:w w:val="105"/>
                <w:sz w:val="17"/>
              </w:rPr>
              <w:t>20</w:t>
            </w:r>
          </w:p>
        </w:tc>
      </w:tr>
      <w:tr w:rsidR="003E0E38">
        <w:trPr>
          <w:trHeight w:val="218"/>
        </w:trPr>
        <w:tc>
          <w:tcPr>
            <w:tcW w:w="4671" w:type="dxa"/>
          </w:tcPr>
          <w:p w:rsidR="003E0E38" w:rsidRDefault="00125FA9">
            <w:pPr>
              <w:pStyle w:val="TableParagraph"/>
              <w:spacing w:line="192" w:lineRule="exact"/>
              <w:ind w:left="847" w:right="1883"/>
              <w:jc w:val="center"/>
              <w:rPr>
                <w:rFonts w:ascii="Times New Roman"/>
                <w:sz w:val="17"/>
              </w:rPr>
            </w:pPr>
            <w:r>
              <w:rPr>
                <w:rFonts w:ascii="Times New Roman"/>
                <w:w w:val="105"/>
                <w:sz w:val="17"/>
              </w:rPr>
              <w:t>PP</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190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125FA9">
            <w:pPr>
              <w:pStyle w:val="TableParagraph"/>
              <w:spacing w:line="192" w:lineRule="exact"/>
              <w:ind w:right="33"/>
              <w:jc w:val="right"/>
              <w:rPr>
                <w:rFonts w:ascii="Times New Roman"/>
                <w:sz w:val="17"/>
              </w:rPr>
            </w:pPr>
            <w:r>
              <w:rPr>
                <w:rFonts w:ascii="Times New Roman"/>
                <w:sz w:val="17"/>
              </w:rPr>
              <w:t>190</w:t>
            </w:r>
          </w:p>
        </w:tc>
      </w:tr>
      <w:tr w:rsidR="003E0E38">
        <w:trPr>
          <w:trHeight w:val="215"/>
        </w:trPr>
        <w:tc>
          <w:tcPr>
            <w:tcW w:w="4671" w:type="dxa"/>
          </w:tcPr>
          <w:p w:rsidR="003E0E38" w:rsidRDefault="00125FA9">
            <w:pPr>
              <w:pStyle w:val="TableParagraph"/>
              <w:spacing w:line="192" w:lineRule="exact"/>
              <w:ind w:left="847" w:right="1883"/>
              <w:jc w:val="center"/>
              <w:rPr>
                <w:rFonts w:ascii="Times New Roman"/>
                <w:sz w:val="17"/>
              </w:rPr>
            </w:pPr>
            <w:r>
              <w:rPr>
                <w:rFonts w:ascii="Times New Roman"/>
                <w:w w:val="105"/>
                <w:sz w:val="17"/>
              </w:rPr>
              <w:t>PS</w:t>
            </w:r>
          </w:p>
        </w:tc>
        <w:tc>
          <w:tcPr>
            <w:tcW w:w="1498" w:type="dxa"/>
          </w:tcPr>
          <w:p w:rsidR="003E0E38" w:rsidRDefault="00125FA9">
            <w:pPr>
              <w:pStyle w:val="TableParagraph"/>
              <w:tabs>
                <w:tab w:val="left" w:pos="818"/>
              </w:tabs>
              <w:spacing w:line="192" w:lineRule="exact"/>
              <w:ind w:left="37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830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125FA9">
            <w:pPr>
              <w:pStyle w:val="TableParagraph"/>
              <w:tabs>
                <w:tab w:val="left" w:pos="601"/>
              </w:tabs>
              <w:spacing w:line="192" w:lineRule="exact"/>
              <w:ind w:right="33"/>
              <w:jc w:val="right"/>
              <w:rPr>
                <w:rFonts w:ascii="Times New Roman"/>
                <w:sz w:val="17"/>
              </w:rPr>
            </w:pPr>
            <w:r>
              <w:rPr>
                <w:rFonts w:ascii="Times New Roman"/>
                <w:w w:val="104"/>
                <w:sz w:val="17"/>
                <w:u w:val="single"/>
              </w:rPr>
              <w:t xml:space="preserve"> </w:t>
            </w:r>
            <w:r>
              <w:rPr>
                <w:rFonts w:ascii="Times New Roman"/>
                <w:sz w:val="17"/>
                <w:u w:val="single"/>
              </w:rPr>
              <w:tab/>
              <w:t>830</w:t>
            </w:r>
          </w:p>
        </w:tc>
      </w:tr>
      <w:tr w:rsidR="003E0E38">
        <w:trPr>
          <w:trHeight w:val="225"/>
        </w:trPr>
        <w:tc>
          <w:tcPr>
            <w:tcW w:w="4671" w:type="dxa"/>
          </w:tcPr>
          <w:p w:rsidR="003E0E38" w:rsidRDefault="00125FA9">
            <w:pPr>
              <w:pStyle w:val="TableParagraph"/>
              <w:spacing w:line="192" w:lineRule="exact"/>
              <w:ind w:right="562"/>
              <w:jc w:val="right"/>
              <w:rPr>
                <w:rFonts w:ascii="Times New Roman"/>
                <w:b/>
                <w:i/>
                <w:sz w:val="17"/>
              </w:rPr>
            </w:pPr>
            <w:r>
              <w:rPr>
                <w:rFonts w:ascii="Times New Roman"/>
                <w:b/>
                <w:i/>
                <w:w w:val="105"/>
                <w:sz w:val="17"/>
              </w:rPr>
              <w:t>Subtotal Plastic Plates and Cups</w:t>
            </w:r>
          </w:p>
        </w:tc>
        <w:tc>
          <w:tcPr>
            <w:tcW w:w="1498" w:type="dxa"/>
          </w:tcPr>
          <w:p w:rsidR="003E0E38" w:rsidRDefault="00125FA9">
            <w:pPr>
              <w:pStyle w:val="TableParagraph"/>
              <w:spacing w:line="192" w:lineRule="exact"/>
              <w:ind w:left="684"/>
              <w:rPr>
                <w:rFonts w:ascii="Times New Roman"/>
                <w:sz w:val="17"/>
              </w:rPr>
            </w:pPr>
            <w:r>
              <w:rPr>
                <w:rFonts w:ascii="Times New Roman"/>
                <w:w w:val="105"/>
                <w:sz w:val="17"/>
              </w:rPr>
              <w:t>1,060</w:t>
            </w:r>
          </w:p>
        </w:tc>
        <w:tc>
          <w:tcPr>
            <w:tcW w:w="1295" w:type="dxa"/>
          </w:tcPr>
          <w:p w:rsidR="003E0E38" w:rsidRDefault="00125FA9">
            <w:pPr>
              <w:pStyle w:val="TableParagraph"/>
              <w:spacing w:line="192" w:lineRule="exact"/>
              <w:ind w:left="683"/>
              <w:rPr>
                <w:rFonts w:ascii="Times New Roman"/>
                <w:sz w:val="17"/>
              </w:rPr>
            </w:pPr>
            <w:r>
              <w:rPr>
                <w:rFonts w:ascii="Times New Roman"/>
                <w:w w:val="105"/>
                <w:sz w:val="17"/>
              </w:rPr>
              <w:t>Neg.</w:t>
            </w:r>
          </w:p>
        </w:tc>
        <w:tc>
          <w:tcPr>
            <w:tcW w:w="1176" w:type="dxa"/>
          </w:tcPr>
          <w:p w:rsidR="003E0E38" w:rsidRDefault="00125FA9">
            <w:pPr>
              <w:pStyle w:val="TableParagraph"/>
              <w:spacing w:line="192" w:lineRule="exact"/>
              <w:ind w:right="411"/>
              <w:jc w:val="right"/>
              <w:rPr>
                <w:rFonts w:ascii="Times New Roman"/>
                <w:sz w:val="17"/>
              </w:rPr>
            </w:pPr>
            <w:r>
              <w:rPr>
                <w:rFonts w:ascii="Times New Roman"/>
                <w:sz w:val="17"/>
              </w:rPr>
              <w:t>Neg.</w:t>
            </w:r>
          </w:p>
        </w:tc>
        <w:tc>
          <w:tcPr>
            <w:tcW w:w="1226" w:type="dxa"/>
          </w:tcPr>
          <w:p w:rsidR="003E0E38" w:rsidRDefault="00125FA9">
            <w:pPr>
              <w:pStyle w:val="TableParagraph"/>
              <w:spacing w:line="192" w:lineRule="exact"/>
              <w:ind w:right="33"/>
              <w:jc w:val="right"/>
              <w:rPr>
                <w:rFonts w:ascii="Times New Roman"/>
                <w:sz w:val="17"/>
              </w:rPr>
            </w:pPr>
            <w:r>
              <w:rPr>
                <w:rFonts w:ascii="Times New Roman"/>
                <w:sz w:val="17"/>
              </w:rPr>
              <w:t>1,060</w:t>
            </w:r>
          </w:p>
        </w:tc>
      </w:tr>
      <w:tr w:rsidR="003E0E38">
        <w:trPr>
          <w:trHeight w:val="225"/>
        </w:trPr>
        <w:tc>
          <w:tcPr>
            <w:tcW w:w="4671" w:type="dxa"/>
          </w:tcPr>
          <w:p w:rsidR="003E0E38" w:rsidRDefault="00125FA9">
            <w:pPr>
              <w:pStyle w:val="TableParagraph"/>
              <w:spacing w:before="3"/>
              <w:ind w:left="466"/>
              <w:rPr>
                <w:rFonts w:ascii="Times New Roman"/>
                <w:sz w:val="17"/>
              </w:rPr>
            </w:pPr>
            <w:r>
              <w:rPr>
                <w:rFonts w:ascii="Times New Roman"/>
                <w:w w:val="105"/>
                <w:sz w:val="17"/>
              </w:rPr>
              <w:t>Trash Bags</w:t>
            </w:r>
          </w:p>
        </w:tc>
        <w:tc>
          <w:tcPr>
            <w:tcW w:w="1498" w:type="dxa"/>
          </w:tcPr>
          <w:p w:rsidR="003E0E38" w:rsidRDefault="003E0E38">
            <w:pPr>
              <w:pStyle w:val="TableParagraph"/>
              <w:rPr>
                <w:rFonts w:ascii="Times New Roman"/>
                <w:sz w:val="16"/>
              </w:rPr>
            </w:pPr>
          </w:p>
        </w:tc>
        <w:tc>
          <w:tcPr>
            <w:tcW w:w="1295" w:type="dxa"/>
          </w:tcPr>
          <w:p w:rsidR="003E0E38" w:rsidRDefault="003E0E38">
            <w:pPr>
              <w:pStyle w:val="TableParagraph"/>
              <w:rPr>
                <w:rFonts w:ascii="Times New Roman"/>
                <w:sz w:val="16"/>
              </w:rPr>
            </w:pPr>
          </w:p>
        </w:tc>
        <w:tc>
          <w:tcPr>
            <w:tcW w:w="1176" w:type="dxa"/>
          </w:tcPr>
          <w:p w:rsidR="003E0E38" w:rsidRDefault="003E0E38">
            <w:pPr>
              <w:pStyle w:val="TableParagraph"/>
              <w:rPr>
                <w:rFonts w:ascii="Times New Roman"/>
                <w:sz w:val="16"/>
              </w:rPr>
            </w:pPr>
          </w:p>
        </w:tc>
        <w:tc>
          <w:tcPr>
            <w:tcW w:w="1226" w:type="dxa"/>
          </w:tcPr>
          <w:p w:rsidR="003E0E38" w:rsidRDefault="003E0E38">
            <w:pPr>
              <w:pStyle w:val="TableParagraph"/>
              <w:rPr>
                <w:rFonts w:ascii="Times New Roman"/>
                <w:sz w:val="16"/>
              </w:rPr>
            </w:pPr>
          </w:p>
        </w:tc>
      </w:tr>
      <w:tr w:rsidR="003E0E38">
        <w:trPr>
          <w:trHeight w:val="218"/>
        </w:trPr>
        <w:tc>
          <w:tcPr>
            <w:tcW w:w="4671" w:type="dxa"/>
          </w:tcPr>
          <w:p w:rsidR="003E0E38" w:rsidRDefault="00125FA9">
            <w:pPr>
              <w:pStyle w:val="TableParagraph"/>
              <w:spacing w:line="192" w:lineRule="exact"/>
              <w:ind w:left="1111" w:right="1883"/>
              <w:jc w:val="center"/>
              <w:rPr>
                <w:rFonts w:ascii="Times New Roman"/>
                <w:sz w:val="17"/>
              </w:rPr>
            </w:pPr>
            <w:r>
              <w:rPr>
                <w:rFonts w:ascii="Times New Roman"/>
                <w:w w:val="105"/>
                <w:sz w:val="17"/>
              </w:rPr>
              <w:t>HDPE</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220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125FA9">
            <w:pPr>
              <w:pStyle w:val="TableParagraph"/>
              <w:spacing w:line="192" w:lineRule="exact"/>
              <w:ind w:right="33"/>
              <w:jc w:val="right"/>
              <w:rPr>
                <w:rFonts w:ascii="Times New Roman"/>
                <w:sz w:val="17"/>
              </w:rPr>
            </w:pPr>
            <w:r>
              <w:rPr>
                <w:rFonts w:ascii="Times New Roman"/>
                <w:sz w:val="17"/>
              </w:rPr>
              <w:t>220</w:t>
            </w:r>
          </w:p>
        </w:tc>
      </w:tr>
      <w:tr w:rsidR="003E0E38">
        <w:trPr>
          <w:trHeight w:val="215"/>
        </w:trPr>
        <w:tc>
          <w:tcPr>
            <w:tcW w:w="4671" w:type="dxa"/>
          </w:tcPr>
          <w:p w:rsidR="003E0E38" w:rsidRDefault="00125FA9">
            <w:pPr>
              <w:pStyle w:val="TableParagraph"/>
              <w:spacing w:line="192" w:lineRule="exact"/>
              <w:ind w:left="1694" w:right="1883"/>
              <w:jc w:val="center"/>
              <w:rPr>
                <w:rFonts w:ascii="Times New Roman"/>
                <w:sz w:val="17"/>
              </w:rPr>
            </w:pPr>
            <w:r>
              <w:rPr>
                <w:rFonts w:ascii="Times New Roman"/>
                <w:w w:val="105"/>
                <w:sz w:val="17"/>
              </w:rPr>
              <w:t>LDPE/LLDPE</w:t>
            </w:r>
          </w:p>
        </w:tc>
        <w:tc>
          <w:tcPr>
            <w:tcW w:w="1498" w:type="dxa"/>
          </w:tcPr>
          <w:p w:rsidR="003E0E38" w:rsidRDefault="00125FA9">
            <w:pPr>
              <w:pStyle w:val="TableParagraph"/>
              <w:tabs>
                <w:tab w:val="left" w:pos="818"/>
              </w:tabs>
              <w:spacing w:line="192" w:lineRule="exact"/>
              <w:ind w:left="37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800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125FA9">
            <w:pPr>
              <w:pStyle w:val="TableParagraph"/>
              <w:tabs>
                <w:tab w:val="left" w:pos="602"/>
              </w:tabs>
              <w:spacing w:line="192" w:lineRule="exact"/>
              <w:ind w:right="33"/>
              <w:jc w:val="right"/>
              <w:rPr>
                <w:rFonts w:ascii="Times New Roman"/>
                <w:sz w:val="17"/>
              </w:rPr>
            </w:pPr>
            <w:r>
              <w:rPr>
                <w:rFonts w:ascii="Times New Roman"/>
                <w:w w:val="104"/>
                <w:sz w:val="17"/>
                <w:u w:val="single"/>
              </w:rPr>
              <w:t xml:space="preserve"> </w:t>
            </w:r>
            <w:r>
              <w:rPr>
                <w:rFonts w:ascii="Times New Roman"/>
                <w:sz w:val="17"/>
                <w:u w:val="single"/>
              </w:rPr>
              <w:tab/>
              <w:t>800</w:t>
            </w:r>
          </w:p>
        </w:tc>
      </w:tr>
      <w:tr w:rsidR="003E0E38">
        <w:trPr>
          <w:trHeight w:val="225"/>
        </w:trPr>
        <w:tc>
          <w:tcPr>
            <w:tcW w:w="4671" w:type="dxa"/>
          </w:tcPr>
          <w:p w:rsidR="003E0E38" w:rsidRDefault="00125FA9">
            <w:pPr>
              <w:pStyle w:val="TableParagraph"/>
              <w:spacing w:line="192" w:lineRule="exact"/>
              <w:ind w:left="1716"/>
              <w:rPr>
                <w:rFonts w:ascii="Times New Roman"/>
                <w:b/>
                <w:i/>
                <w:sz w:val="17"/>
              </w:rPr>
            </w:pPr>
            <w:r>
              <w:rPr>
                <w:rFonts w:ascii="Times New Roman"/>
                <w:b/>
                <w:i/>
                <w:w w:val="105"/>
                <w:sz w:val="17"/>
              </w:rPr>
              <w:t>Subtotal Trash Bags</w:t>
            </w:r>
          </w:p>
        </w:tc>
        <w:tc>
          <w:tcPr>
            <w:tcW w:w="1498" w:type="dxa"/>
          </w:tcPr>
          <w:p w:rsidR="003E0E38" w:rsidRDefault="00125FA9">
            <w:pPr>
              <w:pStyle w:val="TableParagraph"/>
              <w:spacing w:line="192" w:lineRule="exact"/>
              <w:ind w:left="684"/>
              <w:rPr>
                <w:rFonts w:ascii="Times New Roman"/>
                <w:sz w:val="17"/>
              </w:rPr>
            </w:pPr>
            <w:r>
              <w:rPr>
                <w:rFonts w:ascii="Times New Roman"/>
                <w:w w:val="105"/>
                <w:sz w:val="17"/>
              </w:rPr>
              <w:t>1,020</w:t>
            </w:r>
          </w:p>
        </w:tc>
        <w:tc>
          <w:tcPr>
            <w:tcW w:w="1295" w:type="dxa"/>
          </w:tcPr>
          <w:p w:rsidR="003E0E38" w:rsidRDefault="003E0E38">
            <w:pPr>
              <w:pStyle w:val="TableParagraph"/>
              <w:rPr>
                <w:rFonts w:ascii="Times New Roman"/>
                <w:sz w:val="16"/>
              </w:rPr>
            </w:pPr>
          </w:p>
        </w:tc>
        <w:tc>
          <w:tcPr>
            <w:tcW w:w="1176" w:type="dxa"/>
          </w:tcPr>
          <w:p w:rsidR="003E0E38" w:rsidRDefault="003E0E38">
            <w:pPr>
              <w:pStyle w:val="TableParagraph"/>
              <w:rPr>
                <w:rFonts w:ascii="Times New Roman"/>
                <w:sz w:val="16"/>
              </w:rPr>
            </w:pPr>
          </w:p>
        </w:tc>
        <w:tc>
          <w:tcPr>
            <w:tcW w:w="1226" w:type="dxa"/>
          </w:tcPr>
          <w:p w:rsidR="003E0E38" w:rsidRDefault="00125FA9">
            <w:pPr>
              <w:pStyle w:val="TableParagraph"/>
              <w:spacing w:line="192" w:lineRule="exact"/>
              <w:ind w:right="32"/>
              <w:jc w:val="right"/>
              <w:rPr>
                <w:rFonts w:ascii="Times New Roman"/>
                <w:sz w:val="17"/>
              </w:rPr>
            </w:pPr>
            <w:r>
              <w:rPr>
                <w:rFonts w:ascii="Times New Roman"/>
                <w:sz w:val="17"/>
              </w:rPr>
              <w:t>1,020</w:t>
            </w:r>
          </w:p>
        </w:tc>
      </w:tr>
      <w:tr w:rsidR="003E0E38">
        <w:trPr>
          <w:trHeight w:val="225"/>
        </w:trPr>
        <w:tc>
          <w:tcPr>
            <w:tcW w:w="4671" w:type="dxa"/>
          </w:tcPr>
          <w:p w:rsidR="003E0E38" w:rsidRDefault="00125FA9">
            <w:pPr>
              <w:pStyle w:val="TableParagraph"/>
              <w:spacing w:before="3"/>
              <w:ind w:left="466"/>
              <w:rPr>
                <w:rFonts w:ascii="Times New Roman"/>
                <w:sz w:val="17"/>
              </w:rPr>
            </w:pPr>
            <w:r>
              <w:rPr>
                <w:rFonts w:ascii="Times New Roman"/>
                <w:w w:val="105"/>
                <w:sz w:val="17"/>
              </w:rPr>
              <w:t>All other nondurables*</w:t>
            </w:r>
          </w:p>
        </w:tc>
        <w:tc>
          <w:tcPr>
            <w:tcW w:w="1498" w:type="dxa"/>
          </w:tcPr>
          <w:p w:rsidR="003E0E38" w:rsidRDefault="003E0E38">
            <w:pPr>
              <w:pStyle w:val="TableParagraph"/>
              <w:rPr>
                <w:rFonts w:ascii="Times New Roman"/>
                <w:sz w:val="16"/>
              </w:rPr>
            </w:pPr>
          </w:p>
        </w:tc>
        <w:tc>
          <w:tcPr>
            <w:tcW w:w="1295" w:type="dxa"/>
          </w:tcPr>
          <w:p w:rsidR="003E0E38" w:rsidRDefault="003E0E38">
            <w:pPr>
              <w:pStyle w:val="TableParagraph"/>
              <w:rPr>
                <w:rFonts w:ascii="Times New Roman"/>
                <w:sz w:val="16"/>
              </w:rPr>
            </w:pPr>
          </w:p>
        </w:tc>
        <w:tc>
          <w:tcPr>
            <w:tcW w:w="1176" w:type="dxa"/>
          </w:tcPr>
          <w:p w:rsidR="003E0E38" w:rsidRDefault="003E0E38">
            <w:pPr>
              <w:pStyle w:val="TableParagraph"/>
              <w:rPr>
                <w:rFonts w:ascii="Times New Roman"/>
                <w:sz w:val="16"/>
              </w:rPr>
            </w:pPr>
          </w:p>
        </w:tc>
        <w:tc>
          <w:tcPr>
            <w:tcW w:w="1226" w:type="dxa"/>
          </w:tcPr>
          <w:p w:rsidR="003E0E38" w:rsidRDefault="003E0E38">
            <w:pPr>
              <w:pStyle w:val="TableParagraph"/>
              <w:rPr>
                <w:rFonts w:ascii="Times New Roman"/>
                <w:sz w:val="16"/>
              </w:rPr>
            </w:pPr>
          </w:p>
        </w:tc>
      </w:tr>
      <w:tr w:rsidR="003E0E38">
        <w:trPr>
          <w:trHeight w:val="218"/>
        </w:trPr>
        <w:tc>
          <w:tcPr>
            <w:tcW w:w="4671" w:type="dxa"/>
          </w:tcPr>
          <w:p w:rsidR="003E0E38" w:rsidRDefault="00125FA9">
            <w:pPr>
              <w:pStyle w:val="TableParagraph"/>
              <w:spacing w:line="192" w:lineRule="exact"/>
              <w:ind w:left="965" w:right="1883"/>
              <w:jc w:val="center"/>
              <w:rPr>
                <w:rFonts w:ascii="Times New Roman"/>
                <w:sz w:val="17"/>
              </w:rPr>
            </w:pPr>
            <w:r>
              <w:rPr>
                <w:rFonts w:ascii="Times New Roman"/>
                <w:w w:val="105"/>
                <w:sz w:val="17"/>
              </w:rPr>
              <w:t>PET</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540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1111" w:right="1883"/>
              <w:jc w:val="center"/>
              <w:rPr>
                <w:rFonts w:ascii="Times New Roman"/>
                <w:sz w:val="17"/>
              </w:rPr>
            </w:pPr>
            <w:r>
              <w:rPr>
                <w:rFonts w:ascii="Times New Roman"/>
                <w:w w:val="105"/>
                <w:sz w:val="17"/>
              </w:rPr>
              <w:t>HDPE</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520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994" w:right="1883"/>
              <w:jc w:val="center"/>
              <w:rPr>
                <w:rFonts w:ascii="Times New Roman"/>
                <w:sz w:val="17"/>
              </w:rPr>
            </w:pPr>
            <w:r>
              <w:rPr>
                <w:rFonts w:ascii="Times New Roman"/>
                <w:w w:val="105"/>
                <w:sz w:val="17"/>
              </w:rPr>
              <w:t>PVC</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230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1695" w:right="1883"/>
              <w:jc w:val="center"/>
              <w:rPr>
                <w:rFonts w:ascii="Times New Roman"/>
                <w:sz w:val="17"/>
              </w:rPr>
            </w:pPr>
            <w:r>
              <w:rPr>
                <w:rFonts w:ascii="Times New Roman"/>
                <w:w w:val="105"/>
                <w:sz w:val="17"/>
              </w:rPr>
              <w:t>LDPE/LLDPE</w:t>
            </w:r>
          </w:p>
        </w:tc>
        <w:tc>
          <w:tcPr>
            <w:tcW w:w="1498" w:type="dxa"/>
          </w:tcPr>
          <w:p w:rsidR="003E0E38" w:rsidRDefault="00125FA9">
            <w:pPr>
              <w:pStyle w:val="TableParagraph"/>
              <w:spacing w:line="192" w:lineRule="exact"/>
              <w:ind w:left="684"/>
              <w:rPr>
                <w:rFonts w:ascii="Times New Roman"/>
                <w:sz w:val="17"/>
              </w:rPr>
            </w:pPr>
            <w:r>
              <w:rPr>
                <w:rFonts w:ascii="Times New Roman"/>
                <w:w w:val="105"/>
                <w:sz w:val="17"/>
              </w:rPr>
              <w:t>1,160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7"/>
        </w:trPr>
        <w:tc>
          <w:tcPr>
            <w:tcW w:w="4671" w:type="dxa"/>
          </w:tcPr>
          <w:p w:rsidR="003E0E38" w:rsidRDefault="00125FA9">
            <w:pPr>
              <w:pStyle w:val="TableParagraph"/>
              <w:spacing w:line="192" w:lineRule="exact"/>
              <w:ind w:left="985" w:right="1883"/>
              <w:jc w:val="center"/>
              <w:rPr>
                <w:rFonts w:ascii="Times New Roman"/>
                <w:sz w:val="17"/>
              </w:rPr>
            </w:pPr>
            <w:r>
              <w:rPr>
                <w:rFonts w:ascii="Times New Roman"/>
                <w:w w:val="105"/>
                <w:sz w:val="17"/>
              </w:rPr>
              <w:t>PLA</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20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7"/>
        </w:trPr>
        <w:tc>
          <w:tcPr>
            <w:tcW w:w="4671" w:type="dxa"/>
          </w:tcPr>
          <w:p w:rsidR="003E0E38" w:rsidRDefault="00125FA9">
            <w:pPr>
              <w:pStyle w:val="TableParagraph"/>
              <w:spacing w:line="191" w:lineRule="exact"/>
              <w:ind w:left="847" w:right="1883"/>
              <w:jc w:val="center"/>
              <w:rPr>
                <w:rFonts w:ascii="Times New Roman"/>
                <w:sz w:val="17"/>
              </w:rPr>
            </w:pPr>
            <w:r>
              <w:rPr>
                <w:rFonts w:ascii="Times New Roman"/>
                <w:w w:val="105"/>
                <w:sz w:val="17"/>
              </w:rPr>
              <w:t>PP</w:t>
            </w:r>
          </w:p>
        </w:tc>
        <w:tc>
          <w:tcPr>
            <w:tcW w:w="1498" w:type="dxa"/>
          </w:tcPr>
          <w:p w:rsidR="003E0E38" w:rsidRDefault="00125FA9">
            <w:pPr>
              <w:pStyle w:val="TableParagraph"/>
              <w:spacing w:line="191" w:lineRule="exact"/>
              <w:ind w:left="684"/>
              <w:rPr>
                <w:rFonts w:ascii="Times New Roman"/>
                <w:sz w:val="17"/>
              </w:rPr>
            </w:pPr>
            <w:r>
              <w:rPr>
                <w:rFonts w:ascii="Times New Roman"/>
                <w:w w:val="105"/>
                <w:sz w:val="17"/>
              </w:rPr>
              <w:t>1,200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847" w:right="1883"/>
              <w:jc w:val="center"/>
              <w:rPr>
                <w:rFonts w:ascii="Times New Roman"/>
                <w:sz w:val="17"/>
              </w:rPr>
            </w:pPr>
            <w:r>
              <w:rPr>
                <w:rFonts w:ascii="Times New Roman"/>
                <w:w w:val="105"/>
                <w:sz w:val="17"/>
              </w:rPr>
              <w:t>PS</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200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5"/>
        </w:trPr>
        <w:tc>
          <w:tcPr>
            <w:tcW w:w="4671" w:type="dxa"/>
          </w:tcPr>
          <w:p w:rsidR="003E0E38" w:rsidRDefault="00125FA9">
            <w:pPr>
              <w:pStyle w:val="TableParagraph"/>
              <w:spacing w:line="192" w:lineRule="exact"/>
              <w:ind w:left="1511" w:right="1883"/>
              <w:jc w:val="center"/>
              <w:rPr>
                <w:rFonts w:ascii="Times New Roman"/>
                <w:sz w:val="17"/>
              </w:rPr>
            </w:pPr>
            <w:r>
              <w:rPr>
                <w:rFonts w:ascii="Times New Roman"/>
                <w:w w:val="105"/>
                <w:sz w:val="17"/>
              </w:rPr>
              <w:t>Other resins</w:t>
            </w:r>
          </w:p>
        </w:tc>
        <w:tc>
          <w:tcPr>
            <w:tcW w:w="1498" w:type="dxa"/>
          </w:tcPr>
          <w:p w:rsidR="003E0E38" w:rsidRDefault="00125FA9">
            <w:pPr>
              <w:pStyle w:val="TableParagraph"/>
              <w:tabs>
                <w:tab w:val="left" w:pos="818"/>
              </w:tabs>
              <w:spacing w:line="192" w:lineRule="exact"/>
              <w:ind w:left="37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560</w:t>
            </w:r>
          </w:p>
        </w:tc>
        <w:tc>
          <w:tcPr>
            <w:tcW w:w="1295" w:type="dxa"/>
          </w:tcPr>
          <w:p w:rsidR="003E0E38" w:rsidRDefault="00125FA9">
            <w:pPr>
              <w:pStyle w:val="TableParagraph"/>
              <w:tabs>
                <w:tab w:val="left" w:pos="1053"/>
              </w:tabs>
              <w:spacing w:line="192" w:lineRule="exact"/>
              <w:ind w:left="376"/>
              <w:rPr>
                <w:rFonts w:ascii="Times New Roman"/>
                <w:sz w:val="17"/>
              </w:rPr>
            </w:pPr>
            <w:r>
              <w:rPr>
                <w:rFonts w:ascii="Times New Roman"/>
                <w:w w:val="104"/>
                <w:sz w:val="17"/>
                <w:u w:val="single"/>
              </w:rPr>
              <w:t xml:space="preserve"> </w:t>
            </w:r>
            <w:r>
              <w:rPr>
                <w:rFonts w:ascii="Times New Roman"/>
                <w:sz w:val="17"/>
                <w:u w:val="single"/>
              </w:rPr>
              <w:tab/>
            </w:r>
          </w:p>
        </w:tc>
        <w:tc>
          <w:tcPr>
            <w:tcW w:w="1176" w:type="dxa"/>
          </w:tcPr>
          <w:p w:rsidR="003E0E38" w:rsidRDefault="003E0E38">
            <w:pPr>
              <w:pStyle w:val="TableParagraph"/>
              <w:rPr>
                <w:rFonts w:ascii="Times New Roman"/>
                <w:sz w:val="14"/>
              </w:rPr>
            </w:pPr>
          </w:p>
        </w:tc>
        <w:tc>
          <w:tcPr>
            <w:tcW w:w="1226" w:type="dxa"/>
          </w:tcPr>
          <w:p w:rsidR="003E0E38" w:rsidRDefault="00125FA9">
            <w:pPr>
              <w:pStyle w:val="TableParagraph"/>
              <w:tabs>
                <w:tab w:val="left" w:pos="902"/>
              </w:tabs>
              <w:spacing w:line="192" w:lineRule="exact"/>
              <w:ind w:right="1"/>
              <w:jc w:val="right"/>
              <w:rPr>
                <w:rFonts w:ascii="Times New Roman"/>
                <w:sz w:val="17"/>
              </w:rPr>
            </w:pPr>
            <w:r>
              <w:rPr>
                <w:rFonts w:ascii="Times New Roman"/>
                <w:w w:val="104"/>
                <w:sz w:val="17"/>
                <w:u w:val="single"/>
              </w:rPr>
              <w:t xml:space="preserve"> </w:t>
            </w:r>
            <w:r>
              <w:rPr>
                <w:rFonts w:ascii="Times New Roman"/>
                <w:sz w:val="17"/>
                <w:u w:val="single"/>
              </w:rPr>
              <w:tab/>
            </w:r>
          </w:p>
        </w:tc>
      </w:tr>
      <w:tr w:rsidR="003E0E38">
        <w:trPr>
          <w:trHeight w:val="267"/>
        </w:trPr>
        <w:tc>
          <w:tcPr>
            <w:tcW w:w="4671" w:type="dxa"/>
          </w:tcPr>
          <w:p w:rsidR="003E0E38" w:rsidRDefault="00125FA9">
            <w:pPr>
              <w:pStyle w:val="TableParagraph"/>
              <w:spacing w:line="192" w:lineRule="exact"/>
              <w:ind w:right="610"/>
              <w:jc w:val="right"/>
              <w:rPr>
                <w:rFonts w:ascii="Times New Roman"/>
                <w:b/>
                <w:i/>
                <w:sz w:val="17"/>
              </w:rPr>
            </w:pPr>
            <w:r>
              <w:rPr>
                <w:rFonts w:ascii="Times New Roman"/>
                <w:b/>
                <w:i/>
                <w:w w:val="105"/>
                <w:sz w:val="17"/>
              </w:rPr>
              <w:t>Subtotal All Other Nondurables</w:t>
            </w:r>
          </w:p>
        </w:tc>
        <w:tc>
          <w:tcPr>
            <w:tcW w:w="1498" w:type="dxa"/>
          </w:tcPr>
          <w:p w:rsidR="003E0E38" w:rsidRDefault="00125FA9">
            <w:pPr>
              <w:pStyle w:val="TableParagraph"/>
              <w:spacing w:line="192" w:lineRule="exact"/>
              <w:ind w:left="684"/>
              <w:rPr>
                <w:rFonts w:ascii="Times New Roman"/>
                <w:sz w:val="17"/>
              </w:rPr>
            </w:pPr>
            <w:r>
              <w:rPr>
                <w:rFonts w:ascii="Times New Roman"/>
                <w:w w:val="105"/>
                <w:sz w:val="17"/>
              </w:rPr>
              <w:t>4,430</w:t>
            </w:r>
          </w:p>
        </w:tc>
        <w:tc>
          <w:tcPr>
            <w:tcW w:w="1295" w:type="dxa"/>
          </w:tcPr>
          <w:p w:rsidR="003E0E38" w:rsidRDefault="00125FA9">
            <w:pPr>
              <w:pStyle w:val="TableParagraph"/>
              <w:spacing w:line="192" w:lineRule="exact"/>
              <w:ind w:left="753"/>
              <w:rPr>
                <w:rFonts w:ascii="Times New Roman"/>
                <w:sz w:val="17"/>
              </w:rPr>
            </w:pPr>
            <w:r>
              <w:rPr>
                <w:rFonts w:ascii="Times New Roman"/>
                <w:w w:val="105"/>
                <w:sz w:val="17"/>
              </w:rPr>
              <w:t>130</w:t>
            </w:r>
          </w:p>
        </w:tc>
        <w:tc>
          <w:tcPr>
            <w:tcW w:w="1176" w:type="dxa"/>
          </w:tcPr>
          <w:p w:rsidR="003E0E38" w:rsidRDefault="00125FA9">
            <w:pPr>
              <w:pStyle w:val="TableParagraph"/>
              <w:spacing w:line="192" w:lineRule="exact"/>
              <w:ind w:right="410"/>
              <w:jc w:val="right"/>
              <w:rPr>
                <w:rFonts w:ascii="Times New Roman"/>
                <w:sz w:val="17"/>
              </w:rPr>
            </w:pPr>
            <w:r>
              <w:rPr>
                <w:rFonts w:ascii="Times New Roman"/>
                <w:sz w:val="17"/>
              </w:rPr>
              <w:t>2.9%</w:t>
            </w:r>
          </w:p>
        </w:tc>
        <w:tc>
          <w:tcPr>
            <w:tcW w:w="1226" w:type="dxa"/>
          </w:tcPr>
          <w:p w:rsidR="003E0E38" w:rsidRDefault="00125FA9">
            <w:pPr>
              <w:pStyle w:val="TableParagraph"/>
              <w:spacing w:line="192" w:lineRule="exact"/>
              <w:ind w:right="32"/>
              <w:jc w:val="right"/>
              <w:rPr>
                <w:rFonts w:ascii="Times New Roman"/>
                <w:sz w:val="17"/>
              </w:rPr>
            </w:pPr>
            <w:r>
              <w:rPr>
                <w:rFonts w:ascii="Times New Roman"/>
                <w:sz w:val="17"/>
              </w:rPr>
              <w:t>4,300</w:t>
            </w:r>
          </w:p>
        </w:tc>
      </w:tr>
      <w:tr w:rsidR="003E0E38">
        <w:trPr>
          <w:trHeight w:val="268"/>
        </w:trPr>
        <w:tc>
          <w:tcPr>
            <w:tcW w:w="4671" w:type="dxa"/>
          </w:tcPr>
          <w:p w:rsidR="003E0E38" w:rsidRDefault="00125FA9">
            <w:pPr>
              <w:pStyle w:val="TableParagraph"/>
              <w:spacing w:before="48"/>
              <w:ind w:left="466"/>
              <w:rPr>
                <w:rFonts w:ascii="Times New Roman"/>
                <w:b/>
                <w:sz w:val="17"/>
              </w:rPr>
            </w:pPr>
            <w:r>
              <w:rPr>
                <w:rFonts w:ascii="Times New Roman"/>
                <w:b/>
                <w:w w:val="105"/>
                <w:sz w:val="17"/>
              </w:rPr>
              <w:t>Total Plastics in Nondurable Goods, by resin</w:t>
            </w:r>
          </w:p>
        </w:tc>
        <w:tc>
          <w:tcPr>
            <w:tcW w:w="1498" w:type="dxa"/>
          </w:tcPr>
          <w:p w:rsidR="003E0E38" w:rsidRDefault="003E0E38">
            <w:pPr>
              <w:pStyle w:val="TableParagraph"/>
              <w:rPr>
                <w:rFonts w:ascii="Times New Roman"/>
                <w:sz w:val="16"/>
              </w:rPr>
            </w:pPr>
          </w:p>
        </w:tc>
        <w:tc>
          <w:tcPr>
            <w:tcW w:w="1295" w:type="dxa"/>
          </w:tcPr>
          <w:p w:rsidR="003E0E38" w:rsidRDefault="003E0E38">
            <w:pPr>
              <w:pStyle w:val="TableParagraph"/>
              <w:rPr>
                <w:rFonts w:ascii="Times New Roman"/>
                <w:sz w:val="16"/>
              </w:rPr>
            </w:pPr>
          </w:p>
        </w:tc>
        <w:tc>
          <w:tcPr>
            <w:tcW w:w="1176" w:type="dxa"/>
          </w:tcPr>
          <w:p w:rsidR="003E0E38" w:rsidRDefault="003E0E38">
            <w:pPr>
              <w:pStyle w:val="TableParagraph"/>
              <w:rPr>
                <w:rFonts w:ascii="Times New Roman"/>
                <w:sz w:val="16"/>
              </w:rPr>
            </w:pPr>
          </w:p>
        </w:tc>
        <w:tc>
          <w:tcPr>
            <w:tcW w:w="1226" w:type="dxa"/>
          </w:tcPr>
          <w:p w:rsidR="003E0E38" w:rsidRDefault="003E0E38">
            <w:pPr>
              <w:pStyle w:val="TableParagraph"/>
              <w:rPr>
                <w:rFonts w:ascii="Times New Roman"/>
                <w:sz w:val="16"/>
              </w:rPr>
            </w:pPr>
          </w:p>
        </w:tc>
      </w:tr>
      <w:tr w:rsidR="003E0E38">
        <w:trPr>
          <w:trHeight w:val="219"/>
        </w:trPr>
        <w:tc>
          <w:tcPr>
            <w:tcW w:w="4671" w:type="dxa"/>
          </w:tcPr>
          <w:p w:rsidR="003E0E38" w:rsidRDefault="00125FA9">
            <w:pPr>
              <w:pStyle w:val="TableParagraph"/>
              <w:spacing w:line="193" w:lineRule="exact"/>
              <w:ind w:left="965" w:right="1883"/>
              <w:jc w:val="center"/>
              <w:rPr>
                <w:rFonts w:ascii="Times New Roman"/>
                <w:sz w:val="17"/>
              </w:rPr>
            </w:pPr>
            <w:r>
              <w:rPr>
                <w:rFonts w:ascii="Times New Roman"/>
                <w:w w:val="105"/>
                <w:sz w:val="17"/>
              </w:rPr>
              <w:t>PET</w:t>
            </w:r>
          </w:p>
        </w:tc>
        <w:tc>
          <w:tcPr>
            <w:tcW w:w="1498" w:type="dxa"/>
          </w:tcPr>
          <w:p w:rsidR="003E0E38" w:rsidRDefault="00125FA9">
            <w:pPr>
              <w:pStyle w:val="TableParagraph"/>
              <w:spacing w:line="193" w:lineRule="exact"/>
              <w:ind w:right="411"/>
              <w:jc w:val="right"/>
              <w:rPr>
                <w:rFonts w:ascii="Times New Roman"/>
                <w:sz w:val="17"/>
              </w:rPr>
            </w:pPr>
            <w:r>
              <w:rPr>
                <w:rFonts w:ascii="Times New Roman"/>
                <w:sz w:val="17"/>
              </w:rPr>
              <w:t>540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1110" w:right="1883"/>
              <w:jc w:val="center"/>
              <w:rPr>
                <w:rFonts w:ascii="Times New Roman"/>
                <w:sz w:val="17"/>
              </w:rPr>
            </w:pPr>
            <w:r>
              <w:rPr>
                <w:rFonts w:ascii="Times New Roman"/>
                <w:w w:val="105"/>
                <w:sz w:val="17"/>
              </w:rPr>
              <w:t>HDPE</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740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994" w:right="1883"/>
              <w:jc w:val="center"/>
              <w:rPr>
                <w:rFonts w:ascii="Times New Roman"/>
                <w:sz w:val="17"/>
              </w:rPr>
            </w:pPr>
            <w:r>
              <w:rPr>
                <w:rFonts w:ascii="Times New Roman"/>
                <w:w w:val="105"/>
                <w:sz w:val="17"/>
              </w:rPr>
              <w:t>PVC</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230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1695" w:right="1883"/>
              <w:jc w:val="center"/>
              <w:rPr>
                <w:rFonts w:ascii="Times New Roman"/>
                <w:sz w:val="17"/>
              </w:rPr>
            </w:pPr>
            <w:r>
              <w:rPr>
                <w:rFonts w:ascii="Times New Roman"/>
                <w:w w:val="105"/>
                <w:sz w:val="17"/>
              </w:rPr>
              <w:t>LDPE/LLDPE</w:t>
            </w:r>
          </w:p>
        </w:tc>
        <w:tc>
          <w:tcPr>
            <w:tcW w:w="1498" w:type="dxa"/>
          </w:tcPr>
          <w:p w:rsidR="003E0E38" w:rsidRDefault="00125FA9">
            <w:pPr>
              <w:pStyle w:val="TableParagraph"/>
              <w:spacing w:line="192" w:lineRule="exact"/>
              <w:ind w:left="684"/>
              <w:rPr>
                <w:rFonts w:ascii="Times New Roman"/>
                <w:sz w:val="17"/>
              </w:rPr>
            </w:pPr>
            <w:r>
              <w:rPr>
                <w:rFonts w:ascii="Times New Roman"/>
                <w:w w:val="105"/>
                <w:sz w:val="17"/>
              </w:rPr>
              <w:t>1,980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985" w:right="1883"/>
              <w:jc w:val="center"/>
              <w:rPr>
                <w:rFonts w:ascii="Times New Roman"/>
                <w:sz w:val="17"/>
              </w:rPr>
            </w:pPr>
            <w:r>
              <w:rPr>
                <w:rFonts w:ascii="Times New Roman"/>
                <w:w w:val="105"/>
                <w:sz w:val="17"/>
              </w:rPr>
              <w:t>PLA</w:t>
            </w:r>
          </w:p>
        </w:tc>
        <w:tc>
          <w:tcPr>
            <w:tcW w:w="1498" w:type="dxa"/>
          </w:tcPr>
          <w:p w:rsidR="003E0E38" w:rsidRDefault="00125FA9">
            <w:pPr>
              <w:pStyle w:val="TableParagraph"/>
              <w:spacing w:line="192" w:lineRule="exact"/>
              <w:ind w:right="411"/>
              <w:jc w:val="right"/>
              <w:rPr>
                <w:rFonts w:ascii="Times New Roman"/>
                <w:sz w:val="17"/>
              </w:rPr>
            </w:pPr>
            <w:r>
              <w:rPr>
                <w:rFonts w:ascii="Times New Roman"/>
                <w:sz w:val="17"/>
              </w:rPr>
              <w:t>40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847" w:right="1883"/>
              <w:jc w:val="center"/>
              <w:rPr>
                <w:rFonts w:ascii="Times New Roman"/>
                <w:sz w:val="17"/>
              </w:rPr>
            </w:pPr>
            <w:r>
              <w:rPr>
                <w:rFonts w:ascii="Times New Roman"/>
                <w:w w:val="105"/>
                <w:sz w:val="17"/>
              </w:rPr>
              <w:t>PP</w:t>
            </w:r>
          </w:p>
        </w:tc>
        <w:tc>
          <w:tcPr>
            <w:tcW w:w="1498" w:type="dxa"/>
          </w:tcPr>
          <w:p w:rsidR="003E0E38" w:rsidRDefault="00125FA9">
            <w:pPr>
              <w:pStyle w:val="TableParagraph"/>
              <w:spacing w:line="192" w:lineRule="exact"/>
              <w:ind w:left="684"/>
              <w:rPr>
                <w:rFonts w:ascii="Times New Roman"/>
                <w:sz w:val="17"/>
              </w:rPr>
            </w:pPr>
            <w:r>
              <w:rPr>
                <w:rFonts w:ascii="Times New Roman"/>
                <w:w w:val="105"/>
                <w:sz w:val="17"/>
              </w:rPr>
              <w:t>1,390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8"/>
        </w:trPr>
        <w:tc>
          <w:tcPr>
            <w:tcW w:w="4671" w:type="dxa"/>
          </w:tcPr>
          <w:p w:rsidR="003E0E38" w:rsidRDefault="00125FA9">
            <w:pPr>
              <w:pStyle w:val="TableParagraph"/>
              <w:spacing w:line="192" w:lineRule="exact"/>
              <w:ind w:left="847" w:right="1883"/>
              <w:jc w:val="center"/>
              <w:rPr>
                <w:rFonts w:ascii="Times New Roman"/>
                <w:sz w:val="17"/>
              </w:rPr>
            </w:pPr>
            <w:r>
              <w:rPr>
                <w:rFonts w:ascii="Times New Roman"/>
                <w:w w:val="105"/>
                <w:sz w:val="17"/>
              </w:rPr>
              <w:t>PS</w:t>
            </w:r>
          </w:p>
        </w:tc>
        <w:tc>
          <w:tcPr>
            <w:tcW w:w="1498" w:type="dxa"/>
          </w:tcPr>
          <w:p w:rsidR="003E0E38" w:rsidRDefault="00125FA9">
            <w:pPr>
              <w:pStyle w:val="TableParagraph"/>
              <w:spacing w:line="192" w:lineRule="exact"/>
              <w:ind w:left="684"/>
              <w:rPr>
                <w:rFonts w:ascii="Times New Roman"/>
                <w:sz w:val="17"/>
              </w:rPr>
            </w:pPr>
            <w:r>
              <w:rPr>
                <w:rFonts w:ascii="Times New Roman"/>
                <w:w w:val="105"/>
                <w:sz w:val="17"/>
              </w:rPr>
              <w:t>1,030</w:t>
            </w: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15"/>
        </w:trPr>
        <w:tc>
          <w:tcPr>
            <w:tcW w:w="4671" w:type="dxa"/>
          </w:tcPr>
          <w:p w:rsidR="003E0E38" w:rsidRDefault="00125FA9">
            <w:pPr>
              <w:pStyle w:val="TableParagraph"/>
              <w:spacing w:line="192" w:lineRule="exact"/>
              <w:ind w:left="1511" w:right="1883"/>
              <w:jc w:val="center"/>
              <w:rPr>
                <w:rFonts w:ascii="Times New Roman"/>
                <w:sz w:val="17"/>
              </w:rPr>
            </w:pPr>
            <w:r>
              <w:rPr>
                <w:rFonts w:ascii="Times New Roman"/>
                <w:w w:val="105"/>
                <w:sz w:val="17"/>
              </w:rPr>
              <w:t>Other resins</w:t>
            </w:r>
          </w:p>
        </w:tc>
        <w:tc>
          <w:tcPr>
            <w:tcW w:w="1498" w:type="dxa"/>
          </w:tcPr>
          <w:p w:rsidR="003E0E38" w:rsidRDefault="00125FA9">
            <w:pPr>
              <w:pStyle w:val="TableParagraph"/>
              <w:tabs>
                <w:tab w:val="left" w:pos="818"/>
              </w:tabs>
              <w:spacing w:line="192" w:lineRule="exact"/>
              <w:ind w:left="37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560</w:t>
            </w:r>
          </w:p>
        </w:tc>
        <w:tc>
          <w:tcPr>
            <w:tcW w:w="1295" w:type="dxa"/>
          </w:tcPr>
          <w:p w:rsidR="003E0E38" w:rsidRDefault="00125FA9">
            <w:pPr>
              <w:pStyle w:val="TableParagraph"/>
              <w:tabs>
                <w:tab w:val="left" w:pos="1053"/>
              </w:tabs>
              <w:spacing w:line="192" w:lineRule="exact"/>
              <w:ind w:left="376"/>
              <w:rPr>
                <w:rFonts w:ascii="Times New Roman"/>
                <w:sz w:val="17"/>
              </w:rPr>
            </w:pPr>
            <w:r>
              <w:rPr>
                <w:rFonts w:ascii="Times New Roman"/>
                <w:w w:val="104"/>
                <w:sz w:val="17"/>
                <w:u w:val="single"/>
              </w:rPr>
              <w:t xml:space="preserve"> </w:t>
            </w:r>
            <w:r>
              <w:rPr>
                <w:rFonts w:ascii="Times New Roman"/>
                <w:sz w:val="17"/>
                <w:u w:val="single"/>
              </w:rPr>
              <w:tab/>
            </w:r>
          </w:p>
        </w:tc>
        <w:tc>
          <w:tcPr>
            <w:tcW w:w="1176" w:type="dxa"/>
          </w:tcPr>
          <w:p w:rsidR="003E0E38" w:rsidRDefault="003E0E38">
            <w:pPr>
              <w:pStyle w:val="TableParagraph"/>
              <w:rPr>
                <w:rFonts w:ascii="Times New Roman"/>
                <w:sz w:val="14"/>
              </w:rPr>
            </w:pPr>
          </w:p>
        </w:tc>
        <w:tc>
          <w:tcPr>
            <w:tcW w:w="1226" w:type="dxa"/>
          </w:tcPr>
          <w:p w:rsidR="003E0E38" w:rsidRDefault="00125FA9">
            <w:pPr>
              <w:pStyle w:val="TableParagraph"/>
              <w:tabs>
                <w:tab w:val="left" w:pos="902"/>
              </w:tabs>
              <w:spacing w:line="192" w:lineRule="exact"/>
              <w:ind w:right="1"/>
              <w:jc w:val="right"/>
              <w:rPr>
                <w:rFonts w:ascii="Times New Roman"/>
                <w:sz w:val="17"/>
              </w:rPr>
            </w:pPr>
            <w:r>
              <w:rPr>
                <w:rFonts w:ascii="Times New Roman"/>
                <w:w w:val="104"/>
                <w:sz w:val="17"/>
                <w:u w:val="single"/>
              </w:rPr>
              <w:t xml:space="preserve"> </w:t>
            </w:r>
            <w:r>
              <w:rPr>
                <w:rFonts w:ascii="Times New Roman"/>
                <w:sz w:val="17"/>
                <w:u w:val="single"/>
              </w:rPr>
              <w:tab/>
            </w:r>
          </w:p>
        </w:tc>
      </w:tr>
      <w:tr w:rsidR="003E0E38">
        <w:trPr>
          <w:trHeight w:val="291"/>
        </w:trPr>
        <w:tc>
          <w:tcPr>
            <w:tcW w:w="4671" w:type="dxa"/>
          </w:tcPr>
          <w:p w:rsidR="003E0E38" w:rsidRDefault="00125FA9">
            <w:pPr>
              <w:pStyle w:val="TableParagraph"/>
              <w:spacing w:line="192" w:lineRule="exact"/>
              <w:ind w:left="466"/>
              <w:rPr>
                <w:rFonts w:ascii="Times New Roman"/>
                <w:b/>
                <w:i/>
                <w:sz w:val="17"/>
              </w:rPr>
            </w:pPr>
            <w:r>
              <w:rPr>
                <w:rFonts w:ascii="Times New Roman"/>
                <w:b/>
                <w:i/>
                <w:w w:val="105"/>
                <w:sz w:val="17"/>
              </w:rPr>
              <w:t>Total Plastics in Nondurable Goods</w:t>
            </w:r>
          </w:p>
        </w:tc>
        <w:tc>
          <w:tcPr>
            <w:tcW w:w="1498" w:type="dxa"/>
          </w:tcPr>
          <w:p w:rsidR="003E0E38" w:rsidRDefault="00125FA9">
            <w:pPr>
              <w:pStyle w:val="TableParagraph"/>
              <w:spacing w:line="192" w:lineRule="exact"/>
              <w:ind w:left="684"/>
              <w:rPr>
                <w:rFonts w:ascii="Times New Roman"/>
                <w:b/>
                <w:sz w:val="17"/>
              </w:rPr>
            </w:pPr>
            <w:r>
              <w:rPr>
                <w:rFonts w:ascii="Times New Roman"/>
                <w:b/>
                <w:w w:val="105"/>
                <w:sz w:val="17"/>
              </w:rPr>
              <w:t>6,510</w:t>
            </w:r>
          </w:p>
        </w:tc>
        <w:tc>
          <w:tcPr>
            <w:tcW w:w="1295" w:type="dxa"/>
          </w:tcPr>
          <w:p w:rsidR="003E0E38" w:rsidRDefault="00125FA9">
            <w:pPr>
              <w:pStyle w:val="TableParagraph"/>
              <w:spacing w:line="192" w:lineRule="exact"/>
              <w:ind w:left="753"/>
              <w:rPr>
                <w:rFonts w:ascii="Times New Roman"/>
                <w:b/>
                <w:sz w:val="17"/>
              </w:rPr>
            </w:pPr>
            <w:r>
              <w:rPr>
                <w:rFonts w:ascii="Times New Roman"/>
                <w:b/>
                <w:w w:val="105"/>
                <w:sz w:val="17"/>
              </w:rPr>
              <w:t>130</w:t>
            </w:r>
          </w:p>
        </w:tc>
        <w:tc>
          <w:tcPr>
            <w:tcW w:w="1176" w:type="dxa"/>
          </w:tcPr>
          <w:p w:rsidR="003E0E38" w:rsidRDefault="00125FA9">
            <w:pPr>
              <w:pStyle w:val="TableParagraph"/>
              <w:spacing w:line="192" w:lineRule="exact"/>
              <w:ind w:right="407"/>
              <w:jc w:val="right"/>
              <w:rPr>
                <w:rFonts w:ascii="Times New Roman"/>
                <w:b/>
                <w:sz w:val="17"/>
              </w:rPr>
            </w:pPr>
            <w:r>
              <w:rPr>
                <w:rFonts w:ascii="Times New Roman"/>
                <w:b/>
                <w:sz w:val="17"/>
              </w:rPr>
              <w:t>2.0%</w:t>
            </w:r>
          </w:p>
        </w:tc>
        <w:tc>
          <w:tcPr>
            <w:tcW w:w="1226" w:type="dxa"/>
          </w:tcPr>
          <w:p w:rsidR="003E0E38" w:rsidRDefault="00125FA9">
            <w:pPr>
              <w:pStyle w:val="TableParagraph"/>
              <w:spacing w:line="192" w:lineRule="exact"/>
              <w:ind w:right="32"/>
              <w:jc w:val="right"/>
              <w:rPr>
                <w:rFonts w:ascii="Times New Roman"/>
                <w:b/>
                <w:sz w:val="17"/>
              </w:rPr>
            </w:pPr>
            <w:r>
              <w:rPr>
                <w:rFonts w:ascii="Times New Roman"/>
                <w:b/>
                <w:sz w:val="17"/>
              </w:rPr>
              <w:t>6,380</w:t>
            </w:r>
          </w:p>
        </w:tc>
      </w:tr>
      <w:tr w:rsidR="003E0E38">
        <w:trPr>
          <w:trHeight w:val="295"/>
        </w:trPr>
        <w:tc>
          <w:tcPr>
            <w:tcW w:w="4671" w:type="dxa"/>
          </w:tcPr>
          <w:p w:rsidR="003E0E38" w:rsidRDefault="00125FA9">
            <w:pPr>
              <w:pStyle w:val="TableParagraph"/>
              <w:spacing w:before="74"/>
              <w:ind w:left="200"/>
              <w:rPr>
                <w:rFonts w:ascii="Times New Roman"/>
                <w:b/>
                <w:sz w:val="17"/>
              </w:rPr>
            </w:pPr>
            <w:r>
              <w:rPr>
                <w:rFonts w:ascii="Times New Roman"/>
                <w:b/>
                <w:w w:val="105"/>
                <w:sz w:val="17"/>
              </w:rPr>
              <w:t>Plastic Containers &amp; Packaging</w:t>
            </w:r>
          </w:p>
        </w:tc>
        <w:tc>
          <w:tcPr>
            <w:tcW w:w="1498" w:type="dxa"/>
          </w:tcPr>
          <w:p w:rsidR="003E0E38" w:rsidRDefault="003E0E38">
            <w:pPr>
              <w:pStyle w:val="TableParagraph"/>
              <w:rPr>
                <w:rFonts w:ascii="Times New Roman"/>
                <w:sz w:val="16"/>
              </w:rPr>
            </w:pPr>
          </w:p>
        </w:tc>
        <w:tc>
          <w:tcPr>
            <w:tcW w:w="1295" w:type="dxa"/>
          </w:tcPr>
          <w:p w:rsidR="003E0E38" w:rsidRDefault="003E0E38">
            <w:pPr>
              <w:pStyle w:val="TableParagraph"/>
              <w:rPr>
                <w:rFonts w:ascii="Times New Roman"/>
                <w:sz w:val="16"/>
              </w:rPr>
            </w:pPr>
          </w:p>
        </w:tc>
        <w:tc>
          <w:tcPr>
            <w:tcW w:w="1176" w:type="dxa"/>
          </w:tcPr>
          <w:p w:rsidR="003E0E38" w:rsidRDefault="003E0E38">
            <w:pPr>
              <w:pStyle w:val="TableParagraph"/>
              <w:rPr>
                <w:rFonts w:ascii="Times New Roman"/>
                <w:sz w:val="16"/>
              </w:rPr>
            </w:pPr>
          </w:p>
        </w:tc>
        <w:tc>
          <w:tcPr>
            <w:tcW w:w="1226" w:type="dxa"/>
          </w:tcPr>
          <w:p w:rsidR="003E0E38" w:rsidRDefault="003E0E38">
            <w:pPr>
              <w:pStyle w:val="TableParagraph"/>
              <w:rPr>
                <w:rFonts w:ascii="Times New Roman"/>
                <w:sz w:val="16"/>
              </w:rPr>
            </w:pPr>
          </w:p>
        </w:tc>
      </w:tr>
      <w:tr w:rsidR="003E0E38">
        <w:trPr>
          <w:trHeight w:val="219"/>
        </w:trPr>
        <w:tc>
          <w:tcPr>
            <w:tcW w:w="4671" w:type="dxa"/>
          </w:tcPr>
          <w:p w:rsidR="003E0E38" w:rsidRDefault="00125FA9">
            <w:pPr>
              <w:pStyle w:val="TableParagraph"/>
              <w:spacing w:line="193" w:lineRule="exact"/>
              <w:ind w:left="466"/>
              <w:rPr>
                <w:rFonts w:ascii="Times New Roman"/>
                <w:sz w:val="17"/>
              </w:rPr>
            </w:pPr>
            <w:r>
              <w:rPr>
                <w:rFonts w:ascii="Times New Roman"/>
                <w:w w:val="105"/>
                <w:sz w:val="17"/>
              </w:rPr>
              <w:t>Bottles and Jars**</w:t>
            </w:r>
          </w:p>
        </w:tc>
        <w:tc>
          <w:tcPr>
            <w:tcW w:w="1498" w:type="dxa"/>
          </w:tcPr>
          <w:p w:rsidR="003E0E38" w:rsidRDefault="003E0E38">
            <w:pPr>
              <w:pStyle w:val="TableParagraph"/>
              <w:rPr>
                <w:rFonts w:ascii="Times New Roman"/>
                <w:sz w:val="14"/>
              </w:rPr>
            </w:pPr>
          </w:p>
        </w:tc>
        <w:tc>
          <w:tcPr>
            <w:tcW w:w="1295" w:type="dxa"/>
          </w:tcPr>
          <w:p w:rsidR="003E0E38" w:rsidRDefault="003E0E38">
            <w:pPr>
              <w:pStyle w:val="TableParagraph"/>
              <w:rPr>
                <w:rFonts w:ascii="Times New Roman"/>
                <w:sz w:val="14"/>
              </w:rPr>
            </w:pPr>
          </w:p>
        </w:tc>
        <w:tc>
          <w:tcPr>
            <w:tcW w:w="1176" w:type="dxa"/>
          </w:tcPr>
          <w:p w:rsidR="003E0E38" w:rsidRDefault="003E0E38">
            <w:pPr>
              <w:pStyle w:val="TableParagraph"/>
              <w:rPr>
                <w:rFonts w:ascii="Times New Roman"/>
                <w:sz w:val="14"/>
              </w:rPr>
            </w:pPr>
          </w:p>
        </w:tc>
        <w:tc>
          <w:tcPr>
            <w:tcW w:w="1226" w:type="dxa"/>
          </w:tcPr>
          <w:p w:rsidR="003E0E38" w:rsidRDefault="003E0E38">
            <w:pPr>
              <w:pStyle w:val="TableParagraph"/>
              <w:rPr>
                <w:rFonts w:ascii="Times New Roman"/>
                <w:sz w:val="14"/>
              </w:rPr>
            </w:pPr>
          </w:p>
        </w:tc>
      </w:tr>
      <w:tr w:rsidR="003E0E38">
        <w:trPr>
          <w:trHeight w:val="230"/>
        </w:trPr>
        <w:tc>
          <w:tcPr>
            <w:tcW w:w="4671" w:type="dxa"/>
          </w:tcPr>
          <w:p w:rsidR="003E0E38" w:rsidRDefault="00125FA9">
            <w:pPr>
              <w:pStyle w:val="TableParagraph"/>
              <w:spacing w:line="192" w:lineRule="exact"/>
              <w:ind w:left="965" w:right="1883"/>
              <w:jc w:val="center"/>
              <w:rPr>
                <w:rFonts w:ascii="Times New Roman"/>
                <w:sz w:val="17"/>
              </w:rPr>
            </w:pPr>
            <w:r>
              <w:rPr>
                <w:rFonts w:ascii="Times New Roman"/>
                <w:w w:val="105"/>
                <w:sz w:val="17"/>
              </w:rPr>
              <w:t>PET</w:t>
            </w:r>
          </w:p>
        </w:tc>
        <w:tc>
          <w:tcPr>
            <w:tcW w:w="1498" w:type="dxa"/>
          </w:tcPr>
          <w:p w:rsidR="003E0E38" w:rsidRDefault="00125FA9">
            <w:pPr>
              <w:pStyle w:val="TableParagraph"/>
              <w:spacing w:line="192" w:lineRule="exact"/>
              <w:ind w:left="684"/>
              <w:rPr>
                <w:rFonts w:ascii="Times New Roman"/>
                <w:sz w:val="17"/>
              </w:rPr>
            </w:pPr>
            <w:r>
              <w:rPr>
                <w:rFonts w:ascii="Times New Roman"/>
                <w:w w:val="105"/>
                <w:sz w:val="17"/>
              </w:rPr>
              <w:t>2,790</w:t>
            </w:r>
          </w:p>
        </w:tc>
        <w:tc>
          <w:tcPr>
            <w:tcW w:w="1295" w:type="dxa"/>
          </w:tcPr>
          <w:p w:rsidR="003E0E38" w:rsidRDefault="00125FA9">
            <w:pPr>
              <w:pStyle w:val="TableParagraph"/>
              <w:spacing w:line="192" w:lineRule="exact"/>
              <w:ind w:left="753"/>
              <w:rPr>
                <w:rFonts w:ascii="Times New Roman"/>
                <w:sz w:val="17"/>
              </w:rPr>
            </w:pPr>
            <w:r>
              <w:rPr>
                <w:rFonts w:ascii="Times New Roman"/>
                <w:w w:val="105"/>
                <w:sz w:val="17"/>
              </w:rPr>
              <w:t>860</w:t>
            </w:r>
          </w:p>
        </w:tc>
        <w:tc>
          <w:tcPr>
            <w:tcW w:w="1176" w:type="dxa"/>
          </w:tcPr>
          <w:p w:rsidR="003E0E38" w:rsidRDefault="00125FA9">
            <w:pPr>
              <w:pStyle w:val="TableParagraph"/>
              <w:spacing w:line="192" w:lineRule="exact"/>
              <w:ind w:right="412"/>
              <w:jc w:val="right"/>
              <w:rPr>
                <w:rFonts w:ascii="Times New Roman"/>
                <w:sz w:val="17"/>
              </w:rPr>
            </w:pPr>
            <w:r>
              <w:rPr>
                <w:rFonts w:ascii="Times New Roman"/>
                <w:sz w:val="17"/>
              </w:rPr>
              <w:t>30.8%</w:t>
            </w:r>
          </w:p>
        </w:tc>
        <w:tc>
          <w:tcPr>
            <w:tcW w:w="1226" w:type="dxa"/>
          </w:tcPr>
          <w:p w:rsidR="003E0E38" w:rsidRDefault="00125FA9">
            <w:pPr>
              <w:pStyle w:val="TableParagraph"/>
              <w:spacing w:line="192" w:lineRule="exact"/>
              <w:ind w:right="32"/>
              <w:jc w:val="right"/>
              <w:rPr>
                <w:rFonts w:ascii="Times New Roman"/>
                <w:sz w:val="17"/>
              </w:rPr>
            </w:pPr>
            <w:r>
              <w:rPr>
                <w:rFonts w:ascii="Times New Roman"/>
                <w:sz w:val="17"/>
              </w:rPr>
              <w:t>1,930</w:t>
            </w:r>
          </w:p>
        </w:tc>
      </w:tr>
      <w:tr w:rsidR="003E0E38">
        <w:trPr>
          <w:trHeight w:val="230"/>
        </w:trPr>
        <w:tc>
          <w:tcPr>
            <w:tcW w:w="4671" w:type="dxa"/>
          </w:tcPr>
          <w:p w:rsidR="003E0E38" w:rsidRDefault="00125FA9">
            <w:pPr>
              <w:pStyle w:val="TableParagraph"/>
              <w:spacing w:before="8"/>
              <w:ind w:left="466"/>
              <w:rPr>
                <w:rFonts w:ascii="Times New Roman" w:hAnsi="Times New Roman"/>
                <w:sz w:val="17"/>
              </w:rPr>
            </w:pPr>
            <w:r>
              <w:rPr>
                <w:rFonts w:ascii="Times New Roman" w:hAnsi="Times New Roman"/>
                <w:w w:val="105"/>
                <w:sz w:val="17"/>
              </w:rPr>
              <w:t>Natural Bottles†</w:t>
            </w:r>
          </w:p>
        </w:tc>
        <w:tc>
          <w:tcPr>
            <w:tcW w:w="1498" w:type="dxa"/>
          </w:tcPr>
          <w:p w:rsidR="003E0E38" w:rsidRDefault="003E0E38">
            <w:pPr>
              <w:pStyle w:val="TableParagraph"/>
              <w:rPr>
                <w:rFonts w:ascii="Times New Roman"/>
                <w:sz w:val="16"/>
              </w:rPr>
            </w:pPr>
          </w:p>
        </w:tc>
        <w:tc>
          <w:tcPr>
            <w:tcW w:w="1295" w:type="dxa"/>
          </w:tcPr>
          <w:p w:rsidR="003E0E38" w:rsidRDefault="003E0E38">
            <w:pPr>
              <w:pStyle w:val="TableParagraph"/>
              <w:rPr>
                <w:rFonts w:ascii="Times New Roman"/>
                <w:sz w:val="16"/>
              </w:rPr>
            </w:pPr>
          </w:p>
        </w:tc>
        <w:tc>
          <w:tcPr>
            <w:tcW w:w="1176" w:type="dxa"/>
          </w:tcPr>
          <w:p w:rsidR="003E0E38" w:rsidRDefault="003E0E38">
            <w:pPr>
              <w:pStyle w:val="TableParagraph"/>
              <w:rPr>
                <w:rFonts w:ascii="Times New Roman"/>
                <w:sz w:val="16"/>
              </w:rPr>
            </w:pPr>
          </w:p>
        </w:tc>
        <w:tc>
          <w:tcPr>
            <w:tcW w:w="1226" w:type="dxa"/>
          </w:tcPr>
          <w:p w:rsidR="003E0E38" w:rsidRDefault="003E0E38">
            <w:pPr>
              <w:pStyle w:val="TableParagraph"/>
              <w:rPr>
                <w:rFonts w:ascii="Times New Roman"/>
                <w:sz w:val="16"/>
              </w:rPr>
            </w:pPr>
          </w:p>
        </w:tc>
      </w:tr>
      <w:tr w:rsidR="003E0E38">
        <w:trPr>
          <w:trHeight w:val="283"/>
        </w:trPr>
        <w:tc>
          <w:tcPr>
            <w:tcW w:w="4671" w:type="dxa"/>
            <w:tcBorders>
              <w:bottom w:val="single" w:sz="8" w:space="0" w:color="000000"/>
            </w:tcBorders>
          </w:tcPr>
          <w:p w:rsidR="003E0E38" w:rsidRDefault="00125FA9">
            <w:pPr>
              <w:pStyle w:val="TableParagraph"/>
              <w:spacing w:line="192" w:lineRule="exact"/>
              <w:ind w:left="1111" w:right="1883"/>
              <w:jc w:val="center"/>
              <w:rPr>
                <w:rFonts w:ascii="Times New Roman"/>
                <w:sz w:val="17"/>
              </w:rPr>
            </w:pPr>
            <w:r>
              <w:rPr>
                <w:rFonts w:ascii="Times New Roman"/>
                <w:w w:val="105"/>
                <w:sz w:val="17"/>
              </w:rPr>
              <w:t>HDPE</w:t>
            </w:r>
          </w:p>
        </w:tc>
        <w:tc>
          <w:tcPr>
            <w:tcW w:w="1498" w:type="dxa"/>
            <w:tcBorders>
              <w:bottom w:val="single" w:sz="8" w:space="0" w:color="000000"/>
            </w:tcBorders>
          </w:tcPr>
          <w:p w:rsidR="003E0E38" w:rsidRDefault="00125FA9">
            <w:pPr>
              <w:pStyle w:val="TableParagraph"/>
              <w:spacing w:line="192" w:lineRule="exact"/>
              <w:ind w:right="411"/>
              <w:jc w:val="right"/>
              <w:rPr>
                <w:rFonts w:ascii="Times New Roman"/>
                <w:sz w:val="17"/>
              </w:rPr>
            </w:pPr>
            <w:r>
              <w:rPr>
                <w:rFonts w:ascii="Times New Roman"/>
                <w:sz w:val="17"/>
              </w:rPr>
              <w:t>780</w:t>
            </w:r>
          </w:p>
        </w:tc>
        <w:tc>
          <w:tcPr>
            <w:tcW w:w="1295" w:type="dxa"/>
            <w:tcBorders>
              <w:bottom w:val="single" w:sz="8" w:space="0" w:color="000000"/>
            </w:tcBorders>
          </w:tcPr>
          <w:p w:rsidR="003E0E38" w:rsidRDefault="00125FA9">
            <w:pPr>
              <w:pStyle w:val="TableParagraph"/>
              <w:spacing w:line="192" w:lineRule="exact"/>
              <w:ind w:left="753"/>
              <w:rPr>
                <w:rFonts w:ascii="Times New Roman"/>
                <w:sz w:val="17"/>
              </w:rPr>
            </w:pPr>
            <w:r>
              <w:rPr>
                <w:rFonts w:ascii="Times New Roman"/>
                <w:w w:val="105"/>
                <w:sz w:val="17"/>
              </w:rPr>
              <w:t>220</w:t>
            </w:r>
          </w:p>
        </w:tc>
        <w:tc>
          <w:tcPr>
            <w:tcW w:w="1176" w:type="dxa"/>
            <w:tcBorders>
              <w:bottom w:val="single" w:sz="8" w:space="0" w:color="000000"/>
            </w:tcBorders>
          </w:tcPr>
          <w:p w:rsidR="003E0E38" w:rsidRDefault="00125FA9">
            <w:pPr>
              <w:pStyle w:val="TableParagraph"/>
              <w:spacing w:line="192" w:lineRule="exact"/>
              <w:ind w:right="412"/>
              <w:jc w:val="right"/>
              <w:rPr>
                <w:rFonts w:ascii="Times New Roman"/>
                <w:sz w:val="17"/>
              </w:rPr>
            </w:pPr>
            <w:r>
              <w:rPr>
                <w:rFonts w:ascii="Times New Roman"/>
                <w:sz w:val="17"/>
              </w:rPr>
              <w:t>28.2%</w:t>
            </w:r>
          </w:p>
        </w:tc>
        <w:tc>
          <w:tcPr>
            <w:tcW w:w="1226" w:type="dxa"/>
            <w:tcBorders>
              <w:bottom w:val="single" w:sz="8" w:space="0" w:color="000000"/>
            </w:tcBorders>
          </w:tcPr>
          <w:p w:rsidR="003E0E38" w:rsidRDefault="00125FA9">
            <w:pPr>
              <w:pStyle w:val="TableParagraph"/>
              <w:spacing w:line="192" w:lineRule="exact"/>
              <w:ind w:right="32"/>
              <w:jc w:val="right"/>
              <w:rPr>
                <w:rFonts w:ascii="Times New Roman"/>
                <w:sz w:val="17"/>
              </w:rPr>
            </w:pPr>
            <w:r>
              <w:rPr>
                <w:rFonts w:ascii="Times New Roman"/>
                <w:sz w:val="17"/>
              </w:rPr>
              <w:t>560</w:t>
            </w:r>
          </w:p>
        </w:tc>
      </w:tr>
    </w:tbl>
    <w:p w:rsidR="003E0E38" w:rsidRDefault="00125FA9">
      <w:pPr>
        <w:spacing w:line="181" w:lineRule="exact"/>
        <w:ind w:left="312"/>
        <w:rPr>
          <w:rFonts w:ascii="Times New Roman" w:hAnsi="Times New Roman"/>
          <w:sz w:val="16"/>
        </w:rPr>
      </w:pPr>
      <w:r>
        <w:rPr>
          <w:rFonts w:ascii="Calibri" w:hAnsi="Calibri"/>
          <w:sz w:val="17"/>
        </w:rPr>
        <w:t xml:space="preserve">‡ </w:t>
      </w:r>
      <w:r>
        <w:rPr>
          <w:rFonts w:ascii="Times New Roman" w:hAnsi="Times New Roman"/>
          <w:sz w:val="16"/>
        </w:rPr>
        <w:t>Nondurable goods other than containers and packaging.</w:t>
      </w:r>
    </w:p>
    <w:p w:rsidR="003E0E38" w:rsidRDefault="00125FA9">
      <w:pPr>
        <w:tabs>
          <w:tab w:val="left" w:pos="576"/>
        </w:tabs>
        <w:spacing w:line="218" w:lineRule="exact"/>
        <w:ind w:left="305"/>
        <w:rPr>
          <w:rFonts w:ascii="Times New Roman" w:hAnsi="Times New Roman"/>
          <w:sz w:val="16"/>
        </w:rPr>
      </w:pPr>
      <w:r>
        <w:rPr>
          <w:rFonts w:ascii="Calibri" w:hAnsi="Calibri"/>
          <w:position w:val="9"/>
          <w:sz w:val="11"/>
        </w:rPr>
        <w:t>§</w:t>
      </w:r>
      <w:r>
        <w:rPr>
          <w:rFonts w:ascii="Calibri" w:hAnsi="Calibri"/>
          <w:position w:val="9"/>
          <w:sz w:val="11"/>
        </w:rPr>
        <w:tab/>
      </w:r>
      <w:r>
        <w:rPr>
          <w:rFonts w:ascii="Times New Roman" w:hAnsi="Times New Roman"/>
          <w:sz w:val="16"/>
        </w:rPr>
        <w:t>Due to source data aggregation, PET cups are included in "Other Plastic Packaging".</w:t>
      </w:r>
    </w:p>
    <w:p w:rsidR="003E0E38" w:rsidRDefault="00125FA9">
      <w:pPr>
        <w:spacing w:before="39"/>
        <w:ind w:left="312"/>
        <w:rPr>
          <w:rFonts w:ascii="Times New Roman"/>
          <w:sz w:val="16"/>
        </w:rPr>
      </w:pPr>
      <w:r>
        <w:rPr>
          <w:rFonts w:ascii="Times New Roman"/>
          <w:sz w:val="17"/>
        </w:rPr>
        <w:t xml:space="preserve">* </w:t>
      </w:r>
      <w:r>
        <w:rPr>
          <w:rFonts w:ascii="Times New Roman"/>
          <w:sz w:val="16"/>
        </w:rPr>
        <w:t>All other nondurables include plastics in disposable diapers, clothing, footwear, etc.</w:t>
      </w:r>
    </w:p>
    <w:p w:rsidR="003E0E38" w:rsidRDefault="00125FA9">
      <w:pPr>
        <w:spacing w:before="22" w:line="252" w:lineRule="auto"/>
        <w:ind w:left="576" w:right="839" w:hanging="265"/>
        <w:rPr>
          <w:rFonts w:ascii="Times New Roman"/>
          <w:sz w:val="16"/>
        </w:rPr>
      </w:pPr>
      <w:r>
        <w:rPr>
          <w:rFonts w:ascii="Times New Roman"/>
          <w:sz w:val="17"/>
        </w:rPr>
        <w:t xml:space="preserve">** </w:t>
      </w:r>
      <w:r>
        <w:rPr>
          <w:rFonts w:ascii="Times New Roman"/>
          <w:position w:val="1"/>
          <w:sz w:val="16"/>
        </w:rPr>
        <w:t xml:space="preserve">Injection stretch blow molded PET containers as identified in </w:t>
      </w:r>
      <w:r>
        <w:rPr>
          <w:rFonts w:ascii="Times New Roman"/>
          <w:i/>
          <w:position w:val="1"/>
          <w:sz w:val="16"/>
        </w:rPr>
        <w:t>Report on Postcons</w:t>
      </w:r>
      <w:r>
        <w:rPr>
          <w:rFonts w:ascii="Times New Roman"/>
          <w:i/>
          <w:position w:val="1"/>
          <w:sz w:val="16"/>
        </w:rPr>
        <w:t xml:space="preserve">umer PET Container Recycling Activity in 2012 </w:t>
      </w:r>
      <w:r>
        <w:rPr>
          <w:rFonts w:ascii="Times New Roman"/>
          <w:position w:val="1"/>
          <w:sz w:val="16"/>
        </w:rPr>
        <w:t xml:space="preserve">. National </w:t>
      </w:r>
      <w:r>
        <w:rPr>
          <w:rFonts w:ascii="Times New Roman"/>
          <w:sz w:val="16"/>
        </w:rPr>
        <w:t>Association for PET Container Resources. Recovery includes caps, lids, and other material collected with PET bottles and jars.</w:t>
      </w:r>
    </w:p>
    <w:p w:rsidR="003E0E38" w:rsidRDefault="00125FA9">
      <w:pPr>
        <w:spacing w:before="40"/>
        <w:ind w:left="315"/>
        <w:rPr>
          <w:rFonts w:ascii="Times New Roman" w:hAnsi="Times New Roman"/>
          <w:sz w:val="16"/>
        </w:rPr>
      </w:pPr>
      <w:r>
        <w:rPr>
          <w:position w:val="1"/>
          <w:sz w:val="17"/>
        </w:rPr>
        <w:t xml:space="preserve">† </w:t>
      </w:r>
      <w:r>
        <w:rPr>
          <w:rFonts w:ascii="Times New Roman" w:hAnsi="Times New Roman"/>
          <w:sz w:val="16"/>
        </w:rPr>
        <w:t xml:space="preserve">White translucent homopolymer bottles as defined in the </w:t>
      </w:r>
      <w:r>
        <w:rPr>
          <w:rFonts w:ascii="Times New Roman" w:hAnsi="Times New Roman"/>
          <w:i/>
          <w:sz w:val="16"/>
        </w:rPr>
        <w:t>2007 United St</w:t>
      </w:r>
      <w:r>
        <w:rPr>
          <w:rFonts w:ascii="Times New Roman" w:hAnsi="Times New Roman"/>
          <w:i/>
          <w:sz w:val="16"/>
        </w:rPr>
        <w:t xml:space="preserve">ates National Postconsumer Plastics Bottles Recycling Report </w:t>
      </w:r>
      <w:r>
        <w:rPr>
          <w:rFonts w:ascii="Times New Roman" w:hAnsi="Times New Roman"/>
          <w:sz w:val="16"/>
        </w:rPr>
        <w:t>.</w:t>
      </w:r>
    </w:p>
    <w:p w:rsidR="003E0E38" w:rsidRDefault="00125FA9">
      <w:pPr>
        <w:spacing w:before="23" w:line="285" w:lineRule="auto"/>
        <w:ind w:left="576" w:right="4342"/>
        <w:rPr>
          <w:rFonts w:ascii="Times New Roman"/>
          <w:sz w:val="16"/>
        </w:rPr>
      </w:pPr>
      <w:r>
        <w:rPr>
          <w:rFonts w:ascii="Times New Roman"/>
          <w:sz w:val="16"/>
        </w:rPr>
        <w:t>American Chemistry Council and the Association of Postconsumer Plastic Recyclers. Neg. = negligible, less than 5,000 tons</w:t>
      </w:r>
    </w:p>
    <w:p w:rsidR="003E0E38" w:rsidRDefault="003E0E38">
      <w:pPr>
        <w:spacing w:line="285" w:lineRule="auto"/>
        <w:rPr>
          <w:rFonts w:ascii="Times New Roman"/>
          <w:sz w:val="16"/>
        </w:rPr>
        <w:sectPr w:rsidR="003E0E38">
          <w:pgSz w:w="12240" w:h="15840"/>
          <w:pgMar w:top="680" w:right="920" w:bottom="280" w:left="640" w:header="720" w:footer="720" w:gutter="0"/>
          <w:cols w:space="720"/>
        </w:sectPr>
      </w:pPr>
    </w:p>
    <w:p w:rsidR="003E0E38" w:rsidRDefault="00125FA9">
      <w:pPr>
        <w:spacing w:before="61"/>
        <w:ind w:left="490" w:right="645"/>
        <w:jc w:val="center"/>
        <w:rPr>
          <w:rFonts w:ascii="Times New Roman"/>
          <w:b/>
          <w:sz w:val="17"/>
        </w:rPr>
      </w:pPr>
      <w:r>
        <w:rPr>
          <w:rFonts w:ascii="Times New Roman"/>
          <w:b/>
          <w:w w:val="105"/>
          <w:sz w:val="17"/>
        </w:rPr>
        <w:lastRenderedPageBreak/>
        <w:t>Table 7  (continued)</w:t>
      </w:r>
    </w:p>
    <w:p w:rsidR="003E0E38" w:rsidRDefault="00125FA9">
      <w:pPr>
        <w:spacing w:before="85"/>
        <w:ind w:left="492" w:right="645"/>
        <w:jc w:val="center"/>
        <w:rPr>
          <w:rFonts w:ascii="Times New Roman"/>
          <w:b/>
          <w:sz w:val="17"/>
        </w:rPr>
      </w:pPr>
      <w:r>
        <w:rPr>
          <w:rFonts w:ascii="Times New Roman"/>
          <w:b/>
          <w:w w:val="105"/>
          <w:sz w:val="17"/>
        </w:rPr>
        <w:t>PLASTICS IN PRODUCTS IN MSW, 2012</w:t>
      </w:r>
    </w:p>
    <w:p w:rsidR="003E0E38" w:rsidRDefault="00125FA9">
      <w:pPr>
        <w:spacing w:before="23"/>
        <w:ind w:left="492" w:right="645"/>
        <w:jc w:val="center"/>
        <w:rPr>
          <w:rFonts w:ascii="Times New Roman"/>
          <w:b/>
          <w:sz w:val="17"/>
        </w:rPr>
      </w:pPr>
      <w:r>
        <w:rPr>
          <w:rFonts w:ascii="Times New Roman"/>
          <w:b/>
          <w:w w:val="105"/>
          <w:sz w:val="17"/>
        </w:rPr>
        <w:t>(In thousands of tons, and percent of generation by resin)</w:t>
      </w:r>
    </w:p>
    <w:p w:rsidR="003E0E38" w:rsidRDefault="003E0E38">
      <w:pPr>
        <w:pStyle w:val="BodyText"/>
        <w:spacing w:before="8"/>
        <w:rPr>
          <w:rFonts w:ascii="Times New Roman"/>
          <w:b/>
          <w:sz w:val="12"/>
        </w:rPr>
      </w:pPr>
    </w:p>
    <w:tbl>
      <w:tblPr>
        <w:tblW w:w="0" w:type="auto"/>
        <w:tblInd w:w="286" w:type="dxa"/>
        <w:tblLayout w:type="fixed"/>
        <w:tblCellMar>
          <w:left w:w="0" w:type="dxa"/>
          <w:right w:w="0" w:type="dxa"/>
        </w:tblCellMar>
        <w:tblLook w:val="01E0" w:firstRow="1" w:lastRow="1" w:firstColumn="1" w:lastColumn="1" w:noHBand="0" w:noVBand="0"/>
      </w:tblPr>
      <w:tblGrid>
        <w:gridCol w:w="4634"/>
        <w:gridCol w:w="1368"/>
        <w:gridCol w:w="1294"/>
        <w:gridCol w:w="1175"/>
        <w:gridCol w:w="1225"/>
      </w:tblGrid>
      <w:tr w:rsidR="003E0E38">
        <w:trPr>
          <w:trHeight w:val="198"/>
        </w:trPr>
        <w:tc>
          <w:tcPr>
            <w:tcW w:w="4634" w:type="dxa"/>
          </w:tcPr>
          <w:p w:rsidR="003E0E38" w:rsidRDefault="003E0E38">
            <w:pPr>
              <w:pStyle w:val="TableParagraph"/>
              <w:rPr>
                <w:rFonts w:ascii="Times New Roman"/>
                <w:sz w:val="12"/>
              </w:rPr>
            </w:pPr>
          </w:p>
        </w:tc>
        <w:tc>
          <w:tcPr>
            <w:tcW w:w="1368" w:type="dxa"/>
          </w:tcPr>
          <w:p w:rsidR="003E0E38" w:rsidRDefault="00125FA9">
            <w:pPr>
              <w:pStyle w:val="TableParagraph"/>
              <w:spacing w:line="174" w:lineRule="exact"/>
              <w:ind w:left="192"/>
              <w:rPr>
                <w:rFonts w:ascii="Times New Roman"/>
                <w:b/>
                <w:sz w:val="17"/>
              </w:rPr>
            </w:pPr>
            <w:r>
              <w:rPr>
                <w:rFonts w:ascii="Times New Roman"/>
                <w:b/>
                <w:w w:val="105"/>
                <w:sz w:val="17"/>
              </w:rPr>
              <w:t>G</w:t>
            </w:r>
            <w:r>
              <w:rPr>
                <w:rFonts w:ascii="Times New Roman"/>
                <w:b/>
                <w:w w:val="105"/>
                <w:sz w:val="17"/>
                <w:u w:val="single"/>
              </w:rPr>
              <w:t>eneratio</w:t>
            </w:r>
            <w:r>
              <w:rPr>
                <w:rFonts w:ascii="Times New Roman"/>
                <w:b/>
                <w:w w:val="105"/>
                <w:sz w:val="17"/>
              </w:rPr>
              <w:t>n</w:t>
            </w:r>
          </w:p>
        </w:tc>
        <w:tc>
          <w:tcPr>
            <w:tcW w:w="2469" w:type="dxa"/>
            <w:gridSpan w:val="2"/>
          </w:tcPr>
          <w:p w:rsidR="003E0E38" w:rsidRDefault="00125FA9">
            <w:pPr>
              <w:pStyle w:val="TableParagraph"/>
              <w:tabs>
                <w:tab w:val="left" w:pos="885"/>
                <w:tab w:val="left" w:pos="2093"/>
              </w:tabs>
              <w:spacing w:line="174" w:lineRule="exact"/>
              <w:ind w:left="377"/>
              <w:rPr>
                <w:rFonts w:ascii="Times New Roman"/>
                <w:b/>
                <w:sz w:val="17"/>
              </w:rPr>
            </w:pPr>
            <w:r>
              <w:rPr>
                <w:rFonts w:ascii="Times New Roman"/>
                <w:b/>
                <w:w w:val="104"/>
                <w:sz w:val="17"/>
                <w:u w:val="single"/>
              </w:rPr>
              <w:t xml:space="preserve"> </w:t>
            </w:r>
            <w:r>
              <w:rPr>
                <w:rFonts w:ascii="Times New Roman"/>
                <w:b/>
                <w:sz w:val="17"/>
                <w:u w:val="single"/>
              </w:rPr>
              <w:tab/>
            </w:r>
            <w:r>
              <w:rPr>
                <w:rFonts w:ascii="Times New Roman"/>
                <w:b/>
                <w:w w:val="105"/>
                <w:sz w:val="17"/>
                <w:u w:val="single"/>
              </w:rPr>
              <w:t>Recovery</w:t>
            </w:r>
            <w:r>
              <w:rPr>
                <w:rFonts w:ascii="Times New Roman"/>
                <w:b/>
                <w:sz w:val="17"/>
                <w:u w:val="single"/>
              </w:rPr>
              <w:tab/>
            </w:r>
          </w:p>
        </w:tc>
        <w:tc>
          <w:tcPr>
            <w:tcW w:w="1225" w:type="dxa"/>
          </w:tcPr>
          <w:p w:rsidR="003E0E38" w:rsidRDefault="00125FA9">
            <w:pPr>
              <w:pStyle w:val="TableParagraph"/>
              <w:spacing w:line="174" w:lineRule="exact"/>
              <w:ind w:right="-15"/>
              <w:jc w:val="right"/>
              <w:rPr>
                <w:rFonts w:ascii="Times New Roman"/>
                <w:b/>
                <w:sz w:val="17"/>
              </w:rPr>
            </w:pPr>
            <w:r>
              <w:rPr>
                <w:rFonts w:ascii="Times New Roman"/>
                <w:b/>
                <w:w w:val="104"/>
                <w:sz w:val="17"/>
                <w:u w:val="single"/>
              </w:rPr>
              <w:t xml:space="preserve"> </w:t>
            </w:r>
            <w:r>
              <w:rPr>
                <w:rFonts w:ascii="Times New Roman"/>
                <w:b/>
                <w:sz w:val="17"/>
                <w:u w:val="single"/>
              </w:rPr>
              <w:t xml:space="preserve">  </w:t>
            </w:r>
            <w:r>
              <w:rPr>
                <w:rFonts w:ascii="Times New Roman"/>
                <w:b/>
                <w:w w:val="105"/>
                <w:sz w:val="17"/>
                <w:u w:val="single"/>
              </w:rPr>
              <w:t>Discards</w:t>
            </w:r>
            <w:r>
              <w:rPr>
                <w:rFonts w:ascii="Times New Roman"/>
                <w:b/>
                <w:sz w:val="17"/>
                <w:u w:val="single"/>
              </w:rPr>
              <w:t xml:space="preserve"> </w:t>
            </w:r>
          </w:p>
        </w:tc>
      </w:tr>
      <w:tr w:rsidR="003E0E38">
        <w:trPr>
          <w:trHeight w:val="218"/>
        </w:trPr>
        <w:tc>
          <w:tcPr>
            <w:tcW w:w="4634" w:type="dxa"/>
          </w:tcPr>
          <w:p w:rsidR="003E0E38" w:rsidRDefault="003E0E38">
            <w:pPr>
              <w:pStyle w:val="TableParagraph"/>
              <w:rPr>
                <w:rFonts w:ascii="Times New Roman"/>
                <w:sz w:val="14"/>
              </w:rPr>
            </w:pPr>
          </w:p>
        </w:tc>
        <w:tc>
          <w:tcPr>
            <w:tcW w:w="1368" w:type="dxa"/>
          </w:tcPr>
          <w:p w:rsidR="003E0E38" w:rsidRDefault="00125FA9">
            <w:pPr>
              <w:pStyle w:val="TableParagraph"/>
              <w:spacing w:line="194" w:lineRule="exact"/>
              <w:ind w:left="213"/>
              <w:rPr>
                <w:rFonts w:ascii="Times New Roman"/>
                <w:b/>
                <w:sz w:val="17"/>
              </w:rPr>
            </w:pPr>
            <w:r>
              <w:rPr>
                <w:rFonts w:ascii="Times New Roman"/>
                <w:b/>
                <w:w w:val="105"/>
                <w:sz w:val="17"/>
              </w:rPr>
              <w:t>(Thousand</w:t>
            </w:r>
          </w:p>
        </w:tc>
        <w:tc>
          <w:tcPr>
            <w:tcW w:w="1294" w:type="dxa"/>
          </w:tcPr>
          <w:p w:rsidR="003E0E38" w:rsidRDefault="00125FA9">
            <w:pPr>
              <w:pStyle w:val="TableParagraph"/>
              <w:spacing w:line="194" w:lineRule="exact"/>
              <w:ind w:left="314"/>
              <w:rPr>
                <w:rFonts w:ascii="Times New Roman"/>
                <w:b/>
                <w:sz w:val="17"/>
              </w:rPr>
            </w:pPr>
            <w:r>
              <w:rPr>
                <w:rFonts w:ascii="Times New Roman"/>
                <w:b/>
                <w:w w:val="105"/>
                <w:sz w:val="17"/>
              </w:rPr>
              <w:t>(Thousand</w:t>
            </w:r>
          </w:p>
        </w:tc>
        <w:tc>
          <w:tcPr>
            <w:tcW w:w="1175" w:type="dxa"/>
          </w:tcPr>
          <w:p w:rsidR="003E0E38" w:rsidRDefault="00125FA9">
            <w:pPr>
              <w:pStyle w:val="TableParagraph"/>
              <w:spacing w:line="194" w:lineRule="exact"/>
              <w:ind w:right="369"/>
              <w:jc w:val="right"/>
              <w:rPr>
                <w:rFonts w:ascii="Times New Roman"/>
                <w:b/>
                <w:sz w:val="17"/>
              </w:rPr>
            </w:pPr>
            <w:r>
              <w:rPr>
                <w:rFonts w:ascii="Times New Roman"/>
                <w:b/>
                <w:sz w:val="17"/>
              </w:rPr>
              <w:t>(Percent</w:t>
            </w:r>
          </w:p>
        </w:tc>
        <w:tc>
          <w:tcPr>
            <w:tcW w:w="1225" w:type="dxa"/>
          </w:tcPr>
          <w:p w:rsidR="003E0E38" w:rsidRDefault="00125FA9">
            <w:pPr>
              <w:pStyle w:val="TableParagraph"/>
              <w:spacing w:line="194" w:lineRule="exact"/>
              <w:ind w:right="29"/>
              <w:jc w:val="right"/>
              <w:rPr>
                <w:rFonts w:ascii="Times New Roman"/>
                <w:b/>
                <w:sz w:val="17"/>
              </w:rPr>
            </w:pPr>
            <w:r>
              <w:rPr>
                <w:rFonts w:ascii="Times New Roman"/>
                <w:b/>
                <w:sz w:val="17"/>
              </w:rPr>
              <w:t>(Thousand</w:t>
            </w:r>
          </w:p>
        </w:tc>
      </w:tr>
      <w:tr w:rsidR="003E0E38">
        <w:trPr>
          <w:trHeight w:val="243"/>
        </w:trPr>
        <w:tc>
          <w:tcPr>
            <w:tcW w:w="4634" w:type="dxa"/>
          </w:tcPr>
          <w:p w:rsidR="003E0E38" w:rsidRDefault="00125FA9">
            <w:pPr>
              <w:pStyle w:val="TableParagraph"/>
              <w:spacing w:line="194" w:lineRule="exact"/>
              <w:ind w:left="33"/>
              <w:rPr>
                <w:rFonts w:ascii="Times New Roman"/>
                <w:b/>
                <w:sz w:val="17"/>
              </w:rPr>
            </w:pPr>
            <w:r>
              <w:rPr>
                <w:rFonts w:ascii="Times New Roman"/>
                <w:b/>
                <w:w w:val="105"/>
                <w:sz w:val="17"/>
              </w:rPr>
              <w:t>Product Category</w:t>
            </w:r>
          </w:p>
        </w:tc>
        <w:tc>
          <w:tcPr>
            <w:tcW w:w="1368" w:type="dxa"/>
          </w:tcPr>
          <w:p w:rsidR="003E0E38" w:rsidRDefault="00125FA9">
            <w:pPr>
              <w:pStyle w:val="TableParagraph"/>
              <w:spacing w:line="194" w:lineRule="exact"/>
              <w:ind w:left="434"/>
              <w:rPr>
                <w:rFonts w:ascii="Times New Roman"/>
                <w:b/>
                <w:sz w:val="17"/>
              </w:rPr>
            </w:pPr>
            <w:r>
              <w:rPr>
                <w:rFonts w:ascii="Times New Roman"/>
                <w:b/>
                <w:w w:val="105"/>
                <w:sz w:val="17"/>
              </w:rPr>
              <w:t>tons)</w:t>
            </w:r>
          </w:p>
        </w:tc>
        <w:tc>
          <w:tcPr>
            <w:tcW w:w="1294" w:type="dxa"/>
          </w:tcPr>
          <w:p w:rsidR="003E0E38" w:rsidRDefault="00125FA9">
            <w:pPr>
              <w:pStyle w:val="TableParagraph"/>
              <w:spacing w:line="194" w:lineRule="exact"/>
              <w:ind w:left="535"/>
              <w:rPr>
                <w:rFonts w:ascii="Times New Roman"/>
                <w:b/>
                <w:sz w:val="17"/>
              </w:rPr>
            </w:pPr>
            <w:r>
              <w:rPr>
                <w:rFonts w:ascii="Times New Roman"/>
                <w:b/>
                <w:w w:val="105"/>
                <w:sz w:val="17"/>
              </w:rPr>
              <w:t>tons)</w:t>
            </w:r>
          </w:p>
        </w:tc>
        <w:tc>
          <w:tcPr>
            <w:tcW w:w="1175" w:type="dxa"/>
          </w:tcPr>
          <w:p w:rsidR="003E0E38" w:rsidRDefault="00125FA9">
            <w:pPr>
              <w:pStyle w:val="TableParagraph"/>
              <w:spacing w:line="194" w:lineRule="exact"/>
              <w:ind w:right="381"/>
              <w:jc w:val="right"/>
              <w:rPr>
                <w:rFonts w:ascii="Times New Roman"/>
                <w:b/>
                <w:sz w:val="17"/>
              </w:rPr>
            </w:pPr>
            <w:r>
              <w:rPr>
                <w:rFonts w:ascii="Times New Roman"/>
                <w:b/>
                <w:w w:val="105"/>
                <w:sz w:val="17"/>
              </w:rPr>
              <w:t>of Gen.)</w:t>
            </w:r>
          </w:p>
        </w:tc>
        <w:tc>
          <w:tcPr>
            <w:tcW w:w="1225" w:type="dxa"/>
          </w:tcPr>
          <w:p w:rsidR="003E0E38" w:rsidRDefault="00125FA9">
            <w:pPr>
              <w:pStyle w:val="TableParagraph"/>
              <w:spacing w:line="194" w:lineRule="exact"/>
              <w:ind w:left="596"/>
              <w:rPr>
                <w:rFonts w:ascii="Times New Roman"/>
                <w:b/>
                <w:sz w:val="17"/>
              </w:rPr>
            </w:pPr>
            <w:r>
              <w:rPr>
                <w:rFonts w:ascii="Times New Roman"/>
                <w:b/>
                <w:w w:val="105"/>
                <w:sz w:val="17"/>
              </w:rPr>
              <w:t>tons)</w:t>
            </w:r>
          </w:p>
        </w:tc>
      </w:tr>
      <w:tr w:rsidR="003E0E38">
        <w:trPr>
          <w:trHeight w:val="244"/>
        </w:trPr>
        <w:tc>
          <w:tcPr>
            <w:tcW w:w="4634" w:type="dxa"/>
          </w:tcPr>
          <w:p w:rsidR="003E0E38" w:rsidRDefault="00125FA9">
            <w:pPr>
              <w:pStyle w:val="TableParagraph"/>
              <w:spacing w:before="24"/>
              <w:ind w:left="33"/>
              <w:rPr>
                <w:rFonts w:ascii="Times New Roman"/>
                <w:b/>
                <w:sz w:val="17"/>
              </w:rPr>
            </w:pPr>
            <w:r>
              <w:rPr>
                <w:rFonts w:ascii="Times New Roman"/>
                <w:b/>
                <w:w w:val="105"/>
                <w:sz w:val="17"/>
              </w:rPr>
              <w:t>Plastic Containers &amp; Packaging, cont.</w:t>
            </w:r>
          </w:p>
        </w:tc>
        <w:tc>
          <w:tcPr>
            <w:tcW w:w="1368" w:type="dxa"/>
          </w:tcPr>
          <w:p w:rsidR="003E0E38" w:rsidRDefault="003E0E38">
            <w:pPr>
              <w:pStyle w:val="TableParagraph"/>
              <w:rPr>
                <w:rFonts w:ascii="Times New Roman"/>
                <w:sz w:val="16"/>
              </w:rPr>
            </w:pPr>
          </w:p>
        </w:tc>
        <w:tc>
          <w:tcPr>
            <w:tcW w:w="1294" w:type="dxa"/>
          </w:tcPr>
          <w:p w:rsidR="003E0E38" w:rsidRDefault="003E0E38">
            <w:pPr>
              <w:pStyle w:val="TableParagraph"/>
              <w:rPr>
                <w:rFonts w:ascii="Times New Roman"/>
                <w:sz w:val="16"/>
              </w:rPr>
            </w:pPr>
          </w:p>
        </w:tc>
        <w:tc>
          <w:tcPr>
            <w:tcW w:w="1175" w:type="dxa"/>
          </w:tcPr>
          <w:p w:rsidR="003E0E38" w:rsidRDefault="003E0E38">
            <w:pPr>
              <w:pStyle w:val="TableParagraph"/>
              <w:rPr>
                <w:rFonts w:ascii="Times New Roman"/>
                <w:sz w:val="16"/>
              </w:rPr>
            </w:pPr>
          </w:p>
        </w:tc>
        <w:tc>
          <w:tcPr>
            <w:tcW w:w="1225" w:type="dxa"/>
          </w:tcPr>
          <w:p w:rsidR="003E0E38" w:rsidRDefault="003E0E38">
            <w:pPr>
              <w:pStyle w:val="TableParagraph"/>
              <w:rPr>
                <w:rFonts w:ascii="Times New Roman"/>
                <w:sz w:val="16"/>
              </w:rPr>
            </w:pPr>
          </w:p>
        </w:tc>
      </w:tr>
      <w:tr w:rsidR="003E0E38">
        <w:trPr>
          <w:trHeight w:val="219"/>
        </w:trPr>
        <w:tc>
          <w:tcPr>
            <w:tcW w:w="4634" w:type="dxa"/>
          </w:tcPr>
          <w:p w:rsidR="003E0E38" w:rsidRDefault="00125FA9">
            <w:pPr>
              <w:pStyle w:val="TableParagraph"/>
              <w:spacing w:line="193" w:lineRule="exact"/>
              <w:ind w:left="299"/>
              <w:rPr>
                <w:rFonts w:ascii="Times New Roman"/>
                <w:sz w:val="17"/>
              </w:rPr>
            </w:pPr>
            <w:r>
              <w:rPr>
                <w:rFonts w:ascii="Times New Roman"/>
                <w:w w:val="105"/>
                <w:sz w:val="17"/>
              </w:rPr>
              <w:t>Other plastic containers</w:t>
            </w:r>
          </w:p>
        </w:tc>
        <w:tc>
          <w:tcPr>
            <w:tcW w:w="1368" w:type="dxa"/>
          </w:tcPr>
          <w:p w:rsidR="003E0E38" w:rsidRDefault="003E0E38">
            <w:pPr>
              <w:pStyle w:val="TableParagraph"/>
              <w:rPr>
                <w:rFonts w:ascii="Times New Roman"/>
                <w:sz w:val="14"/>
              </w:rPr>
            </w:pPr>
          </w:p>
        </w:tc>
        <w:tc>
          <w:tcPr>
            <w:tcW w:w="1294" w:type="dxa"/>
          </w:tcPr>
          <w:p w:rsidR="003E0E38" w:rsidRDefault="003E0E38">
            <w:pPr>
              <w:pStyle w:val="TableParagraph"/>
              <w:rPr>
                <w:rFonts w:ascii="Times New Roman"/>
                <w:sz w:val="14"/>
              </w:rPr>
            </w:pPr>
          </w:p>
        </w:tc>
        <w:tc>
          <w:tcPr>
            <w:tcW w:w="1175" w:type="dxa"/>
          </w:tcPr>
          <w:p w:rsidR="003E0E38" w:rsidRDefault="003E0E38">
            <w:pPr>
              <w:pStyle w:val="TableParagraph"/>
              <w:rPr>
                <w:rFonts w:ascii="Times New Roman"/>
                <w:sz w:val="14"/>
              </w:rPr>
            </w:pPr>
          </w:p>
        </w:tc>
        <w:tc>
          <w:tcPr>
            <w:tcW w:w="1225" w:type="dxa"/>
          </w:tcPr>
          <w:p w:rsidR="003E0E38" w:rsidRDefault="003E0E38">
            <w:pPr>
              <w:pStyle w:val="TableParagraph"/>
              <w:rPr>
                <w:rFonts w:ascii="Times New Roman"/>
                <w:sz w:val="14"/>
              </w:rPr>
            </w:pPr>
          </w:p>
        </w:tc>
      </w:tr>
      <w:tr w:rsidR="003E0E38">
        <w:trPr>
          <w:trHeight w:val="218"/>
        </w:trPr>
        <w:tc>
          <w:tcPr>
            <w:tcW w:w="4634" w:type="dxa"/>
          </w:tcPr>
          <w:p w:rsidR="003E0E38" w:rsidRDefault="00125FA9">
            <w:pPr>
              <w:pStyle w:val="TableParagraph"/>
              <w:spacing w:line="192" w:lineRule="exact"/>
              <w:ind w:left="945" w:right="2013"/>
              <w:jc w:val="center"/>
              <w:rPr>
                <w:rFonts w:ascii="Times New Roman"/>
                <w:sz w:val="17"/>
              </w:rPr>
            </w:pPr>
            <w:r>
              <w:rPr>
                <w:rFonts w:ascii="Times New Roman"/>
                <w:w w:val="105"/>
                <w:sz w:val="17"/>
              </w:rPr>
              <w:t>HDPE</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1,410</w:t>
            </w:r>
          </w:p>
        </w:tc>
        <w:tc>
          <w:tcPr>
            <w:tcW w:w="1294" w:type="dxa"/>
          </w:tcPr>
          <w:p w:rsidR="003E0E38" w:rsidRDefault="00125FA9">
            <w:pPr>
              <w:pStyle w:val="TableParagraph"/>
              <w:spacing w:line="192" w:lineRule="exact"/>
              <w:ind w:left="753"/>
              <w:rPr>
                <w:rFonts w:ascii="Times New Roman"/>
                <w:sz w:val="17"/>
              </w:rPr>
            </w:pPr>
            <w:r>
              <w:rPr>
                <w:rFonts w:ascii="Times New Roman"/>
                <w:w w:val="105"/>
                <w:sz w:val="17"/>
              </w:rPr>
              <w:t>290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20.6%</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1,120</w:t>
            </w:r>
          </w:p>
        </w:tc>
      </w:tr>
      <w:tr w:rsidR="003E0E38">
        <w:trPr>
          <w:trHeight w:val="218"/>
        </w:trPr>
        <w:tc>
          <w:tcPr>
            <w:tcW w:w="4634" w:type="dxa"/>
          </w:tcPr>
          <w:p w:rsidR="003E0E38" w:rsidRDefault="00125FA9">
            <w:pPr>
              <w:pStyle w:val="TableParagraph"/>
              <w:spacing w:line="192" w:lineRule="exact"/>
              <w:ind w:left="827" w:right="2013"/>
              <w:jc w:val="center"/>
              <w:rPr>
                <w:rFonts w:ascii="Times New Roman"/>
                <w:sz w:val="17"/>
              </w:rPr>
            </w:pPr>
            <w:r>
              <w:rPr>
                <w:rFonts w:ascii="Times New Roman"/>
                <w:w w:val="105"/>
                <w:sz w:val="17"/>
              </w:rPr>
              <w:t>PVC</w:t>
            </w:r>
          </w:p>
        </w:tc>
        <w:tc>
          <w:tcPr>
            <w:tcW w:w="1368" w:type="dxa"/>
          </w:tcPr>
          <w:p w:rsidR="003E0E38" w:rsidRDefault="00125FA9">
            <w:pPr>
              <w:pStyle w:val="TableParagraph"/>
              <w:spacing w:line="192" w:lineRule="exact"/>
              <w:ind w:right="410"/>
              <w:jc w:val="right"/>
              <w:rPr>
                <w:rFonts w:ascii="Times New Roman"/>
                <w:sz w:val="17"/>
              </w:rPr>
            </w:pPr>
            <w:r>
              <w:rPr>
                <w:rFonts w:ascii="Times New Roman"/>
                <w:sz w:val="17"/>
              </w:rPr>
              <w:t>40</w:t>
            </w:r>
          </w:p>
        </w:tc>
        <w:tc>
          <w:tcPr>
            <w:tcW w:w="1294" w:type="dxa"/>
          </w:tcPr>
          <w:p w:rsidR="003E0E38" w:rsidRDefault="00125FA9">
            <w:pPr>
              <w:pStyle w:val="TableParagraph"/>
              <w:spacing w:before="6"/>
              <w:ind w:left="717"/>
              <w:rPr>
                <w:rFonts w:ascii="Times New Roman"/>
                <w:sz w:val="16"/>
              </w:rPr>
            </w:pPr>
            <w:r>
              <w:rPr>
                <w:rFonts w:ascii="Times New Roman"/>
                <w:sz w:val="16"/>
              </w:rPr>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40</w:t>
            </w:r>
          </w:p>
        </w:tc>
      </w:tr>
      <w:tr w:rsidR="003E0E38">
        <w:trPr>
          <w:trHeight w:val="218"/>
        </w:trPr>
        <w:tc>
          <w:tcPr>
            <w:tcW w:w="4634" w:type="dxa"/>
          </w:tcPr>
          <w:p w:rsidR="003E0E38" w:rsidRDefault="00125FA9">
            <w:pPr>
              <w:pStyle w:val="TableParagraph"/>
              <w:spacing w:line="192" w:lineRule="exact"/>
              <w:ind w:left="1528" w:right="2013"/>
              <w:jc w:val="center"/>
              <w:rPr>
                <w:rFonts w:ascii="Times New Roman"/>
                <w:sz w:val="17"/>
              </w:rPr>
            </w:pPr>
            <w:r>
              <w:rPr>
                <w:rFonts w:ascii="Times New Roman"/>
                <w:w w:val="105"/>
                <w:sz w:val="17"/>
              </w:rPr>
              <w:t>LDPE/LLDPE</w:t>
            </w:r>
          </w:p>
        </w:tc>
        <w:tc>
          <w:tcPr>
            <w:tcW w:w="1368" w:type="dxa"/>
          </w:tcPr>
          <w:p w:rsidR="003E0E38" w:rsidRDefault="00125FA9">
            <w:pPr>
              <w:pStyle w:val="TableParagraph"/>
              <w:spacing w:line="192" w:lineRule="exact"/>
              <w:ind w:right="410"/>
              <w:jc w:val="right"/>
              <w:rPr>
                <w:rFonts w:ascii="Times New Roman"/>
                <w:sz w:val="17"/>
              </w:rPr>
            </w:pPr>
            <w:r>
              <w:rPr>
                <w:rFonts w:ascii="Times New Roman"/>
                <w:sz w:val="17"/>
              </w:rPr>
              <w:t>40</w:t>
            </w:r>
          </w:p>
        </w:tc>
        <w:tc>
          <w:tcPr>
            <w:tcW w:w="1294" w:type="dxa"/>
          </w:tcPr>
          <w:p w:rsidR="003E0E38" w:rsidRDefault="00125FA9">
            <w:pPr>
              <w:pStyle w:val="TableParagraph"/>
              <w:spacing w:before="6"/>
              <w:ind w:left="717"/>
              <w:rPr>
                <w:rFonts w:ascii="Times New Roman"/>
                <w:sz w:val="16"/>
              </w:rPr>
            </w:pPr>
            <w:r>
              <w:rPr>
                <w:rFonts w:ascii="Times New Roman"/>
                <w:sz w:val="16"/>
              </w:rPr>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40</w:t>
            </w:r>
          </w:p>
        </w:tc>
      </w:tr>
      <w:tr w:rsidR="003E0E38">
        <w:trPr>
          <w:trHeight w:val="218"/>
        </w:trPr>
        <w:tc>
          <w:tcPr>
            <w:tcW w:w="4634" w:type="dxa"/>
          </w:tcPr>
          <w:p w:rsidR="003E0E38" w:rsidRDefault="00125FA9">
            <w:pPr>
              <w:pStyle w:val="TableParagraph"/>
              <w:spacing w:line="192" w:lineRule="exact"/>
              <w:ind w:left="681" w:right="2013"/>
              <w:jc w:val="center"/>
              <w:rPr>
                <w:rFonts w:ascii="Times New Roman"/>
                <w:sz w:val="17"/>
              </w:rPr>
            </w:pPr>
            <w:r>
              <w:rPr>
                <w:rFonts w:ascii="Times New Roman"/>
                <w:w w:val="105"/>
                <w:sz w:val="17"/>
              </w:rPr>
              <w:t>PP</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280</w:t>
            </w:r>
          </w:p>
        </w:tc>
        <w:tc>
          <w:tcPr>
            <w:tcW w:w="1294" w:type="dxa"/>
          </w:tcPr>
          <w:p w:rsidR="003E0E38" w:rsidRDefault="00125FA9">
            <w:pPr>
              <w:pStyle w:val="TableParagraph"/>
              <w:spacing w:line="192" w:lineRule="exact"/>
              <w:ind w:left="842"/>
              <w:rPr>
                <w:rFonts w:ascii="Times New Roman"/>
                <w:sz w:val="17"/>
              </w:rPr>
            </w:pPr>
            <w:r>
              <w:rPr>
                <w:rFonts w:ascii="Times New Roman"/>
                <w:w w:val="105"/>
                <w:sz w:val="17"/>
              </w:rPr>
              <w:t>20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7.1%</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260</w:t>
            </w:r>
          </w:p>
        </w:tc>
      </w:tr>
      <w:tr w:rsidR="003E0E38">
        <w:trPr>
          <w:trHeight w:val="215"/>
        </w:trPr>
        <w:tc>
          <w:tcPr>
            <w:tcW w:w="4634" w:type="dxa"/>
          </w:tcPr>
          <w:p w:rsidR="003E0E38" w:rsidRDefault="00125FA9">
            <w:pPr>
              <w:pStyle w:val="TableParagraph"/>
              <w:spacing w:line="192" w:lineRule="exact"/>
              <w:ind w:left="681" w:right="2013"/>
              <w:jc w:val="center"/>
              <w:rPr>
                <w:rFonts w:ascii="Times New Roman"/>
                <w:sz w:val="17"/>
              </w:rPr>
            </w:pPr>
            <w:r>
              <w:rPr>
                <w:rFonts w:ascii="Times New Roman"/>
                <w:w w:val="105"/>
                <w:sz w:val="17"/>
              </w:rPr>
              <w:t>PS</w:t>
            </w:r>
          </w:p>
        </w:tc>
        <w:tc>
          <w:tcPr>
            <w:tcW w:w="1368" w:type="dxa"/>
          </w:tcPr>
          <w:p w:rsidR="003E0E38" w:rsidRDefault="00125FA9">
            <w:pPr>
              <w:pStyle w:val="TableParagraph"/>
              <w:tabs>
                <w:tab w:val="left" w:pos="777"/>
              </w:tabs>
              <w:spacing w:line="192" w:lineRule="exact"/>
              <w:ind w:left="24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80</w:t>
            </w:r>
          </w:p>
        </w:tc>
        <w:tc>
          <w:tcPr>
            <w:tcW w:w="1294" w:type="dxa"/>
          </w:tcPr>
          <w:p w:rsidR="003E0E38" w:rsidRDefault="00125FA9">
            <w:pPr>
              <w:pStyle w:val="TableParagraph"/>
              <w:tabs>
                <w:tab w:val="left" w:pos="717"/>
              </w:tabs>
              <w:spacing w:before="6"/>
              <w:ind w:left="377"/>
              <w:rPr>
                <w:rFonts w:ascii="Times New Roman"/>
                <w:sz w:val="16"/>
              </w:rPr>
            </w:pPr>
            <w:r>
              <w:rPr>
                <w:rFonts w:ascii="Times New Roman"/>
                <w:sz w:val="16"/>
                <w:u w:val="single"/>
              </w:rPr>
              <w:t xml:space="preserve"> </w:t>
            </w:r>
            <w:r>
              <w:rPr>
                <w:rFonts w:ascii="Times New Roman"/>
                <w:sz w:val="16"/>
                <w:u w:val="single"/>
              </w:rPr>
              <w:tab/>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tabs>
                <w:tab w:val="left" w:pos="691"/>
              </w:tabs>
              <w:spacing w:line="192" w:lineRule="exact"/>
              <w:ind w:right="29"/>
              <w:jc w:val="right"/>
              <w:rPr>
                <w:rFonts w:ascii="Times New Roman"/>
                <w:sz w:val="17"/>
              </w:rPr>
            </w:pPr>
            <w:r>
              <w:rPr>
                <w:rFonts w:ascii="Times New Roman"/>
                <w:w w:val="104"/>
                <w:sz w:val="17"/>
                <w:u w:val="single"/>
              </w:rPr>
              <w:t xml:space="preserve"> </w:t>
            </w:r>
            <w:r>
              <w:rPr>
                <w:rFonts w:ascii="Times New Roman"/>
                <w:sz w:val="17"/>
                <w:u w:val="single"/>
              </w:rPr>
              <w:tab/>
              <w:t>80</w:t>
            </w:r>
          </w:p>
        </w:tc>
      </w:tr>
      <w:tr w:rsidR="003E0E38">
        <w:trPr>
          <w:trHeight w:val="249"/>
        </w:trPr>
        <w:tc>
          <w:tcPr>
            <w:tcW w:w="4634" w:type="dxa"/>
          </w:tcPr>
          <w:p w:rsidR="003E0E38" w:rsidRDefault="00125FA9">
            <w:pPr>
              <w:pStyle w:val="TableParagraph"/>
              <w:spacing w:line="192" w:lineRule="exact"/>
              <w:ind w:left="1550"/>
              <w:rPr>
                <w:rFonts w:ascii="Times New Roman"/>
                <w:b/>
                <w:i/>
                <w:sz w:val="17"/>
              </w:rPr>
            </w:pPr>
            <w:r>
              <w:rPr>
                <w:rFonts w:ascii="Times New Roman"/>
                <w:b/>
                <w:i/>
                <w:w w:val="105"/>
                <w:sz w:val="17"/>
              </w:rPr>
              <w:t>Subtotal Other Containers</w:t>
            </w:r>
          </w:p>
        </w:tc>
        <w:tc>
          <w:tcPr>
            <w:tcW w:w="1368" w:type="dxa"/>
          </w:tcPr>
          <w:p w:rsidR="003E0E38" w:rsidRDefault="00125FA9">
            <w:pPr>
              <w:pStyle w:val="TableParagraph"/>
              <w:spacing w:line="192" w:lineRule="exact"/>
              <w:ind w:left="554"/>
              <w:rPr>
                <w:rFonts w:ascii="Times New Roman"/>
                <w:b/>
                <w:sz w:val="17"/>
              </w:rPr>
            </w:pPr>
            <w:r>
              <w:rPr>
                <w:rFonts w:ascii="Times New Roman"/>
                <w:b/>
                <w:w w:val="105"/>
                <w:sz w:val="17"/>
              </w:rPr>
              <w:t>1,850</w:t>
            </w:r>
          </w:p>
        </w:tc>
        <w:tc>
          <w:tcPr>
            <w:tcW w:w="1294" w:type="dxa"/>
          </w:tcPr>
          <w:p w:rsidR="003E0E38" w:rsidRDefault="00125FA9">
            <w:pPr>
              <w:pStyle w:val="TableParagraph"/>
              <w:spacing w:line="192" w:lineRule="exact"/>
              <w:ind w:left="753"/>
              <w:rPr>
                <w:rFonts w:ascii="Times New Roman"/>
                <w:b/>
                <w:sz w:val="17"/>
              </w:rPr>
            </w:pPr>
            <w:r>
              <w:rPr>
                <w:rFonts w:ascii="Times New Roman"/>
                <w:b/>
                <w:w w:val="105"/>
                <w:sz w:val="17"/>
              </w:rPr>
              <w:t>310</w:t>
            </w:r>
          </w:p>
        </w:tc>
        <w:tc>
          <w:tcPr>
            <w:tcW w:w="1175" w:type="dxa"/>
          </w:tcPr>
          <w:p w:rsidR="003E0E38" w:rsidRDefault="00125FA9">
            <w:pPr>
              <w:pStyle w:val="TableParagraph"/>
              <w:spacing w:line="192" w:lineRule="exact"/>
              <w:ind w:right="405"/>
              <w:jc w:val="right"/>
              <w:rPr>
                <w:rFonts w:ascii="Times New Roman"/>
                <w:b/>
                <w:sz w:val="17"/>
              </w:rPr>
            </w:pPr>
            <w:r>
              <w:rPr>
                <w:rFonts w:ascii="Times New Roman"/>
                <w:b/>
                <w:sz w:val="17"/>
              </w:rPr>
              <w:t>16.8%</w:t>
            </w:r>
          </w:p>
        </w:tc>
        <w:tc>
          <w:tcPr>
            <w:tcW w:w="1225" w:type="dxa"/>
          </w:tcPr>
          <w:p w:rsidR="003E0E38" w:rsidRDefault="00125FA9">
            <w:pPr>
              <w:pStyle w:val="TableParagraph"/>
              <w:spacing w:line="192" w:lineRule="exact"/>
              <w:ind w:right="29"/>
              <w:jc w:val="right"/>
              <w:rPr>
                <w:rFonts w:ascii="Times New Roman"/>
                <w:b/>
                <w:sz w:val="17"/>
              </w:rPr>
            </w:pPr>
            <w:r>
              <w:rPr>
                <w:rFonts w:ascii="Times New Roman"/>
                <w:b/>
                <w:sz w:val="17"/>
              </w:rPr>
              <w:t>1,540</w:t>
            </w:r>
          </w:p>
        </w:tc>
      </w:tr>
      <w:tr w:rsidR="003E0E38">
        <w:trPr>
          <w:trHeight w:val="251"/>
        </w:trPr>
        <w:tc>
          <w:tcPr>
            <w:tcW w:w="4634" w:type="dxa"/>
          </w:tcPr>
          <w:p w:rsidR="003E0E38" w:rsidRDefault="00125FA9">
            <w:pPr>
              <w:pStyle w:val="TableParagraph"/>
              <w:spacing w:before="30"/>
              <w:ind w:left="299"/>
              <w:rPr>
                <w:rFonts w:ascii="Times New Roman"/>
                <w:sz w:val="17"/>
              </w:rPr>
            </w:pPr>
            <w:r>
              <w:rPr>
                <w:rFonts w:ascii="Times New Roman"/>
                <w:w w:val="105"/>
                <w:sz w:val="17"/>
              </w:rPr>
              <w:t>Bags, sacks, &amp; wraps</w:t>
            </w:r>
          </w:p>
        </w:tc>
        <w:tc>
          <w:tcPr>
            <w:tcW w:w="1368" w:type="dxa"/>
          </w:tcPr>
          <w:p w:rsidR="003E0E38" w:rsidRDefault="003E0E38">
            <w:pPr>
              <w:pStyle w:val="TableParagraph"/>
              <w:rPr>
                <w:rFonts w:ascii="Times New Roman"/>
                <w:sz w:val="16"/>
              </w:rPr>
            </w:pPr>
          </w:p>
        </w:tc>
        <w:tc>
          <w:tcPr>
            <w:tcW w:w="1294" w:type="dxa"/>
          </w:tcPr>
          <w:p w:rsidR="003E0E38" w:rsidRDefault="003E0E38">
            <w:pPr>
              <w:pStyle w:val="TableParagraph"/>
              <w:rPr>
                <w:rFonts w:ascii="Times New Roman"/>
                <w:sz w:val="16"/>
              </w:rPr>
            </w:pPr>
          </w:p>
        </w:tc>
        <w:tc>
          <w:tcPr>
            <w:tcW w:w="1175" w:type="dxa"/>
          </w:tcPr>
          <w:p w:rsidR="003E0E38" w:rsidRDefault="003E0E38">
            <w:pPr>
              <w:pStyle w:val="TableParagraph"/>
              <w:rPr>
                <w:rFonts w:ascii="Times New Roman"/>
                <w:sz w:val="16"/>
              </w:rPr>
            </w:pPr>
          </w:p>
        </w:tc>
        <w:tc>
          <w:tcPr>
            <w:tcW w:w="1225" w:type="dxa"/>
          </w:tcPr>
          <w:p w:rsidR="003E0E38" w:rsidRDefault="003E0E38">
            <w:pPr>
              <w:pStyle w:val="TableParagraph"/>
              <w:rPr>
                <w:rFonts w:ascii="Times New Roman"/>
                <w:sz w:val="16"/>
              </w:rPr>
            </w:pPr>
          </w:p>
        </w:tc>
      </w:tr>
      <w:tr w:rsidR="003E0E38">
        <w:trPr>
          <w:trHeight w:val="218"/>
        </w:trPr>
        <w:tc>
          <w:tcPr>
            <w:tcW w:w="4634" w:type="dxa"/>
          </w:tcPr>
          <w:p w:rsidR="003E0E38" w:rsidRDefault="00125FA9">
            <w:pPr>
              <w:pStyle w:val="TableParagraph"/>
              <w:spacing w:line="192" w:lineRule="exact"/>
              <w:ind w:left="945" w:right="2013"/>
              <w:jc w:val="center"/>
              <w:rPr>
                <w:rFonts w:ascii="Times New Roman"/>
                <w:sz w:val="17"/>
              </w:rPr>
            </w:pPr>
            <w:r>
              <w:rPr>
                <w:rFonts w:ascii="Times New Roman"/>
                <w:w w:val="105"/>
                <w:sz w:val="17"/>
              </w:rPr>
              <w:t>HDPE</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700</w:t>
            </w:r>
          </w:p>
        </w:tc>
        <w:tc>
          <w:tcPr>
            <w:tcW w:w="1294" w:type="dxa"/>
          </w:tcPr>
          <w:p w:rsidR="003E0E38" w:rsidRDefault="00125FA9">
            <w:pPr>
              <w:pStyle w:val="TableParagraph"/>
              <w:spacing w:line="192" w:lineRule="exact"/>
              <w:ind w:left="842"/>
              <w:rPr>
                <w:rFonts w:ascii="Times New Roman"/>
                <w:sz w:val="17"/>
              </w:rPr>
            </w:pPr>
            <w:r>
              <w:rPr>
                <w:rFonts w:ascii="Times New Roman"/>
                <w:w w:val="105"/>
                <w:sz w:val="17"/>
              </w:rPr>
              <w:t>50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7.1%</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650</w:t>
            </w:r>
          </w:p>
        </w:tc>
      </w:tr>
      <w:tr w:rsidR="003E0E38">
        <w:trPr>
          <w:trHeight w:val="218"/>
        </w:trPr>
        <w:tc>
          <w:tcPr>
            <w:tcW w:w="4634" w:type="dxa"/>
          </w:tcPr>
          <w:p w:rsidR="003E0E38" w:rsidRDefault="00125FA9">
            <w:pPr>
              <w:pStyle w:val="TableParagraph"/>
              <w:spacing w:line="192" w:lineRule="exact"/>
              <w:ind w:left="827" w:right="2013"/>
              <w:jc w:val="center"/>
              <w:rPr>
                <w:rFonts w:ascii="Times New Roman"/>
                <w:sz w:val="17"/>
              </w:rPr>
            </w:pPr>
            <w:r>
              <w:rPr>
                <w:rFonts w:ascii="Times New Roman"/>
                <w:w w:val="105"/>
                <w:sz w:val="17"/>
              </w:rPr>
              <w:t>PVC</w:t>
            </w:r>
          </w:p>
        </w:tc>
        <w:tc>
          <w:tcPr>
            <w:tcW w:w="1368" w:type="dxa"/>
          </w:tcPr>
          <w:p w:rsidR="003E0E38" w:rsidRDefault="00125FA9">
            <w:pPr>
              <w:pStyle w:val="TableParagraph"/>
              <w:spacing w:line="192" w:lineRule="exact"/>
              <w:ind w:right="410"/>
              <w:jc w:val="right"/>
              <w:rPr>
                <w:rFonts w:ascii="Times New Roman"/>
                <w:sz w:val="17"/>
              </w:rPr>
            </w:pPr>
            <w:r>
              <w:rPr>
                <w:rFonts w:ascii="Times New Roman"/>
                <w:sz w:val="17"/>
              </w:rPr>
              <w:t>50</w:t>
            </w:r>
          </w:p>
        </w:tc>
        <w:tc>
          <w:tcPr>
            <w:tcW w:w="1294" w:type="dxa"/>
          </w:tcPr>
          <w:p w:rsidR="003E0E38" w:rsidRDefault="003E0E38">
            <w:pPr>
              <w:pStyle w:val="TableParagraph"/>
              <w:rPr>
                <w:rFonts w:ascii="Times New Roman"/>
                <w:sz w:val="14"/>
              </w:rPr>
            </w:pP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50</w:t>
            </w:r>
          </w:p>
        </w:tc>
      </w:tr>
      <w:tr w:rsidR="003E0E38">
        <w:trPr>
          <w:trHeight w:val="218"/>
        </w:trPr>
        <w:tc>
          <w:tcPr>
            <w:tcW w:w="4634" w:type="dxa"/>
          </w:tcPr>
          <w:p w:rsidR="003E0E38" w:rsidRDefault="00125FA9">
            <w:pPr>
              <w:pStyle w:val="TableParagraph"/>
              <w:spacing w:line="192" w:lineRule="exact"/>
              <w:ind w:left="1527" w:right="2013"/>
              <w:jc w:val="center"/>
              <w:rPr>
                <w:rFonts w:ascii="Times New Roman"/>
                <w:sz w:val="17"/>
              </w:rPr>
            </w:pPr>
            <w:r>
              <w:rPr>
                <w:rFonts w:ascii="Times New Roman"/>
                <w:w w:val="105"/>
                <w:sz w:val="17"/>
              </w:rPr>
              <w:t>LDPE/LLDPE</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2,280</w:t>
            </w:r>
          </w:p>
        </w:tc>
        <w:tc>
          <w:tcPr>
            <w:tcW w:w="1294" w:type="dxa"/>
          </w:tcPr>
          <w:p w:rsidR="003E0E38" w:rsidRDefault="00125FA9">
            <w:pPr>
              <w:pStyle w:val="TableParagraph"/>
              <w:spacing w:line="192" w:lineRule="exact"/>
              <w:ind w:left="753"/>
              <w:rPr>
                <w:rFonts w:ascii="Times New Roman"/>
                <w:sz w:val="17"/>
              </w:rPr>
            </w:pPr>
            <w:r>
              <w:rPr>
                <w:rFonts w:ascii="Times New Roman"/>
                <w:w w:val="105"/>
                <w:sz w:val="17"/>
              </w:rPr>
              <w:t>390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17.1%</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1,890</w:t>
            </w:r>
          </w:p>
        </w:tc>
      </w:tr>
      <w:tr w:rsidR="003E0E38">
        <w:trPr>
          <w:trHeight w:val="218"/>
        </w:trPr>
        <w:tc>
          <w:tcPr>
            <w:tcW w:w="4634" w:type="dxa"/>
          </w:tcPr>
          <w:p w:rsidR="003E0E38" w:rsidRDefault="00125FA9">
            <w:pPr>
              <w:pStyle w:val="TableParagraph"/>
              <w:spacing w:line="192" w:lineRule="exact"/>
              <w:ind w:left="680" w:right="2013"/>
              <w:jc w:val="center"/>
              <w:rPr>
                <w:rFonts w:ascii="Times New Roman"/>
                <w:sz w:val="17"/>
              </w:rPr>
            </w:pPr>
            <w:r>
              <w:rPr>
                <w:rFonts w:ascii="Times New Roman"/>
                <w:w w:val="105"/>
                <w:sz w:val="17"/>
              </w:rPr>
              <w:t>PP</w:t>
            </w:r>
          </w:p>
        </w:tc>
        <w:tc>
          <w:tcPr>
            <w:tcW w:w="1368" w:type="dxa"/>
          </w:tcPr>
          <w:p w:rsidR="003E0E38" w:rsidRDefault="00125FA9">
            <w:pPr>
              <w:pStyle w:val="TableParagraph"/>
              <w:spacing w:line="192" w:lineRule="exact"/>
              <w:ind w:left="688"/>
              <w:rPr>
                <w:rFonts w:ascii="Times New Roman"/>
                <w:sz w:val="17"/>
              </w:rPr>
            </w:pPr>
            <w:r>
              <w:rPr>
                <w:rFonts w:ascii="Times New Roman"/>
                <w:w w:val="105"/>
                <w:sz w:val="17"/>
              </w:rPr>
              <w:t>640</w:t>
            </w:r>
          </w:p>
        </w:tc>
        <w:tc>
          <w:tcPr>
            <w:tcW w:w="1294" w:type="dxa"/>
          </w:tcPr>
          <w:p w:rsidR="003E0E38" w:rsidRDefault="003E0E38">
            <w:pPr>
              <w:pStyle w:val="TableParagraph"/>
              <w:rPr>
                <w:rFonts w:ascii="Times New Roman"/>
                <w:sz w:val="14"/>
              </w:rPr>
            </w:pP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640</w:t>
            </w:r>
          </w:p>
        </w:tc>
      </w:tr>
      <w:tr w:rsidR="003E0E38">
        <w:trPr>
          <w:trHeight w:val="215"/>
        </w:trPr>
        <w:tc>
          <w:tcPr>
            <w:tcW w:w="4634" w:type="dxa"/>
          </w:tcPr>
          <w:p w:rsidR="003E0E38" w:rsidRDefault="00125FA9">
            <w:pPr>
              <w:pStyle w:val="TableParagraph"/>
              <w:spacing w:line="192" w:lineRule="exact"/>
              <w:ind w:left="680" w:right="2013"/>
              <w:jc w:val="center"/>
              <w:rPr>
                <w:rFonts w:ascii="Times New Roman"/>
                <w:sz w:val="17"/>
              </w:rPr>
            </w:pPr>
            <w:r>
              <w:rPr>
                <w:rFonts w:ascii="Times New Roman"/>
                <w:w w:val="105"/>
                <w:sz w:val="17"/>
              </w:rPr>
              <w:t>PS</w:t>
            </w:r>
          </w:p>
        </w:tc>
        <w:tc>
          <w:tcPr>
            <w:tcW w:w="1368" w:type="dxa"/>
          </w:tcPr>
          <w:p w:rsidR="003E0E38" w:rsidRDefault="00125FA9">
            <w:pPr>
              <w:pStyle w:val="TableParagraph"/>
              <w:tabs>
                <w:tab w:val="left" w:pos="688"/>
              </w:tabs>
              <w:spacing w:line="192" w:lineRule="exact"/>
              <w:ind w:left="24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140</w:t>
            </w:r>
          </w:p>
        </w:tc>
        <w:tc>
          <w:tcPr>
            <w:tcW w:w="1294" w:type="dxa"/>
          </w:tcPr>
          <w:p w:rsidR="003E0E38" w:rsidRDefault="00125FA9">
            <w:pPr>
              <w:pStyle w:val="TableParagraph"/>
              <w:tabs>
                <w:tab w:val="left" w:pos="1053"/>
              </w:tabs>
              <w:spacing w:line="192" w:lineRule="exact"/>
              <w:ind w:left="377"/>
              <w:rPr>
                <w:rFonts w:ascii="Times New Roman"/>
                <w:sz w:val="17"/>
              </w:rPr>
            </w:pPr>
            <w:r>
              <w:rPr>
                <w:rFonts w:ascii="Times New Roman"/>
                <w:w w:val="104"/>
                <w:sz w:val="17"/>
                <w:u w:val="single"/>
              </w:rPr>
              <w:t xml:space="preserve"> </w:t>
            </w:r>
            <w:r>
              <w:rPr>
                <w:rFonts w:ascii="Times New Roman"/>
                <w:sz w:val="17"/>
                <w:u w:val="single"/>
              </w:rPr>
              <w:tab/>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140</w:t>
            </w:r>
          </w:p>
        </w:tc>
      </w:tr>
      <w:tr w:rsidR="003E0E38">
        <w:trPr>
          <w:trHeight w:val="236"/>
        </w:trPr>
        <w:tc>
          <w:tcPr>
            <w:tcW w:w="4634" w:type="dxa"/>
          </w:tcPr>
          <w:p w:rsidR="003E0E38" w:rsidRDefault="00125FA9">
            <w:pPr>
              <w:pStyle w:val="TableParagraph"/>
              <w:spacing w:line="192" w:lineRule="exact"/>
              <w:ind w:left="1550"/>
              <w:rPr>
                <w:rFonts w:ascii="Times New Roman"/>
                <w:b/>
                <w:i/>
                <w:sz w:val="17"/>
              </w:rPr>
            </w:pPr>
            <w:r>
              <w:rPr>
                <w:rFonts w:ascii="Times New Roman"/>
                <w:b/>
                <w:i/>
                <w:w w:val="105"/>
                <w:sz w:val="17"/>
              </w:rPr>
              <w:t>Subtotal Bags, Sacks, &amp; Wraps</w:t>
            </w:r>
          </w:p>
        </w:tc>
        <w:tc>
          <w:tcPr>
            <w:tcW w:w="1368" w:type="dxa"/>
          </w:tcPr>
          <w:p w:rsidR="003E0E38" w:rsidRDefault="00125FA9">
            <w:pPr>
              <w:pStyle w:val="TableParagraph"/>
              <w:spacing w:line="192" w:lineRule="exact"/>
              <w:ind w:left="554"/>
              <w:rPr>
                <w:rFonts w:ascii="Times New Roman"/>
                <w:b/>
                <w:sz w:val="17"/>
              </w:rPr>
            </w:pPr>
            <w:r>
              <w:rPr>
                <w:rFonts w:ascii="Times New Roman"/>
                <w:b/>
                <w:w w:val="105"/>
                <w:sz w:val="17"/>
              </w:rPr>
              <w:t>3,810</w:t>
            </w:r>
          </w:p>
        </w:tc>
        <w:tc>
          <w:tcPr>
            <w:tcW w:w="1294" w:type="dxa"/>
          </w:tcPr>
          <w:p w:rsidR="003E0E38" w:rsidRDefault="00125FA9">
            <w:pPr>
              <w:pStyle w:val="TableParagraph"/>
              <w:spacing w:line="192" w:lineRule="exact"/>
              <w:ind w:left="753"/>
              <w:rPr>
                <w:rFonts w:ascii="Times New Roman"/>
                <w:b/>
                <w:sz w:val="17"/>
              </w:rPr>
            </w:pPr>
            <w:r>
              <w:rPr>
                <w:rFonts w:ascii="Times New Roman"/>
                <w:b/>
                <w:w w:val="105"/>
                <w:sz w:val="17"/>
              </w:rPr>
              <w:t>440</w:t>
            </w:r>
          </w:p>
        </w:tc>
        <w:tc>
          <w:tcPr>
            <w:tcW w:w="1175" w:type="dxa"/>
          </w:tcPr>
          <w:p w:rsidR="003E0E38" w:rsidRDefault="00125FA9">
            <w:pPr>
              <w:pStyle w:val="TableParagraph"/>
              <w:spacing w:line="192" w:lineRule="exact"/>
              <w:ind w:right="405"/>
              <w:jc w:val="right"/>
              <w:rPr>
                <w:rFonts w:ascii="Times New Roman"/>
                <w:b/>
                <w:sz w:val="17"/>
              </w:rPr>
            </w:pPr>
            <w:r>
              <w:rPr>
                <w:rFonts w:ascii="Times New Roman"/>
                <w:b/>
                <w:sz w:val="17"/>
              </w:rPr>
              <w:t>11.5%</w:t>
            </w:r>
          </w:p>
        </w:tc>
        <w:tc>
          <w:tcPr>
            <w:tcW w:w="1225" w:type="dxa"/>
          </w:tcPr>
          <w:p w:rsidR="003E0E38" w:rsidRDefault="00125FA9">
            <w:pPr>
              <w:pStyle w:val="TableParagraph"/>
              <w:spacing w:line="192" w:lineRule="exact"/>
              <w:ind w:right="29"/>
              <w:jc w:val="right"/>
              <w:rPr>
                <w:rFonts w:ascii="Times New Roman"/>
                <w:b/>
                <w:sz w:val="17"/>
              </w:rPr>
            </w:pPr>
            <w:r>
              <w:rPr>
                <w:rFonts w:ascii="Times New Roman"/>
                <w:b/>
                <w:sz w:val="17"/>
              </w:rPr>
              <w:t>3,370</w:t>
            </w:r>
          </w:p>
        </w:tc>
      </w:tr>
      <w:tr w:rsidR="003E0E38">
        <w:trPr>
          <w:trHeight w:val="238"/>
        </w:trPr>
        <w:tc>
          <w:tcPr>
            <w:tcW w:w="4634" w:type="dxa"/>
          </w:tcPr>
          <w:p w:rsidR="003E0E38" w:rsidRDefault="00125FA9">
            <w:pPr>
              <w:pStyle w:val="TableParagraph"/>
              <w:spacing w:before="16"/>
              <w:ind w:left="299"/>
              <w:rPr>
                <w:rFonts w:ascii="Times New Roman" w:hAnsi="Times New Roman"/>
                <w:sz w:val="17"/>
              </w:rPr>
            </w:pPr>
            <w:r>
              <w:rPr>
                <w:rFonts w:ascii="Times New Roman" w:hAnsi="Times New Roman"/>
                <w:w w:val="105"/>
                <w:sz w:val="17"/>
              </w:rPr>
              <w:t>Other Plastics Packaging‡</w:t>
            </w:r>
          </w:p>
        </w:tc>
        <w:tc>
          <w:tcPr>
            <w:tcW w:w="1368" w:type="dxa"/>
          </w:tcPr>
          <w:p w:rsidR="003E0E38" w:rsidRDefault="003E0E38">
            <w:pPr>
              <w:pStyle w:val="TableParagraph"/>
              <w:rPr>
                <w:rFonts w:ascii="Times New Roman"/>
                <w:sz w:val="16"/>
              </w:rPr>
            </w:pPr>
          </w:p>
        </w:tc>
        <w:tc>
          <w:tcPr>
            <w:tcW w:w="1294" w:type="dxa"/>
          </w:tcPr>
          <w:p w:rsidR="003E0E38" w:rsidRDefault="003E0E38">
            <w:pPr>
              <w:pStyle w:val="TableParagraph"/>
              <w:rPr>
                <w:rFonts w:ascii="Times New Roman"/>
                <w:sz w:val="16"/>
              </w:rPr>
            </w:pPr>
          </w:p>
        </w:tc>
        <w:tc>
          <w:tcPr>
            <w:tcW w:w="1175" w:type="dxa"/>
          </w:tcPr>
          <w:p w:rsidR="003E0E38" w:rsidRDefault="003E0E38">
            <w:pPr>
              <w:pStyle w:val="TableParagraph"/>
              <w:rPr>
                <w:rFonts w:ascii="Times New Roman"/>
                <w:sz w:val="16"/>
              </w:rPr>
            </w:pPr>
          </w:p>
        </w:tc>
        <w:tc>
          <w:tcPr>
            <w:tcW w:w="1225" w:type="dxa"/>
          </w:tcPr>
          <w:p w:rsidR="003E0E38" w:rsidRDefault="003E0E38">
            <w:pPr>
              <w:pStyle w:val="TableParagraph"/>
              <w:rPr>
                <w:rFonts w:ascii="Times New Roman"/>
                <w:sz w:val="16"/>
              </w:rPr>
            </w:pPr>
          </w:p>
        </w:tc>
      </w:tr>
      <w:tr w:rsidR="003E0E38">
        <w:trPr>
          <w:trHeight w:val="218"/>
        </w:trPr>
        <w:tc>
          <w:tcPr>
            <w:tcW w:w="4634" w:type="dxa"/>
          </w:tcPr>
          <w:p w:rsidR="003E0E38" w:rsidRDefault="00125FA9">
            <w:pPr>
              <w:pStyle w:val="TableParagraph"/>
              <w:spacing w:line="192" w:lineRule="exact"/>
              <w:ind w:left="798" w:right="2013"/>
              <w:jc w:val="center"/>
              <w:rPr>
                <w:rFonts w:ascii="Times New Roman"/>
                <w:sz w:val="17"/>
              </w:rPr>
            </w:pPr>
            <w:r>
              <w:rPr>
                <w:rFonts w:ascii="Times New Roman"/>
                <w:w w:val="105"/>
                <w:sz w:val="17"/>
              </w:rPr>
              <w:t>PET</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840</w:t>
            </w:r>
          </w:p>
        </w:tc>
        <w:tc>
          <w:tcPr>
            <w:tcW w:w="1294" w:type="dxa"/>
          </w:tcPr>
          <w:p w:rsidR="003E0E38" w:rsidRDefault="00125FA9">
            <w:pPr>
              <w:pStyle w:val="TableParagraph"/>
              <w:spacing w:before="6"/>
              <w:ind w:left="859"/>
              <w:rPr>
                <w:rFonts w:ascii="Times New Roman"/>
                <w:sz w:val="16"/>
              </w:rPr>
            </w:pPr>
            <w:r>
              <w:rPr>
                <w:rFonts w:ascii="Times New Roman"/>
                <w:sz w:val="16"/>
              </w:rPr>
              <w:t>20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2.4%</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820</w:t>
            </w:r>
          </w:p>
        </w:tc>
      </w:tr>
      <w:tr w:rsidR="003E0E38">
        <w:trPr>
          <w:trHeight w:val="218"/>
        </w:trPr>
        <w:tc>
          <w:tcPr>
            <w:tcW w:w="4634" w:type="dxa"/>
          </w:tcPr>
          <w:p w:rsidR="003E0E38" w:rsidRDefault="00125FA9">
            <w:pPr>
              <w:pStyle w:val="TableParagraph"/>
              <w:spacing w:line="192" w:lineRule="exact"/>
              <w:ind w:left="943" w:right="2013"/>
              <w:jc w:val="center"/>
              <w:rPr>
                <w:rFonts w:ascii="Times New Roman"/>
                <w:sz w:val="17"/>
              </w:rPr>
            </w:pPr>
            <w:r>
              <w:rPr>
                <w:rFonts w:ascii="Times New Roman"/>
                <w:w w:val="105"/>
                <w:sz w:val="17"/>
              </w:rPr>
              <w:t>HDPE</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670</w:t>
            </w:r>
          </w:p>
        </w:tc>
        <w:tc>
          <w:tcPr>
            <w:tcW w:w="1294" w:type="dxa"/>
          </w:tcPr>
          <w:p w:rsidR="003E0E38" w:rsidRDefault="00125FA9">
            <w:pPr>
              <w:pStyle w:val="TableParagraph"/>
              <w:spacing w:before="6"/>
              <w:ind w:left="859"/>
              <w:rPr>
                <w:rFonts w:ascii="Times New Roman"/>
                <w:sz w:val="16"/>
              </w:rPr>
            </w:pPr>
            <w:r>
              <w:rPr>
                <w:rFonts w:ascii="Times New Roman"/>
                <w:sz w:val="16"/>
              </w:rPr>
              <w:t>10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1.5%</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660</w:t>
            </w:r>
          </w:p>
        </w:tc>
      </w:tr>
      <w:tr w:rsidR="003E0E38">
        <w:trPr>
          <w:trHeight w:val="218"/>
        </w:trPr>
        <w:tc>
          <w:tcPr>
            <w:tcW w:w="4634" w:type="dxa"/>
          </w:tcPr>
          <w:p w:rsidR="003E0E38" w:rsidRDefault="00125FA9">
            <w:pPr>
              <w:pStyle w:val="TableParagraph"/>
              <w:spacing w:line="192" w:lineRule="exact"/>
              <w:ind w:left="827" w:right="2013"/>
              <w:jc w:val="center"/>
              <w:rPr>
                <w:rFonts w:ascii="Times New Roman"/>
                <w:sz w:val="17"/>
              </w:rPr>
            </w:pPr>
            <w:r>
              <w:rPr>
                <w:rFonts w:ascii="Times New Roman"/>
                <w:w w:val="105"/>
                <w:sz w:val="17"/>
              </w:rPr>
              <w:t>PVC</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330</w:t>
            </w:r>
          </w:p>
        </w:tc>
        <w:tc>
          <w:tcPr>
            <w:tcW w:w="1294" w:type="dxa"/>
          </w:tcPr>
          <w:p w:rsidR="003E0E38" w:rsidRDefault="00125FA9">
            <w:pPr>
              <w:pStyle w:val="TableParagraph"/>
              <w:spacing w:before="6"/>
              <w:ind w:left="717"/>
              <w:rPr>
                <w:rFonts w:ascii="Times New Roman"/>
                <w:sz w:val="16"/>
              </w:rPr>
            </w:pPr>
            <w:r>
              <w:rPr>
                <w:rFonts w:ascii="Times New Roman"/>
                <w:sz w:val="16"/>
              </w:rPr>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330</w:t>
            </w:r>
          </w:p>
        </w:tc>
      </w:tr>
      <w:tr w:rsidR="003E0E38">
        <w:trPr>
          <w:trHeight w:val="218"/>
        </w:trPr>
        <w:tc>
          <w:tcPr>
            <w:tcW w:w="4634" w:type="dxa"/>
          </w:tcPr>
          <w:p w:rsidR="003E0E38" w:rsidRDefault="00125FA9">
            <w:pPr>
              <w:pStyle w:val="TableParagraph"/>
              <w:spacing w:line="192" w:lineRule="exact"/>
              <w:ind w:left="1528" w:right="2013"/>
              <w:jc w:val="center"/>
              <w:rPr>
                <w:rFonts w:ascii="Times New Roman"/>
                <w:sz w:val="17"/>
              </w:rPr>
            </w:pPr>
            <w:r>
              <w:rPr>
                <w:rFonts w:ascii="Times New Roman"/>
                <w:w w:val="105"/>
                <w:sz w:val="17"/>
              </w:rPr>
              <w:t>LDPE/LLDPE</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1,070</w:t>
            </w:r>
          </w:p>
        </w:tc>
        <w:tc>
          <w:tcPr>
            <w:tcW w:w="1294" w:type="dxa"/>
          </w:tcPr>
          <w:p w:rsidR="003E0E38" w:rsidRDefault="00125FA9">
            <w:pPr>
              <w:pStyle w:val="TableParagraph"/>
              <w:spacing w:before="6"/>
              <w:ind w:left="717"/>
              <w:rPr>
                <w:rFonts w:ascii="Times New Roman"/>
                <w:sz w:val="16"/>
              </w:rPr>
            </w:pPr>
            <w:r>
              <w:rPr>
                <w:rFonts w:ascii="Times New Roman"/>
                <w:sz w:val="16"/>
              </w:rPr>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1,070</w:t>
            </w:r>
          </w:p>
        </w:tc>
      </w:tr>
      <w:tr w:rsidR="003E0E38">
        <w:trPr>
          <w:trHeight w:val="218"/>
        </w:trPr>
        <w:tc>
          <w:tcPr>
            <w:tcW w:w="4634" w:type="dxa"/>
          </w:tcPr>
          <w:p w:rsidR="003E0E38" w:rsidRDefault="00125FA9">
            <w:pPr>
              <w:pStyle w:val="TableParagraph"/>
              <w:spacing w:line="192" w:lineRule="exact"/>
              <w:ind w:left="818" w:right="2013"/>
              <w:jc w:val="center"/>
              <w:rPr>
                <w:rFonts w:ascii="Times New Roman"/>
                <w:sz w:val="17"/>
              </w:rPr>
            </w:pPr>
            <w:r>
              <w:rPr>
                <w:rFonts w:ascii="Times New Roman"/>
                <w:w w:val="105"/>
                <w:sz w:val="17"/>
              </w:rPr>
              <w:t>PLA</w:t>
            </w:r>
          </w:p>
        </w:tc>
        <w:tc>
          <w:tcPr>
            <w:tcW w:w="1368" w:type="dxa"/>
          </w:tcPr>
          <w:p w:rsidR="003E0E38" w:rsidRDefault="00125FA9">
            <w:pPr>
              <w:pStyle w:val="TableParagraph"/>
              <w:spacing w:line="192" w:lineRule="exact"/>
              <w:ind w:right="410"/>
              <w:jc w:val="right"/>
              <w:rPr>
                <w:rFonts w:ascii="Times New Roman"/>
                <w:sz w:val="17"/>
              </w:rPr>
            </w:pPr>
            <w:r>
              <w:rPr>
                <w:rFonts w:ascii="Times New Roman"/>
                <w:sz w:val="17"/>
              </w:rPr>
              <w:t>10</w:t>
            </w:r>
          </w:p>
        </w:tc>
        <w:tc>
          <w:tcPr>
            <w:tcW w:w="1294" w:type="dxa"/>
          </w:tcPr>
          <w:p w:rsidR="003E0E38" w:rsidRDefault="00125FA9">
            <w:pPr>
              <w:pStyle w:val="TableParagraph"/>
              <w:spacing w:before="6"/>
              <w:ind w:left="717"/>
              <w:rPr>
                <w:rFonts w:ascii="Times New Roman"/>
                <w:sz w:val="16"/>
              </w:rPr>
            </w:pPr>
            <w:r>
              <w:rPr>
                <w:rFonts w:ascii="Times New Roman"/>
                <w:sz w:val="16"/>
              </w:rPr>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10</w:t>
            </w:r>
          </w:p>
        </w:tc>
      </w:tr>
      <w:tr w:rsidR="003E0E38">
        <w:trPr>
          <w:trHeight w:val="218"/>
        </w:trPr>
        <w:tc>
          <w:tcPr>
            <w:tcW w:w="4634" w:type="dxa"/>
          </w:tcPr>
          <w:p w:rsidR="003E0E38" w:rsidRDefault="00125FA9">
            <w:pPr>
              <w:pStyle w:val="TableParagraph"/>
              <w:spacing w:line="192" w:lineRule="exact"/>
              <w:ind w:left="681" w:right="2013"/>
              <w:jc w:val="center"/>
              <w:rPr>
                <w:rFonts w:ascii="Times New Roman"/>
                <w:sz w:val="17"/>
              </w:rPr>
            </w:pPr>
            <w:r>
              <w:rPr>
                <w:rFonts w:ascii="Times New Roman"/>
                <w:w w:val="105"/>
                <w:sz w:val="17"/>
              </w:rPr>
              <w:t>PP</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960</w:t>
            </w:r>
          </w:p>
        </w:tc>
        <w:tc>
          <w:tcPr>
            <w:tcW w:w="1294" w:type="dxa"/>
          </w:tcPr>
          <w:p w:rsidR="003E0E38" w:rsidRDefault="00125FA9">
            <w:pPr>
              <w:pStyle w:val="TableParagraph"/>
              <w:spacing w:line="192" w:lineRule="exact"/>
              <w:ind w:left="842"/>
              <w:rPr>
                <w:rFonts w:ascii="Times New Roman"/>
                <w:sz w:val="17"/>
              </w:rPr>
            </w:pPr>
            <w:r>
              <w:rPr>
                <w:rFonts w:ascii="Times New Roman"/>
                <w:w w:val="105"/>
                <w:sz w:val="17"/>
              </w:rPr>
              <w:t>20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2.1%</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940</w:t>
            </w:r>
          </w:p>
        </w:tc>
      </w:tr>
      <w:tr w:rsidR="003E0E38">
        <w:trPr>
          <w:trHeight w:val="218"/>
        </w:trPr>
        <w:tc>
          <w:tcPr>
            <w:tcW w:w="4634" w:type="dxa"/>
          </w:tcPr>
          <w:p w:rsidR="003E0E38" w:rsidRDefault="00125FA9">
            <w:pPr>
              <w:pStyle w:val="TableParagraph"/>
              <w:spacing w:line="192" w:lineRule="exact"/>
              <w:ind w:left="681" w:right="2013"/>
              <w:jc w:val="center"/>
              <w:rPr>
                <w:rFonts w:ascii="Times New Roman"/>
                <w:sz w:val="17"/>
              </w:rPr>
            </w:pPr>
            <w:r>
              <w:rPr>
                <w:rFonts w:ascii="Times New Roman"/>
                <w:w w:val="105"/>
                <w:sz w:val="17"/>
              </w:rPr>
              <w:t>PS</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300</w:t>
            </w:r>
          </w:p>
        </w:tc>
        <w:tc>
          <w:tcPr>
            <w:tcW w:w="1294" w:type="dxa"/>
          </w:tcPr>
          <w:p w:rsidR="003E0E38" w:rsidRDefault="00125FA9">
            <w:pPr>
              <w:pStyle w:val="TableParagraph"/>
              <w:spacing w:line="192" w:lineRule="exact"/>
              <w:ind w:left="842"/>
              <w:rPr>
                <w:rFonts w:ascii="Times New Roman"/>
                <w:sz w:val="17"/>
              </w:rPr>
            </w:pPr>
            <w:r>
              <w:rPr>
                <w:rFonts w:ascii="Times New Roman"/>
                <w:w w:val="105"/>
                <w:sz w:val="17"/>
              </w:rPr>
              <w:t>20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6.7%</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280</w:t>
            </w:r>
          </w:p>
        </w:tc>
      </w:tr>
      <w:tr w:rsidR="003E0E38">
        <w:trPr>
          <w:trHeight w:val="215"/>
        </w:trPr>
        <w:tc>
          <w:tcPr>
            <w:tcW w:w="4634" w:type="dxa"/>
          </w:tcPr>
          <w:p w:rsidR="003E0E38" w:rsidRDefault="00125FA9">
            <w:pPr>
              <w:pStyle w:val="TableParagraph"/>
              <w:spacing w:line="192" w:lineRule="exact"/>
              <w:ind w:left="1344" w:right="2013"/>
              <w:jc w:val="center"/>
              <w:rPr>
                <w:rFonts w:ascii="Times New Roman"/>
                <w:sz w:val="17"/>
              </w:rPr>
            </w:pPr>
            <w:r>
              <w:rPr>
                <w:rFonts w:ascii="Times New Roman"/>
                <w:w w:val="105"/>
                <w:sz w:val="17"/>
              </w:rPr>
              <w:t>Other resins</w:t>
            </w:r>
          </w:p>
        </w:tc>
        <w:tc>
          <w:tcPr>
            <w:tcW w:w="1368" w:type="dxa"/>
          </w:tcPr>
          <w:p w:rsidR="003E0E38" w:rsidRDefault="00125FA9">
            <w:pPr>
              <w:pStyle w:val="TableParagraph"/>
              <w:tabs>
                <w:tab w:val="left" w:pos="689"/>
              </w:tabs>
              <w:spacing w:line="192" w:lineRule="exact"/>
              <w:ind w:left="24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370</w:t>
            </w:r>
          </w:p>
        </w:tc>
        <w:tc>
          <w:tcPr>
            <w:tcW w:w="1294" w:type="dxa"/>
          </w:tcPr>
          <w:p w:rsidR="003E0E38" w:rsidRDefault="00125FA9">
            <w:pPr>
              <w:pStyle w:val="TableParagraph"/>
              <w:tabs>
                <w:tab w:val="left" w:pos="717"/>
              </w:tabs>
              <w:spacing w:before="6"/>
              <w:ind w:left="377"/>
              <w:rPr>
                <w:rFonts w:ascii="Times New Roman"/>
                <w:sz w:val="16"/>
              </w:rPr>
            </w:pPr>
            <w:r>
              <w:rPr>
                <w:rFonts w:ascii="Times New Roman"/>
                <w:sz w:val="16"/>
                <w:u w:val="single"/>
              </w:rPr>
              <w:t xml:space="preserve"> </w:t>
            </w:r>
            <w:r>
              <w:rPr>
                <w:rFonts w:ascii="Times New Roman"/>
                <w:sz w:val="16"/>
                <w:u w:val="single"/>
              </w:rPr>
              <w:tab/>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tabs>
                <w:tab w:val="left" w:pos="602"/>
              </w:tabs>
              <w:spacing w:line="192" w:lineRule="exact"/>
              <w:ind w:right="29"/>
              <w:jc w:val="right"/>
              <w:rPr>
                <w:rFonts w:ascii="Times New Roman"/>
                <w:sz w:val="17"/>
              </w:rPr>
            </w:pPr>
            <w:r>
              <w:rPr>
                <w:rFonts w:ascii="Times New Roman"/>
                <w:w w:val="104"/>
                <w:sz w:val="17"/>
                <w:u w:val="single"/>
              </w:rPr>
              <w:t xml:space="preserve"> </w:t>
            </w:r>
            <w:r>
              <w:rPr>
                <w:rFonts w:ascii="Times New Roman"/>
                <w:sz w:val="17"/>
                <w:u w:val="single"/>
              </w:rPr>
              <w:tab/>
              <w:t>370</w:t>
            </w:r>
          </w:p>
        </w:tc>
      </w:tr>
      <w:tr w:rsidR="003E0E38">
        <w:trPr>
          <w:trHeight w:val="235"/>
        </w:trPr>
        <w:tc>
          <w:tcPr>
            <w:tcW w:w="4634" w:type="dxa"/>
          </w:tcPr>
          <w:p w:rsidR="003E0E38" w:rsidRDefault="00125FA9">
            <w:pPr>
              <w:pStyle w:val="TableParagraph"/>
              <w:spacing w:line="192" w:lineRule="exact"/>
              <w:ind w:left="1550"/>
              <w:rPr>
                <w:rFonts w:ascii="Times New Roman"/>
                <w:b/>
                <w:i/>
                <w:sz w:val="17"/>
              </w:rPr>
            </w:pPr>
            <w:r>
              <w:rPr>
                <w:rFonts w:ascii="Times New Roman"/>
                <w:b/>
                <w:i/>
                <w:w w:val="105"/>
                <w:sz w:val="17"/>
              </w:rPr>
              <w:t>Subtotal Other Packaging</w:t>
            </w:r>
          </w:p>
        </w:tc>
        <w:tc>
          <w:tcPr>
            <w:tcW w:w="1368" w:type="dxa"/>
          </w:tcPr>
          <w:p w:rsidR="003E0E38" w:rsidRDefault="00125FA9">
            <w:pPr>
              <w:pStyle w:val="TableParagraph"/>
              <w:spacing w:line="192" w:lineRule="exact"/>
              <w:ind w:left="554"/>
              <w:rPr>
                <w:rFonts w:ascii="Times New Roman"/>
                <w:b/>
                <w:sz w:val="17"/>
              </w:rPr>
            </w:pPr>
            <w:r>
              <w:rPr>
                <w:rFonts w:ascii="Times New Roman"/>
                <w:b/>
                <w:w w:val="105"/>
                <w:sz w:val="17"/>
              </w:rPr>
              <w:t>4,550</w:t>
            </w:r>
          </w:p>
        </w:tc>
        <w:tc>
          <w:tcPr>
            <w:tcW w:w="1294" w:type="dxa"/>
          </w:tcPr>
          <w:p w:rsidR="003E0E38" w:rsidRDefault="00125FA9">
            <w:pPr>
              <w:pStyle w:val="TableParagraph"/>
              <w:spacing w:line="192" w:lineRule="exact"/>
              <w:ind w:left="842"/>
              <w:rPr>
                <w:rFonts w:ascii="Times New Roman"/>
                <w:b/>
                <w:sz w:val="17"/>
              </w:rPr>
            </w:pPr>
            <w:r>
              <w:rPr>
                <w:rFonts w:ascii="Times New Roman"/>
                <w:b/>
                <w:w w:val="105"/>
                <w:sz w:val="17"/>
              </w:rPr>
              <w:t>70</w:t>
            </w:r>
          </w:p>
        </w:tc>
        <w:tc>
          <w:tcPr>
            <w:tcW w:w="1175" w:type="dxa"/>
          </w:tcPr>
          <w:p w:rsidR="003E0E38" w:rsidRDefault="00125FA9">
            <w:pPr>
              <w:pStyle w:val="TableParagraph"/>
              <w:spacing w:line="192" w:lineRule="exact"/>
              <w:ind w:right="405"/>
              <w:jc w:val="right"/>
              <w:rPr>
                <w:rFonts w:ascii="Times New Roman"/>
                <w:b/>
                <w:sz w:val="17"/>
              </w:rPr>
            </w:pPr>
            <w:r>
              <w:rPr>
                <w:rFonts w:ascii="Times New Roman"/>
                <w:b/>
                <w:sz w:val="17"/>
              </w:rPr>
              <w:t>1.5%</w:t>
            </w:r>
          </w:p>
        </w:tc>
        <w:tc>
          <w:tcPr>
            <w:tcW w:w="1225" w:type="dxa"/>
          </w:tcPr>
          <w:p w:rsidR="003E0E38" w:rsidRDefault="00125FA9">
            <w:pPr>
              <w:pStyle w:val="TableParagraph"/>
              <w:spacing w:line="192" w:lineRule="exact"/>
              <w:ind w:right="29"/>
              <w:jc w:val="right"/>
              <w:rPr>
                <w:rFonts w:ascii="Times New Roman"/>
                <w:b/>
                <w:sz w:val="17"/>
              </w:rPr>
            </w:pPr>
            <w:r>
              <w:rPr>
                <w:rFonts w:ascii="Times New Roman"/>
                <w:b/>
                <w:sz w:val="17"/>
              </w:rPr>
              <w:t>4,480</w:t>
            </w:r>
          </w:p>
        </w:tc>
      </w:tr>
      <w:tr w:rsidR="003E0E38">
        <w:trPr>
          <w:trHeight w:val="237"/>
        </w:trPr>
        <w:tc>
          <w:tcPr>
            <w:tcW w:w="4634" w:type="dxa"/>
          </w:tcPr>
          <w:p w:rsidR="003E0E38" w:rsidRDefault="00125FA9">
            <w:pPr>
              <w:pStyle w:val="TableParagraph"/>
              <w:spacing w:before="18"/>
              <w:ind w:right="499"/>
              <w:jc w:val="right"/>
              <w:rPr>
                <w:rFonts w:ascii="Times New Roman"/>
                <w:b/>
                <w:sz w:val="17"/>
              </w:rPr>
            </w:pPr>
            <w:r>
              <w:rPr>
                <w:rFonts w:ascii="Times New Roman"/>
                <w:b/>
                <w:w w:val="105"/>
                <w:sz w:val="17"/>
              </w:rPr>
              <w:t>Total Plastics in Containers &amp; Packaging, by resin</w:t>
            </w:r>
          </w:p>
        </w:tc>
        <w:tc>
          <w:tcPr>
            <w:tcW w:w="1368" w:type="dxa"/>
          </w:tcPr>
          <w:p w:rsidR="003E0E38" w:rsidRDefault="003E0E38">
            <w:pPr>
              <w:pStyle w:val="TableParagraph"/>
              <w:rPr>
                <w:rFonts w:ascii="Times New Roman"/>
                <w:sz w:val="16"/>
              </w:rPr>
            </w:pPr>
          </w:p>
        </w:tc>
        <w:tc>
          <w:tcPr>
            <w:tcW w:w="1294" w:type="dxa"/>
          </w:tcPr>
          <w:p w:rsidR="003E0E38" w:rsidRDefault="003E0E38">
            <w:pPr>
              <w:pStyle w:val="TableParagraph"/>
              <w:rPr>
                <w:rFonts w:ascii="Times New Roman"/>
                <w:sz w:val="16"/>
              </w:rPr>
            </w:pPr>
          </w:p>
        </w:tc>
        <w:tc>
          <w:tcPr>
            <w:tcW w:w="1175" w:type="dxa"/>
          </w:tcPr>
          <w:p w:rsidR="003E0E38" w:rsidRDefault="003E0E38">
            <w:pPr>
              <w:pStyle w:val="TableParagraph"/>
              <w:rPr>
                <w:rFonts w:ascii="Times New Roman"/>
                <w:sz w:val="16"/>
              </w:rPr>
            </w:pPr>
          </w:p>
        </w:tc>
        <w:tc>
          <w:tcPr>
            <w:tcW w:w="1225" w:type="dxa"/>
          </w:tcPr>
          <w:p w:rsidR="003E0E38" w:rsidRDefault="003E0E38">
            <w:pPr>
              <w:pStyle w:val="TableParagraph"/>
              <w:rPr>
                <w:rFonts w:ascii="Times New Roman"/>
                <w:sz w:val="16"/>
              </w:rPr>
            </w:pPr>
          </w:p>
        </w:tc>
      </w:tr>
      <w:tr w:rsidR="003E0E38">
        <w:trPr>
          <w:trHeight w:val="218"/>
        </w:trPr>
        <w:tc>
          <w:tcPr>
            <w:tcW w:w="4634" w:type="dxa"/>
          </w:tcPr>
          <w:p w:rsidR="003E0E38" w:rsidRDefault="00125FA9">
            <w:pPr>
              <w:pStyle w:val="TableParagraph"/>
              <w:spacing w:line="192" w:lineRule="exact"/>
              <w:ind w:left="798" w:right="2013"/>
              <w:jc w:val="center"/>
              <w:rPr>
                <w:rFonts w:ascii="Times New Roman"/>
                <w:sz w:val="17"/>
              </w:rPr>
            </w:pPr>
            <w:r>
              <w:rPr>
                <w:rFonts w:ascii="Times New Roman"/>
                <w:w w:val="105"/>
                <w:sz w:val="17"/>
              </w:rPr>
              <w:t>PET</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3,630</w:t>
            </w:r>
          </w:p>
        </w:tc>
        <w:tc>
          <w:tcPr>
            <w:tcW w:w="1294" w:type="dxa"/>
          </w:tcPr>
          <w:p w:rsidR="003E0E38" w:rsidRDefault="00125FA9">
            <w:pPr>
              <w:pStyle w:val="TableParagraph"/>
              <w:spacing w:line="192" w:lineRule="exact"/>
              <w:ind w:left="753"/>
              <w:rPr>
                <w:rFonts w:ascii="Times New Roman"/>
                <w:sz w:val="17"/>
              </w:rPr>
            </w:pPr>
            <w:r>
              <w:rPr>
                <w:rFonts w:ascii="Times New Roman"/>
                <w:w w:val="105"/>
                <w:sz w:val="17"/>
              </w:rPr>
              <w:t>880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24.2%</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2,750</w:t>
            </w:r>
          </w:p>
        </w:tc>
      </w:tr>
      <w:tr w:rsidR="003E0E38">
        <w:trPr>
          <w:trHeight w:val="218"/>
        </w:trPr>
        <w:tc>
          <w:tcPr>
            <w:tcW w:w="4634" w:type="dxa"/>
          </w:tcPr>
          <w:p w:rsidR="003E0E38" w:rsidRDefault="00125FA9">
            <w:pPr>
              <w:pStyle w:val="TableParagraph"/>
              <w:spacing w:line="192" w:lineRule="exact"/>
              <w:ind w:left="945" w:right="2013"/>
              <w:jc w:val="center"/>
              <w:rPr>
                <w:rFonts w:ascii="Times New Roman"/>
                <w:sz w:val="17"/>
              </w:rPr>
            </w:pPr>
            <w:r>
              <w:rPr>
                <w:rFonts w:ascii="Times New Roman"/>
                <w:w w:val="105"/>
                <w:sz w:val="17"/>
              </w:rPr>
              <w:t>HDPE</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3,560</w:t>
            </w:r>
          </w:p>
        </w:tc>
        <w:tc>
          <w:tcPr>
            <w:tcW w:w="1294" w:type="dxa"/>
          </w:tcPr>
          <w:p w:rsidR="003E0E38" w:rsidRDefault="00125FA9">
            <w:pPr>
              <w:pStyle w:val="TableParagraph"/>
              <w:spacing w:line="192" w:lineRule="exact"/>
              <w:ind w:left="754"/>
              <w:rPr>
                <w:rFonts w:ascii="Times New Roman"/>
                <w:sz w:val="17"/>
              </w:rPr>
            </w:pPr>
            <w:r>
              <w:rPr>
                <w:rFonts w:ascii="Times New Roman"/>
                <w:w w:val="105"/>
                <w:sz w:val="17"/>
              </w:rPr>
              <w:t>570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16.0%</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2,990</w:t>
            </w:r>
          </w:p>
        </w:tc>
      </w:tr>
      <w:tr w:rsidR="003E0E38">
        <w:trPr>
          <w:trHeight w:val="218"/>
        </w:trPr>
        <w:tc>
          <w:tcPr>
            <w:tcW w:w="4634" w:type="dxa"/>
          </w:tcPr>
          <w:p w:rsidR="003E0E38" w:rsidRDefault="00125FA9">
            <w:pPr>
              <w:pStyle w:val="TableParagraph"/>
              <w:spacing w:line="192" w:lineRule="exact"/>
              <w:ind w:left="827" w:right="2013"/>
              <w:jc w:val="center"/>
              <w:rPr>
                <w:rFonts w:ascii="Times New Roman"/>
                <w:sz w:val="17"/>
              </w:rPr>
            </w:pPr>
            <w:r>
              <w:rPr>
                <w:rFonts w:ascii="Times New Roman"/>
                <w:w w:val="105"/>
                <w:sz w:val="17"/>
              </w:rPr>
              <w:t>PVC</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420</w:t>
            </w:r>
          </w:p>
        </w:tc>
        <w:tc>
          <w:tcPr>
            <w:tcW w:w="1294" w:type="dxa"/>
          </w:tcPr>
          <w:p w:rsidR="003E0E38" w:rsidRDefault="00125FA9">
            <w:pPr>
              <w:pStyle w:val="TableParagraph"/>
              <w:spacing w:before="6"/>
              <w:ind w:left="717"/>
              <w:rPr>
                <w:rFonts w:ascii="Times New Roman"/>
                <w:sz w:val="16"/>
              </w:rPr>
            </w:pPr>
            <w:r>
              <w:rPr>
                <w:rFonts w:ascii="Times New Roman"/>
                <w:sz w:val="16"/>
              </w:rPr>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420</w:t>
            </w:r>
          </w:p>
        </w:tc>
      </w:tr>
      <w:tr w:rsidR="003E0E38">
        <w:trPr>
          <w:trHeight w:val="218"/>
        </w:trPr>
        <w:tc>
          <w:tcPr>
            <w:tcW w:w="4634" w:type="dxa"/>
          </w:tcPr>
          <w:p w:rsidR="003E0E38" w:rsidRDefault="00125FA9">
            <w:pPr>
              <w:pStyle w:val="TableParagraph"/>
              <w:spacing w:line="192" w:lineRule="exact"/>
              <w:ind w:left="1528" w:right="2013"/>
              <w:jc w:val="center"/>
              <w:rPr>
                <w:rFonts w:ascii="Times New Roman"/>
                <w:sz w:val="17"/>
              </w:rPr>
            </w:pPr>
            <w:r>
              <w:rPr>
                <w:rFonts w:ascii="Times New Roman"/>
                <w:w w:val="105"/>
                <w:sz w:val="17"/>
              </w:rPr>
              <w:t>LDPE/LLDPE</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3,390</w:t>
            </w:r>
          </w:p>
        </w:tc>
        <w:tc>
          <w:tcPr>
            <w:tcW w:w="1294" w:type="dxa"/>
          </w:tcPr>
          <w:p w:rsidR="003E0E38" w:rsidRDefault="00125FA9">
            <w:pPr>
              <w:pStyle w:val="TableParagraph"/>
              <w:spacing w:line="192" w:lineRule="exact"/>
              <w:ind w:left="754"/>
              <w:rPr>
                <w:rFonts w:ascii="Times New Roman"/>
                <w:sz w:val="17"/>
              </w:rPr>
            </w:pPr>
            <w:r>
              <w:rPr>
                <w:rFonts w:ascii="Times New Roman"/>
                <w:w w:val="105"/>
                <w:sz w:val="17"/>
              </w:rPr>
              <w:t>390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11.5%</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3,000</w:t>
            </w:r>
          </w:p>
        </w:tc>
      </w:tr>
      <w:tr w:rsidR="003E0E38">
        <w:trPr>
          <w:trHeight w:val="218"/>
        </w:trPr>
        <w:tc>
          <w:tcPr>
            <w:tcW w:w="4634" w:type="dxa"/>
          </w:tcPr>
          <w:p w:rsidR="003E0E38" w:rsidRDefault="00125FA9">
            <w:pPr>
              <w:pStyle w:val="TableParagraph"/>
              <w:spacing w:line="192" w:lineRule="exact"/>
              <w:ind w:left="818" w:right="2013"/>
              <w:jc w:val="center"/>
              <w:rPr>
                <w:rFonts w:ascii="Times New Roman"/>
                <w:sz w:val="17"/>
              </w:rPr>
            </w:pPr>
            <w:r>
              <w:rPr>
                <w:rFonts w:ascii="Times New Roman"/>
                <w:w w:val="105"/>
                <w:sz w:val="17"/>
              </w:rPr>
              <w:t>PLA</w:t>
            </w:r>
          </w:p>
        </w:tc>
        <w:tc>
          <w:tcPr>
            <w:tcW w:w="1368" w:type="dxa"/>
          </w:tcPr>
          <w:p w:rsidR="003E0E38" w:rsidRDefault="00125FA9">
            <w:pPr>
              <w:pStyle w:val="TableParagraph"/>
              <w:spacing w:line="192" w:lineRule="exact"/>
              <w:ind w:right="410"/>
              <w:jc w:val="right"/>
              <w:rPr>
                <w:rFonts w:ascii="Times New Roman"/>
                <w:sz w:val="17"/>
              </w:rPr>
            </w:pPr>
            <w:r>
              <w:rPr>
                <w:rFonts w:ascii="Times New Roman"/>
                <w:sz w:val="17"/>
              </w:rPr>
              <w:t>10</w:t>
            </w:r>
          </w:p>
        </w:tc>
        <w:tc>
          <w:tcPr>
            <w:tcW w:w="1294" w:type="dxa"/>
          </w:tcPr>
          <w:p w:rsidR="003E0E38" w:rsidRDefault="00125FA9">
            <w:pPr>
              <w:pStyle w:val="TableParagraph"/>
              <w:spacing w:before="6"/>
              <w:ind w:left="717"/>
              <w:rPr>
                <w:rFonts w:ascii="Times New Roman"/>
                <w:sz w:val="16"/>
              </w:rPr>
            </w:pPr>
            <w:r>
              <w:rPr>
                <w:rFonts w:ascii="Times New Roman"/>
                <w:sz w:val="16"/>
              </w:rPr>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10</w:t>
            </w:r>
          </w:p>
        </w:tc>
      </w:tr>
      <w:tr w:rsidR="003E0E38">
        <w:trPr>
          <w:trHeight w:val="218"/>
        </w:trPr>
        <w:tc>
          <w:tcPr>
            <w:tcW w:w="4634" w:type="dxa"/>
          </w:tcPr>
          <w:p w:rsidR="003E0E38" w:rsidRDefault="00125FA9">
            <w:pPr>
              <w:pStyle w:val="TableParagraph"/>
              <w:spacing w:line="192" w:lineRule="exact"/>
              <w:ind w:left="681" w:right="2013"/>
              <w:jc w:val="center"/>
              <w:rPr>
                <w:rFonts w:ascii="Times New Roman"/>
                <w:sz w:val="17"/>
              </w:rPr>
            </w:pPr>
            <w:r>
              <w:rPr>
                <w:rFonts w:ascii="Times New Roman"/>
                <w:w w:val="105"/>
                <w:sz w:val="17"/>
              </w:rPr>
              <w:t>PP</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1,880</w:t>
            </w:r>
          </w:p>
        </w:tc>
        <w:tc>
          <w:tcPr>
            <w:tcW w:w="1294" w:type="dxa"/>
          </w:tcPr>
          <w:p w:rsidR="003E0E38" w:rsidRDefault="00125FA9">
            <w:pPr>
              <w:pStyle w:val="TableParagraph"/>
              <w:spacing w:line="192" w:lineRule="exact"/>
              <w:ind w:left="842"/>
              <w:rPr>
                <w:rFonts w:ascii="Times New Roman"/>
                <w:sz w:val="17"/>
              </w:rPr>
            </w:pPr>
            <w:r>
              <w:rPr>
                <w:rFonts w:ascii="Times New Roman"/>
                <w:w w:val="105"/>
                <w:sz w:val="17"/>
              </w:rPr>
              <w:t>40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2.1%</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1,840</w:t>
            </w:r>
          </w:p>
        </w:tc>
      </w:tr>
      <w:tr w:rsidR="003E0E38">
        <w:trPr>
          <w:trHeight w:val="218"/>
        </w:trPr>
        <w:tc>
          <w:tcPr>
            <w:tcW w:w="4634" w:type="dxa"/>
          </w:tcPr>
          <w:p w:rsidR="003E0E38" w:rsidRDefault="00125FA9">
            <w:pPr>
              <w:pStyle w:val="TableParagraph"/>
              <w:spacing w:line="192" w:lineRule="exact"/>
              <w:ind w:left="681" w:right="2013"/>
              <w:jc w:val="center"/>
              <w:rPr>
                <w:rFonts w:ascii="Times New Roman"/>
                <w:sz w:val="17"/>
              </w:rPr>
            </w:pPr>
            <w:r>
              <w:rPr>
                <w:rFonts w:ascii="Times New Roman"/>
                <w:w w:val="105"/>
                <w:sz w:val="17"/>
              </w:rPr>
              <w:t>PS</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520</w:t>
            </w:r>
          </w:p>
        </w:tc>
        <w:tc>
          <w:tcPr>
            <w:tcW w:w="1294" w:type="dxa"/>
          </w:tcPr>
          <w:p w:rsidR="003E0E38" w:rsidRDefault="00125FA9">
            <w:pPr>
              <w:pStyle w:val="TableParagraph"/>
              <w:spacing w:line="192" w:lineRule="exact"/>
              <w:ind w:left="842"/>
              <w:rPr>
                <w:rFonts w:ascii="Times New Roman"/>
                <w:sz w:val="17"/>
              </w:rPr>
            </w:pPr>
            <w:r>
              <w:rPr>
                <w:rFonts w:ascii="Times New Roman"/>
                <w:w w:val="105"/>
                <w:sz w:val="17"/>
              </w:rPr>
              <w:t>20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3.8%</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500</w:t>
            </w:r>
          </w:p>
        </w:tc>
      </w:tr>
      <w:tr w:rsidR="003E0E38">
        <w:trPr>
          <w:trHeight w:val="215"/>
        </w:trPr>
        <w:tc>
          <w:tcPr>
            <w:tcW w:w="4634" w:type="dxa"/>
          </w:tcPr>
          <w:p w:rsidR="003E0E38" w:rsidRDefault="00125FA9">
            <w:pPr>
              <w:pStyle w:val="TableParagraph"/>
              <w:spacing w:line="192" w:lineRule="exact"/>
              <w:ind w:left="1344" w:right="2013"/>
              <w:jc w:val="center"/>
              <w:rPr>
                <w:rFonts w:ascii="Times New Roman"/>
                <w:sz w:val="17"/>
              </w:rPr>
            </w:pPr>
            <w:r>
              <w:rPr>
                <w:rFonts w:ascii="Times New Roman"/>
                <w:w w:val="105"/>
                <w:sz w:val="17"/>
              </w:rPr>
              <w:t>Other resins</w:t>
            </w:r>
          </w:p>
        </w:tc>
        <w:tc>
          <w:tcPr>
            <w:tcW w:w="1368" w:type="dxa"/>
          </w:tcPr>
          <w:p w:rsidR="003E0E38" w:rsidRDefault="00125FA9">
            <w:pPr>
              <w:pStyle w:val="TableParagraph"/>
              <w:tabs>
                <w:tab w:val="left" w:pos="689"/>
              </w:tabs>
              <w:spacing w:line="192" w:lineRule="exact"/>
              <w:ind w:left="24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370</w:t>
            </w:r>
          </w:p>
        </w:tc>
        <w:tc>
          <w:tcPr>
            <w:tcW w:w="1294" w:type="dxa"/>
          </w:tcPr>
          <w:p w:rsidR="003E0E38" w:rsidRDefault="00125FA9">
            <w:pPr>
              <w:pStyle w:val="TableParagraph"/>
              <w:tabs>
                <w:tab w:val="left" w:pos="717"/>
              </w:tabs>
              <w:spacing w:before="6"/>
              <w:ind w:left="377"/>
              <w:rPr>
                <w:rFonts w:ascii="Times New Roman"/>
                <w:sz w:val="16"/>
              </w:rPr>
            </w:pPr>
            <w:r>
              <w:rPr>
                <w:rFonts w:ascii="Times New Roman"/>
                <w:sz w:val="16"/>
                <w:u w:val="single"/>
              </w:rPr>
              <w:t xml:space="preserve"> </w:t>
            </w:r>
            <w:r>
              <w:rPr>
                <w:rFonts w:ascii="Times New Roman"/>
                <w:sz w:val="16"/>
                <w:u w:val="single"/>
              </w:rPr>
              <w:tab/>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tabs>
                <w:tab w:val="left" w:pos="602"/>
              </w:tabs>
              <w:spacing w:line="192" w:lineRule="exact"/>
              <w:ind w:right="29"/>
              <w:jc w:val="right"/>
              <w:rPr>
                <w:rFonts w:ascii="Times New Roman"/>
                <w:sz w:val="17"/>
              </w:rPr>
            </w:pPr>
            <w:r>
              <w:rPr>
                <w:rFonts w:ascii="Times New Roman"/>
                <w:w w:val="104"/>
                <w:sz w:val="17"/>
                <w:u w:val="single"/>
              </w:rPr>
              <w:t xml:space="preserve"> </w:t>
            </w:r>
            <w:r>
              <w:rPr>
                <w:rFonts w:ascii="Times New Roman"/>
                <w:sz w:val="17"/>
                <w:u w:val="single"/>
              </w:rPr>
              <w:tab/>
            </w:r>
            <w:r>
              <w:rPr>
                <w:rFonts w:ascii="Times New Roman"/>
                <w:sz w:val="17"/>
                <w:u w:val="single"/>
              </w:rPr>
              <w:t>370</w:t>
            </w:r>
          </w:p>
        </w:tc>
      </w:tr>
      <w:tr w:rsidR="003E0E38">
        <w:trPr>
          <w:trHeight w:val="248"/>
        </w:trPr>
        <w:tc>
          <w:tcPr>
            <w:tcW w:w="4634" w:type="dxa"/>
          </w:tcPr>
          <w:p w:rsidR="003E0E38" w:rsidRDefault="00125FA9">
            <w:pPr>
              <w:pStyle w:val="TableParagraph"/>
              <w:spacing w:line="192" w:lineRule="exact"/>
              <w:ind w:right="432"/>
              <w:jc w:val="right"/>
              <w:rPr>
                <w:rFonts w:ascii="Times New Roman"/>
                <w:b/>
                <w:i/>
                <w:sz w:val="17"/>
              </w:rPr>
            </w:pPr>
            <w:r>
              <w:rPr>
                <w:rFonts w:ascii="Times New Roman"/>
                <w:b/>
                <w:i/>
                <w:w w:val="105"/>
                <w:sz w:val="17"/>
              </w:rPr>
              <w:t>Total Plastics in Cont. &amp; Packaging</w:t>
            </w:r>
          </w:p>
        </w:tc>
        <w:tc>
          <w:tcPr>
            <w:tcW w:w="1368" w:type="dxa"/>
          </w:tcPr>
          <w:p w:rsidR="003E0E38" w:rsidRDefault="00125FA9">
            <w:pPr>
              <w:pStyle w:val="TableParagraph"/>
              <w:spacing w:line="192" w:lineRule="exact"/>
              <w:ind w:left="465"/>
              <w:rPr>
                <w:rFonts w:ascii="Times New Roman"/>
                <w:b/>
                <w:sz w:val="17"/>
              </w:rPr>
            </w:pPr>
            <w:r>
              <w:rPr>
                <w:rFonts w:ascii="Times New Roman"/>
                <w:b/>
                <w:w w:val="105"/>
                <w:sz w:val="17"/>
              </w:rPr>
              <w:t>13,780</w:t>
            </w:r>
          </w:p>
        </w:tc>
        <w:tc>
          <w:tcPr>
            <w:tcW w:w="1294" w:type="dxa"/>
          </w:tcPr>
          <w:p w:rsidR="003E0E38" w:rsidRDefault="00125FA9">
            <w:pPr>
              <w:pStyle w:val="TableParagraph"/>
              <w:spacing w:line="192" w:lineRule="exact"/>
              <w:ind w:left="619"/>
              <w:rPr>
                <w:rFonts w:ascii="Times New Roman"/>
                <w:b/>
                <w:sz w:val="17"/>
              </w:rPr>
            </w:pPr>
            <w:r>
              <w:rPr>
                <w:rFonts w:ascii="Times New Roman"/>
                <w:b/>
                <w:w w:val="105"/>
                <w:sz w:val="17"/>
              </w:rPr>
              <w:t>1,900</w:t>
            </w:r>
          </w:p>
        </w:tc>
        <w:tc>
          <w:tcPr>
            <w:tcW w:w="1175" w:type="dxa"/>
          </w:tcPr>
          <w:p w:rsidR="003E0E38" w:rsidRDefault="00125FA9">
            <w:pPr>
              <w:pStyle w:val="TableParagraph"/>
              <w:spacing w:line="192" w:lineRule="exact"/>
              <w:ind w:right="405"/>
              <w:jc w:val="right"/>
              <w:rPr>
                <w:rFonts w:ascii="Times New Roman"/>
                <w:b/>
                <w:sz w:val="17"/>
              </w:rPr>
            </w:pPr>
            <w:r>
              <w:rPr>
                <w:rFonts w:ascii="Times New Roman"/>
                <w:b/>
                <w:sz w:val="17"/>
              </w:rPr>
              <w:t>13.8%</w:t>
            </w:r>
          </w:p>
        </w:tc>
        <w:tc>
          <w:tcPr>
            <w:tcW w:w="1225" w:type="dxa"/>
          </w:tcPr>
          <w:p w:rsidR="003E0E38" w:rsidRDefault="00125FA9">
            <w:pPr>
              <w:pStyle w:val="TableParagraph"/>
              <w:spacing w:line="192" w:lineRule="exact"/>
              <w:ind w:right="29"/>
              <w:jc w:val="right"/>
              <w:rPr>
                <w:rFonts w:ascii="Times New Roman"/>
                <w:b/>
                <w:sz w:val="17"/>
              </w:rPr>
            </w:pPr>
            <w:r>
              <w:rPr>
                <w:rFonts w:ascii="Times New Roman"/>
                <w:b/>
                <w:sz w:val="17"/>
              </w:rPr>
              <w:t>11,880</w:t>
            </w:r>
          </w:p>
        </w:tc>
      </w:tr>
      <w:tr w:rsidR="003E0E38">
        <w:trPr>
          <w:trHeight w:val="251"/>
        </w:trPr>
        <w:tc>
          <w:tcPr>
            <w:tcW w:w="4634" w:type="dxa"/>
          </w:tcPr>
          <w:p w:rsidR="003E0E38" w:rsidRDefault="00125FA9">
            <w:pPr>
              <w:pStyle w:val="TableParagraph"/>
              <w:spacing w:before="31"/>
              <w:ind w:left="33"/>
              <w:rPr>
                <w:rFonts w:ascii="Times New Roman"/>
                <w:b/>
                <w:sz w:val="17"/>
              </w:rPr>
            </w:pPr>
            <w:r>
              <w:rPr>
                <w:rFonts w:ascii="Times New Roman"/>
                <w:b/>
                <w:w w:val="105"/>
                <w:sz w:val="17"/>
              </w:rPr>
              <w:t>Total Plastics in MSW, by resin</w:t>
            </w:r>
          </w:p>
        </w:tc>
        <w:tc>
          <w:tcPr>
            <w:tcW w:w="1368" w:type="dxa"/>
          </w:tcPr>
          <w:p w:rsidR="003E0E38" w:rsidRDefault="003E0E38">
            <w:pPr>
              <w:pStyle w:val="TableParagraph"/>
              <w:rPr>
                <w:rFonts w:ascii="Times New Roman"/>
                <w:sz w:val="16"/>
              </w:rPr>
            </w:pPr>
          </w:p>
        </w:tc>
        <w:tc>
          <w:tcPr>
            <w:tcW w:w="1294" w:type="dxa"/>
          </w:tcPr>
          <w:p w:rsidR="003E0E38" w:rsidRDefault="003E0E38">
            <w:pPr>
              <w:pStyle w:val="TableParagraph"/>
              <w:rPr>
                <w:rFonts w:ascii="Times New Roman"/>
                <w:sz w:val="16"/>
              </w:rPr>
            </w:pPr>
          </w:p>
        </w:tc>
        <w:tc>
          <w:tcPr>
            <w:tcW w:w="1175" w:type="dxa"/>
          </w:tcPr>
          <w:p w:rsidR="003E0E38" w:rsidRDefault="003E0E38">
            <w:pPr>
              <w:pStyle w:val="TableParagraph"/>
              <w:rPr>
                <w:rFonts w:ascii="Times New Roman"/>
                <w:sz w:val="16"/>
              </w:rPr>
            </w:pPr>
          </w:p>
        </w:tc>
        <w:tc>
          <w:tcPr>
            <w:tcW w:w="1225" w:type="dxa"/>
          </w:tcPr>
          <w:p w:rsidR="003E0E38" w:rsidRDefault="003E0E38">
            <w:pPr>
              <w:pStyle w:val="TableParagraph"/>
              <w:rPr>
                <w:rFonts w:ascii="Times New Roman"/>
                <w:sz w:val="16"/>
              </w:rPr>
            </w:pPr>
          </w:p>
        </w:tc>
      </w:tr>
      <w:tr w:rsidR="003E0E38">
        <w:trPr>
          <w:trHeight w:val="219"/>
        </w:trPr>
        <w:tc>
          <w:tcPr>
            <w:tcW w:w="4634" w:type="dxa"/>
          </w:tcPr>
          <w:p w:rsidR="003E0E38" w:rsidRDefault="00125FA9">
            <w:pPr>
              <w:pStyle w:val="TableParagraph"/>
              <w:spacing w:line="193" w:lineRule="exact"/>
              <w:ind w:left="798" w:right="2013"/>
              <w:jc w:val="center"/>
              <w:rPr>
                <w:rFonts w:ascii="Times New Roman"/>
                <w:sz w:val="17"/>
              </w:rPr>
            </w:pPr>
            <w:r>
              <w:rPr>
                <w:rFonts w:ascii="Times New Roman"/>
                <w:w w:val="105"/>
                <w:sz w:val="17"/>
              </w:rPr>
              <w:t>PET</w:t>
            </w:r>
          </w:p>
        </w:tc>
        <w:tc>
          <w:tcPr>
            <w:tcW w:w="1368" w:type="dxa"/>
          </w:tcPr>
          <w:p w:rsidR="003E0E38" w:rsidRDefault="00125FA9">
            <w:pPr>
              <w:pStyle w:val="TableParagraph"/>
              <w:spacing w:line="193" w:lineRule="exact"/>
              <w:ind w:left="554"/>
              <w:rPr>
                <w:rFonts w:ascii="Times New Roman"/>
                <w:sz w:val="17"/>
              </w:rPr>
            </w:pPr>
            <w:r>
              <w:rPr>
                <w:rFonts w:ascii="Times New Roman"/>
                <w:w w:val="105"/>
                <w:sz w:val="17"/>
              </w:rPr>
              <w:t>4,520</w:t>
            </w:r>
          </w:p>
        </w:tc>
        <w:tc>
          <w:tcPr>
            <w:tcW w:w="1294" w:type="dxa"/>
          </w:tcPr>
          <w:p w:rsidR="003E0E38" w:rsidRDefault="00125FA9">
            <w:pPr>
              <w:pStyle w:val="TableParagraph"/>
              <w:spacing w:line="193" w:lineRule="exact"/>
              <w:ind w:left="754"/>
              <w:rPr>
                <w:rFonts w:ascii="Times New Roman"/>
                <w:sz w:val="17"/>
              </w:rPr>
            </w:pPr>
            <w:r>
              <w:rPr>
                <w:rFonts w:ascii="Times New Roman"/>
                <w:w w:val="105"/>
                <w:sz w:val="17"/>
              </w:rPr>
              <w:t>880</w:t>
            </w:r>
          </w:p>
        </w:tc>
        <w:tc>
          <w:tcPr>
            <w:tcW w:w="1175" w:type="dxa"/>
          </w:tcPr>
          <w:p w:rsidR="003E0E38" w:rsidRDefault="00125FA9">
            <w:pPr>
              <w:pStyle w:val="TableParagraph"/>
              <w:spacing w:line="193" w:lineRule="exact"/>
              <w:ind w:right="408"/>
              <w:jc w:val="right"/>
              <w:rPr>
                <w:rFonts w:ascii="Times New Roman"/>
                <w:sz w:val="17"/>
              </w:rPr>
            </w:pPr>
            <w:r>
              <w:rPr>
                <w:rFonts w:ascii="Times New Roman"/>
                <w:sz w:val="17"/>
              </w:rPr>
              <w:t>19.5%</w:t>
            </w:r>
          </w:p>
        </w:tc>
        <w:tc>
          <w:tcPr>
            <w:tcW w:w="1225" w:type="dxa"/>
          </w:tcPr>
          <w:p w:rsidR="003E0E38" w:rsidRDefault="00125FA9">
            <w:pPr>
              <w:pStyle w:val="TableParagraph"/>
              <w:spacing w:line="193" w:lineRule="exact"/>
              <w:ind w:right="29"/>
              <w:jc w:val="right"/>
              <w:rPr>
                <w:rFonts w:ascii="Times New Roman"/>
                <w:sz w:val="17"/>
              </w:rPr>
            </w:pPr>
            <w:r>
              <w:rPr>
                <w:rFonts w:ascii="Times New Roman"/>
                <w:sz w:val="17"/>
              </w:rPr>
              <w:t>3,640</w:t>
            </w:r>
          </w:p>
        </w:tc>
      </w:tr>
      <w:tr w:rsidR="003E0E38">
        <w:trPr>
          <w:trHeight w:val="218"/>
        </w:trPr>
        <w:tc>
          <w:tcPr>
            <w:tcW w:w="4634" w:type="dxa"/>
          </w:tcPr>
          <w:p w:rsidR="003E0E38" w:rsidRDefault="00125FA9">
            <w:pPr>
              <w:pStyle w:val="TableParagraph"/>
              <w:spacing w:line="192" w:lineRule="exact"/>
              <w:ind w:left="945" w:right="2013"/>
              <w:jc w:val="center"/>
              <w:rPr>
                <w:rFonts w:ascii="Times New Roman"/>
                <w:sz w:val="17"/>
              </w:rPr>
            </w:pPr>
            <w:r>
              <w:rPr>
                <w:rFonts w:ascii="Times New Roman"/>
                <w:w w:val="105"/>
                <w:sz w:val="17"/>
              </w:rPr>
              <w:t>HDPE</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5,530</w:t>
            </w:r>
          </w:p>
        </w:tc>
        <w:tc>
          <w:tcPr>
            <w:tcW w:w="1294" w:type="dxa"/>
          </w:tcPr>
          <w:p w:rsidR="003E0E38" w:rsidRDefault="00125FA9">
            <w:pPr>
              <w:pStyle w:val="TableParagraph"/>
              <w:spacing w:line="192" w:lineRule="exact"/>
              <w:ind w:left="754"/>
              <w:rPr>
                <w:rFonts w:ascii="Times New Roman"/>
                <w:sz w:val="17"/>
              </w:rPr>
            </w:pPr>
            <w:r>
              <w:rPr>
                <w:rFonts w:ascii="Times New Roman"/>
                <w:w w:val="105"/>
                <w:sz w:val="17"/>
              </w:rPr>
              <w:t>570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10.3%</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4,960</w:t>
            </w:r>
          </w:p>
        </w:tc>
      </w:tr>
      <w:tr w:rsidR="003E0E38">
        <w:trPr>
          <w:trHeight w:val="218"/>
        </w:trPr>
        <w:tc>
          <w:tcPr>
            <w:tcW w:w="4634" w:type="dxa"/>
          </w:tcPr>
          <w:p w:rsidR="003E0E38" w:rsidRDefault="00125FA9">
            <w:pPr>
              <w:pStyle w:val="TableParagraph"/>
              <w:spacing w:line="192" w:lineRule="exact"/>
              <w:ind w:left="827" w:right="2013"/>
              <w:jc w:val="center"/>
              <w:rPr>
                <w:rFonts w:ascii="Times New Roman"/>
                <w:sz w:val="17"/>
              </w:rPr>
            </w:pPr>
            <w:r>
              <w:rPr>
                <w:rFonts w:ascii="Times New Roman"/>
                <w:w w:val="105"/>
                <w:sz w:val="17"/>
              </w:rPr>
              <w:t>PVC</w:t>
            </w:r>
          </w:p>
        </w:tc>
        <w:tc>
          <w:tcPr>
            <w:tcW w:w="1368" w:type="dxa"/>
          </w:tcPr>
          <w:p w:rsidR="003E0E38" w:rsidRDefault="00125FA9">
            <w:pPr>
              <w:pStyle w:val="TableParagraph"/>
              <w:spacing w:line="192" w:lineRule="exact"/>
              <w:ind w:left="689"/>
              <w:rPr>
                <w:rFonts w:ascii="Times New Roman"/>
                <w:sz w:val="17"/>
              </w:rPr>
            </w:pPr>
            <w:r>
              <w:rPr>
                <w:rFonts w:ascii="Times New Roman"/>
                <w:w w:val="105"/>
                <w:sz w:val="17"/>
              </w:rPr>
              <w:t>870</w:t>
            </w:r>
          </w:p>
        </w:tc>
        <w:tc>
          <w:tcPr>
            <w:tcW w:w="1294" w:type="dxa"/>
          </w:tcPr>
          <w:p w:rsidR="003E0E38" w:rsidRDefault="00125FA9">
            <w:pPr>
              <w:pStyle w:val="TableParagraph"/>
              <w:spacing w:line="192" w:lineRule="exact"/>
              <w:ind w:left="684"/>
              <w:rPr>
                <w:rFonts w:ascii="Times New Roman"/>
                <w:sz w:val="17"/>
              </w:rPr>
            </w:pPr>
            <w:r>
              <w:rPr>
                <w:rFonts w:ascii="Times New Roman"/>
                <w:w w:val="105"/>
                <w:sz w:val="17"/>
              </w:rPr>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870</w:t>
            </w:r>
          </w:p>
        </w:tc>
      </w:tr>
      <w:tr w:rsidR="003E0E38">
        <w:trPr>
          <w:trHeight w:val="218"/>
        </w:trPr>
        <w:tc>
          <w:tcPr>
            <w:tcW w:w="4634" w:type="dxa"/>
          </w:tcPr>
          <w:p w:rsidR="003E0E38" w:rsidRDefault="00125FA9">
            <w:pPr>
              <w:pStyle w:val="TableParagraph"/>
              <w:spacing w:line="192" w:lineRule="exact"/>
              <w:ind w:left="1528" w:right="2013"/>
              <w:jc w:val="center"/>
              <w:rPr>
                <w:rFonts w:ascii="Times New Roman"/>
                <w:sz w:val="17"/>
              </w:rPr>
            </w:pPr>
            <w:r>
              <w:rPr>
                <w:rFonts w:ascii="Times New Roman"/>
                <w:w w:val="105"/>
                <w:sz w:val="17"/>
              </w:rPr>
              <w:t>LDPE/LLDPE</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7,350</w:t>
            </w:r>
          </w:p>
        </w:tc>
        <w:tc>
          <w:tcPr>
            <w:tcW w:w="1294" w:type="dxa"/>
          </w:tcPr>
          <w:p w:rsidR="003E0E38" w:rsidRDefault="00125FA9">
            <w:pPr>
              <w:pStyle w:val="TableParagraph"/>
              <w:spacing w:line="192" w:lineRule="exact"/>
              <w:ind w:left="754"/>
              <w:rPr>
                <w:rFonts w:ascii="Times New Roman"/>
                <w:sz w:val="17"/>
              </w:rPr>
            </w:pPr>
            <w:r>
              <w:rPr>
                <w:rFonts w:ascii="Times New Roman"/>
                <w:w w:val="105"/>
                <w:sz w:val="17"/>
              </w:rPr>
              <w:t>390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5.3%</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6,960</w:t>
            </w:r>
          </w:p>
        </w:tc>
      </w:tr>
      <w:tr w:rsidR="003E0E38">
        <w:trPr>
          <w:trHeight w:val="218"/>
        </w:trPr>
        <w:tc>
          <w:tcPr>
            <w:tcW w:w="4634" w:type="dxa"/>
          </w:tcPr>
          <w:p w:rsidR="003E0E38" w:rsidRDefault="00125FA9">
            <w:pPr>
              <w:pStyle w:val="TableParagraph"/>
              <w:spacing w:line="192" w:lineRule="exact"/>
              <w:ind w:left="818" w:right="2013"/>
              <w:jc w:val="center"/>
              <w:rPr>
                <w:rFonts w:ascii="Times New Roman"/>
                <w:sz w:val="17"/>
              </w:rPr>
            </w:pPr>
            <w:r>
              <w:rPr>
                <w:rFonts w:ascii="Times New Roman"/>
                <w:w w:val="105"/>
                <w:sz w:val="17"/>
              </w:rPr>
              <w:t>PLA</w:t>
            </w:r>
          </w:p>
        </w:tc>
        <w:tc>
          <w:tcPr>
            <w:tcW w:w="1368" w:type="dxa"/>
          </w:tcPr>
          <w:p w:rsidR="003E0E38" w:rsidRDefault="00125FA9">
            <w:pPr>
              <w:pStyle w:val="TableParagraph"/>
              <w:spacing w:line="192" w:lineRule="exact"/>
              <w:ind w:right="410"/>
              <w:jc w:val="right"/>
              <w:rPr>
                <w:rFonts w:ascii="Times New Roman"/>
                <w:sz w:val="17"/>
              </w:rPr>
            </w:pPr>
            <w:r>
              <w:rPr>
                <w:rFonts w:ascii="Times New Roman"/>
                <w:sz w:val="17"/>
              </w:rPr>
              <w:t>50</w:t>
            </w:r>
          </w:p>
        </w:tc>
        <w:tc>
          <w:tcPr>
            <w:tcW w:w="1294" w:type="dxa"/>
          </w:tcPr>
          <w:p w:rsidR="003E0E38" w:rsidRDefault="00125FA9">
            <w:pPr>
              <w:pStyle w:val="TableParagraph"/>
              <w:spacing w:line="192" w:lineRule="exact"/>
              <w:ind w:left="684"/>
              <w:rPr>
                <w:rFonts w:ascii="Times New Roman"/>
                <w:sz w:val="17"/>
              </w:rPr>
            </w:pPr>
            <w:r>
              <w:rPr>
                <w:rFonts w:ascii="Times New Roman"/>
                <w:w w:val="105"/>
                <w:sz w:val="17"/>
              </w:rPr>
              <w:t>Neg.</w:t>
            </w:r>
          </w:p>
        </w:tc>
        <w:tc>
          <w:tcPr>
            <w:tcW w:w="1175" w:type="dxa"/>
          </w:tcPr>
          <w:p w:rsidR="003E0E38" w:rsidRDefault="003E0E38">
            <w:pPr>
              <w:pStyle w:val="TableParagraph"/>
              <w:rPr>
                <w:rFonts w:ascii="Times New Roman"/>
                <w:sz w:val="14"/>
              </w:rPr>
            </w:pP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50</w:t>
            </w:r>
          </w:p>
        </w:tc>
      </w:tr>
      <w:tr w:rsidR="003E0E38">
        <w:trPr>
          <w:trHeight w:val="218"/>
        </w:trPr>
        <w:tc>
          <w:tcPr>
            <w:tcW w:w="4634" w:type="dxa"/>
          </w:tcPr>
          <w:p w:rsidR="003E0E38" w:rsidRDefault="00125FA9">
            <w:pPr>
              <w:pStyle w:val="TableParagraph"/>
              <w:spacing w:line="192" w:lineRule="exact"/>
              <w:ind w:left="680" w:right="2013"/>
              <w:jc w:val="center"/>
              <w:rPr>
                <w:rFonts w:ascii="Times New Roman"/>
                <w:sz w:val="17"/>
              </w:rPr>
            </w:pPr>
            <w:r>
              <w:rPr>
                <w:rFonts w:ascii="Times New Roman"/>
                <w:w w:val="105"/>
                <w:sz w:val="17"/>
              </w:rPr>
              <w:t>PP</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7,190</w:t>
            </w:r>
          </w:p>
        </w:tc>
        <w:tc>
          <w:tcPr>
            <w:tcW w:w="1294" w:type="dxa"/>
          </w:tcPr>
          <w:p w:rsidR="003E0E38" w:rsidRDefault="00125FA9">
            <w:pPr>
              <w:pStyle w:val="TableParagraph"/>
              <w:spacing w:line="192" w:lineRule="exact"/>
              <w:ind w:left="842"/>
              <w:rPr>
                <w:rFonts w:ascii="Times New Roman"/>
                <w:sz w:val="17"/>
              </w:rPr>
            </w:pPr>
            <w:r>
              <w:rPr>
                <w:rFonts w:ascii="Times New Roman"/>
                <w:w w:val="105"/>
                <w:sz w:val="17"/>
              </w:rPr>
              <w:t>40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0.6%</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7,150</w:t>
            </w:r>
          </w:p>
        </w:tc>
      </w:tr>
      <w:tr w:rsidR="003E0E38">
        <w:trPr>
          <w:trHeight w:val="218"/>
        </w:trPr>
        <w:tc>
          <w:tcPr>
            <w:tcW w:w="4634" w:type="dxa"/>
          </w:tcPr>
          <w:p w:rsidR="003E0E38" w:rsidRDefault="00125FA9">
            <w:pPr>
              <w:pStyle w:val="TableParagraph"/>
              <w:spacing w:line="192" w:lineRule="exact"/>
              <w:ind w:left="680" w:right="2013"/>
              <w:jc w:val="center"/>
              <w:rPr>
                <w:rFonts w:ascii="Times New Roman"/>
                <w:sz w:val="17"/>
              </w:rPr>
            </w:pPr>
            <w:r>
              <w:rPr>
                <w:rFonts w:ascii="Times New Roman"/>
                <w:w w:val="105"/>
                <w:sz w:val="17"/>
              </w:rPr>
              <w:t>PS</w:t>
            </w:r>
          </w:p>
        </w:tc>
        <w:tc>
          <w:tcPr>
            <w:tcW w:w="1368" w:type="dxa"/>
          </w:tcPr>
          <w:p w:rsidR="003E0E38" w:rsidRDefault="00125FA9">
            <w:pPr>
              <w:pStyle w:val="TableParagraph"/>
              <w:spacing w:line="192" w:lineRule="exact"/>
              <w:ind w:left="554"/>
              <w:rPr>
                <w:rFonts w:ascii="Times New Roman"/>
                <w:sz w:val="17"/>
              </w:rPr>
            </w:pPr>
            <w:r>
              <w:rPr>
                <w:rFonts w:ascii="Times New Roman"/>
                <w:w w:val="105"/>
                <w:sz w:val="17"/>
              </w:rPr>
              <w:t>2,240</w:t>
            </w:r>
          </w:p>
        </w:tc>
        <w:tc>
          <w:tcPr>
            <w:tcW w:w="1294" w:type="dxa"/>
          </w:tcPr>
          <w:p w:rsidR="003E0E38" w:rsidRDefault="00125FA9">
            <w:pPr>
              <w:pStyle w:val="TableParagraph"/>
              <w:spacing w:line="192" w:lineRule="exact"/>
              <w:ind w:left="842"/>
              <w:rPr>
                <w:rFonts w:ascii="Times New Roman"/>
                <w:sz w:val="17"/>
              </w:rPr>
            </w:pPr>
            <w:r>
              <w:rPr>
                <w:rFonts w:ascii="Times New Roman"/>
                <w:w w:val="105"/>
                <w:sz w:val="17"/>
              </w:rPr>
              <w:t>20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0.9%</w:t>
            </w:r>
          </w:p>
        </w:tc>
        <w:tc>
          <w:tcPr>
            <w:tcW w:w="1225" w:type="dxa"/>
          </w:tcPr>
          <w:p w:rsidR="003E0E38" w:rsidRDefault="00125FA9">
            <w:pPr>
              <w:pStyle w:val="TableParagraph"/>
              <w:spacing w:line="192" w:lineRule="exact"/>
              <w:ind w:right="29"/>
              <w:jc w:val="right"/>
              <w:rPr>
                <w:rFonts w:ascii="Times New Roman"/>
                <w:sz w:val="17"/>
              </w:rPr>
            </w:pPr>
            <w:r>
              <w:rPr>
                <w:rFonts w:ascii="Times New Roman"/>
                <w:sz w:val="17"/>
              </w:rPr>
              <w:t>2,220</w:t>
            </w:r>
          </w:p>
        </w:tc>
      </w:tr>
      <w:tr w:rsidR="003E0E38">
        <w:trPr>
          <w:trHeight w:val="215"/>
        </w:trPr>
        <w:tc>
          <w:tcPr>
            <w:tcW w:w="4634" w:type="dxa"/>
          </w:tcPr>
          <w:p w:rsidR="003E0E38" w:rsidRDefault="00125FA9">
            <w:pPr>
              <w:pStyle w:val="TableParagraph"/>
              <w:spacing w:line="192" w:lineRule="exact"/>
              <w:ind w:left="1344" w:right="2013"/>
              <w:jc w:val="center"/>
              <w:rPr>
                <w:rFonts w:ascii="Times New Roman"/>
                <w:sz w:val="17"/>
              </w:rPr>
            </w:pPr>
            <w:r>
              <w:rPr>
                <w:rFonts w:ascii="Times New Roman"/>
                <w:w w:val="105"/>
                <w:sz w:val="17"/>
              </w:rPr>
              <w:t>Other resins</w:t>
            </w:r>
          </w:p>
        </w:tc>
        <w:tc>
          <w:tcPr>
            <w:tcW w:w="1368" w:type="dxa"/>
          </w:tcPr>
          <w:p w:rsidR="003E0E38" w:rsidRDefault="00125FA9">
            <w:pPr>
              <w:pStyle w:val="TableParagraph"/>
              <w:tabs>
                <w:tab w:val="left" w:pos="554"/>
              </w:tabs>
              <w:spacing w:line="192" w:lineRule="exact"/>
              <w:ind w:left="242"/>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4,000</w:t>
            </w:r>
          </w:p>
        </w:tc>
        <w:tc>
          <w:tcPr>
            <w:tcW w:w="1294" w:type="dxa"/>
          </w:tcPr>
          <w:p w:rsidR="003E0E38" w:rsidRDefault="00125FA9">
            <w:pPr>
              <w:pStyle w:val="TableParagraph"/>
              <w:tabs>
                <w:tab w:val="left" w:pos="753"/>
              </w:tabs>
              <w:spacing w:line="192" w:lineRule="exact"/>
              <w:ind w:left="377"/>
              <w:rPr>
                <w:rFonts w:ascii="Times New Roman"/>
                <w:sz w:val="17"/>
              </w:rPr>
            </w:pPr>
            <w:r>
              <w:rPr>
                <w:rFonts w:ascii="Times New Roman"/>
                <w:w w:val="104"/>
                <w:sz w:val="17"/>
                <w:u w:val="single"/>
              </w:rPr>
              <w:t xml:space="preserve"> </w:t>
            </w:r>
            <w:r>
              <w:rPr>
                <w:rFonts w:ascii="Times New Roman"/>
                <w:sz w:val="17"/>
                <w:u w:val="single"/>
              </w:rPr>
              <w:tab/>
            </w:r>
            <w:r>
              <w:rPr>
                <w:rFonts w:ascii="Times New Roman"/>
                <w:w w:val="105"/>
                <w:sz w:val="17"/>
                <w:u w:val="single"/>
              </w:rPr>
              <w:t>900</w:t>
            </w:r>
          </w:p>
        </w:tc>
        <w:tc>
          <w:tcPr>
            <w:tcW w:w="1175" w:type="dxa"/>
          </w:tcPr>
          <w:p w:rsidR="003E0E38" w:rsidRDefault="00125FA9">
            <w:pPr>
              <w:pStyle w:val="TableParagraph"/>
              <w:spacing w:line="192" w:lineRule="exact"/>
              <w:ind w:right="408"/>
              <w:jc w:val="right"/>
              <w:rPr>
                <w:rFonts w:ascii="Times New Roman"/>
                <w:sz w:val="17"/>
              </w:rPr>
            </w:pPr>
            <w:r>
              <w:rPr>
                <w:rFonts w:ascii="Times New Roman"/>
                <w:sz w:val="17"/>
              </w:rPr>
              <w:t>22.5%</w:t>
            </w:r>
          </w:p>
        </w:tc>
        <w:tc>
          <w:tcPr>
            <w:tcW w:w="1225" w:type="dxa"/>
          </w:tcPr>
          <w:p w:rsidR="003E0E38" w:rsidRDefault="00125FA9">
            <w:pPr>
              <w:pStyle w:val="TableParagraph"/>
              <w:tabs>
                <w:tab w:val="left" w:pos="467"/>
              </w:tabs>
              <w:spacing w:line="192" w:lineRule="exact"/>
              <w:ind w:right="29"/>
              <w:jc w:val="right"/>
              <w:rPr>
                <w:rFonts w:ascii="Times New Roman"/>
                <w:sz w:val="17"/>
              </w:rPr>
            </w:pPr>
            <w:r>
              <w:rPr>
                <w:rFonts w:ascii="Times New Roman"/>
                <w:w w:val="104"/>
                <w:sz w:val="17"/>
                <w:u w:val="single"/>
              </w:rPr>
              <w:t xml:space="preserve"> </w:t>
            </w:r>
            <w:r>
              <w:rPr>
                <w:rFonts w:ascii="Times New Roman"/>
                <w:sz w:val="17"/>
                <w:u w:val="single"/>
              </w:rPr>
              <w:tab/>
              <w:t>3,100</w:t>
            </w:r>
          </w:p>
        </w:tc>
      </w:tr>
      <w:tr w:rsidR="003E0E38">
        <w:trPr>
          <w:trHeight w:val="427"/>
        </w:trPr>
        <w:tc>
          <w:tcPr>
            <w:tcW w:w="4634" w:type="dxa"/>
            <w:tcBorders>
              <w:bottom w:val="single" w:sz="8" w:space="0" w:color="000000"/>
            </w:tcBorders>
          </w:tcPr>
          <w:p w:rsidR="003E0E38" w:rsidRDefault="00125FA9">
            <w:pPr>
              <w:pStyle w:val="TableParagraph"/>
              <w:spacing w:line="192" w:lineRule="exact"/>
              <w:ind w:left="1550"/>
              <w:rPr>
                <w:rFonts w:ascii="Times New Roman"/>
                <w:b/>
                <w:i/>
                <w:sz w:val="17"/>
              </w:rPr>
            </w:pPr>
            <w:r>
              <w:rPr>
                <w:rFonts w:ascii="Times New Roman"/>
                <w:b/>
                <w:i/>
                <w:w w:val="105"/>
                <w:sz w:val="17"/>
              </w:rPr>
              <w:t>Total Plastics in MSW</w:t>
            </w:r>
          </w:p>
        </w:tc>
        <w:tc>
          <w:tcPr>
            <w:tcW w:w="1368" w:type="dxa"/>
            <w:tcBorders>
              <w:bottom w:val="single" w:sz="8" w:space="0" w:color="000000"/>
            </w:tcBorders>
          </w:tcPr>
          <w:p w:rsidR="003E0E38" w:rsidRDefault="00125FA9">
            <w:pPr>
              <w:pStyle w:val="TableParagraph"/>
              <w:spacing w:line="192" w:lineRule="exact"/>
              <w:ind w:left="465"/>
              <w:rPr>
                <w:rFonts w:ascii="Times New Roman"/>
                <w:b/>
                <w:sz w:val="17"/>
              </w:rPr>
            </w:pPr>
            <w:r>
              <w:rPr>
                <w:rFonts w:ascii="Times New Roman"/>
                <w:b/>
                <w:w w:val="105"/>
                <w:sz w:val="17"/>
              </w:rPr>
              <w:t>31,750</w:t>
            </w:r>
          </w:p>
        </w:tc>
        <w:tc>
          <w:tcPr>
            <w:tcW w:w="1294" w:type="dxa"/>
            <w:tcBorders>
              <w:bottom w:val="single" w:sz="8" w:space="0" w:color="000000"/>
            </w:tcBorders>
          </w:tcPr>
          <w:p w:rsidR="003E0E38" w:rsidRDefault="00125FA9">
            <w:pPr>
              <w:pStyle w:val="TableParagraph"/>
              <w:spacing w:line="192" w:lineRule="exact"/>
              <w:ind w:left="619"/>
              <w:rPr>
                <w:rFonts w:ascii="Times New Roman"/>
                <w:b/>
                <w:sz w:val="17"/>
              </w:rPr>
            </w:pPr>
            <w:r>
              <w:rPr>
                <w:rFonts w:ascii="Times New Roman"/>
                <w:b/>
                <w:w w:val="105"/>
                <w:sz w:val="17"/>
              </w:rPr>
              <w:t>2,800</w:t>
            </w:r>
          </w:p>
        </w:tc>
        <w:tc>
          <w:tcPr>
            <w:tcW w:w="1175" w:type="dxa"/>
            <w:tcBorders>
              <w:bottom w:val="single" w:sz="8" w:space="0" w:color="000000"/>
            </w:tcBorders>
          </w:tcPr>
          <w:p w:rsidR="003E0E38" w:rsidRDefault="00125FA9">
            <w:pPr>
              <w:pStyle w:val="TableParagraph"/>
              <w:spacing w:line="192" w:lineRule="exact"/>
              <w:ind w:right="405"/>
              <w:jc w:val="right"/>
              <w:rPr>
                <w:rFonts w:ascii="Times New Roman"/>
                <w:b/>
                <w:sz w:val="17"/>
              </w:rPr>
            </w:pPr>
            <w:r>
              <w:rPr>
                <w:rFonts w:ascii="Times New Roman"/>
                <w:b/>
                <w:sz w:val="17"/>
              </w:rPr>
              <w:t>8.8%</w:t>
            </w:r>
          </w:p>
        </w:tc>
        <w:tc>
          <w:tcPr>
            <w:tcW w:w="1225" w:type="dxa"/>
            <w:tcBorders>
              <w:bottom w:val="single" w:sz="8" w:space="0" w:color="000000"/>
            </w:tcBorders>
          </w:tcPr>
          <w:p w:rsidR="003E0E38" w:rsidRDefault="00125FA9">
            <w:pPr>
              <w:pStyle w:val="TableParagraph"/>
              <w:spacing w:line="192" w:lineRule="exact"/>
              <w:ind w:right="29"/>
              <w:jc w:val="right"/>
              <w:rPr>
                <w:rFonts w:ascii="Times New Roman"/>
                <w:b/>
                <w:sz w:val="17"/>
              </w:rPr>
            </w:pPr>
            <w:r>
              <w:rPr>
                <w:rFonts w:ascii="Times New Roman"/>
                <w:b/>
                <w:sz w:val="17"/>
              </w:rPr>
              <w:t>28,950</w:t>
            </w:r>
          </w:p>
        </w:tc>
      </w:tr>
    </w:tbl>
    <w:p w:rsidR="003E0E38" w:rsidRDefault="00125FA9">
      <w:pPr>
        <w:tabs>
          <w:tab w:val="left" w:pos="5187"/>
          <w:tab w:val="left" w:pos="7756"/>
        </w:tabs>
        <w:ind w:left="576"/>
        <w:rPr>
          <w:rFonts w:ascii="Times New Roman"/>
          <w:sz w:val="16"/>
        </w:rPr>
      </w:pPr>
      <w:r>
        <w:rPr>
          <w:rFonts w:ascii="Times New Roman"/>
          <w:sz w:val="16"/>
        </w:rPr>
        <w:t>HDPE = High</w:t>
      </w:r>
      <w:r>
        <w:rPr>
          <w:rFonts w:ascii="Times New Roman"/>
          <w:spacing w:val="-3"/>
          <w:sz w:val="16"/>
        </w:rPr>
        <w:t xml:space="preserve"> </w:t>
      </w:r>
      <w:r>
        <w:rPr>
          <w:rFonts w:ascii="Times New Roman"/>
          <w:sz w:val="16"/>
        </w:rPr>
        <w:t>density</w:t>
      </w:r>
      <w:r>
        <w:rPr>
          <w:rFonts w:ascii="Times New Roman"/>
          <w:spacing w:val="-5"/>
          <w:sz w:val="16"/>
        </w:rPr>
        <w:t xml:space="preserve"> </w:t>
      </w:r>
      <w:r>
        <w:rPr>
          <w:rFonts w:ascii="Times New Roman"/>
          <w:sz w:val="16"/>
        </w:rPr>
        <w:t>polyethylene</w:t>
      </w:r>
      <w:r>
        <w:rPr>
          <w:rFonts w:ascii="Times New Roman"/>
          <w:sz w:val="16"/>
        </w:rPr>
        <w:tab/>
        <w:t>PET =</w:t>
      </w:r>
      <w:r>
        <w:rPr>
          <w:rFonts w:ascii="Times New Roman"/>
          <w:spacing w:val="-7"/>
          <w:sz w:val="16"/>
        </w:rPr>
        <w:t xml:space="preserve"> </w:t>
      </w:r>
      <w:r>
        <w:rPr>
          <w:rFonts w:ascii="Times New Roman"/>
          <w:sz w:val="16"/>
        </w:rPr>
        <w:t>Polyethylene</w:t>
      </w:r>
      <w:r>
        <w:rPr>
          <w:rFonts w:ascii="Times New Roman"/>
          <w:spacing w:val="-3"/>
          <w:sz w:val="16"/>
        </w:rPr>
        <w:t xml:space="preserve"> </w:t>
      </w:r>
      <w:r>
        <w:rPr>
          <w:rFonts w:ascii="Times New Roman"/>
          <w:sz w:val="16"/>
        </w:rPr>
        <w:t>terephthalate</w:t>
      </w:r>
      <w:r>
        <w:rPr>
          <w:rFonts w:ascii="Times New Roman"/>
          <w:sz w:val="16"/>
        </w:rPr>
        <w:tab/>
        <w:t>PS = Polystyrene</w:t>
      </w:r>
    </w:p>
    <w:p w:rsidR="003E0E38" w:rsidRDefault="00125FA9">
      <w:pPr>
        <w:tabs>
          <w:tab w:val="left" w:pos="5187"/>
          <w:tab w:val="left" w:pos="7757"/>
        </w:tabs>
        <w:spacing w:before="20"/>
        <w:ind w:left="576"/>
        <w:rPr>
          <w:rFonts w:ascii="Times New Roman"/>
          <w:sz w:val="16"/>
        </w:rPr>
      </w:pPr>
      <w:r>
        <w:rPr>
          <w:rFonts w:ascii="Times New Roman"/>
          <w:sz w:val="16"/>
        </w:rPr>
        <w:t xml:space="preserve">LDPE = </w:t>
      </w:r>
      <w:r>
        <w:rPr>
          <w:rFonts w:ascii="Times New Roman"/>
          <w:spacing w:val="-3"/>
          <w:sz w:val="16"/>
        </w:rPr>
        <w:t>Low</w:t>
      </w:r>
      <w:r>
        <w:rPr>
          <w:rFonts w:ascii="Times New Roman"/>
          <w:spacing w:val="-8"/>
          <w:sz w:val="16"/>
        </w:rPr>
        <w:t xml:space="preserve"> </w:t>
      </w:r>
      <w:r>
        <w:rPr>
          <w:rFonts w:ascii="Times New Roman"/>
          <w:sz w:val="16"/>
        </w:rPr>
        <w:t>density</w:t>
      </w:r>
      <w:r>
        <w:rPr>
          <w:rFonts w:ascii="Times New Roman"/>
          <w:spacing w:val="-4"/>
          <w:sz w:val="16"/>
        </w:rPr>
        <w:t xml:space="preserve"> </w:t>
      </w:r>
      <w:r>
        <w:rPr>
          <w:rFonts w:ascii="Times New Roman"/>
          <w:sz w:val="16"/>
        </w:rPr>
        <w:t>polyethylene</w:t>
      </w:r>
      <w:r>
        <w:rPr>
          <w:rFonts w:ascii="Times New Roman"/>
          <w:sz w:val="16"/>
        </w:rPr>
        <w:tab/>
        <w:t>PP</w:t>
      </w:r>
      <w:r>
        <w:rPr>
          <w:rFonts w:ascii="Times New Roman"/>
          <w:spacing w:val="-4"/>
          <w:sz w:val="16"/>
        </w:rPr>
        <w:t xml:space="preserve"> </w:t>
      </w:r>
      <w:r>
        <w:rPr>
          <w:rFonts w:ascii="Times New Roman"/>
          <w:sz w:val="16"/>
        </w:rPr>
        <w:t>=</w:t>
      </w:r>
      <w:r>
        <w:rPr>
          <w:rFonts w:ascii="Times New Roman"/>
          <w:spacing w:val="-2"/>
          <w:sz w:val="16"/>
        </w:rPr>
        <w:t xml:space="preserve"> </w:t>
      </w:r>
      <w:r>
        <w:rPr>
          <w:rFonts w:ascii="Times New Roman"/>
          <w:sz w:val="16"/>
        </w:rPr>
        <w:t>Polypropylene</w:t>
      </w:r>
      <w:r>
        <w:rPr>
          <w:rFonts w:ascii="Times New Roman"/>
          <w:sz w:val="16"/>
        </w:rPr>
        <w:tab/>
        <w:t>PVC = Polyvinyl chloride</w:t>
      </w:r>
    </w:p>
    <w:p w:rsidR="003E0E38" w:rsidRDefault="00125FA9">
      <w:pPr>
        <w:tabs>
          <w:tab w:val="left" w:pos="5186"/>
        </w:tabs>
        <w:spacing w:before="20"/>
        <w:ind w:left="576"/>
        <w:rPr>
          <w:rFonts w:ascii="Times New Roman"/>
          <w:sz w:val="16"/>
        </w:rPr>
      </w:pPr>
      <w:r>
        <w:rPr>
          <w:rFonts w:ascii="Times New Roman"/>
          <w:spacing w:val="-3"/>
          <w:sz w:val="16"/>
        </w:rPr>
        <w:t xml:space="preserve">LLDPE </w:t>
      </w:r>
      <w:r>
        <w:rPr>
          <w:rFonts w:ascii="Times New Roman"/>
          <w:sz w:val="16"/>
        </w:rPr>
        <w:t>= Linear low</w:t>
      </w:r>
      <w:r>
        <w:rPr>
          <w:rFonts w:ascii="Times New Roman"/>
          <w:spacing w:val="-6"/>
          <w:sz w:val="16"/>
        </w:rPr>
        <w:t xml:space="preserve"> </w:t>
      </w:r>
      <w:r>
        <w:rPr>
          <w:rFonts w:ascii="Times New Roman"/>
          <w:sz w:val="16"/>
        </w:rPr>
        <w:t>density</w:t>
      </w:r>
      <w:r>
        <w:rPr>
          <w:rFonts w:ascii="Times New Roman"/>
          <w:spacing w:val="-4"/>
          <w:sz w:val="16"/>
        </w:rPr>
        <w:t xml:space="preserve"> </w:t>
      </w:r>
      <w:r>
        <w:rPr>
          <w:rFonts w:ascii="Times New Roman"/>
          <w:sz w:val="16"/>
        </w:rPr>
        <w:t>polyethylene</w:t>
      </w:r>
      <w:r>
        <w:rPr>
          <w:rFonts w:ascii="Times New Roman"/>
          <w:sz w:val="16"/>
        </w:rPr>
        <w:tab/>
        <w:t>PLA =</w:t>
      </w:r>
      <w:r>
        <w:rPr>
          <w:rFonts w:ascii="Times New Roman"/>
          <w:spacing w:val="-2"/>
          <w:sz w:val="16"/>
        </w:rPr>
        <w:t xml:space="preserve"> </w:t>
      </w:r>
      <w:r>
        <w:rPr>
          <w:rFonts w:ascii="Times New Roman"/>
          <w:sz w:val="16"/>
        </w:rPr>
        <w:t>Polylactide</w:t>
      </w:r>
    </w:p>
    <w:p w:rsidR="003E0E38" w:rsidRDefault="00125FA9">
      <w:pPr>
        <w:spacing w:before="70" w:line="266" w:lineRule="auto"/>
        <w:ind w:left="576" w:right="839" w:hanging="152"/>
        <w:rPr>
          <w:rFonts w:ascii="Times New Roman" w:hAnsi="Times New Roman"/>
          <w:sz w:val="16"/>
        </w:rPr>
      </w:pPr>
      <w:r>
        <w:rPr>
          <w:sz w:val="16"/>
        </w:rPr>
        <w:t xml:space="preserve">‡ </w:t>
      </w:r>
      <w:r>
        <w:rPr>
          <w:rFonts w:ascii="Times New Roman" w:hAnsi="Times New Roman"/>
          <w:sz w:val="16"/>
        </w:rPr>
        <w:t xml:space="preserve">Other plastic packaging includes coatings, closures, lids, PET cups, caps, clamshells, egg cartons, produce baskets, trays, shapes, loose fill, etc. PP caps </w:t>
      </w:r>
      <w:r>
        <w:rPr>
          <w:rFonts w:ascii="Times New Roman" w:hAnsi="Times New Roman"/>
          <w:sz w:val="16"/>
        </w:rPr>
        <w:t>and lids recovered with PET bottles and jars are included in the recovery estimate for PET bottles and jars.</w:t>
      </w:r>
    </w:p>
    <w:p w:rsidR="003E0E38" w:rsidRDefault="00125FA9">
      <w:pPr>
        <w:spacing w:line="266" w:lineRule="auto"/>
        <w:ind w:left="576" w:right="5152"/>
        <w:rPr>
          <w:rFonts w:ascii="Times New Roman"/>
          <w:sz w:val="16"/>
        </w:rPr>
      </w:pPr>
      <w:r>
        <w:rPr>
          <w:rFonts w:ascii="Times New Roman"/>
          <w:sz w:val="16"/>
        </w:rPr>
        <w:t>Other resins include commingled/undefined plastic packaging recovery. Some detail of recovery by resin omitted due to lack of data.</w:t>
      </w:r>
    </w:p>
    <w:p w:rsidR="003E0E38" w:rsidRDefault="003E0E38">
      <w:pPr>
        <w:spacing w:line="266" w:lineRule="auto"/>
        <w:rPr>
          <w:rFonts w:ascii="Times New Roman"/>
          <w:sz w:val="16"/>
        </w:rPr>
        <w:sectPr w:rsidR="003E0E38">
          <w:pgSz w:w="12240" w:h="15840"/>
          <w:pgMar w:top="680" w:right="920" w:bottom="280" w:left="640" w:header="720" w:footer="720" w:gutter="0"/>
          <w:cols w:space="720"/>
        </w:sectPr>
      </w:pPr>
    </w:p>
    <w:tbl>
      <w:tblPr>
        <w:tblW w:w="0" w:type="auto"/>
        <w:tblInd w:w="1330" w:type="dxa"/>
        <w:tblLayout w:type="fixed"/>
        <w:tblCellMar>
          <w:left w:w="0" w:type="dxa"/>
          <w:right w:w="0" w:type="dxa"/>
        </w:tblCellMar>
        <w:tblLook w:val="01E0" w:firstRow="1" w:lastRow="1" w:firstColumn="1" w:lastColumn="1" w:noHBand="0" w:noVBand="0"/>
      </w:tblPr>
      <w:tblGrid>
        <w:gridCol w:w="278"/>
        <w:gridCol w:w="2318"/>
        <w:gridCol w:w="1501"/>
        <w:gridCol w:w="1077"/>
        <w:gridCol w:w="597"/>
        <w:gridCol w:w="1119"/>
        <w:gridCol w:w="1402"/>
      </w:tblGrid>
      <w:tr w:rsidR="003E0E38">
        <w:trPr>
          <w:trHeight w:val="273"/>
        </w:trPr>
        <w:tc>
          <w:tcPr>
            <w:tcW w:w="8292" w:type="dxa"/>
            <w:gridSpan w:val="7"/>
          </w:tcPr>
          <w:p w:rsidR="003E0E38" w:rsidRDefault="00125FA9">
            <w:pPr>
              <w:pStyle w:val="TableParagraph"/>
              <w:spacing w:line="188" w:lineRule="exact"/>
              <w:ind w:left="1726" w:right="1706"/>
              <w:jc w:val="center"/>
              <w:rPr>
                <w:rFonts w:ascii="Times New Roman"/>
                <w:b/>
                <w:sz w:val="20"/>
              </w:rPr>
            </w:pPr>
            <w:r>
              <w:rPr>
                <w:rFonts w:ascii="Times New Roman"/>
                <w:b/>
                <w:sz w:val="20"/>
              </w:rPr>
              <w:lastRenderedPageBreak/>
              <w:t>Table</w:t>
            </w:r>
            <w:r>
              <w:rPr>
                <w:rFonts w:ascii="Times New Roman"/>
                <w:b/>
                <w:sz w:val="20"/>
              </w:rPr>
              <w:t xml:space="preserve"> 8</w:t>
            </w:r>
          </w:p>
        </w:tc>
      </w:tr>
      <w:tr w:rsidR="003E0E38">
        <w:trPr>
          <w:trHeight w:val="580"/>
        </w:trPr>
        <w:tc>
          <w:tcPr>
            <w:tcW w:w="8292" w:type="dxa"/>
            <w:gridSpan w:val="7"/>
          </w:tcPr>
          <w:p w:rsidR="003E0E38" w:rsidRDefault="00125FA9">
            <w:pPr>
              <w:pStyle w:val="TableParagraph"/>
              <w:spacing w:before="32"/>
              <w:ind w:left="1726" w:right="1708"/>
              <w:jc w:val="center"/>
              <w:rPr>
                <w:rFonts w:ascii="Times New Roman"/>
                <w:b/>
                <w:sz w:val="20"/>
              </w:rPr>
            </w:pPr>
            <w:r>
              <w:rPr>
                <w:rFonts w:ascii="Times New Roman"/>
                <w:b/>
                <w:sz w:val="20"/>
              </w:rPr>
              <w:t>RUBBER AND LEATHER PRODUCTS IN MSW, 2012</w:t>
            </w:r>
          </w:p>
          <w:p w:rsidR="003E0E38" w:rsidRDefault="00125FA9">
            <w:pPr>
              <w:pStyle w:val="TableParagraph"/>
              <w:spacing w:before="3"/>
              <w:ind w:left="1725" w:right="1708"/>
              <w:jc w:val="center"/>
              <w:rPr>
                <w:rFonts w:ascii="Times New Roman"/>
                <w:b/>
                <w:sz w:val="20"/>
              </w:rPr>
            </w:pPr>
            <w:r>
              <w:rPr>
                <w:rFonts w:ascii="Times New Roman"/>
                <w:b/>
                <w:sz w:val="20"/>
              </w:rPr>
              <w:t>(In thousands of tons and percent of generation)</w:t>
            </w:r>
          </w:p>
        </w:tc>
      </w:tr>
      <w:tr w:rsidR="003E0E38">
        <w:trPr>
          <w:trHeight w:val="813"/>
        </w:trPr>
        <w:tc>
          <w:tcPr>
            <w:tcW w:w="2596" w:type="dxa"/>
            <w:gridSpan w:val="2"/>
          </w:tcPr>
          <w:p w:rsidR="003E0E38" w:rsidRDefault="003E0E38">
            <w:pPr>
              <w:pStyle w:val="TableParagraph"/>
              <w:rPr>
                <w:rFonts w:ascii="Times New Roman"/>
                <w:sz w:val="20"/>
              </w:rPr>
            </w:pPr>
          </w:p>
          <w:p w:rsidR="003E0E38" w:rsidRDefault="003E0E38">
            <w:pPr>
              <w:pStyle w:val="TableParagraph"/>
              <w:spacing w:before="3"/>
              <w:rPr>
                <w:rFonts w:ascii="Times New Roman"/>
                <w:sz w:val="23"/>
              </w:rPr>
            </w:pPr>
          </w:p>
          <w:p w:rsidR="003E0E38" w:rsidRDefault="00125FA9">
            <w:pPr>
              <w:pStyle w:val="TableParagraph"/>
              <w:ind w:left="35"/>
              <w:rPr>
                <w:rFonts w:ascii="Times New Roman"/>
                <w:b/>
                <w:sz w:val="20"/>
              </w:rPr>
            </w:pPr>
            <w:r>
              <w:rPr>
                <w:rFonts w:ascii="Times New Roman"/>
                <w:b/>
                <w:sz w:val="20"/>
              </w:rPr>
              <w:t>Product Category</w:t>
            </w:r>
          </w:p>
        </w:tc>
        <w:tc>
          <w:tcPr>
            <w:tcW w:w="1501" w:type="dxa"/>
          </w:tcPr>
          <w:p w:rsidR="003E0E38" w:rsidRDefault="00125FA9">
            <w:pPr>
              <w:pStyle w:val="TableParagraph"/>
              <w:spacing w:before="32" w:line="242" w:lineRule="auto"/>
              <w:ind w:left="53" w:right="103"/>
              <w:jc w:val="center"/>
              <w:rPr>
                <w:rFonts w:ascii="Times New Roman"/>
                <w:b/>
                <w:sz w:val="20"/>
              </w:rPr>
            </w:pPr>
            <w:r>
              <w:rPr>
                <w:rFonts w:ascii="Times New Roman"/>
                <w:b/>
                <w:w w:val="99"/>
                <w:sz w:val="20"/>
                <w:u w:val="single"/>
              </w:rPr>
              <w:t xml:space="preserve"> </w:t>
            </w:r>
            <w:r>
              <w:rPr>
                <w:rFonts w:ascii="Times New Roman"/>
                <w:b/>
                <w:sz w:val="20"/>
                <w:u w:val="single"/>
              </w:rPr>
              <w:t xml:space="preserve">   Generation</w:t>
            </w:r>
            <w:r>
              <w:rPr>
                <w:rFonts w:ascii="Times New Roman"/>
                <w:b/>
                <w:sz w:val="20"/>
              </w:rPr>
              <w:t xml:space="preserve"> (Thousand tons)</w:t>
            </w:r>
          </w:p>
        </w:tc>
        <w:tc>
          <w:tcPr>
            <w:tcW w:w="2793" w:type="dxa"/>
            <w:gridSpan w:val="3"/>
          </w:tcPr>
          <w:p w:rsidR="003E0E38" w:rsidRDefault="00125FA9">
            <w:pPr>
              <w:pStyle w:val="TableParagraph"/>
              <w:tabs>
                <w:tab w:val="left" w:pos="983"/>
                <w:tab w:val="left" w:pos="1552"/>
                <w:tab w:val="left" w:pos="2560"/>
              </w:tabs>
              <w:spacing w:before="32" w:line="242" w:lineRule="auto"/>
              <w:ind w:left="285" w:right="230" w:hanging="94"/>
              <w:rPr>
                <w:rFonts w:ascii="Times New Roman"/>
                <w:b/>
                <w:sz w:val="20"/>
              </w:rPr>
            </w:pPr>
            <w:r>
              <w:rPr>
                <w:rFonts w:ascii="Times New Roman"/>
                <w:b/>
                <w:w w:val="99"/>
                <w:sz w:val="20"/>
                <w:u w:val="single"/>
              </w:rPr>
              <w:t xml:space="preserve"> </w:t>
            </w:r>
            <w:r>
              <w:rPr>
                <w:rFonts w:ascii="Times New Roman"/>
                <w:b/>
                <w:sz w:val="20"/>
                <w:u w:val="single"/>
              </w:rPr>
              <w:tab/>
            </w:r>
            <w:r>
              <w:rPr>
                <w:rFonts w:ascii="Times New Roman"/>
                <w:b/>
                <w:sz w:val="20"/>
                <w:u w:val="single"/>
              </w:rPr>
              <w:tab/>
              <w:t>Recovery</w:t>
            </w:r>
            <w:r>
              <w:rPr>
                <w:rFonts w:ascii="Times New Roman"/>
                <w:b/>
                <w:sz w:val="20"/>
                <w:u w:val="single"/>
              </w:rPr>
              <w:tab/>
            </w:r>
            <w:r>
              <w:rPr>
                <w:rFonts w:ascii="Times New Roman"/>
                <w:b/>
                <w:sz w:val="20"/>
              </w:rPr>
              <w:t xml:space="preserve"> (Thousand</w:t>
            </w:r>
            <w:r>
              <w:rPr>
                <w:rFonts w:ascii="Times New Roman"/>
                <w:b/>
                <w:sz w:val="20"/>
              </w:rPr>
              <w:tab/>
              <w:t>(Percent</w:t>
            </w:r>
            <w:r>
              <w:rPr>
                <w:rFonts w:ascii="Times New Roman"/>
                <w:b/>
                <w:spacing w:val="-3"/>
                <w:sz w:val="20"/>
              </w:rPr>
              <w:t xml:space="preserve"> </w:t>
            </w:r>
            <w:r>
              <w:rPr>
                <w:rFonts w:ascii="Times New Roman"/>
                <w:b/>
                <w:sz w:val="20"/>
              </w:rPr>
              <w:t>of</w:t>
            </w:r>
          </w:p>
          <w:p w:rsidR="003E0E38" w:rsidRDefault="00125FA9">
            <w:pPr>
              <w:pStyle w:val="TableParagraph"/>
              <w:tabs>
                <w:tab w:val="left" w:pos="1533"/>
              </w:tabs>
              <w:spacing w:before="1"/>
              <w:ind w:left="532"/>
              <w:rPr>
                <w:rFonts w:ascii="Times New Roman"/>
                <w:b/>
                <w:sz w:val="20"/>
              </w:rPr>
            </w:pPr>
            <w:r>
              <w:rPr>
                <w:rFonts w:ascii="Times New Roman"/>
                <w:b/>
                <w:sz w:val="20"/>
              </w:rPr>
              <w:t>tons)</w:t>
            </w:r>
            <w:r>
              <w:rPr>
                <w:rFonts w:ascii="Times New Roman"/>
                <w:b/>
                <w:sz w:val="20"/>
              </w:rPr>
              <w:tab/>
              <w:t>generation)</w:t>
            </w:r>
          </w:p>
        </w:tc>
        <w:tc>
          <w:tcPr>
            <w:tcW w:w="1402" w:type="dxa"/>
          </w:tcPr>
          <w:p w:rsidR="003E0E38" w:rsidRDefault="00125FA9">
            <w:pPr>
              <w:pStyle w:val="TableParagraph"/>
              <w:tabs>
                <w:tab w:val="left" w:pos="372"/>
                <w:tab w:val="left" w:pos="1406"/>
              </w:tabs>
              <w:spacing w:before="32" w:line="242" w:lineRule="auto"/>
              <w:ind w:left="65" w:right="-15"/>
              <w:jc w:val="center"/>
              <w:rPr>
                <w:rFonts w:ascii="Times New Roman"/>
                <w:b/>
                <w:sz w:val="20"/>
              </w:rPr>
            </w:pPr>
            <w:r>
              <w:rPr>
                <w:rFonts w:ascii="Times New Roman"/>
                <w:b/>
                <w:w w:val="99"/>
                <w:sz w:val="20"/>
                <w:u w:val="single"/>
              </w:rPr>
              <w:t xml:space="preserve"> </w:t>
            </w:r>
            <w:r>
              <w:rPr>
                <w:rFonts w:ascii="Times New Roman"/>
                <w:b/>
                <w:sz w:val="20"/>
                <w:u w:val="single"/>
              </w:rPr>
              <w:tab/>
              <w:t>Discards</w:t>
            </w:r>
            <w:r>
              <w:rPr>
                <w:rFonts w:ascii="Times New Roman"/>
                <w:b/>
                <w:sz w:val="20"/>
                <w:u w:val="single"/>
              </w:rPr>
              <w:tab/>
            </w:r>
            <w:r>
              <w:rPr>
                <w:rFonts w:ascii="Times New Roman"/>
                <w:b/>
                <w:sz w:val="20"/>
              </w:rPr>
              <w:t xml:space="preserve"> (Thousand tons)</w:t>
            </w:r>
          </w:p>
        </w:tc>
      </w:tr>
      <w:tr w:rsidR="003E0E38">
        <w:trPr>
          <w:trHeight w:val="1273"/>
        </w:trPr>
        <w:tc>
          <w:tcPr>
            <w:tcW w:w="2596" w:type="dxa"/>
            <w:gridSpan w:val="2"/>
          </w:tcPr>
          <w:p w:rsidR="003E0E38" w:rsidRDefault="00125FA9">
            <w:pPr>
              <w:pStyle w:val="TableParagraph"/>
              <w:spacing w:before="32" w:line="242" w:lineRule="auto"/>
              <w:ind w:left="350" w:right="697" w:hanging="315"/>
              <w:rPr>
                <w:rFonts w:ascii="Times New Roman"/>
                <w:sz w:val="20"/>
              </w:rPr>
            </w:pPr>
            <w:r>
              <w:rPr>
                <w:rFonts w:ascii="Times New Roman"/>
                <w:b/>
                <w:sz w:val="20"/>
              </w:rPr>
              <w:t xml:space="preserve">Durable Goods </w:t>
            </w:r>
            <w:r>
              <w:rPr>
                <w:rFonts w:ascii="Times New Roman"/>
                <w:sz w:val="20"/>
              </w:rPr>
              <w:t>Rubber in Tires* Other Durables**</w:t>
            </w:r>
          </w:p>
          <w:p w:rsidR="003E0E38" w:rsidRDefault="00125FA9">
            <w:pPr>
              <w:pStyle w:val="TableParagraph"/>
              <w:spacing w:line="217" w:lineRule="exact"/>
              <w:ind w:left="350"/>
              <w:rPr>
                <w:rFonts w:ascii="Times New Roman"/>
                <w:b/>
                <w:i/>
                <w:sz w:val="20"/>
              </w:rPr>
            </w:pPr>
            <w:r>
              <w:rPr>
                <w:rFonts w:ascii="Times New Roman"/>
                <w:b/>
                <w:i/>
                <w:sz w:val="20"/>
              </w:rPr>
              <w:t>Total Rubber &amp; Leather</w:t>
            </w:r>
          </w:p>
          <w:p w:rsidR="003E0E38" w:rsidRDefault="00125FA9">
            <w:pPr>
              <w:pStyle w:val="TableParagraph"/>
              <w:spacing w:before="3"/>
              <w:ind w:left="350"/>
              <w:rPr>
                <w:rFonts w:ascii="Times New Roman"/>
                <w:b/>
                <w:i/>
                <w:sz w:val="20"/>
              </w:rPr>
            </w:pPr>
            <w:r>
              <w:rPr>
                <w:rFonts w:ascii="Times New Roman"/>
                <w:b/>
                <w:i/>
                <w:sz w:val="20"/>
              </w:rPr>
              <w:t>Durable Goods</w:t>
            </w:r>
          </w:p>
        </w:tc>
        <w:tc>
          <w:tcPr>
            <w:tcW w:w="1501" w:type="dxa"/>
          </w:tcPr>
          <w:p w:rsidR="003E0E38" w:rsidRDefault="003E0E38">
            <w:pPr>
              <w:pStyle w:val="TableParagraph"/>
              <w:rPr>
                <w:rFonts w:ascii="Times New Roman"/>
                <w:sz w:val="23"/>
              </w:rPr>
            </w:pPr>
          </w:p>
          <w:p w:rsidR="003E0E38" w:rsidRDefault="00125FA9">
            <w:pPr>
              <w:pStyle w:val="TableParagraph"/>
              <w:spacing w:before="1"/>
              <w:ind w:left="53" w:right="21"/>
              <w:jc w:val="center"/>
              <w:rPr>
                <w:rFonts w:ascii="Times New Roman"/>
                <w:sz w:val="20"/>
              </w:rPr>
            </w:pPr>
            <w:r>
              <w:rPr>
                <w:rFonts w:ascii="Times New Roman"/>
                <w:sz w:val="20"/>
              </w:rPr>
              <w:t>3,020</w:t>
            </w:r>
          </w:p>
          <w:p w:rsidR="003E0E38" w:rsidRDefault="00125FA9">
            <w:pPr>
              <w:pStyle w:val="TableParagraph"/>
              <w:spacing w:before="2"/>
              <w:ind w:right="89"/>
              <w:jc w:val="center"/>
              <w:rPr>
                <w:rFonts w:ascii="Times New Roman"/>
                <w:sz w:val="20"/>
              </w:rPr>
            </w:pPr>
            <w:r>
              <w:rPr>
                <w:rFonts w:ascii="Times New Roman"/>
                <w:w w:val="99"/>
                <w:sz w:val="20"/>
                <w:u w:val="single"/>
              </w:rPr>
              <w:t xml:space="preserve"> </w:t>
            </w:r>
            <w:r>
              <w:rPr>
                <w:rFonts w:ascii="Times New Roman"/>
                <w:spacing w:val="25"/>
                <w:sz w:val="20"/>
                <w:u w:val="single"/>
              </w:rPr>
              <w:t xml:space="preserve"> </w:t>
            </w:r>
            <w:r>
              <w:rPr>
                <w:rFonts w:ascii="Times New Roman"/>
                <w:sz w:val="20"/>
                <w:u w:val="single"/>
              </w:rPr>
              <w:t>3,500</w:t>
            </w:r>
          </w:p>
          <w:p w:rsidR="003E0E38" w:rsidRDefault="003E0E38">
            <w:pPr>
              <w:pStyle w:val="TableParagraph"/>
              <w:spacing w:before="3"/>
              <w:rPr>
                <w:rFonts w:ascii="Times New Roman"/>
                <w:sz w:val="19"/>
              </w:rPr>
            </w:pPr>
          </w:p>
          <w:p w:rsidR="003E0E38" w:rsidRDefault="00125FA9">
            <w:pPr>
              <w:pStyle w:val="TableParagraph"/>
              <w:ind w:left="53" w:right="21"/>
              <w:jc w:val="center"/>
              <w:rPr>
                <w:rFonts w:ascii="Times New Roman"/>
                <w:sz w:val="20"/>
              </w:rPr>
            </w:pPr>
            <w:r>
              <w:rPr>
                <w:rFonts w:ascii="Times New Roman"/>
                <w:sz w:val="20"/>
              </w:rPr>
              <w:t>6,520</w:t>
            </w:r>
          </w:p>
        </w:tc>
        <w:tc>
          <w:tcPr>
            <w:tcW w:w="1077" w:type="dxa"/>
          </w:tcPr>
          <w:p w:rsidR="003E0E38" w:rsidRDefault="003E0E38">
            <w:pPr>
              <w:pStyle w:val="TableParagraph"/>
              <w:rPr>
                <w:rFonts w:ascii="Times New Roman"/>
                <w:sz w:val="23"/>
              </w:rPr>
            </w:pPr>
          </w:p>
          <w:p w:rsidR="003E0E38" w:rsidRDefault="00125FA9">
            <w:pPr>
              <w:pStyle w:val="TableParagraph"/>
              <w:spacing w:before="1"/>
              <w:ind w:left="546"/>
              <w:jc w:val="center"/>
              <w:rPr>
                <w:rFonts w:ascii="Times New Roman"/>
                <w:sz w:val="20"/>
              </w:rPr>
            </w:pPr>
            <w:r>
              <w:rPr>
                <w:rFonts w:ascii="Times New Roman"/>
                <w:sz w:val="20"/>
              </w:rPr>
              <w:t>1,350</w:t>
            </w:r>
          </w:p>
          <w:p w:rsidR="003E0E38" w:rsidRDefault="00125FA9">
            <w:pPr>
              <w:pStyle w:val="TableParagraph"/>
              <w:tabs>
                <w:tab w:val="left" w:pos="618"/>
              </w:tabs>
              <w:spacing w:before="2"/>
              <w:ind w:left="357"/>
              <w:jc w:val="center"/>
              <w:rPr>
                <w:rFonts w:ascii="Times New Roman"/>
                <w:sz w:val="20"/>
              </w:rPr>
            </w:pPr>
            <w:r>
              <w:rPr>
                <w:rFonts w:ascii="Times New Roman"/>
                <w:w w:val="99"/>
                <w:sz w:val="20"/>
                <w:u w:val="single"/>
              </w:rPr>
              <w:t xml:space="preserve"> </w:t>
            </w:r>
            <w:r>
              <w:rPr>
                <w:rFonts w:ascii="Times New Roman"/>
                <w:sz w:val="20"/>
                <w:u w:val="single"/>
              </w:rPr>
              <w:tab/>
              <w:t>Neg.</w:t>
            </w:r>
          </w:p>
          <w:p w:rsidR="003E0E38" w:rsidRDefault="003E0E38">
            <w:pPr>
              <w:pStyle w:val="TableParagraph"/>
              <w:spacing w:before="3"/>
              <w:rPr>
                <w:rFonts w:ascii="Times New Roman"/>
                <w:sz w:val="19"/>
              </w:rPr>
            </w:pPr>
          </w:p>
          <w:p w:rsidR="003E0E38" w:rsidRDefault="00125FA9">
            <w:pPr>
              <w:pStyle w:val="TableParagraph"/>
              <w:ind w:left="546"/>
              <w:jc w:val="center"/>
              <w:rPr>
                <w:rFonts w:ascii="Times New Roman"/>
                <w:sz w:val="20"/>
              </w:rPr>
            </w:pPr>
            <w:r>
              <w:rPr>
                <w:rFonts w:ascii="Times New Roman"/>
                <w:sz w:val="20"/>
              </w:rPr>
              <w:t>1,350</w:t>
            </w:r>
          </w:p>
        </w:tc>
        <w:tc>
          <w:tcPr>
            <w:tcW w:w="597" w:type="dxa"/>
          </w:tcPr>
          <w:p w:rsidR="003E0E38" w:rsidRDefault="003E0E38">
            <w:pPr>
              <w:pStyle w:val="TableParagraph"/>
              <w:rPr>
                <w:rFonts w:ascii="Times New Roman"/>
                <w:sz w:val="18"/>
              </w:rPr>
            </w:pPr>
          </w:p>
        </w:tc>
        <w:tc>
          <w:tcPr>
            <w:tcW w:w="1119" w:type="dxa"/>
          </w:tcPr>
          <w:p w:rsidR="003E0E38" w:rsidRDefault="003E0E38">
            <w:pPr>
              <w:pStyle w:val="TableParagraph"/>
              <w:rPr>
                <w:rFonts w:ascii="Times New Roman"/>
                <w:sz w:val="23"/>
              </w:rPr>
            </w:pPr>
          </w:p>
          <w:p w:rsidR="003E0E38" w:rsidRDefault="00125FA9">
            <w:pPr>
              <w:pStyle w:val="TableParagraph"/>
              <w:spacing w:before="1"/>
              <w:ind w:right="346"/>
              <w:jc w:val="center"/>
              <w:rPr>
                <w:rFonts w:ascii="Times New Roman"/>
                <w:sz w:val="20"/>
              </w:rPr>
            </w:pPr>
            <w:r>
              <w:rPr>
                <w:rFonts w:ascii="Times New Roman"/>
                <w:sz w:val="20"/>
              </w:rPr>
              <w:t>44.7%</w:t>
            </w:r>
          </w:p>
          <w:p w:rsidR="003E0E38" w:rsidRDefault="00125FA9">
            <w:pPr>
              <w:pStyle w:val="TableParagraph"/>
              <w:tabs>
                <w:tab w:val="left" w:pos="261"/>
              </w:tabs>
              <w:spacing w:before="2"/>
              <w:ind w:right="472"/>
              <w:jc w:val="center"/>
              <w:rPr>
                <w:rFonts w:ascii="Times New Roman"/>
                <w:sz w:val="20"/>
              </w:rPr>
            </w:pPr>
            <w:r>
              <w:rPr>
                <w:rFonts w:ascii="Times New Roman"/>
                <w:w w:val="99"/>
                <w:sz w:val="20"/>
                <w:u w:val="single"/>
              </w:rPr>
              <w:t xml:space="preserve"> </w:t>
            </w:r>
            <w:r>
              <w:rPr>
                <w:rFonts w:ascii="Times New Roman"/>
                <w:sz w:val="20"/>
                <w:u w:val="single"/>
              </w:rPr>
              <w:tab/>
            </w:r>
            <w:r>
              <w:rPr>
                <w:rFonts w:ascii="Times New Roman"/>
                <w:w w:val="95"/>
                <w:sz w:val="20"/>
                <w:u w:val="single"/>
              </w:rPr>
              <w:t>Neg.</w:t>
            </w:r>
          </w:p>
          <w:p w:rsidR="003E0E38" w:rsidRDefault="003E0E38">
            <w:pPr>
              <w:pStyle w:val="TableParagraph"/>
              <w:spacing w:before="3"/>
              <w:rPr>
                <w:rFonts w:ascii="Times New Roman"/>
                <w:sz w:val="19"/>
              </w:rPr>
            </w:pPr>
          </w:p>
          <w:p w:rsidR="003E0E38" w:rsidRDefault="00125FA9">
            <w:pPr>
              <w:pStyle w:val="TableParagraph"/>
              <w:ind w:right="346"/>
              <w:jc w:val="center"/>
              <w:rPr>
                <w:rFonts w:ascii="Times New Roman"/>
                <w:sz w:val="20"/>
              </w:rPr>
            </w:pPr>
            <w:r>
              <w:rPr>
                <w:rFonts w:ascii="Times New Roman"/>
                <w:sz w:val="20"/>
              </w:rPr>
              <w:t>20.7%</w:t>
            </w:r>
          </w:p>
        </w:tc>
        <w:tc>
          <w:tcPr>
            <w:tcW w:w="1402" w:type="dxa"/>
          </w:tcPr>
          <w:p w:rsidR="003E0E38" w:rsidRDefault="003E0E38">
            <w:pPr>
              <w:pStyle w:val="TableParagraph"/>
              <w:rPr>
                <w:rFonts w:ascii="Times New Roman"/>
                <w:sz w:val="23"/>
              </w:rPr>
            </w:pPr>
          </w:p>
          <w:p w:rsidR="003E0E38" w:rsidRDefault="00125FA9">
            <w:pPr>
              <w:pStyle w:val="TableParagraph"/>
              <w:spacing w:before="1"/>
              <w:ind w:left="155"/>
              <w:jc w:val="center"/>
              <w:rPr>
                <w:rFonts w:ascii="Times New Roman"/>
                <w:sz w:val="20"/>
              </w:rPr>
            </w:pPr>
            <w:r>
              <w:rPr>
                <w:rFonts w:ascii="Times New Roman"/>
                <w:sz w:val="20"/>
              </w:rPr>
              <w:t>1,670</w:t>
            </w:r>
          </w:p>
          <w:p w:rsidR="003E0E38" w:rsidRDefault="00125FA9">
            <w:pPr>
              <w:pStyle w:val="TableParagraph"/>
              <w:spacing w:before="2"/>
              <w:ind w:left="30"/>
              <w:jc w:val="center"/>
              <w:rPr>
                <w:rFonts w:ascii="Times New Roman"/>
                <w:sz w:val="20"/>
              </w:rPr>
            </w:pPr>
            <w:r>
              <w:rPr>
                <w:rFonts w:ascii="Times New Roman"/>
                <w:w w:val="99"/>
                <w:sz w:val="20"/>
                <w:u w:val="single"/>
              </w:rPr>
              <w:t xml:space="preserve"> </w:t>
            </w:r>
            <w:r>
              <w:rPr>
                <w:rFonts w:ascii="Times New Roman"/>
                <w:spacing w:val="25"/>
                <w:sz w:val="20"/>
                <w:u w:val="single"/>
              </w:rPr>
              <w:t xml:space="preserve"> </w:t>
            </w:r>
            <w:r>
              <w:rPr>
                <w:rFonts w:ascii="Times New Roman"/>
                <w:sz w:val="20"/>
                <w:u w:val="single"/>
              </w:rPr>
              <w:t>3,500</w:t>
            </w:r>
          </w:p>
          <w:p w:rsidR="003E0E38" w:rsidRDefault="003E0E38">
            <w:pPr>
              <w:pStyle w:val="TableParagraph"/>
              <w:spacing w:before="3"/>
              <w:rPr>
                <w:rFonts w:ascii="Times New Roman"/>
                <w:sz w:val="19"/>
              </w:rPr>
            </w:pPr>
          </w:p>
          <w:p w:rsidR="003E0E38" w:rsidRDefault="00125FA9">
            <w:pPr>
              <w:pStyle w:val="TableParagraph"/>
              <w:ind w:left="155"/>
              <w:jc w:val="center"/>
              <w:rPr>
                <w:rFonts w:ascii="Times New Roman"/>
                <w:sz w:val="20"/>
              </w:rPr>
            </w:pPr>
            <w:r>
              <w:rPr>
                <w:rFonts w:ascii="Times New Roman"/>
                <w:sz w:val="20"/>
              </w:rPr>
              <w:t>5,170</w:t>
            </w:r>
          </w:p>
        </w:tc>
      </w:tr>
      <w:tr w:rsidR="003E0E38">
        <w:trPr>
          <w:trHeight w:val="1294"/>
        </w:trPr>
        <w:tc>
          <w:tcPr>
            <w:tcW w:w="2596" w:type="dxa"/>
            <w:gridSpan w:val="2"/>
          </w:tcPr>
          <w:p w:rsidR="003E0E38" w:rsidRDefault="00125FA9">
            <w:pPr>
              <w:pStyle w:val="TableParagraph"/>
              <w:spacing w:before="38"/>
              <w:ind w:left="350" w:right="248" w:hanging="315"/>
              <w:rPr>
                <w:rFonts w:ascii="Times New Roman"/>
                <w:b/>
                <w:i/>
                <w:sz w:val="20"/>
              </w:rPr>
            </w:pPr>
            <w:r>
              <w:rPr>
                <w:rFonts w:ascii="Times New Roman"/>
                <w:b/>
                <w:sz w:val="20"/>
              </w:rPr>
              <w:t xml:space="preserve">Nondurable Goods </w:t>
            </w:r>
            <w:r>
              <w:rPr>
                <w:rFonts w:ascii="Times New Roman"/>
                <w:sz w:val="20"/>
              </w:rPr>
              <w:t xml:space="preserve">Clothing and Footwear Other Nondurables </w:t>
            </w:r>
            <w:r>
              <w:rPr>
                <w:rFonts w:ascii="Times New Roman"/>
                <w:b/>
                <w:i/>
                <w:sz w:val="20"/>
              </w:rPr>
              <w:t>Total Rubber &amp; Leather Nondurable</w:t>
            </w:r>
            <w:r>
              <w:rPr>
                <w:rFonts w:ascii="Times New Roman"/>
                <w:b/>
                <w:i/>
                <w:spacing w:val="-1"/>
                <w:sz w:val="20"/>
              </w:rPr>
              <w:t xml:space="preserve"> </w:t>
            </w:r>
            <w:r>
              <w:rPr>
                <w:rFonts w:ascii="Times New Roman"/>
                <w:b/>
                <w:i/>
                <w:sz w:val="20"/>
              </w:rPr>
              <w:t>Goods</w:t>
            </w:r>
          </w:p>
        </w:tc>
        <w:tc>
          <w:tcPr>
            <w:tcW w:w="1501" w:type="dxa"/>
            <w:tcBorders>
              <w:bottom w:val="single" w:sz="8" w:space="0" w:color="000000"/>
            </w:tcBorders>
          </w:tcPr>
          <w:p w:rsidR="003E0E38" w:rsidRDefault="003E0E38">
            <w:pPr>
              <w:pStyle w:val="TableParagraph"/>
              <w:spacing w:before="6"/>
              <w:rPr>
                <w:rFonts w:ascii="Times New Roman"/>
                <w:sz w:val="23"/>
              </w:rPr>
            </w:pPr>
          </w:p>
          <w:p w:rsidR="003E0E38" w:rsidRDefault="00125FA9">
            <w:pPr>
              <w:pStyle w:val="TableParagraph"/>
              <w:spacing w:before="1"/>
              <w:ind w:left="287" w:right="103"/>
              <w:jc w:val="center"/>
              <w:rPr>
                <w:rFonts w:ascii="Times New Roman"/>
                <w:sz w:val="20"/>
              </w:rPr>
            </w:pPr>
            <w:r>
              <w:rPr>
                <w:rFonts w:ascii="Times New Roman"/>
                <w:sz w:val="20"/>
              </w:rPr>
              <w:t>770</w:t>
            </w:r>
          </w:p>
          <w:p w:rsidR="003E0E38" w:rsidRDefault="00125FA9">
            <w:pPr>
              <w:pStyle w:val="TableParagraph"/>
              <w:tabs>
                <w:tab w:val="left" w:pos="275"/>
              </w:tabs>
              <w:spacing w:before="2"/>
              <w:ind w:right="89"/>
              <w:jc w:val="center"/>
              <w:rPr>
                <w:rFonts w:ascii="Times New Roman"/>
                <w:sz w:val="20"/>
              </w:rPr>
            </w:pPr>
            <w:r>
              <w:rPr>
                <w:rFonts w:ascii="Times New Roman"/>
                <w:w w:val="99"/>
                <w:sz w:val="20"/>
                <w:u w:val="single"/>
              </w:rPr>
              <w:t xml:space="preserve"> </w:t>
            </w:r>
            <w:r>
              <w:rPr>
                <w:rFonts w:ascii="Times New Roman"/>
                <w:sz w:val="20"/>
                <w:u w:val="single"/>
              </w:rPr>
              <w:tab/>
              <w:t>240</w:t>
            </w:r>
          </w:p>
          <w:p w:rsidR="003E0E38" w:rsidRDefault="003E0E38">
            <w:pPr>
              <w:pStyle w:val="TableParagraph"/>
              <w:spacing w:before="3"/>
              <w:rPr>
                <w:rFonts w:ascii="Times New Roman"/>
                <w:sz w:val="19"/>
              </w:rPr>
            </w:pPr>
          </w:p>
          <w:p w:rsidR="003E0E38" w:rsidRDefault="00125FA9">
            <w:pPr>
              <w:pStyle w:val="TableParagraph"/>
              <w:ind w:left="53" w:right="21"/>
              <w:jc w:val="center"/>
              <w:rPr>
                <w:rFonts w:ascii="Times New Roman"/>
                <w:sz w:val="20"/>
              </w:rPr>
            </w:pPr>
            <w:r>
              <w:rPr>
                <w:rFonts w:ascii="Times New Roman"/>
                <w:sz w:val="20"/>
              </w:rPr>
              <w:t>1,010</w:t>
            </w:r>
          </w:p>
        </w:tc>
        <w:tc>
          <w:tcPr>
            <w:tcW w:w="1077" w:type="dxa"/>
            <w:tcBorders>
              <w:bottom w:val="single" w:sz="8" w:space="0" w:color="000000"/>
            </w:tcBorders>
          </w:tcPr>
          <w:p w:rsidR="003E0E38" w:rsidRDefault="003E0E38">
            <w:pPr>
              <w:pStyle w:val="TableParagraph"/>
              <w:spacing w:before="6"/>
              <w:rPr>
                <w:rFonts w:ascii="Times New Roman"/>
                <w:sz w:val="23"/>
              </w:rPr>
            </w:pPr>
          </w:p>
          <w:p w:rsidR="003E0E38" w:rsidRDefault="00125FA9">
            <w:pPr>
              <w:pStyle w:val="TableParagraph"/>
              <w:spacing w:before="1"/>
              <w:ind w:left="657"/>
              <w:rPr>
                <w:rFonts w:ascii="Times New Roman"/>
                <w:sz w:val="20"/>
              </w:rPr>
            </w:pPr>
            <w:r>
              <w:rPr>
                <w:rFonts w:ascii="Times New Roman"/>
                <w:sz w:val="20"/>
              </w:rPr>
              <w:t>Neg.</w:t>
            </w:r>
          </w:p>
          <w:p w:rsidR="003E0E38" w:rsidRDefault="00125FA9">
            <w:pPr>
              <w:pStyle w:val="TableParagraph"/>
              <w:tabs>
                <w:tab w:val="left" w:pos="657"/>
              </w:tabs>
              <w:spacing w:before="2"/>
              <w:ind w:left="395"/>
              <w:rPr>
                <w:rFonts w:ascii="Times New Roman"/>
                <w:sz w:val="20"/>
              </w:rPr>
            </w:pPr>
            <w:r>
              <w:rPr>
                <w:rFonts w:ascii="Times New Roman"/>
                <w:w w:val="99"/>
                <w:sz w:val="20"/>
                <w:u w:val="single"/>
              </w:rPr>
              <w:t xml:space="preserve"> </w:t>
            </w:r>
            <w:r>
              <w:rPr>
                <w:rFonts w:ascii="Times New Roman"/>
                <w:sz w:val="20"/>
                <w:u w:val="single"/>
              </w:rPr>
              <w:tab/>
              <w:t>Neg.</w:t>
            </w:r>
          </w:p>
          <w:p w:rsidR="003E0E38" w:rsidRDefault="003E0E38">
            <w:pPr>
              <w:pStyle w:val="TableParagraph"/>
              <w:spacing w:before="3"/>
              <w:rPr>
                <w:rFonts w:ascii="Times New Roman"/>
                <w:sz w:val="19"/>
              </w:rPr>
            </w:pPr>
          </w:p>
          <w:p w:rsidR="003E0E38" w:rsidRDefault="00125FA9">
            <w:pPr>
              <w:pStyle w:val="TableParagraph"/>
              <w:ind w:left="657"/>
              <w:rPr>
                <w:rFonts w:ascii="Times New Roman"/>
                <w:sz w:val="20"/>
              </w:rPr>
            </w:pPr>
            <w:r>
              <w:rPr>
                <w:rFonts w:ascii="Times New Roman"/>
                <w:sz w:val="20"/>
              </w:rPr>
              <w:t>Neg.</w:t>
            </w:r>
          </w:p>
        </w:tc>
        <w:tc>
          <w:tcPr>
            <w:tcW w:w="597" w:type="dxa"/>
          </w:tcPr>
          <w:p w:rsidR="003E0E38" w:rsidRDefault="003E0E38">
            <w:pPr>
              <w:pStyle w:val="TableParagraph"/>
              <w:rPr>
                <w:rFonts w:ascii="Times New Roman"/>
                <w:sz w:val="18"/>
              </w:rPr>
            </w:pPr>
          </w:p>
        </w:tc>
        <w:tc>
          <w:tcPr>
            <w:tcW w:w="1119" w:type="dxa"/>
            <w:tcBorders>
              <w:bottom w:val="single" w:sz="8" w:space="0" w:color="000000"/>
            </w:tcBorders>
          </w:tcPr>
          <w:p w:rsidR="003E0E38" w:rsidRDefault="003E0E38">
            <w:pPr>
              <w:pStyle w:val="TableParagraph"/>
              <w:spacing w:before="6"/>
              <w:rPr>
                <w:rFonts w:ascii="Times New Roman"/>
                <w:sz w:val="23"/>
              </w:rPr>
            </w:pPr>
          </w:p>
          <w:p w:rsidR="003E0E38" w:rsidRDefault="00125FA9">
            <w:pPr>
              <w:pStyle w:val="TableParagraph"/>
              <w:spacing w:before="1"/>
              <w:ind w:left="262"/>
              <w:rPr>
                <w:rFonts w:ascii="Times New Roman"/>
                <w:sz w:val="20"/>
              </w:rPr>
            </w:pPr>
            <w:r>
              <w:rPr>
                <w:rFonts w:ascii="Times New Roman"/>
                <w:sz w:val="20"/>
              </w:rPr>
              <w:t>Neg.</w:t>
            </w:r>
          </w:p>
          <w:p w:rsidR="003E0E38" w:rsidRDefault="00125FA9">
            <w:pPr>
              <w:pStyle w:val="TableParagraph"/>
              <w:tabs>
                <w:tab w:val="left" w:pos="262"/>
              </w:tabs>
              <w:spacing w:before="2"/>
              <w:ind w:left="1"/>
              <w:rPr>
                <w:rFonts w:ascii="Times New Roman"/>
                <w:sz w:val="20"/>
              </w:rPr>
            </w:pPr>
            <w:r>
              <w:rPr>
                <w:rFonts w:ascii="Times New Roman"/>
                <w:w w:val="99"/>
                <w:sz w:val="20"/>
                <w:u w:val="single"/>
              </w:rPr>
              <w:t xml:space="preserve"> </w:t>
            </w:r>
            <w:r>
              <w:rPr>
                <w:rFonts w:ascii="Times New Roman"/>
                <w:sz w:val="20"/>
                <w:u w:val="single"/>
              </w:rPr>
              <w:tab/>
              <w:t>Neg.</w:t>
            </w:r>
          </w:p>
          <w:p w:rsidR="003E0E38" w:rsidRDefault="003E0E38">
            <w:pPr>
              <w:pStyle w:val="TableParagraph"/>
              <w:spacing w:before="3"/>
              <w:rPr>
                <w:rFonts w:ascii="Times New Roman"/>
                <w:sz w:val="19"/>
              </w:rPr>
            </w:pPr>
          </w:p>
          <w:p w:rsidR="003E0E38" w:rsidRDefault="00125FA9">
            <w:pPr>
              <w:pStyle w:val="TableParagraph"/>
              <w:ind w:left="262"/>
              <w:rPr>
                <w:rFonts w:ascii="Times New Roman"/>
                <w:sz w:val="20"/>
              </w:rPr>
            </w:pPr>
            <w:r>
              <w:rPr>
                <w:rFonts w:ascii="Times New Roman"/>
                <w:sz w:val="20"/>
              </w:rPr>
              <w:t>Neg.</w:t>
            </w:r>
          </w:p>
        </w:tc>
        <w:tc>
          <w:tcPr>
            <w:tcW w:w="1402" w:type="dxa"/>
            <w:tcBorders>
              <w:bottom w:val="single" w:sz="8" w:space="0" w:color="000000"/>
            </w:tcBorders>
          </w:tcPr>
          <w:p w:rsidR="003E0E38" w:rsidRDefault="003E0E38">
            <w:pPr>
              <w:pStyle w:val="TableParagraph"/>
              <w:spacing w:before="6"/>
              <w:rPr>
                <w:rFonts w:ascii="Times New Roman"/>
                <w:sz w:val="23"/>
              </w:rPr>
            </w:pPr>
          </w:p>
          <w:p w:rsidR="003E0E38" w:rsidRDefault="00125FA9">
            <w:pPr>
              <w:pStyle w:val="TableParagraph"/>
              <w:spacing w:before="1"/>
              <w:ind w:left="306"/>
              <w:jc w:val="center"/>
              <w:rPr>
                <w:rFonts w:ascii="Times New Roman"/>
                <w:sz w:val="20"/>
              </w:rPr>
            </w:pPr>
            <w:r>
              <w:rPr>
                <w:rFonts w:ascii="Times New Roman"/>
                <w:sz w:val="20"/>
              </w:rPr>
              <w:t>770</w:t>
            </w:r>
          </w:p>
          <w:p w:rsidR="003E0E38" w:rsidRDefault="00125FA9">
            <w:pPr>
              <w:pStyle w:val="TableParagraph"/>
              <w:tabs>
                <w:tab w:val="left" w:pos="306"/>
              </w:tabs>
              <w:spacing w:before="2"/>
              <w:ind w:left="30"/>
              <w:jc w:val="center"/>
              <w:rPr>
                <w:rFonts w:ascii="Times New Roman"/>
                <w:sz w:val="20"/>
              </w:rPr>
            </w:pPr>
            <w:r>
              <w:rPr>
                <w:rFonts w:ascii="Times New Roman"/>
                <w:w w:val="99"/>
                <w:sz w:val="20"/>
                <w:u w:val="single"/>
              </w:rPr>
              <w:t xml:space="preserve"> </w:t>
            </w:r>
            <w:r>
              <w:rPr>
                <w:rFonts w:ascii="Times New Roman"/>
                <w:sz w:val="20"/>
                <w:u w:val="single"/>
              </w:rPr>
              <w:tab/>
              <w:t>240</w:t>
            </w:r>
          </w:p>
          <w:p w:rsidR="003E0E38" w:rsidRDefault="003E0E38">
            <w:pPr>
              <w:pStyle w:val="TableParagraph"/>
              <w:spacing w:before="3"/>
              <w:rPr>
                <w:rFonts w:ascii="Times New Roman"/>
                <w:sz w:val="19"/>
              </w:rPr>
            </w:pPr>
          </w:p>
          <w:p w:rsidR="003E0E38" w:rsidRDefault="00125FA9">
            <w:pPr>
              <w:pStyle w:val="TableParagraph"/>
              <w:ind w:left="155"/>
              <w:jc w:val="center"/>
              <w:rPr>
                <w:rFonts w:ascii="Times New Roman"/>
                <w:sz w:val="20"/>
              </w:rPr>
            </w:pPr>
            <w:r>
              <w:rPr>
                <w:rFonts w:ascii="Times New Roman"/>
                <w:sz w:val="20"/>
              </w:rPr>
              <w:t>1,010</w:t>
            </w:r>
          </w:p>
        </w:tc>
      </w:tr>
      <w:tr w:rsidR="003E0E38">
        <w:trPr>
          <w:trHeight w:val="361"/>
        </w:trPr>
        <w:tc>
          <w:tcPr>
            <w:tcW w:w="278" w:type="dxa"/>
            <w:tcBorders>
              <w:bottom w:val="single" w:sz="8" w:space="0" w:color="000000"/>
            </w:tcBorders>
          </w:tcPr>
          <w:p w:rsidR="003E0E38" w:rsidRDefault="003E0E38">
            <w:pPr>
              <w:pStyle w:val="TableParagraph"/>
              <w:rPr>
                <w:rFonts w:ascii="Times New Roman"/>
                <w:sz w:val="18"/>
              </w:rPr>
            </w:pPr>
          </w:p>
        </w:tc>
        <w:tc>
          <w:tcPr>
            <w:tcW w:w="2318" w:type="dxa"/>
            <w:tcBorders>
              <w:bottom w:val="single" w:sz="8" w:space="0" w:color="000000"/>
            </w:tcBorders>
          </w:tcPr>
          <w:p w:rsidR="003E0E38" w:rsidRDefault="00125FA9">
            <w:pPr>
              <w:pStyle w:val="TableParagraph"/>
              <w:spacing w:line="219" w:lineRule="exact"/>
              <w:ind w:left="72"/>
              <w:rPr>
                <w:rFonts w:ascii="Times New Roman"/>
                <w:b/>
                <w:i/>
                <w:sz w:val="20"/>
              </w:rPr>
            </w:pPr>
            <w:r>
              <w:rPr>
                <w:rFonts w:ascii="Times New Roman"/>
                <w:b/>
                <w:i/>
                <w:sz w:val="20"/>
              </w:rPr>
              <w:t>Total Rubber &amp; Leather</w:t>
            </w:r>
          </w:p>
        </w:tc>
        <w:tc>
          <w:tcPr>
            <w:tcW w:w="1501" w:type="dxa"/>
            <w:tcBorders>
              <w:top w:val="single" w:sz="8" w:space="0" w:color="000000"/>
              <w:bottom w:val="single" w:sz="8" w:space="0" w:color="000000"/>
            </w:tcBorders>
          </w:tcPr>
          <w:p w:rsidR="003E0E38" w:rsidRDefault="00125FA9">
            <w:pPr>
              <w:pStyle w:val="TableParagraph"/>
              <w:spacing w:line="185" w:lineRule="exact"/>
              <w:ind w:left="53" w:right="21"/>
              <w:jc w:val="center"/>
              <w:rPr>
                <w:rFonts w:ascii="Times New Roman"/>
                <w:sz w:val="20"/>
              </w:rPr>
            </w:pPr>
            <w:r>
              <w:rPr>
                <w:rFonts w:ascii="Times New Roman"/>
                <w:sz w:val="20"/>
              </w:rPr>
              <w:t>7,530</w:t>
            </w:r>
          </w:p>
        </w:tc>
        <w:tc>
          <w:tcPr>
            <w:tcW w:w="1077" w:type="dxa"/>
            <w:tcBorders>
              <w:top w:val="single" w:sz="8" w:space="0" w:color="000000"/>
              <w:bottom w:val="single" w:sz="8" w:space="0" w:color="000000"/>
            </w:tcBorders>
          </w:tcPr>
          <w:p w:rsidR="003E0E38" w:rsidRDefault="00125FA9">
            <w:pPr>
              <w:pStyle w:val="TableParagraph"/>
              <w:spacing w:line="185" w:lineRule="exact"/>
              <w:ind w:left="585"/>
              <w:rPr>
                <w:rFonts w:ascii="Times New Roman"/>
                <w:sz w:val="20"/>
              </w:rPr>
            </w:pPr>
            <w:r>
              <w:rPr>
                <w:rFonts w:ascii="Times New Roman"/>
                <w:sz w:val="20"/>
              </w:rPr>
              <w:t>1,350</w:t>
            </w:r>
          </w:p>
        </w:tc>
        <w:tc>
          <w:tcPr>
            <w:tcW w:w="597" w:type="dxa"/>
            <w:tcBorders>
              <w:bottom w:val="single" w:sz="8" w:space="0" w:color="000000"/>
            </w:tcBorders>
          </w:tcPr>
          <w:p w:rsidR="003E0E38" w:rsidRDefault="003E0E38">
            <w:pPr>
              <w:pStyle w:val="TableParagraph"/>
              <w:rPr>
                <w:rFonts w:ascii="Times New Roman"/>
                <w:sz w:val="18"/>
              </w:rPr>
            </w:pPr>
          </w:p>
        </w:tc>
        <w:tc>
          <w:tcPr>
            <w:tcW w:w="1119" w:type="dxa"/>
            <w:tcBorders>
              <w:top w:val="single" w:sz="8" w:space="0" w:color="000000"/>
              <w:bottom w:val="single" w:sz="8" w:space="0" w:color="000000"/>
            </w:tcBorders>
          </w:tcPr>
          <w:p w:rsidR="003E0E38" w:rsidRDefault="00125FA9">
            <w:pPr>
              <w:pStyle w:val="TableParagraph"/>
              <w:spacing w:line="185" w:lineRule="exact"/>
              <w:ind w:left="125"/>
              <w:rPr>
                <w:rFonts w:ascii="Times New Roman"/>
                <w:sz w:val="20"/>
              </w:rPr>
            </w:pPr>
            <w:r>
              <w:rPr>
                <w:rFonts w:ascii="Times New Roman"/>
                <w:sz w:val="20"/>
              </w:rPr>
              <w:t>17.9%</w:t>
            </w:r>
          </w:p>
        </w:tc>
        <w:tc>
          <w:tcPr>
            <w:tcW w:w="1402" w:type="dxa"/>
            <w:tcBorders>
              <w:top w:val="single" w:sz="8" w:space="0" w:color="000000"/>
              <w:bottom w:val="single" w:sz="8" w:space="0" w:color="000000"/>
            </w:tcBorders>
          </w:tcPr>
          <w:p w:rsidR="003E0E38" w:rsidRDefault="00125FA9">
            <w:pPr>
              <w:pStyle w:val="TableParagraph"/>
              <w:spacing w:line="185" w:lineRule="exact"/>
              <w:ind w:left="552"/>
              <w:rPr>
                <w:rFonts w:ascii="Times New Roman"/>
                <w:sz w:val="20"/>
              </w:rPr>
            </w:pPr>
            <w:r>
              <w:rPr>
                <w:rFonts w:ascii="Times New Roman"/>
                <w:sz w:val="20"/>
              </w:rPr>
              <w:t>6,180</w:t>
            </w:r>
          </w:p>
        </w:tc>
      </w:tr>
      <w:tr w:rsidR="003E0E38">
        <w:trPr>
          <w:trHeight w:val="830"/>
        </w:trPr>
        <w:tc>
          <w:tcPr>
            <w:tcW w:w="278" w:type="dxa"/>
            <w:tcBorders>
              <w:top w:val="single" w:sz="8" w:space="0" w:color="000000"/>
            </w:tcBorders>
          </w:tcPr>
          <w:p w:rsidR="003E0E38" w:rsidRDefault="00125FA9">
            <w:pPr>
              <w:pStyle w:val="TableParagraph"/>
              <w:spacing w:line="176" w:lineRule="exact"/>
              <w:ind w:left="33"/>
              <w:rPr>
                <w:rFonts w:ascii="Times New Roman"/>
                <w:sz w:val="18"/>
              </w:rPr>
            </w:pPr>
            <w:r>
              <w:rPr>
                <w:rFonts w:ascii="Times New Roman"/>
                <w:sz w:val="18"/>
              </w:rPr>
              <w:t>*</w:t>
            </w:r>
          </w:p>
          <w:p w:rsidR="003E0E38" w:rsidRDefault="00125FA9">
            <w:pPr>
              <w:pStyle w:val="TableParagraph"/>
              <w:spacing w:before="6"/>
              <w:ind w:left="33"/>
              <w:rPr>
                <w:rFonts w:ascii="Times New Roman"/>
                <w:sz w:val="18"/>
              </w:rPr>
            </w:pPr>
            <w:r>
              <w:rPr>
                <w:rFonts w:ascii="Times New Roman"/>
                <w:sz w:val="18"/>
              </w:rPr>
              <w:t>**</w:t>
            </w:r>
          </w:p>
        </w:tc>
        <w:tc>
          <w:tcPr>
            <w:tcW w:w="4896" w:type="dxa"/>
            <w:gridSpan w:val="3"/>
            <w:tcBorders>
              <w:top w:val="single" w:sz="8" w:space="0" w:color="000000"/>
            </w:tcBorders>
          </w:tcPr>
          <w:p w:rsidR="003E0E38" w:rsidRDefault="00125FA9">
            <w:pPr>
              <w:pStyle w:val="TableParagraph"/>
              <w:spacing w:line="176" w:lineRule="exact"/>
              <w:ind w:left="69" w:right="-29"/>
              <w:rPr>
                <w:rFonts w:ascii="Times New Roman"/>
                <w:sz w:val="18"/>
              </w:rPr>
            </w:pPr>
            <w:r>
              <w:rPr>
                <w:rFonts w:ascii="Times New Roman"/>
                <w:sz w:val="18"/>
              </w:rPr>
              <w:t>Automobile and truck tires. Does not include other materials in</w:t>
            </w:r>
            <w:r>
              <w:rPr>
                <w:rFonts w:ascii="Times New Roman"/>
                <w:spacing w:val="-7"/>
                <w:sz w:val="18"/>
              </w:rPr>
              <w:t xml:space="preserve"> </w:t>
            </w:r>
            <w:r>
              <w:rPr>
                <w:rFonts w:ascii="Times New Roman"/>
                <w:sz w:val="18"/>
              </w:rPr>
              <w:t>tire</w:t>
            </w:r>
          </w:p>
          <w:p w:rsidR="003E0E38" w:rsidRDefault="00125FA9">
            <w:pPr>
              <w:pStyle w:val="TableParagraph"/>
              <w:spacing w:before="6" w:line="247" w:lineRule="auto"/>
              <w:ind w:left="69" w:right="498"/>
              <w:rPr>
                <w:rFonts w:ascii="Times New Roman"/>
                <w:sz w:val="18"/>
              </w:rPr>
            </w:pPr>
            <w:r>
              <w:rPr>
                <w:rFonts w:ascii="Times New Roman"/>
                <w:sz w:val="18"/>
              </w:rPr>
              <w:t>Includes carpets and rugs and other miscellaneous durables. Neg. = Less than 5,000 tons or 0.05 percent.</w:t>
            </w:r>
          </w:p>
          <w:p w:rsidR="003E0E38" w:rsidRDefault="00125FA9">
            <w:pPr>
              <w:pStyle w:val="TableParagraph"/>
              <w:spacing w:before="1" w:line="200" w:lineRule="exact"/>
              <w:ind w:left="69"/>
              <w:rPr>
                <w:rFonts w:ascii="Times New Roman"/>
                <w:sz w:val="18"/>
              </w:rPr>
            </w:pPr>
            <w:r>
              <w:rPr>
                <w:rFonts w:ascii="Times New Roman"/>
                <w:sz w:val="18"/>
              </w:rPr>
              <w:t>Details may not add to totals due to rounding.</w:t>
            </w:r>
          </w:p>
        </w:tc>
        <w:tc>
          <w:tcPr>
            <w:tcW w:w="597" w:type="dxa"/>
            <w:tcBorders>
              <w:top w:val="single" w:sz="8" w:space="0" w:color="000000"/>
            </w:tcBorders>
          </w:tcPr>
          <w:p w:rsidR="003E0E38" w:rsidRDefault="00125FA9">
            <w:pPr>
              <w:pStyle w:val="TableParagraph"/>
              <w:spacing w:line="176" w:lineRule="exact"/>
              <w:ind w:left="20"/>
              <w:rPr>
                <w:rFonts w:ascii="Times New Roman"/>
                <w:sz w:val="18"/>
              </w:rPr>
            </w:pPr>
            <w:r>
              <w:rPr>
                <w:rFonts w:ascii="Times New Roman"/>
                <w:sz w:val="18"/>
              </w:rPr>
              <w:t>s.</w:t>
            </w:r>
          </w:p>
        </w:tc>
        <w:tc>
          <w:tcPr>
            <w:tcW w:w="1119" w:type="dxa"/>
            <w:tcBorders>
              <w:top w:val="single" w:sz="8" w:space="0" w:color="000000"/>
            </w:tcBorders>
          </w:tcPr>
          <w:p w:rsidR="003E0E38" w:rsidRDefault="003E0E38">
            <w:pPr>
              <w:pStyle w:val="TableParagraph"/>
              <w:rPr>
                <w:rFonts w:ascii="Times New Roman"/>
                <w:sz w:val="18"/>
              </w:rPr>
            </w:pPr>
          </w:p>
        </w:tc>
        <w:tc>
          <w:tcPr>
            <w:tcW w:w="1402" w:type="dxa"/>
            <w:tcBorders>
              <w:top w:val="single" w:sz="8" w:space="0" w:color="000000"/>
            </w:tcBorders>
          </w:tcPr>
          <w:p w:rsidR="003E0E38" w:rsidRDefault="003E0E38">
            <w:pPr>
              <w:pStyle w:val="TableParagraph"/>
              <w:rPr>
                <w:rFonts w:ascii="Times New Roman"/>
                <w:sz w:val="18"/>
              </w:rPr>
            </w:pPr>
          </w:p>
        </w:tc>
      </w:tr>
    </w:tbl>
    <w:p w:rsidR="003E0E38" w:rsidRDefault="003E0E38">
      <w:pPr>
        <w:rPr>
          <w:rFonts w:ascii="Times New Roman"/>
          <w:sz w:val="18"/>
        </w:rPr>
        <w:sectPr w:rsidR="003E0E38">
          <w:pgSz w:w="12240" w:h="15840"/>
          <w:pgMar w:top="1480" w:right="920" w:bottom="280" w:left="640" w:header="720" w:footer="720" w:gutter="0"/>
          <w:cols w:space="720"/>
        </w:sectPr>
      </w:pPr>
    </w:p>
    <w:p w:rsidR="003E0E38" w:rsidRDefault="00125FA9">
      <w:pPr>
        <w:spacing w:before="44"/>
        <w:ind w:left="925" w:right="544"/>
        <w:jc w:val="center"/>
        <w:rPr>
          <w:b/>
          <w:sz w:val="16"/>
        </w:rPr>
      </w:pPr>
      <w:r>
        <w:rPr>
          <w:b/>
          <w:sz w:val="16"/>
        </w:rPr>
        <w:lastRenderedPageBreak/>
        <w:t>Table 9</w:t>
      </w:r>
    </w:p>
    <w:p w:rsidR="003E0E38" w:rsidRDefault="00125FA9">
      <w:pPr>
        <w:spacing w:before="142"/>
        <w:ind w:left="1865"/>
        <w:rPr>
          <w:b/>
          <w:sz w:val="16"/>
        </w:rPr>
      </w:pPr>
      <w:r>
        <w:rPr>
          <w:b/>
          <w:sz w:val="16"/>
        </w:rPr>
        <w:t>CATEGORIES OF PRODUCTS GENERATED* IN THE MUNICIPAL WASTE STREAM, 1960 TO 2012</w:t>
      </w:r>
    </w:p>
    <w:p w:rsidR="003E0E38" w:rsidRDefault="00125FA9">
      <w:pPr>
        <w:spacing w:before="49"/>
        <w:ind w:left="3485"/>
        <w:rPr>
          <w:b/>
          <w:sz w:val="16"/>
        </w:rPr>
      </w:pPr>
      <w:r>
        <w:rPr>
          <w:b/>
          <w:sz w:val="16"/>
        </w:rPr>
        <w:t>(In thousands of tons and percent of total generation)</w:t>
      </w:r>
    </w:p>
    <w:p w:rsidR="003E0E38" w:rsidRDefault="003E0E38">
      <w:pPr>
        <w:pStyle w:val="BodyText"/>
        <w:spacing w:before="6"/>
        <w:rPr>
          <w:b/>
          <w:sz w:val="27"/>
        </w:rPr>
      </w:pPr>
    </w:p>
    <w:tbl>
      <w:tblPr>
        <w:tblW w:w="0" w:type="auto"/>
        <w:tblInd w:w="60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779"/>
        <w:gridCol w:w="710"/>
        <w:gridCol w:w="710"/>
        <w:gridCol w:w="710"/>
        <w:gridCol w:w="710"/>
        <w:gridCol w:w="710"/>
        <w:gridCol w:w="648"/>
        <w:gridCol w:w="725"/>
        <w:gridCol w:w="725"/>
        <w:gridCol w:w="725"/>
        <w:gridCol w:w="737"/>
      </w:tblGrid>
      <w:tr w:rsidR="003E0E38">
        <w:trPr>
          <w:trHeight w:val="358"/>
        </w:trPr>
        <w:tc>
          <w:tcPr>
            <w:tcW w:w="2779" w:type="dxa"/>
            <w:tcBorders>
              <w:bottom w:val="single" w:sz="6" w:space="0" w:color="000000"/>
              <w:right w:val="single" w:sz="6" w:space="0" w:color="000000"/>
            </w:tcBorders>
          </w:tcPr>
          <w:p w:rsidR="003E0E38" w:rsidRDefault="003E0E38">
            <w:pPr>
              <w:pStyle w:val="TableParagraph"/>
              <w:rPr>
                <w:rFonts w:ascii="Times New Roman"/>
                <w:sz w:val="16"/>
              </w:rPr>
            </w:pPr>
          </w:p>
        </w:tc>
        <w:tc>
          <w:tcPr>
            <w:tcW w:w="7110" w:type="dxa"/>
            <w:gridSpan w:val="10"/>
            <w:tcBorders>
              <w:left w:val="single" w:sz="6" w:space="0" w:color="000000"/>
              <w:bottom w:val="single" w:sz="6" w:space="0" w:color="000000"/>
            </w:tcBorders>
          </w:tcPr>
          <w:p w:rsidR="003E0E38" w:rsidRDefault="003E0E38">
            <w:pPr>
              <w:pStyle w:val="TableParagraph"/>
              <w:spacing w:before="9"/>
              <w:rPr>
                <w:b/>
                <w:sz w:val="14"/>
              </w:rPr>
            </w:pPr>
          </w:p>
          <w:p w:rsidR="003E0E38" w:rsidRDefault="00125FA9">
            <w:pPr>
              <w:pStyle w:val="TableParagraph"/>
              <w:spacing w:line="168" w:lineRule="exact"/>
              <w:ind w:left="2492" w:right="2448"/>
              <w:jc w:val="center"/>
              <w:rPr>
                <w:b/>
                <w:sz w:val="16"/>
              </w:rPr>
            </w:pPr>
            <w:r>
              <w:rPr>
                <w:b/>
                <w:sz w:val="16"/>
              </w:rPr>
              <w:t>Thousands of Tons</w:t>
            </w:r>
          </w:p>
        </w:tc>
      </w:tr>
      <w:tr w:rsidR="003E0E38">
        <w:trPr>
          <w:trHeight w:val="217"/>
        </w:trPr>
        <w:tc>
          <w:tcPr>
            <w:tcW w:w="2779" w:type="dxa"/>
            <w:tcBorders>
              <w:top w:val="single" w:sz="6" w:space="0" w:color="000000"/>
              <w:bottom w:val="single" w:sz="6" w:space="0" w:color="000000"/>
              <w:right w:val="single" w:sz="6" w:space="0" w:color="000000"/>
            </w:tcBorders>
          </w:tcPr>
          <w:p w:rsidR="003E0E38" w:rsidRDefault="00125FA9">
            <w:pPr>
              <w:pStyle w:val="TableParagraph"/>
              <w:spacing w:before="29" w:line="168" w:lineRule="exact"/>
              <w:ind w:left="104"/>
              <w:rPr>
                <w:b/>
                <w:sz w:val="16"/>
              </w:rPr>
            </w:pPr>
            <w:r>
              <w:rPr>
                <w:b/>
                <w:sz w:val="16"/>
              </w:rPr>
              <w:t>Products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5"/>
              <w:jc w:val="right"/>
              <w:rPr>
                <w:b/>
                <w:sz w:val="16"/>
              </w:rPr>
            </w:pPr>
            <w:r>
              <w:rPr>
                <w:b/>
                <w:sz w:val="16"/>
              </w:rPr>
              <w:t>1960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5"/>
              <w:jc w:val="right"/>
              <w:rPr>
                <w:b/>
                <w:sz w:val="16"/>
              </w:rPr>
            </w:pPr>
            <w:r>
              <w:rPr>
                <w:b/>
                <w:sz w:val="16"/>
              </w:rPr>
              <w:t>1970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4"/>
              <w:jc w:val="right"/>
              <w:rPr>
                <w:b/>
                <w:sz w:val="16"/>
              </w:rPr>
            </w:pPr>
            <w:r>
              <w:rPr>
                <w:b/>
                <w:sz w:val="16"/>
              </w:rPr>
              <w:t>1980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4"/>
              <w:jc w:val="right"/>
              <w:rPr>
                <w:b/>
                <w:sz w:val="16"/>
              </w:rPr>
            </w:pPr>
            <w:r>
              <w:rPr>
                <w:b/>
                <w:sz w:val="16"/>
              </w:rPr>
              <w:t>1990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4"/>
              <w:jc w:val="right"/>
              <w:rPr>
                <w:b/>
                <w:sz w:val="16"/>
              </w:rPr>
            </w:pPr>
            <w:r>
              <w:rPr>
                <w:b/>
                <w:sz w:val="16"/>
              </w:rPr>
              <w:t>2000</w:t>
            </w:r>
          </w:p>
        </w:tc>
        <w:tc>
          <w:tcPr>
            <w:tcW w:w="64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11"/>
              <w:jc w:val="right"/>
              <w:rPr>
                <w:b/>
                <w:sz w:val="16"/>
              </w:rPr>
            </w:pPr>
            <w:r>
              <w:rPr>
                <w:b/>
                <w:sz w:val="16"/>
              </w:rPr>
              <w:t>2005</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88"/>
              <w:jc w:val="right"/>
              <w:rPr>
                <w:b/>
                <w:sz w:val="16"/>
              </w:rPr>
            </w:pPr>
            <w:r>
              <w:rPr>
                <w:b/>
                <w:sz w:val="16"/>
              </w:rPr>
              <w:t>2008</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89"/>
              <w:jc w:val="right"/>
              <w:rPr>
                <w:b/>
                <w:sz w:val="16"/>
              </w:rPr>
            </w:pPr>
            <w:r>
              <w:rPr>
                <w:b/>
                <w:sz w:val="16"/>
              </w:rPr>
              <w:t>2010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89"/>
              <w:jc w:val="right"/>
              <w:rPr>
                <w:b/>
                <w:sz w:val="16"/>
              </w:rPr>
            </w:pPr>
            <w:r>
              <w:rPr>
                <w:b/>
                <w:sz w:val="16"/>
              </w:rPr>
              <w:t>2011</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29" w:line="168" w:lineRule="exact"/>
              <w:ind w:right="86"/>
              <w:jc w:val="right"/>
              <w:rPr>
                <w:b/>
                <w:sz w:val="16"/>
              </w:rPr>
            </w:pPr>
            <w:r>
              <w:rPr>
                <w:b/>
                <w:sz w:val="16"/>
              </w:rPr>
              <w:t>2012</w:t>
            </w:r>
          </w:p>
        </w:tc>
      </w:tr>
      <w:tr w:rsidR="003E0E38">
        <w:trPr>
          <w:trHeight w:val="1381"/>
        </w:trPr>
        <w:tc>
          <w:tcPr>
            <w:tcW w:w="2779" w:type="dxa"/>
            <w:tcBorders>
              <w:top w:val="single" w:sz="6" w:space="0" w:color="000000"/>
              <w:bottom w:val="single" w:sz="6" w:space="0" w:color="000000"/>
              <w:right w:val="single" w:sz="6" w:space="0" w:color="000000"/>
            </w:tcBorders>
          </w:tcPr>
          <w:p w:rsidR="003E0E38" w:rsidRDefault="00125FA9">
            <w:pPr>
              <w:pStyle w:val="TableParagraph"/>
              <w:spacing w:before="29"/>
              <w:ind w:left="104"/>
              <w:rPr>
                <w:b/>
                <w:sz w:val="16"/>
              </w:rPr>
            </w:pPr>
            <w:r>
              <w:rPr>
                <w:b/>
                <w:sz w:val="16"/>
              </w:rPr>
              <w:t>Durable Goods</w:t>
            </w:r>
          </w:p>
          <w:p w:rsidR="003E0E38" w:rsidRDefault="00125FA9">
            <w:pPr>
              <w:pStyle w:val="TableParagraph"/>
              <w:spacing w:before="49" w:line="304" w:lineRule="auto"/>
              <w:ind w:left="104" w:right="1158" w:firstLine="127"/>
              <w:jc w:val="right"/>
              <w:rPr>
                <w:i/>
                <w:sz w:val="16"/>
              </w:rPr>
            </w:pPr>
            <w:r>
              <w:rPr>
                <w:i/>
                <w:sz w:val="16"/>
              </w:rPr>
              <w:t>(Detail in Table 12)</w:t>
            </w:r>
            <w:r>
              <w:rPr>
                <w:i/>
                <w:sz w:val="16"/>
              </w:rPr>
              <w:t xml:space="preserve"> </w:t>
            </w:r>
            <w:r>
              <w:rPr>
                <w:b/>
                <w:sz w:val="16"/>
              </w:rPr>
              <w:t>Nondurable Goods</w:t>
            </w:r>
            <w:r>
              <w:rPr>
                <w:b/>
                <w:sz w:val="16"/>
              </w:rPr>
              <w:t xml:space="preserve"> </w:t>
            </w:r>
            <w:r>
              <w:rPr>
                <w:i/>
                <w:sz w:val="16"/>
              </w:rPr>
              <w:t>(Detail in Table 15)</w:t>
            </w:r>
          </w:p>
          <w:p w:rsidR="003E0E38" w:rsidRDefault="00125FA9">
            <w:pPr>
              <w:pStyle w:val="TableParagraph"/>
              <w:spacing w:line="182" w:lineRule="exact"/>
              <w:ind w:left="104"/>
              <w:rPr>
                <w:b/>
                <w:sz w:val="16"/>
              </w:rPr>
            </w:pPr>
            <w:r>
              <w:rPr>
                <w:b/>
                <w:sz w:val="16"/>
              </w:rPr>
              <w:t>Containers and Packaging</w:t>
            </w:r>
          </w:p>
          <w:p w:rsidR="003E0E38" w:rsidRDefault="00125FA9">
            <w:pPr>
              <w:pStyle w:val="TableParagraph"/>
              <w:spacing w:before="49" w:line="168" w:lineRule="exact"/>
              <w:ind w:right="1158"/>
              <w:jc w:val="right"/>
              <w:rPr>
                <w:i/>
                <w:sz w:val="16"/>
              </w:rPr>
            </w:pPr>
            <w:r>
              <w:rPr>
                <w:i/>
                <w:sz w:val="16"/>
              </w:rPr>
              <w:t>(Detail in Table 18)</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215"/>
              <w:rPr>
                <w:sz w:val="16"/>
              </w:rPr>
            </w:pPr>
            <w:r>
              <w:rPr>
                <w:sz w:val="16"/>
              </w:rPr>
              <w:t>9,920</w:t>
            </w:r>
          </w:p>
          <w:p w:rsidR="003E0E38" w:rsidRDefault="003E0E38">
            <w:pPr>
              <w:pStyle w:val="TableParagraph"/>
              <w:rPr>
                <w:b/>
                <w:sz w:val="16"/>
              </w:rPr>
            </w:pPr>
          </w:p>
          <w:p w:rsidR="003E0E38" w:rsidRDefault="00125FA9">
            <w:pPr>
              <w:pStyle w:val="TableParagraph"/>
              <w:spacing w:before="97"/>
              <w:ind w:left="126"/>
              <w:rPr>
                <w:sz w:val="16"/>
              </w:rPr>
            </w:pPr>
            <w:r>
              <w:rPr>
                <w:sz w:val="16"/>
              </w:rPr>
              <w:t>17,330</w:t>
            </w:r>
          </w:p>
          <w:p w:rsidR="003E0E38" w:rsidRDefault="003E0E38">
            <w:pPr>
              <w:pStyle w:val="TableParagraph"/>
              <w:rPr>
                <w:b/>
                <w:sz w:val="16"/>
              </w:rPr>
            </w:pPr>
          </w:p>
          <w:p w:rsidR="003E0E38" w:rsidRDefault="00125FA9">
            <w:pPr>
              <w:pStyle w:val="TableParagraph"/>
              <w:spacing w:before="98"/>
              <w:ind w:left="126"/>
              <w:rPr>
                <w:sz w:val="16"/>
              </w:rPr>
            </w:pPr>
            <w:r>
              <w:rPr>
                <w:sz w:val="16"/>
              </w:rPr>
              <w:t>27,370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7"/>
              <w:rPr>
                <w:sz w:val="16"/>
              </w:rPr>
            </w:pPr>
            <w:r>
              <w:rPr>
                <w:sz w:val="16"/>
              </w:rPr>
              <w:t>14,660</w:t>
            </w:r>
          </w:p>
          <w:p w:rsidR="003E0E38" w:rsidRDefault="003E0E38">
            <w:pPr>
              <w:pStyle w:val="TableParagraph"/>
              <w:rPr>
                <w:b/>
                <w:sz w:val="16"/>
              </w:rPr>
            </w:pPr>
          </w:p>
          <w:p w:rsidR="003E0E38" w:rsidRDefault="00125FA9">
            <w:pPr>
              <w:pStyle w:val="TableParagraph"/>
              <w:spacing w:before="97"/>
              <w:ind w:left="127"/>
              <w:rPr>
                <w:sz w:val="16"/>
              </w:rPr>
            </w:pPr>
            <w:r>
              <w:rPr>
                <w:sz w:val="16"/>
              </w:rPr>
              <w:t>25,060</w:t>
            </w:r>
          </w:p>
          <w:p w:rsidR="003E0E38" w:rsidRDefault="003E0E38">
            <w:pPr>
              <w:pStyle w:val="TableParagraph"/>
              <w:rPr>
                <w:b/>
                <w:sz w:val="16"/>
              </w:rPr>
            </w:pPr>
          </w:p>
          <w:p w:rsidR="003E0E38" w:rsidRDefault="00125FA9">
            <w:pPr>
              <w:pStyle w:val="TableParagraph"/>
              <w:spacing w:before="98"/>
              <w:ind w:left="127"/>
              <w:rPr>
                <w:sz w:val="16"/>
              </w:rPr>
            </w:pPr>
            <w:r>
              <w:rPr>
                <w:sz w:val="16"/>
              </w:rPr>
              <w:t>43,560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7"/>
              <w:rPr>
                <w:sz w:val="16"/>
              </w:rPr>
            </w:pPr>
            <w:r>
              <w:rPr>
                <w:sz w:val="16"/>
              </w:rPr>
              <w:t>21,800</w:t>
            </w:r>
          </w:p>
          <w:p w:rsidR="003E0E38" w:rsidRDefault="003E0E38">
            <w:pPr>
              <w:pStyle w:val="TableParagraph"/>
              <w:rPr>
                <w:b/>
                <w:sz w:val="16"/>
              </w:rPr>
            </w:pPr>
          </w:p>
          <w:p w:rsidR="003E0E38" w:rsidRDefault="00125FA9">
            <w:pPr>
              <w:pStyle w:val="TableParagraph"/>
              <w:spacing w:before="98"/>
              <w:ind w:left="127"/>
              <w:rPr>
                <w:sz w:val="16"/>
              </w:rPr>
            </w:pPr>
            <w:r>
              <w:rPr>
                <w:sz w:val="16"/>
              </w:rPr>
              <w:t>34,420</w:t>
            </w:r>
          </w:p>
          <w:p w:rsidR="003E0E38" w:rsidRDefault="003E0E38">
            <w:pPr>
              <w:pStyle w:val="TableParagraph"/>
              <w:rPr>
                <w:b/>
                <w:sz w:val="16"/>
              </w:rPr>
            </w:pPr>
          </w:p>
          <w:p w:rsidR="003E0E38" w:rsidRDefault="00125FA9">
            <w:pPr>
              <w:pStyle w:val="TableParagraph"/>
              <w:spacing w:before="97"/>
              <w:ind w:left="127"/>
              <w:rPr>
                <w:sz w:val="16"/>
              </w:rPr>
            </w:pPr>
            <w:r>
              <w:rPr>
                <w:sz w:val="16"/>
              </w:rPr>
              <w:t>52,670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7"/>
              <w:rPr>
                <w:sz w:val="16"/>
              </w:rPr>
            </w:pPr>
            <w:r>
              <w:rPr>
                <w:sz w:val="16"/>
              </w:rPr>
              <w:t>29,810</w:t>
            </w:r>
          </w:p>
          <w:p w:rsidR="003E0E38" w:rsidRDefault="003E0E38">
            <w:pPr>
              <w:pStyle w:val="TableParagraph"/>
              <w:rPr>
                <w:b/>
                <w:sz w:val="16"/>
              </w:rPr>
            </w:pPr>
          </w:p>
          <w:p w:rsidR="003E0E38" w:rsidRDefault="00125FA9">
            <w:pPr>
              <w:pStyle w:val="TableParagraph"/>
              <w:spacing w:before="98"/>
              <w:ind w:left="127"/>
              <w:rPr>
                <w:sz w:val="16"/>
              </w:rPr>
            </w:pPr>
            <w:r>
              <w:rPr>
                <w:sz w:val="16"/>
              </w:rPr>
              <w:t>52,170</w:t>
            </w:r>
          </w:p>
          <w:p w:rsidR="003E0E38" w:rsidRDefault="003E0E38">
            <w:pPr>
              <w:pStyle w:val="TableParagraph"/>
              <w:rPr>
                <w:b/>
                <w:sz w:val="16"/>
              </w:rPr>
            </w:pPr>
          </w:p>
          <w:p w:rsidR="003E0E38" w:rsidRDefault="00125FA9">
            <w:pPr>
              <w:pStyle w:val="TableParagraph"/>
              <w:spacing w:before="97"/>
              <w:ind w:left="127"/>
              <w:rPr>
                <w:sz w:val="16"/>
              </w:rPr>
            </w:pPr>
            <w:r>
              <w:rPr>
                <w:sz w:val="16"/>
              </w:rPr>
              <w:t>64,530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8"/>
              <w:rPr>
                <w:sz w:val="16"/>
              </w:rPr>
            </w:pPr>
            <w:r>
              <w:rPr>
                <w:sz w:val="16"/>
              </w:rPr>
              <w:t>38,870</w:t>
            </w:r>
          </w:p>
          <w:p w:rsidR="003E0E38" w:rsidRDefault="003E0E38">
            <w:pPr>
              <w:pStyle w:val="TableParagraph"/>
              <w:rPr>
                <w:b/>
                <w:sz w:val="16"/>
              </w:rPr>
            </w:pPr>
          </w:p>
          <w:p w:rsidR="003E0E38" w:rsidRDefault="00125FA9">
            <w:pPr>
              <w:pStyle w:val="TableParagraph"/>
              <w:spacing w:before="98"/>
              <w:ind w:left="128"/>
              <w:rPr>
                <w:sz w:val="16"/>
              </w:rPr>
            </w:pPr>
            <w:r>
              <w:rPr>
                <w:sz w:val="16"/>
              </w:rPr>
              <w:t>64,010</w:t>
            </w:r>
          </w:p>
          <w:p w:rsidR="003E0E38" w:rsidRDefault="003E0E38">
            <w:pPr>
              <w:pStyle w:val="TableParagraph"/>
              <w:rPr>
                <w:b/>
                <w:sz w:val="16"/>
              </w:rPr>
            </w:pPr>
          </w:p>
          <w:p w:rsidR="003E0E38" w:rsidRDefault="00125FA9">
            <w:pPr>
              <w:pStyle w:val="TableParagraph"/>
              <w:spacing w:before="98"/>
              <w:ind w:left="128"/>
              <w:rPr>
                <w:sz w:val="16"/>
              </w:rPr>
            </w:pPr>
            <w:r>
              <w:rPr>
                <w:sz w:val="16"/>
              </w:rPr>
              <w:t>75,840</w:t>
            </w:r>
          </w:p>
        </w:tc>
        <w:tc>
          <w:tcPr>
            <w:tcW w:w="64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8"/>
              <w:rPr>
                <w:sz w:val="16"/>
              </w:rPr>
            </w:pPr>
            <w:r>
              <w:rPr>
                <w:sz w:val="16"/>
              </w:rPr>
              <w:t>45,060</w:t>
            </w:r>
          </w:p>
          <w:p w:rsidR="003E0E38" w:rsidRDefault="003E0E38">
            <w:pPr>
              <w:pStyle w:val="TableParagraph"/>
              <w:rPr>
                <w:b/>
                <w:sz w:val="16"/>
              </w:rPr>
            </w:pPr>
          </w:p>
          <w:p w:rsidR="003E0E38" w:rsidRDefault="00125FA9">
            <w:pPr>
              <w:pStyle w:val="TableParagraph"/>
              <w:spacing w:before="98"/>
              <w:ind w:left="128"/>
              <w:rPr>
                <w:sz w:val="16"/>
              </w:rPr>
            </w:pPr>
            <w:r>
              <w:rPr>
                <w:sz w:val="16"/>
              </w:rPr>
              <w:t>63,650</w:t>
            </w:r>
          </w:p>
          <w:p w:rsidR="003E0E38" w:rsidRDefault="003E0E38">
            <w:pPr>
              <w:pStyle w:val="TableParagraph"/>
              <w:rPr>
                <w:b/>
                <w:sz w:val="16"/>
              </w:rPr>
            </w:pPr>
          </w:p>
          <w:p w:rsidR="003E0E38" w:rsidRDefault="00125FA9">
            <w:pPr>
              <w:pStyle w:val="TableParagraph"/>
              <w:spacing w:before="98"/>
              <w:ind w:left="128"/>
              <w:rPr>
                <w:sz w:val="16"/>
              </w:rPr>
            </w:pPr>
            <w:r>
              <w:rPr>
                <w:sz w:val="16"/>
              </w:rPr>
              <w:t>76,330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ind w:left="128"/>
              <w:rPr>
                <w:sz w:val="16"/>
              </w:rPr>
            </w:pPr>
            <w:r>
              <w:rPr>
                <w:sz w:val="16"/>
              </w:rPr>
              <w:t>47,060</w:t>
            </w:r>
          </w:p>
          <w:p w:rsidR="003E0E38" w:rsidRDefault="003E0E38">
            <w:pPr>
              <w:pStyle w:val="TableParagraph"/>
              <w:rPr>
                <w:b/>
                <w:sz w:val="16"/>
              </w:rPr>
            </w:pPr>
          </w:p>
          <w:p w:rsidR="003E0E38" w:rsidRDefault="00125FA9">
            <w:pPr>
              <w:pStyle w:val="TableParagraph"/>
              <w:spacing w:before="97"/>
              <w:ind w:left="128"/>
              <w:rPr>
                <w:sz w:val="16"/>
              </w:rPr>
            </w:pPr>
            <w:r>
              <w:rPr>
                <w:sz w:val="16"/>
              </w:rPr>
              <w:t>58,690</w:t>
            </w:r>
          </w:p>
          <w:p w:rsidR="003E0E38" w:rsidRDefault="003E0E38">
            <w:pPr>
              <w:pStyle w:val="TableParagraph"/>
              <w:rPr>
                <w:b/>
                <w:sz w:val="16"/>
              </w:rPr>
            </w:pPr>
          </w:p>
          <w:p w:rsidR="003E0E38" w:rsidRDefault="00125FA9">
            <w:pPr>
              <w:pStyle w:val="TableParagraph"/>
              <w:spacing w:before="98"/>
              <w:ind w:left="128"/>
              <w:rPr>
                <w:sz w:val="16"/>
              </w:rPr>
            </w:pPr>
            <w:r>
              <w:rPr>
                <w:sz w:val="16"/>
              </w:rPr>
              <w:t>75,750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ind w:left="128"/>
              <w:rPr>
                <w:sz w:val="16"/>
              </w:rPr>
            </w:pPr>
            <w:r>
              <w:rPr>
                <w:sz w:val="16"/>
              </w:rPr>
              <w:t>48,770</w:t>
            </w:r>
          </w:p>
          <w:p w:rsidR="003E0E38" w:rsidRDefault="003E0E38">
            <w:pPr>
              <w:pStyle w:val="TableParagraph"/>
              <w:rPr>
                <w:b/>
                <w:sz w:val="16"/>
              </w:rPr>
            </w:pPr>
          </w:p>
          <w:p w:rsidR="003E0E38" w:rsidRDefault="00125FA9">
            <w:pPr>
              <w:pStyle w:val="TableParagraph"/>
              <w:spacing w:before="97"/>
              <w:ind w:left="128"/>
              <w:rPr>
                <w:sz w:val="16"/>
              </w:rPr>
            </w:pPr>
            <w:r>
              <w:rPr>
                <w:sz w:val="16"/>
              </w:rPr>
              <w:t>53,200</w:t>
            </w:r>
          </w:p>
          <w:p w:rsidR="003E0E38" w:rsidRDefault="003E0E38">
            <w:pPr>
              <w:pStyle w:val="TableParagraph"/>
              <w:rPr>
                <w:b/>
                <w:sz w:val="16"/>
              </w:rPr>
            </w:pPr>
          </w:p>
          <w:p w:rsidR="003E0E38" w:rsidRDefault="00125FA9">
            <w:pPr>
              <w:pStyle w:val="TableParagraph"/>
              <w:spacing w:before="98"/>
              <w:ind w:left="128"/>
              <w:rPr>
                <w:sz w:val="16"/>
              </w:rPr>
            </w:pPr>
            <w:r>
              <w:rPr>
                <w:sz w:val="16"/>
              </w:rPr>
              <w:t>75,470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ind w:left="128"/>
              <w:rPr>
                <w:sz w:val="16"/>
              </w:rPr>
            </w:pPr>
            <w:r>
              <w:rPr>
                <w:sz w:val="16"/>
              </w:rPr>
              <w:t>49,560</w:t>
            </w:r>
          </w:p>
          <w:p w:rsidR="003E0E38" w:rsidRDefault="003E0E38">
            <w:pPr>
              <w:pStyle w:val="TableParagraph"/>
              <w:rPr>
                <w:b/>
                <w:sz w:val="16"/>
              </w:rPr>
            </w:pPr>
          </w:p>
          <w:p w:rsidR="003E0E38" w:rsidRDefault="00125FA9">
            <w:pPr>
              <w:pStyle w:val="TableParagraph"/>
              <w:spacing w:before="98"/>
              <w:ind w:left="128"/>
              <w:rPr>
                <w:sz w:val="16"/>
              </w:rPr>
            </w:pPr>
            <w:r>
              <w:rPr>
                <w:sz w:val="16"/>
              </w:rPr>
              <w:t>51,610</w:t>
            </w:r>
          </w:p>
          <w:p w:rsidR="003E0E38" w:rsidRDefault="003E0E38">
            <w:pPr>
              <w:pStyle w:val="TableParagraph"/>
              <w:rPr>
                <w:b/>
                <w:sz w:val="16"/>
              </w:rPr>
            </w:pPr>
          </w:p>
          <w:p w:rsidR="003E0E38" w:rsidRDefault="00125FA9">
            <w:pPr>
              <w:pStyle w:val="TableParagraph"/>
              <w:spacing w:before="97"/>
              <w:ind w:left="128"/>
              <w:rPr>
                <w:sz w:val="16"/>
              </w:rPr>
            </w:pPr>
            <w:r>
              <w:rPr>
                <w:sz w:val="16"/>
              </w:rPr>
              <w:t>75,320</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1"/>
              <w:ind w:left="128"/>
              <w:rPr>
                <w:sz w:val="16"/>
              </w:rPr>
            </w:pPr>
            <w:r>
              <w:rPr>
                <w:sz w:val="16"/>
              </w:rPr>
              <w:t>50,030</w:t>
            </w:r>
          </w:p>
          <w:p w:rsidR="003E0E38" w:rsidRDefault="003E0E38">
            <w:pPr>
              <w:pStyle w:val="TableParagraph"/>
              <w:rPr>
                <w:b/>
                <w:sz w:val="16"/>
              </w:rPr>
            </w:pPr>
          </w:p>
          <w:p w:rsidR="003E0E38" w:rsidRDefault="00125FA9">
            <w:pPr>
              <w:pStyle w:val="TableParagraph"/>
              <w:spacing w:before="98"/>
              <w:ind w:left="128"/>
              <w:rPr>
                <w:sz w:val="16"/>
              </w:rPr>
            </w:pPr>
            <w:r>
              <w:rPr>
                <w:sz w:val="16"/>
              </w:rPr>
              <w:t>51,340</w:t>
            </w:r>
          </w:p>
          <w:p w:rsidR="003E0E38" w:rsidRDefault="003E0E38">
            <w:pPr>
              <w:pStyle w:val="TableParagraph"/>
              <w:rPr>
                <w:b/>
                <w:sz w:val="16"/>
              </w:rPr>
            </w:pPr>
          </w:p>
          <w:p w:rsidR="003E0E38" w:rsidRDefault="00125FA9">
            <w:pPr>
              <w:pStyle w:val="TableParagraph"/>
              <w:spacing w:before="97"/>
              <w:ind w:left="128"/>
              <w:rPr>
                <w:sz w:val="16"/>
              </w:rPr>
            </w:pPr>
            <w:r>
              <w:rPr>
                <w:sz w:val="16"/>
              </w:rPr>
              <w:t>75,230</w:t>
            </w:r>
          </w:p>
        </w:tc>
      </w:tr>
      <w:tr w:rsidR="003E0E38">
        <w:trPr>
          <w:trHeight w:val="217"/>
        </w:trPr>
        <w:tc>
          <w:tcPr>
            <w:tcW w:w="2779" w:type="dxa"/>
            <w:tcBorders>
              <w:top w:val="single" w:sz="6" w:space="0" w:color="000000"/>
              <w:bottom w:val="single" w:sz="6" w:space="0" w:color="000000"/>
              <w:right w:val="single" w:sz="6" w:space="0" w:color="000000"/>
            </w:tcBorders>
          </w:tcPr>
          <w:p w:rsidR="003E0E38" w:rsidRDefault="00125FA9">
            <w:pPr>
              <w:pStyle w:val="TableParagraph"/>
              <w:spacing w:before="31" w:line="166" w:lineRule="exact"/>
              <w:ind w:left="231"/>
              <w:rPr>
                <w:b/>
                <w:i/>
                <w:sz w:val="16"/>
              </w:rPr>
            </w:pPr>
            <w:r>
              <w:rPr>
                <w:b/>
                <w:i/>
                <w:sz w:val="16"/>
              </w:rPr>
              <w:t>Total Product** Wastes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sz w:val="16"/>
              </w:rPr>
            </w:pPr>
            <w:r>
              <w:rPr>
                <w:sz w:val="16"/>
              </w:rPr>
              <w:t>54,620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83,280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108,890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146,510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4"/>
              <w:jc w:val="right"/>
              <w:rPr>
                <w:sz w:val="16"/>
              </w:rPr>
            </w:pPr>
            <w:r>
              <w:rPr>
                <w:sz w:val="16"/>
              </w:rPr>
              <w:t>178,720</w:t>
            </w:r>
          </w:p>
        </w:tc>
        <w:tc>
          <w:tcPr>
            <w:tcW w:w="64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12"/>
              <w:jc w:val="right"/>
              <w:rPr>
                <w:sz w:val="16"/>
              </w:rPr>
            </w:pPr>
            <w:r>
              <w:rPr>
                <w:sz w:val="16"/>
              </w:rPr>
              <w:t>185,040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9"/>
              <w:jc w:val="right"/>
              <w:rPr>
                <w:sz w:val="16"/>
              </w:rPr>
            </w:pPr>
            <w:r>
              <w:rPr>
                <w:sz w:val="16"/>
              </w:rPr>
              <w:t>181,500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9"/>
              <w:jc w:val="right"/>
              <w:rPr>
                <w:sz w:val="16"/>
              </w:rPr>
            </w:pPr>
            <w:r>
              <w:rPr>
                <w:sz w:val="16"/>
              </w:rPr>
              <w:t>177,440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9"/>
              <w:jc w:val="right"/>
              <w:rPr>
                <w:sz w:val="16"/>
              </w:rPr>
            </w:pPr>
            <w:r>
              <w:rPr>
                <w:sz w:val="16"/>
              </w:rPr>
              <w:t>176,490</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1" w:line="166" w:lineRule="exact"/>
              <w:ind w:right="86"/>
              <w:jc w:val="right"/>
              <w:rPr>
                <w:sz w:val="16"/>
              </w:rPr>
            </w:pPr>
            <w:r>
              <w:rPr>
                <w:sz w:val="16"/>
              </w:rPr>
              <w:t>176,600</w:t>
            </w:r>
          </w:p>
        </w:tc>
      </w:tr>
      <w:tr w:rsidR="003E0E38">
        <w:trPr>
          <w:trHeight w:val="563"/>
        </w:trPr>
        <w:tc>
          <w:tcPr>
            <w:tcW w:w="2779" w:type="dxa"/>
            <w:tcBorders>
              <w:top w:val="single" w:sz="6" w:space="0" w:color="000000"/>
              <w:bottom w:val="nil"/>
              <w:right w:val="single" w:sz="6" w:space="0" w:color="000000"/>
            </w:tcBorders>
          </w:tcPr>
          <w:p w:rsidR="003E0E38" w:rsidRDefault="00125FA9">
            <w:pPr>
              <w:pStyle w:val="TableParagraph"/>
              <w:spacing w:before="31"/>
              <w:ind w:left="87" w:right="1588"/>
              <w:jc w:val="center"/>
              <w:rPr>
                <w:b/>
                <w:sz w:val="16"/>
              </w:rPr>
            </w:pPr>
            <w:r>
              <w:rPr>
                <w:b/>
                <w:sz w:val="16"/>
              </w:rPr>
              <w:t>Other</w:t>
            </w:r>
            <w:r>
              <w:rPr>
                <w:b/>
                <w:spacing w:val="1"/>
                <w:sz w:val="16"/>
              </w:rPr>
              <w:t xml:space="preserve"> </w:t>
            </w:r>
            <w:r>
              <w:rPr>
                <w:b/>
                <w:sz w:val="16"/>
              </w:rPr>
              <w:t>Wastes</w:t>
            </w:r>
          </w:p>
          <w:p w:rsidR="003E0E38" w:rsidRDefault="00125FA9">
            <w:pPr>
              <w:pStyle w:val="TableParagraph"/>
              <w:spacing w:before="49"/>
              <w:ind w:left="87" w:right="1497"/>
              <w:jc w:val="center"/>
              <w:rPr>
                <w:sz w:val="16"/>
              </w:rPr>
            </w:pPr>
            <w:r>
              <w:rPr>
                <w:sz w:val="16"/>
              </w:rPr>
              <w:t>Food</w:t>
            </w:r>
            <w:r>
              <w:rPr>
                <w:spacing w:val="7"/>
                <w:sz w:val="16"/>
              </w:rPr>
              <w:t xml:space="preserve"> </w:t>
            </w:r>
            <w:r>
              <w:rPr>
                <w:sz w:val="16"/>
              </w:rPr>
              <w:t>Waste</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6"/>
              <w:jc w:val="right"/>
              <w:rPr>
                <w:sz w:val="16"/>
              </w:rPr>
            </w:pPr>
            <w:r>
              <w:rPr>
                <w:sz w:val="16"/>
              </w:rPr>
              <w:t>12,200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5"/>
              <w:jc w:val="right"/>
              <w:rPr>
                <w:sz w:val="16"/>
              </w:rPr>
            </w:pPr>
            <w:r>
              <w:rPr>
                <w:sz w:val="16"/>
              </w:rPr>
              <w:t>12,800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5"/>
              <w:jc w:val="right"/>
              <w:rPr>
                <w:sz w:val="16"/>
              </w:rPr>
            </w:pPr>
            <w:r>
              <w:rPr>
                <w:sz w:val="16"/>
              </w:rPr>
              <w:t>13,000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5"/>
              <w:jc w:val="right"/>
              <w:rPr>
                <w:sz w:val="16"/>
              </w:rPr>
            </w:pPr>
            <w:r>
              <w:rPr>
                <w:sz w:val="16"/>
              </w:rPr>
              <w:t>23,860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4"/>
              <w:jc w:val="right"/>
              <w:rPr>
                <w:sz w:val="16"/>
              </w:rPr>
            </w:pPr>
            <w:r>
              <w:rPr>
                <w:sz w:val="16"/>
              </w:rPr>
              <w:t>30,700</w:t>
            </w:r>
          </w:p>
        </w:tc>
        <w:tc>
          <w:tcPr>
            <w:tcW w:w="648"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12"/>
              <w:jc w:val="right"/>
              <w:rPr>
                <w:sz w:val="16"/>
              </w:rPr>
            </w:pPr>
            <w:r>
              <w:rPr>
                <w:sz w:val="16"/>
              </w:rPr>
              <w:t>32,930</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89"/>
              <w:jc w:val="right"/>
              <w:rPr>
                <w:sz w:val="16"/>
              </w:rPr>
            </w:pPr>
            <w:r>
              <w:rPr>
                <w:sz w:val="16"/>
              </w:rPr>
              <w:t>34,300</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89"/>
              <w:jc w:val="right"/>
              <w:rPr>
                <w:sz w:val="16"/>
              </w:rPr>
            </w:pPr>
            <w:r>
              <w:rPr>
                <w:sz w:val="16"/>
              </w:rPr>
              <w:t>35,740</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89"/>
              <w:jc w:val="right"/>
              <w:rPr>
                <w:sz w:val="16"/>
              </w:rPr>
            </w:pPr>
            <w:r>
              <w:rPr>
                <w:sz w:val="16"/>
              </w:rPr>
              <w:t>36,310</w:t>
            </w:r>
          </w:p>
        </w:tc>
        <w:tc>
          <w:tcPr>
            <w:tcW w:w="737" w:type="dxa"/>
            <w:tcBorders>
              <w:top w:val="single" w:sz="6" w:space="0" w:color="000000"/>
              <w:left w:val="single" w:sz="6" w:space="0" w:color="000000"/>
              <w:bottom w:val="nil"/>
            </w:tcBorders>
          </w:tcPr>
          <w:p w:rsidR="003E0E38" w:rsidRDefault="003E0E38">
            <w:pPr>
              <w:pStyle w:val="TableParagraph"/>
              <w:spacing w:before="11"/>
              <w:rPr>
                <w:b/>
              </w:rPr>
            </w:pPr>
          </w:p>
          <w:p w:rsidR="003E0E38" w:rsidRDefault="00125FA9">
            <w:pPr>
              <w:pStyle w:val="TableParagraph"/>
              <w:ind w:right="87"/>
              <w:jc w:val="right"/>
              <w:rPr>
                <w:sz w:val="16"/>
              </w:rPr>
            </w:pPr>
            <w:r>
              <w:rPr>
                <w:sz w:val="16"/>
              </w:rPr>
              <w:t>36,430</w:t>
            </w:r>
          </w:p>
        </w:tc>
      </w:tr>
      <w:tr w:rsidR="003E0E38">
        <w:trPr>
          <w:trHeight w:val="386"/>
        </w:trPr>
        <w:tc>
          <w:tcPr>
            <w:tcW w:w="2779" w:type="dxa"/>
            <w:tcBorders>
              <w:top w:val="nil"/>
              <w:bottom w:val="nil"/>
              <w:right w:val="single" w:sz="6" w:space="0" w:color="000000"/>
            </w:tcBorders>
          </w:tcPr>
          <w:p w:rsidR="003E0E38" w:rsidRDefault="00125FA9">
            <w:pPr>
              <w:pStyle w:val="TableParagraph"/>
              <w:spacing w:before="87"/>
              <w:ind w:left="231"/>
              <w:rPr>
                <w:sz w:val="16"/>
              </w:rPr>
            </w:pPr>
            <w:r>
              <w:rPr>
                <w:sz w:val="16"/>
              </w:rPr>
              <w:t>Yard Trimmings</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6"/>
              <w:jc w:val="right"/>
              <w:rPr>
                <w:sz w:val="16"/>
              </w:rPr>
            </w:pPr>
            <w:r>
              <w:rPr>
                <w:sz w:val="16"/>
              </w:rPr>
              <w:t>20,000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5"/>
              <w:jc w:val="right"/>
              <w:rPr>
                <w:sz w:val="16"/>
              </w:rPr>
            </w:pPr>
            <w:r>
              <w:rPr>
                <w:sz w:val="16"/>
              </w:rPr>
              <w:t>23,200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5"/>
              <w:jc w:val="right"/>
              <w:rPr>
                <w:sz w:val="16"/>
              </w:rPr>
            </w:pPr>
            <w:r>
              <w:rPr>
                <w:sz w:val="16"/>
              </w:rPr>
              <w:t>27,500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5"/>
              <w:jc w:val="right"/>
              <w:rPr>
                <w:sz w:val="16"/>
              </w:rPr>
            </w:pPr>
            <w:r>
              <w:rPr>
                <w:sz w:val="16"/>
              </w:rPr>
              <w:t>35,000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4"/>
              <w:jc w:val="right"/>
              <w:rPr>
                <w:sz w:val="16"/>
              </w:rPr>
            </w:pPr>
            <w:r>
              <w:rPr>
                <w:sz w:val="16"/>
              </w:rPr>
              <w:t>30,530</w:t>
            </w:r>
          </w:p>
        </w:tc>
        <w:tc>
          <w:tcPr>
            <w:tcW w:w="648" w:type="dxa"/>
            <w:tcBorders>
              <w:top w:val="nil"/>
              <w:left w:val="single" w:sz="6" w:space="0" w:color="000000"/>
              <w:bottom w:val="nil"/>
              <w:right w:val="single" w:sz="6" w:space="0" w:color="000000"/>
            </w:tcBorders>
          </w:tcPr>
          <w:p w:rsidR="003E0E38" w:rsidRDefault="00125FA9">
            <w:pPr>
              <w:pStyle w:val="TableParagraph"/>
              <w:spacing w:before="87"/>
              <w:ind w:right="12"/>
              <w:jc w:val="right"/>
              <w:rPr>
                <w:sz w:val="16"/>
              </w:rPr>
            </w:pPr>
            <w:r>
              <w:rPr>
                <w:sz w:val="16"/>
              </w:rPr>
              <w:t>32,070</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89"/>
              <w:jc w:val="right"/>
              <w:rPr>
                <w:sz w:val="16"/>
              </w:rPr>
            </w:pPr>
            <w:r>
              <w:rPr>
                <w:sz w:val="16"/>
              </w:rPr>
              <w:t>32,900</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89"/>
              <w:jc w:val="right"/>
              <w:rPr>
                <w:sz w:val="16"/>
              </w:rPr>
            </w:pPr>
            <w:r>
              <w:rPr>
                <w:sz w:val="16"/>
              </w:rPr>
              <w:t>33,400</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89"/>
              <w:jc w:val="right"/>
              <w:rPr>
                <w:sz w:val="16"/>
              </w:rPr>
            </w:pPr>
            <w:r>
              <w:rPr>
                <w:sz w:val="16"/>
              </w:rPr>
              <w:t>33,710</w:t>
            </w:r>
          </w:p>
        </w:tc>
        <w:tc>
          <w:tcPr>
            <w:tcW w:w="737" w:type="dxa"/>
            <w:tcBorders>
              <w:top w:val="nil"/>
              <w:left w:val="single" w:sz="6" w:space="0" w:color="000000"/>
              <w:bottom w:val="nil"/>
            </w:tcBorders>
          </w:tcPr>
          <w:p w:rsidR="003E0E38" w:rsidRDefault="00125FA9">
            <w:pPr>
              <w:pStyle w:val="TableParagraph"/>
              <w:spacing w:before="87"/>
              <w:ind w:right="87"/>
              <w:jc w:val="right"/>
              <w:rPr>
                <w:sz w:val="16"/>
              </w:rPr>
            </w:pPr>
            <w:r>
              <w:rPr>
                <w:sz w:val="16"/>
              </w:rPr>
              <w:t>33,960</w:t>
            </w:r>
          </w:p>
        </w:tc>
      </w:tr>
      <w:tr w:rsidR="003E0E38">
        <w:trPr>
          <w:trHeight w:val="426"/>
        </w:trPr>
        <w:tc>
          <w:tcPr>
            <w:tcW w:w="2779" w:type="dxa"/>
            <w:tcBorders>
              <w:top w:val="nil"/>
              <w:bottom w:val="single" w:sz="6" w:space="0" w:color="000000"/>
              <w:right w:val="single" w:sz="6" w:space="0" w:color="000000"/>
            </w:tcBorders>
          </w:tcPr>
          <w:p w:rsidR="003E0E38" w:rsidRDefault="00125FA9">
            <w:pPr>
              <w:pStyle w:val="TableParagraph"/>
              <w:spacing w:before="87"/>
              <w:ind w:right="203"/>
              <w:jc w:val="right"/>
              <w:rPr>
                <w:sz w:val="16"/>
              </w:rPr>
            </w:pPr>
            <w:r>
              <w:rPr>
                <w:sz w:val="16"/>
              </w:rPr>
              <w:t>Miscellaneous Inorganic Wastes</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6"/>
              <w:jc w:val="right"/>
              <w:rPr>
                <w:sz w:val="16"/>
              </w:rPr>
            </w:pPr>
            <w:r>
              <w:rPr>
                <w:sz w:val="16"/>
              </w:rPr>
              <w:t>1,300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5"/>
              <w:jc w:val="right"/>
              <w:rPr>
                <w:sz w:val="16"/>
              </w:rPr>
            </w:pPr>
            <w:r>
              <w:rPr>
                <w:sz w:val="16"/>
              </w:rPr>
              <w:t>1,780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5"/>
              <w:jc w:val="right"/>
              <w:rPr>
                <w:sz w:val="16"/>
              </w:rPr>
            </w:pPr>
            <w:r>
              <w:rPr>
                <w:sz w:val="16"/>
              </w:rPr>
              <w:t>2,250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5"/>
              <w:jc w:val="right"/>
              <w:rPr>
                <w:sz w:val="16"/>
              </w:rPr>
            </w:pPr>
            <w:r>
              <w:rPr>
                <w:sz w:val="16"/>
              </w:rPr>
              <w:t>2,900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4"/>
              <w:jc w:val="right"/>
              <w:rPr>
                <w:sz w:val="16"/>
              </w:rPr>
            </w:pPr>
            <w:r>
              <w:rPr>
                <w:sz w:val="16"/>
              </w:rPr>
              <w:t>3,500</w:t>
            </w:r>
          </w:p>
        </w:tc>
        <w:tc>
          <w:tcPr>
            <w:tcW w:w="648"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12"/>
              <w:jc w:val="right"/>
              <w:rPr>
                <w:sz w:val="16"/>
              </w:rPr>
            </w:pPr>
            <w:r>
              <w:rPr>
                <w:sz w:val="16"/>
              </w:rPr>
              <w:t>3,690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9"/>
              <w:jc w:val="right"/>
              <w:rPr>
                <w:sz w:val="16"/>
              </w:rPr>
            </w:pPr>
            <w:r>
              <w:rPr>
                <w:sz w:val="16"/>
              </w:rPr>
              <w:t>3,780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9"/>
              <w:jc w:val="right"/>
              <w:rPr>
                <w:sz w:val="16"/>
              </w:rPr>
            </w:pPr>
            <w:r>
              <w:rPr>
                <w:sz w:val="16"/>
              </w:rPr>
              <w:t>3,840</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9"/>
              <w:jc w:val="right"/>
              <w:rPr>
                <w:sz w:val="16"/>
              </w:rPr>
            </w:pPr>
            <w:r>
              <w:rPr>
                <w:sz w:val="16"/>
              </w:rPr>
              <w:t>3,870</w:t>
            </w:r>
          </w:p>
        </w:tc>
        <w:tc>
          <w:tcPr>
            <w:tcW w:w="737" w:type="dxa"/>
            <w:tcBorders>
              <w:top w:val="nil"/>
              <w:left w:val="single" w:sz="6" w:space="0" w:color="000000"/>
              <w:bottom w:val="single" w:sz="6" w:space="0" w:color="000000"/>
            </w:tcBorders>
          </w:tcPr>
          <w:p w:rsidR="003E0E38" w:rsidRDefault="00125FA9">
            <w:pPr>
              <w:pStyle w:val="TableParagraph"/>
              <w:spacing w:before="87"/>
              <w:ind w:right="87"/>
              <w:jc w:val="right"/>
              <w:rPr>
                <w:sz w:val="16"/>
              </w:rPr>
            </w:pPr>
            <w:r>
              <w:rPr>
                <w:sz w:val="16"/>
              </w:rPr>
              <w:t>3,900</w:t>
            </w:r>
          </w:p>
        </w:tc>
      </w:tr>
      <w:tr w:rsidR="003E0E38">
        <w:trPr>
          <w:trHeight w:val="217"/>
        </w:trPr>
        <w:tc>
          <w:tcPr>
            <w:tcW w:w="2779" w:type="dxa"/>
            <w:tcBorders>
              <w:top w:val="single" w:sz="6" w:space="0" w:color="000000"/>
              <w:bottom w:val="single" w:sz="6" w:space="0" w:color="000000"/>
              <w:right w:val="single" w:sz="6" w:space="0" w:color="000000"/>
            </w:tcBorders>
          </w:tcPr>
          <w:p w:rsidR="003E0E38" w:rsidRDefault="00125FA9">
            <w:pPr>
              <w:pStyle w:val="TableParagraph"/>
              <w:spacing w:before="31" w:line="166" w:lineRule="exact"/>
              <w:ind w:left="231"/>
              <w:rPr>
                <w:b/>
                <w:i/>
                <w:sz w:val="16"/>
              </w:rPr>
            </w:pPr>
            <w:r>
              <w:rPr>
                <w:b/>
                <w:i/>
                <w:sz w:val="16"/>
              </w:rPr>
              <w:t>Total Other Wastes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sz w:val="16"/>
              </w:rPr>
            </w:pPr>
            <w:r>
              <w:rPr>
                <w:sz w:val="16"/>
              </w:rPr>
              <w:t>33,500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sz w:val="16"/>
              </w:rPr>
            </w:pPr>
            <w:r>
              <w:rPr>
                <w:sz w:val="16"/>
              </w:rPr>
              <w:t>37,780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42,750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61,760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64,730</w:t>
            </w:r>
          </w:p>
        </w:tc>
        <w:tc>
          <w:tcPr>
            <w:tcW w:w="64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12"/>
              <w:jc w:val="right"/>
              <w:rPr>
                <w:sz w:val="16"/>
              </w:rPr>
            </w:pPr>
            <w:r>
              <w:rPr>
                <w:sz w:val="16"/>
              </w:rPr>
              <w:t>68,690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9"/>
              <w:jc w:val="right"/>
              <w:rPr>
                <w:sz w:val="16"/>
              </w:rPr>
            </w:pPr>
            <w:r>
              <w:rPr>
                <w:sz w:val="16"/>
              </w:rPr>
              <w:t>70,980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9"/>
              <w:jc w:val="right"/>
              <w:rPr>
                <w:sz w:val="16"/>
              </w:rPr>
            </w:pPr>
            <w:r>
              <w:rPr>
                <w:sz w:val="16"/>
              </w:rPr>
              <w:t>72,980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0"/>
              <w:jc w:val="right"/>
              <w:rPr>
                <w:sz w:val="16"/>
              </w:rPr>
            </w:pPr>
            <w:r>
              <w:rPr>
                <w:sz w:val="16"/>
              </w:rPr>
              <w:t>73,890</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1" w:line="166" w:lineRule="exact"/>
              <w:ind w:right="87"/>
              <w:jc w:val="right"/>
              <w:rPr>
                <w:sz w:val="16"/>
              </w:rPr>
            </w:pPr>
            <w:r>
              <w:rPr>
                <w:sz w:val="16"/>
              </w:rPr>
              <w:t>74,290</w:t>
            </w:r>
          </w:p>
        </w:tc>
      </w:tr>
      <w:tr w:rsidR="003E0E38">
        <w:trPr>
          <w:trHeight w:val="297"/>
        </w:trPr>
        <w:tc>
          <w:tcPr>
            <w:tcW w:w="2779" w:type="dxa"/>
            <w:tcBorders>
              <w:top w:val="single" w:sz="6" w:space="0" w:color="000000"/>
              <w:bottom w:val="single" w:sz="6" w:space="0" w:color="000000"/>
              <w:right w:val="single" w:sz="6" w:space="0" w:color="000000"/>
            </w:tcBorders>
          </w:tcPr>
          <w:p w:rsidR="003E0E38" w:rsidRDefault="00125FA9">
            <w:pPr>
              <w:pStyle w:val="TableParagraph"/>
              <w:spacing w:before="111" w:line="166" w:lineRule="exact"/>
              <w:ind w:right="179"/>
              <w:jc w:val="right"/>
              <w:rPr>
                <w:b/>
                <w:i/>
                <w:sz w:val="16"/>
              </w:rPr>
            </w:pPr>
            <w:r>
              <w:rPr>
                <w:b/>
                <w:i/>
                <w:sz w:val="16"/>
              </w:rPr>
              <w:t>Total MSW Generated - Weight</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6"/>
              <w:jc w:val="right"/>
              <w:rPr>
                <w:sz w:val="16"/>
              </w:rPr>
            </w:pPr>
            <w:r>
              <w:rPr>
                <w:sz w:val="16"/>
              </w:rPr>
              <w:t>88,120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6"/>
              <w:jc w:val="right"/>
              <w:rPr>
                <w:sz w:val="16"/>
              </w:rPr>
            </w:pPr>
            <w:r>
              <w:rPr>
                <w:sz w:val="16"/>
              </w:rPr>
              <w:t>121,060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5"/>
              <w:jc w:val="right"/>
              <w:rPr>
                <w:sz w:val="16"/>
              </w:rPr>
            </w:pPr>
            <w:r>
              <w:rPr>
                <w:sz w:val="16"/>
              </w:rPr>
              <w:t>151,640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5"/>
              <w:jc w:val="right"/>
              <w:rPr>
                <w:sz w:val="16"/>
              </w:rPr>
            </w:pPr>
            <w:r>
              <w:rPr>
                <w:sz w:val="16"/>
              </w:rPr>
              <w:t>208,270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5"/>
              <w:jc w:val="right"/>
              <w:rPr>
                <w:sz w:val="16"/>
              </w:rPr>
            </w:pPr>
            <w:r>
              <w:rPr>
                <w:sz w:val="16"/>
              </w:rPr>
              <w:t>243,450</w:t>
            </w:r>
          </w:p>
        </w:tc>
        <w:tc>
          <w:tcPr>
            <w:tcW w:w="64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12"/>
              <w:jc w:val="right"/>
              <w:rPr>
                <w:sz w:val="16"/>
              </w:rPr>
            </w:pPr>
            <w:r>
              <w:rPr>
                <w:sz w:val="16"/>
              </w:rPr>
              <w:t>253,730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89"/>
              <w:jc w:val="right"/>
              <w:rPr>
                <w:sz w:val="16"/>
              </w:rPr>
            </w:pPr>
            <w:r>
              <w:rPr>
                <w:sz w:val="16"/>
              </w:rPr>
              <w:t>252,480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90"/>
              <w:jc w:val="right"/>
              <w:rPr>
                <w:sz w:val="16"/>
              </w:rPr>
            </w:pPr>
            <w:r>
              <w:rPr>
                <w:sz w:val="16"/>
              </w:rPr>
              <w:t>250,420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90"/>
              <w:jc w:val="right"/>
              <w:rPr>
                <w:sz w:val="16"/>
              </w:rPr>
            </w:pPr>
            <w:r>
              <w:rPr>
                <w:sz w:val="16"/>
              </w:rPr>
              <w:t>250,380</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111" w:line="166" w:lineRule="exact"/>
              <w:ind w:right="87"/>
              <w:jc w:val="right"/>
              <w:rPr>
                <w:sz w:val="16"/>
              </w:rPr>
            </w:pPr>
            <w:r>
              <w:rPr>
                <w:sz w:val="16"/>
              </w:rPr>
              <w:t>250,890</w:t>
            </w:r>
          </w:p>
        </w:tc>
      </w:tr>
      <w:tr w:rsidR="003E0E38">
        <w:trPr>
          <w:trHeight w:val="373"/>
        </w:trPr>
        <w:tc>
          <w:tcPr>
            <w:tcW w:w="2779"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6"/>
              </w:rPr>
            </w:pPr>
          </w:p>
        </w:tc>
        <w:tc>
          <w:tcPr>
            <w:tcW w:w="7110" w:type="dxa"/>
            <w:gridSpan w:val="10"/>
            <w:tcBorders>
              <w:top w:val="single" w:sz="6" w:space="0" w:color="000000"/>
              <w:left w:val="single" w:sz="6" w:space="0" w:color="000000"/>
              <w:bottom w:val="single" w:sz="6" w:space="0" w:color="000000"/>
            </w:tcBorders>
          </w:tcPr>
          <w:p w:rsidR="003E0E38" w:rsidRDefault="003E0E38">
            <w:pPr>
              <w:pStyle w:val="TableParagraph"/>
              <w:spacing w:before="3"/>
              <w:rPr>
                <w:b/>
                <w:sz w:val="16"/>
              </w:rPr>
            </w:pPr>
          </w:p>
          <w:p w:rsidR="003E0E38" w:rsidRDefault="00125FA9">
            <w:pPr>
              <w:pStyle w:val="TableParagraph"/>
              <w:spacing w:line="166" w:lineRule="exact"/>
              <w:ind w:left="2492" w:right="2449"/>
              <w:jc w:val="center"/>
              <w:rPr>
                <w:b/>
                <w:sz w:val="16"/>
              </w:rPr>
            </w:pPr>
            <w:r>
              <w:rPr>
                <w:b/>
                <w:sz w:val="16"/>
              </w:rPr>
              <w:t>Percent of Total Generation</w:t>
            </w:r>
          </w:p>
        </w:tc>
      </w:tr>
      <w:tr w:rsidR="003E0E38">
        <w:trPr>
          <w:trHeight w:val="217"/>
        </w:trPr>
        <w:tc>
          <w:tcPr>
            <w:tcW w:w="2779" w:type="dxa"/>
            <w:tcBorders>
              <w:top w:val="single" w:sz="6" w:space="0" w:color="000000"/>
              <w:bottom w:val="single" w:sz="6" w:space="0" w:color="000000"/>
              <w:right w:val="single" w:sz="6" w:space="0" w:color="000000"/>
            </w:tcBorders>
          </w:tcPr>
          <w:p w:rsidR="003E0E38" w:rsidRDefault="00125FA9">
            <w:pPr>
              <w:pStyle w:val="TableParagraph"/>
              <w:spacing w:before="31" w:line="166" w:lineRule="exact"/>
              <w:ind w:left="103"/>
              <w:rPr>
                <w:b/>
                <w:sz w:val="16"/>
              </w:rPr>
            </w:pPr>
            <w:r>
              <w:rPr>
                <w:b/>
                <w:sz w:val="16"/>
              </w:rPr>
              <w:t>Products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b/>
                <w:sz w:val="16"/>
              </w:rPr>
            </w:pPr>
            <w:r>
              <w:rPr>
                <w:b/>
                <w:sz w:val="16"/>
              </w:rPr>
              <w:t>1960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b/>
                <w:sz w:val="16"/>
              </w:rPr>
            </w:pPr>
            <w:r>
              <w:rPr>
                <w:b/>
                <w:sz w:val="16"/>
              </w:rPr>
              <w:t>1970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b/>
                <w:sz w:val="16"/>
              </w:rPr>
            </w:pPr>
            <w:r>
              <w:rPr>
                <w:b/>
                <w:sz w:val="16"/>
              </w:rPr>
              <w:t>1980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b/>
                <w:sz w:val="16"/>
              </w:rPr>
            </w:pPr>
            <w:r>
              <w:rPr>
                <w:b/>
                <w:sz w:val="16"/>
              </w:rPr>
              <w:t>1990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b/>
                <w:sz w:val="16"/>
              </w:rPr>
            </w:pPr>
            <w:r>
              <w:rPr>
                <w:b/>
                <w:sz w:val="16"/>
              </w:rPr>
              <w:t>2000</w:t>
            </w:r>
          </w:p>
        </w:tc>
        <w:tc>
          <w:tcPr>
            <w:tcW w:w="64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13"/>
              <w:jc w:val="right"/>
              <w:rPr>
                <w:b/>
                <w:sz w:val="16"/>
              </w:rPr>
            </w:pPr>
            <w:r>
              <w:rPr>
                <w:b/>
                <w:sz w:val="16"/>
              </w:rPr>
              <w:t>2005</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0"/>
              <w:jc w:val="right"/>
              <w:rPr>
                <w:b/>
                <w:sz w:val="16"/>
              </w:rPr>
            </w:pPr>
            <w:r>
              <w:rPr>
                <w:b/>
                <w:sz w:val="16"/>
              </w:rPr>
              <w:t>2008</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0"/>
              <w:jc w:val="right"/>
              <w:rPr>
                <w:b/>
                <w:sz w:val="16"/>
              </w:rPr>
            </w:pPr>
            <w:r>
              <w:rPr>
                <w:b/>
                <w:sz w:val="16"/>
              </w:rPr>
              <w:t>2010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0"/>
              <w:jc w:val="right"/>
              <w:rPr>
                <w:b/>
                <w:sz w:val="16"/>
              </w:rPr>
            </w:pPr>
            <w:r>
              <w:rPr>
                <w:b/>
                <w:sz w:val="16"/>
              </w:rPr>
              <w:t>2011</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1" w:line="166" w:lineRule="exact"/>
              <w:ind w:right="87"/>
              <w:jc w:val="right"/>
              <w:rPr>
                <w:b/>
                <w:sz w:val="16"/>
              </w:rPr>
            </w:pPr>
            <w:r>
              <w:rPr>
                <w:b/>
                <w:sz w:val="16"/>
              </w:rPr>
              <w:t>2012</w:t>
            </w:r>
          </w:p>
        </w:tc>
      </w:tr>
      <w:tr w:rsidR="003E0E38">
        <w:trPr>
          <w:trHeight w:val="1381"/>
        </w:trPr>
        <w:tc>
          <w:tcPr>
            <w:tcW w:w="2779" w:type="dxa"/>
            <w:tcBorders>
              <w:top w:val="single" w:sz="6" w:space="0" w:color="000000"/>
              <w:bottom w:val="single" w:sz="6" w:space="0" w:color="000000"/>
              <w:right w:val="single" w:sz="6" w:space="0" w:color="000000"/>
            </w:tcBorders>
          </w:tcPr>
          <w:p w:rsidR="003E0E38" w:rsidRDefault="00125FA9">
            <w:pPr>
              <w:pStyle w:val="TableParagraph"/>
              <w:spacing w:before="31"/>
              <w:ind w:left="103"/>
              <w:rPr>
                <w:b/>
                <w:sz w:val="16"/>
              </w:rPr>
            </w:pPr>
            <w:r>
              <w:rPr>
                <w:b/>
                <w:sz w:val="16"/>
              </w:rPr>
              <w:t>Durable Goods</w:t>
            </w:r>
          </w:p>
          <w:p w:rsidR="003E0E38" w:rsidRDefault="00125FA9">
            <w:pPr>
              <w:pStyle w:val="TableParagraph"/>
              <w:spacing w:before="49" w:line="304" w:lineRule="auto"/>
              <w:ind w:left="103" w:right="1159" w:firstLine="127"/>
              <w:jc w:val="right"/>
              <w:rPr>
                <w:i/>
                <w:sz w:val="16"/>
              </w:rPr>
            </w:pPr>
            <w:r>
              <w:rPr>
                <w:i/>
                <w:sz w:val="16"/>
              </w:rPr>
              <w:t>(Detail in Table 12)</w:t>
            </w:r>
            <w:r>
              <w:rPr>
                <w:i/>
                <w:sz w:val="16"/>
              </w:rPr>
              <w:t xml:space="preserve"> </w:t>
            </w:r>
            <w:r>
              <w:rPr>
                <w:b/>
                <w:sz w:val="16"/>
              </w:rPr>
              <w:t>Nondurable Goods</w:t>
            </w:r>
            <w:r>
              <w:rPr>
                <w:b/>
                <w:sz w:val="16"/>
              </w:rPr>
              <w:t xml:space="preserve"> </w:t>
            </w:r>
            <w:r>
              <w:rPr>
                <w:i/>
                <w:sz w:val="16"/>
              </w:rPr>
              <w:t>(Detail in Table 15)</w:t>
            </w:r>
          </w:p>
          <w:p w:rsidR="003E0E38" w:rsidRDefault="00125FA9">
            <w:pPr>
              <w:pStyle w:val="TableParagraph"/>
              <w:spacing w:line="182" w:lineRule="exact"/>
              <w:ind w:left="103"/>
              <w:rPr>
                <w:b/>
                <w:sz w:val="16"/>
              </w:rPr>
            </w:pPr>
            <w:r>
              <w:rPr>
                <w:b/>
                <w:sz w:val="16"/>
              </w:rPr>
              <w:t>Containers and Packaging</w:t>
            </w:r>
          </w:p>
          <w:p w:rsidR="003E0E38" w:rsidRDefault="00125FA9">
            <w:pPr>
              <w:pStyle w:val="TableParagraph"/>
              <w:spacing w:before="49" w:line="166" w:lineRule="exact"/>
              <w:ind w:right="1159"/>
              <w:jc w:val="right"/>
              <w:rPr>
                <w:i/>
                <w:sz w:val="16"/>
              </w:rPr>
            </w:pPr>
            <w:r>
              <w:rPr>
                <w:i/>
                <w:sz w:val="16"/>
              </w:rPr>
              <w:t>(Detail in Table 19)</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9"/>
              <w:rPr>
                <w:sz w:val="16"/>
              </w:rPr>
            </w:pPr>
            <w:r>
              <w:rPr>
                <w:sz w:val="16"/>
              </w:rPr>
              <w:t>11.3%</w:t>
            </w:r>
          </w:p>
          <w:p w:rsidR="003E0E38" w:rsidRDefault="003E0E38">
            <w:pPr>
              <w:pStyle w:val="TableParagraph"/>
              <w:rPr>
                <w:b/>
                <w:sz w:val="16"/>
              </w:rPr>
            </w:pPr>
          </w:p>
          <w:p w:rsidR="003E0E38" w:rsidRDefault="00125FA9">
            <w:pPr>
              <w:pStyle w:val="TableParagraph"/>
              <w:spacing w:before="97"/>
              <w:ind w:left="159"/>
              <w:rPr>
                <w:sz w:val="16"/>
              </w:rPr>
            </w:pPr>
            <w:r>
              <w:rPr>
                <w:sz w:val="16"/>
              </w:rPr>
              <w:t>19.7%</w:t>
            </w:r>
          </w:p>
          <w:p w:rsidR="003E0E38" w:rsidRDefault="003E0E38">
            <w:pPr>
              <w:pStyle w:val="TableParagraph"/>
              <w:rPr>
                <w:b/>
                <w:sz w:val="16"/>
              </w:rPr>
            </w:pPr>
          </w:p>
          <w:p w:rsidR="003E0E38" w:rsidRDefault="00125FA9">
            <w:pPr>
              <w:pStyle w:val="TableParagraph"/>
              <w:spacing w:before="98"/>
              <w:ind w:left="159"/>
              <w:rPr>
                <w:sz w:val="16"/>
              </w:rPr>
            </w:pPr>
            <w:r>
              <w:rPr>
                <w:sz w:val="16"/>
              </w:rPr>
              <w:t>31.1%</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9"/>
              <w:rPr>
                <w:sz w:val="16"/>
              </w:rPr>
            </w:pPr>
            <w:r>
              <w:rPr>
                <w:sz w:val="16"/>
              </w:rPr>
              <w:t>12.1%</w:t>
            </w:r>
          </w:p>
          <w:p w:rsidR="003E0E38" w:rsidRDefault="003E0E38">
            <w:pPr>
              <w:pStyle w:val="TableParagraph"/>
              <w:rPr>
                <w:b/>
                <w:sz w:val="16"/>
              </w:rPr>
            </w:pPr>
          </w:p>
          <w:p w:rsidR="003E0E38" w:rsidRDefault="00125FA9">
            <w:pPr>
              <w:pStyle w:val="TableParagraph"/>
              <w:spacing w:before="97"/>
              <w:ind w:left="159"/>
              <w:rPr>
                <w:sz w:val="16"/>
              </w:rPr>
            </w:pPr>
            <w:r>
              <w:rPr>
                <w:sz w:val="16"/>
              </w:rPr>
              <w:t>20.7%</w:t>
            </w:r>
          </w:p>
          <w:p w:rsidR="003E0E38" w:rsidRDefault="003E0E38">
            <w:pPr>
              <w:pStyle w:val="TableParagraph"/>
              <w:rPr>
                <w:b/>
                <w:sz w:val="16"/>
              </w:rPr>
            </w:pPr>
          </w:p>
          <w:p w:rsidR="003E0E38" w:rsidRDefault="00125FA9">
            <w:pPr>
              <w:pStyle w:val="TableParagraph"/>
              <w:spacing w:before="98"/>
              <w:ind w:left="159"/>
              <w:rPr>
                <w:sz w:val="16"/>
              </w:rPr>
            </w:pPr>
            <w:r>
              <w:rPr>
                <w:sz w:val="16"/>
              </w:rPr>
              <w:t>36.0%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9"/>
              <w:rPr>
                <w:sz w:val="16"/>
              </w:rPr>
            </w:pPr>
            <w:r>
              <w:rPr>
                <w:sz w:val="16"/>
              </w:rPr>
              <w:t>14.4%</w:t>
            </w:r>
          </w:p>
          <w:p w:rsidR="003E0E38" w:rsidRDefault="003E0E38">
            <w:pPr>
              <w:pStyle w:val="TableParagraph"/>
              <w:rPr>
                <w:b/>
                <w:sz w:val="16"/>
              </w:rPr>
            </w:pPr>
          </w:p>
          <w:p w:rsidR="003E0E38" w:rsidRDefault="00125FA9">
            <w:pPr>
              <w:pStyle w:val="TableParagraph"/>
              <w:spacing w:before="98"/>
              <w:ind w:left="159"/>
              <w:rPr>
                <w:sz w:val="16"/>
              </w:rPr>
            </w:pPr>
            <w:r>
              <w:rPr>
                <w:sz w:val="16"/>
              </w:rPr>
              <w:t>22.7%</w:t>
            </w:r>
          </w:p>
          <w:p w:rsidR="003E0E38" w:rsidRDefault="003E0E38">
            <w:pPr>
              <w:pStyle w:val="TableParagraph"/>
              <w:rPr>
                <w:b/>
                <w:sz w:val="16"/>
              </w:rPr>
            </w:pPr>
          </w:p>
          <w:p w:rsidR="003E0E38" w:rsidRDefault="00125FA9">
            <w:pPr>
              <w:pStyle w:val="TableParagraph"/>
              <w:spacing w:before="97"/>
              <w:ind w:left="159"/>
              <w:rPr>
                <w:sz w:val="16"/>
              </w:rPr>
            </w:pPr>
            <w:r>
              <w:rPr>
                <w:sz w:val="16"/>
              </w:rPr>
              <w:t>34.7%</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60"/>
              <w:rPr>
                <w:sz w:val="16"/>
              </w:rPr>
            </w:pPr>
            <w:r>
              <w:rPr>
                <w:sz w:val="16"/>
              </w:rPr>
              <w:t>14.3%</w:t>
            </w:r>
          </w:p>
          <w:p w:rsidR="003E0E38" w:rsidRDefault="003E0E38">
            <w:pPr>
              <w:pStyle w:val="TableParagraph"/>
              <w:rPr>
                <w:b/>
                <w:sz w:val="16"/>
              </w:rPr>
            </w:pPr>
          </w:p>
          <w:p w:rsidR="003E0E38" w:rsidRDefault="00125FA9">
            <w:pPr>
              <w:pStyle w:val="TableParagraph"/>
              <w:spacing w:before="98"/>
              <w:ind w:left="160"/>
              <w:rPr>
                <w:sz w:val="16"/>
              </w:rPr>
            </w:pPr>
            <w:r>
              <w:rPr>
                <w:sz w:val="16"/>
              </w:rPr>
              <w:t>25.0%</w:t>
            </w:r>
          </w:p>
          <w:p w:rsidR="003E0E38" w:rsidRDefault="003E0E38">
            <w:pPr>
              <w:pStyle w:val="TableParagraph"/>
              <w:rPr>
                <w:b/>
                <w:sz w:val="16"/>
              </w:rPr>
            </w:pPr>
          </w:p>
          <w:p w:rsidR="003E0E38" w:rsidRDefault="00125FA9">
            <w:pPr>
              <w:pStyle w:val="TableParagraph"/>
              <w:spacing w:before="97"/>
              <w:ind w:left="160"/>
              <w:rPr>
                <w:sz w:val="16"/>
              </w:rPr>
            </w:pPr>
            <w:r>
              <w:rPr>
                <w:sz w:val="16"/>
              </w:rPr>
              <w:t>31.0%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60"/>
              <w:rPr>
                <w:sz w:val="16"/>
              </w:rPr>
            </w:pPr>
            <w:r>
              <w:rPr>
                <w:sz w:val="16"/>
              </w:rPr>
              <w:t>16.0%</w:t>
            </w:r>
          </w:p>
          <w:p w:rsidR="003E0E38" w:rsidRDefault="003E0E38">
            <w:pPr>
              <w:pStyle w:val="TableParagraph"/>
              <w:rPr>
                <w:b/>
                <w:sz w:val="16"/>
              </w:rPr>
            </w:pPr>
          </w:p>
          <w:p w:rsidR="003E0E38" w:rsidRDefault="00125FA9">
            <w:pPr>
              <w:pStyle w:val="TableParagraph"/>
              <w:spacing w:before="98"/>
              <w:ind w:left="160"/>
              <w:rPr>
                <w:sz w:val="16"/>
              </w:rPr>
            </w:pPr>
            <w:r>
              <w:rPr>
                <w:sz w:val="16"/>
              </w:rPr>
              <w:t>26.3%</w:t>
            </w:r>
          </w:p>
          <w:p w:rsidR="003E0E38" w:rsidRDefault="003E0E38">
            <w:pPr>
              <w:pStyle w:val="TableParagraph"/>
              <w:rPr>
                <w:b/>
                <w:sz w:val="16"/>
              </w:rPr>
            </w:pPr>
          </w:p>
          <w:p w:rsidR="003E0E38" w:rsidRDefault="00125FA9">
            <w:pPr>
              <w:pStyle w:val="TableParagraph"/>
              <w:spacing w:before="98"/>
              <w:ind w:left="160"/>
              <w:rPr>
                <w:sz w:val="16"/>
              </w:rPr>
            </w:pPr>
            <w:r>
              <w:rPr>
                <w:sz w:val="16"/>
              </w:rPr>
              <w:t>31.2%</w:t>
            </w:r>
          </w:p>
        </w:tc>
        <w:tc>
          <w:tcPr>
            <w:tcW w:w="64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61"/>
              <w:rPr>
                <w:sz w:val="16"/>
              </w:rPr>
            </w:pPr>
            <w:r>
              <w:rPr>
                <w:sz w:val="16"/>
              </w:rPr>
              <w:t>17.8%</w:t>
            </w:r>
          </w:p>
          <w:p w:rsidR="003E0E38" w:rsidRDefault="003E0E38">
            <w:pPr>
              <w:pStyle w:val="TableParagraph"/>
              <w:rPr>
                <w:b/>
                <w:sz w:val="16"/>
              </w:rPr>
            </w:pPr>
          </w:p>
          <w:p w:rsidR="003E0E38" w:rsidRDefault="00125FA9">
            <w:pPr>
              <w:pStyle w:val="TableParagraph"/>
              <w:spacing w:before="98"/>
              <w:ind w:left="161"/>
              <w:rPr>
                <w:sz w:val="16"/>
              </w:rPr>
            </w:pPr>
            <w:r>
              <w:rPr>
                <w:sz w:val="16"/>
              </w:rPr>
              <w:t>25.1%</w:t>
            </w:r>
          </w:p>
          <w:p w:rsidR="003E0E38" w:rsidRDefault="003E0E38">
            <w:pPr>
              <w:pStyle w:val="TableParagraph"/>
              <w:rPr>
                <w:b/>
                <w:sz w:val="16"/>
              </w:rPr>
            </w:pPr>
          </w:p>
          <w:p w:rsidR="003E0E38" w:rsidRDefault="00125FA9">
            <w:pPr>
              <w:pStyle w:val="TableParagraph"/>
              <w:spacing w:before="98"/>
              <w:ind w:left="161"/>
              <w:rPr>
                <w:sz w:val="16"/>
              </w:rPr>
            </w:pPr>
            <w:r>
              <w:rPr>
                <w:sz w:val="16"/>
              </w:rPr>
              <w:t>30.1%</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3"/>
              <w:ind w:left="161"/>
              <w:rPr>
                <w:sz w:val="16"/>
              </w:rPr>
            </w:pPr>
            <w:r>
              <w:rPr>
                <w:sz w:val="16"/>
              </w:rPr>
              <w:t>18.6%</w:t>
            </w:r>
          </w:p>
          <w:p w:rsidR="003E0E38" w:rsidRDefault="003E0E38">
            <w:pPr>
              <w:pStyle w:val="TableParagraph"/>
              <w:rPr>
                <w:b/>
                <w:sz w:val="16"/>
              </w:rPr>
            </w:pPr>
          </w:p>
          <w:p w:rsidR="003E0E38" w:rsidRDefault="00125FA9">
            <w:pPr>
              <w:pStyle w:val="TableParagraph"/>
              <w:spacing w:before="97"/>
              <w:ind w:left="161"/>
              <w:rPr>
                <w:sz w:val="16"/>
              </w:rPr>
            </w:pPr>
            <w:r>
              <w:rPr>
                <w:sz w:val="16"/>
              </w:rPr>
              <w:t>23.2%</w:t>
            </w:r>
          </w:p>
          <w:p w:rsidR="003E0E38" w:rsidRDefault="003E0E38">
            <w:pPr>
              <w:pStyle w:val="TableParagraph"/>
              <w:rPr>
                <w:b/>
                <w:sz w:val="16"/>
              </w:rPr>
            </w:pPr>
          </w:p>
          <w:p w:rsidR="003E0E38" w:rsidRDefault="00125FA9">
            <w:pPr>
              <w:pStyle w:val="TableParagraph"/>
              <w:spacing w:before="98"/>
              <w:ind w:left="161"/>
              <w:rPr>
                <w:sz w:val="16"/>
              </w:rPr>
            </w:pPr>
            <w:r>
              <w:rPr>
                <w:sz w:val="16"/>
              </w:rPr>
              <w:t>30.0%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3"/>
              <w:ind w:left="160"/>
              <w:rPr>
                <w:sz w:val="16"/>
              </w:rPr>
            </w:pPr>
            <w:r>
              <w:rPr>
                <w:sz w:val="16"/>
              </w:rPr>
              <w:t>19.5%</w:t>
            </w:r>
          </w:p>
          <w:p w:rsidR="003E0E38" w:rsidRDefault="003E0E38">
            <w:pPr>
              <w:pStyle w:val="TableParagraph"/>
              <w:rPr>
                <w:b/>
                <w:sz w:val="16"/>
              </w:rPr>
            </w:pPr>
          </w:p>
          <w:p w:rsidR="003E0E38" w:rsidRDefault="00125FA9">
            <w:pPr>
              <w:pStyle w:val="TableParagraph"/>
              <w:spacing w:before="97"/>
              <w:ind w:left="160"/>
              <w:rPr>
                <w:sz w:val="16"/>
              </w:rPr>
            </w:pPr>
            <w:r>
              <w:rPr>
                <w:sz w:val="16"/>
              </w:rPr>
              <w:t>21.2%</w:t>
            </w:r>
          </w:p>
          <w:p w:rsidR="003E0E38" w:rsidRDefault="003E0E38">
            <w:pPr>
              <w:pStyle w:val="TableParagraph"/>
              <w:rPr>
                <w:b/>
                <w:sz w:val="16"/>
              </w:rPr>
            </w:pPr>
          </w:p>
          <w:p w:rsidR="003E0E38" w:rsidRDefault="00125FA9">
            <w:pPr>
              <w:pStyle w:val="TableParagraph"/>
              <w:spacing w:before="98"/>
              <w:ind w:left="160"/>
              <w:rPr>
                <w:sz w:val="16"/>
              </w:rPr>
            </w:pPr>
            <w:r>
              <w:rPr>
                <w:sz w:val="16"/>
              </w:rPr>
              <w:t>30.1%</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3"/>
              <w:ind w:left="160"/>
              <w:rPr>
                <w:sz w:val="16"/>
              </w:rPr>
            </w:pPr>
            <w:r>
              <w:rPr>
                <w:sz w:val="16"/>
              </w:rPr>
              <w:t>19.8%</w:t>
            </w:r>
          </w:p>
          <w:p w:rsidR="003E0E38" w:rsidRDefault="003E0E38">
            <w:pPr>
              <w:pStyle w:val="TableParagraph"/>
              <w:rPr>
                <w:b/>
                <w:sz w:val="16"/>
              </w:rPr>
            </w:pPr>
          </w:p>
          <w:p w:rsidR="003E0E38" w:rsidRDefault="00125FA9">
            <w:pPr>
              <w:pStyle w:val="TableParagraph"/>
              <w:spacing w:before="98"/>
              <w:ind w:left="160"/>
              <w:rPr>
                <w:sz w:val="16"/>
              </w:rPr>
            </w:pPr>
            <w:r>
              <w:rPr>
                <w:sz w:val="16"/>
              </w:rPr>
              <w:t>20.6%</w:t>
            </w:r>
          </w:p>
          <w:p w:rsidR="003E0E38" w:rsidRDefault="003E0E38">
            <w:pPr>
              <w:pStyle w:val="TableParagraph"/>
              <w:rPr>
                <w:b/>
                <w:sz w:val="16"/>
              </w:rPr>
            </w:pPr>
          </w:p>
          <w:p w:rsidR="003E0E38" w:rsidRDefault="00125FA9">
            <w:pPr>
              <w:pStyle w:val="TableParagraph"/>
              <w:spacing w:before="97"/>
              <w:ind w:left="160"/>
              <w:rPr>
                <w:sz w:val="16"/>
              </w:rPr>
            </w:pPr>
            <w:r>
              <w:rPr>
                <w:sz w:val="16"/>
              </w:rPr>
              <w:t>30.1%</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3"/>
              <w:ind w:left="160"/>
              <w:rPr>
                <w:sz w:val="16"/>
              </w:rPr>
            </w:pPr>
            <w:r>
              <w:rPr>
                <w:sz w:val="16"/>
              </w:rPr>
              <w:t>19.9%</w:t>
            </w:r>
          </w:p>
          <w:p w:rsidR="003E0E38" w:rsidRDefault="003E0E38">
            <w:pPr>
              <w:pStyle w:val="TableParagraph"/>
              <w:rPr>
                <w:b/>
                <w:sz w:val="16"/>
              </w:rPr>
            </w:pPr>
          </w:p>
          <w:p w:rsidR="003E0E38" w:rsidRDefault="00125FA9">
            <w:pPr>
              <w:pStyle w:val="TableParagraph"/>
              <w:spacing w:before="98"/>
              <w:ind w:left="160"/>
              <w:rPr>
                <w:sz w:val="16"/>
              </w:rPr>
            </w:pPr>
            <w:r>
              <w:rPr>
                <w:sz w:val="16"/>
              </w:rPr>
              <w:t>20.5%</w:t>
            </w:r>
          </w:p>
          <w:p w:rsidR="003E0E38" w:rsidRDefault="003E0E38">
            <w:pPr>
              <w:pStyle w:val="TableParagraph"/>
              <w:rPr>
                <w:b/>
                <w:sz w:val="16"/>
              </w:rPr>
            </w:pPr>
          </w:p>
          <w:p w:rsidR="003E0E38" w:rsidRDefault="00125FA9">
            <w:pPr>
              <w:pStyle w:val="TableParagraph"/>
              <w:spacing w:before="97"/>
              <w:ind w:left="160"/>
              <w:rPr>
                <w:sz w:val="16"/>
              </w:rPr>
            </w:pPr>
            <w:r>
              <w:rPr>
                <w:sz w:val="16"/>
              </w:rPr>
              <w:t>30.0%</w:t>
            </w:r>
          </w:p>
        </w:tc>
      </w:tr>
      <w:tr w:rsidR="003E0E38">
        <w:trPr>
          <w:trHeight w:val="220"/>
        </w:trPr>
        <w:tc>
          <w:tcPr>
            <w:tcW w:w="2779" w:type="dxa"/>
            <w:tcBorders>
              <w:top w:val="single" w:sz="6" w:space="0" w:color="000000"/>
              <w:bottom w:val="single" w:sz="6" w:space="0" w:color="000000"/>
              <w:right w:val="single" w:sz="6" w:space="0" w:color="000000"/>
            </w:tcBorders>
          </w:tcPr>
          <w:p w:rsidR="003E0E38" w:rsidRDefault="00125FA9">
            <w:pPr>
              <w:pStyle w:val="TableParagraph"/>
              <w:spacing w:before="32" w:line="168" w:lineRule="exact"/>
              <w:ind w:left="231"/>
              <w:rPr>
                <w:b/>
                <w:i/>
                <w:sz w:val="16"/>
              </w:rPr>
            </w:pPr>
            <w:r>
              <w:rPr>
                <w:b/>
                <w:i/>
                <w:sz w:val="16"/>
              </w:rPr>
              <w:t>Total Product** Wastes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7"/>
              <w:jc w:val="right"/>
              <w:rPr>
                <w:sz w:val="16"/>
              </w:rPr>
            </w:pPr>
            <w:r>
              <w:rPr>
                <w:sz w:val="16"/>
              </w:rPr>
              <w:t>62.0%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7"/>
              <w:jc w:val="right"/>
              <w:rPr>
                <w:sz w:val="16"/>
              </w:rPr>
            </w:pPr>
            <w:r>
              <w:rPr>
                <w:sz w:val="16"/>
              </w:rPr>
              <w:t>68.8%</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6"/>
              <w:jc w:val="right"/>
              <w:rPr>
                <w:sz w:val="16"/>
              </w:rPr>
            </w:pPr>
            <w:r>
              <w:rPr>
                <w:sz w:val="16"/>
              </w:rPr>
              <w:t>71.8%</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6"/>
              <w:jc w:val="right"/>
              <w:rPr>
                <w:sz w:val="16"/>
              </w:rPr>
            </w:pPr>
            <w:r>
              <w:rPr>
                <w:sz w:val="16"/>
              </w:rPr>
              <w:t>70.3%</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5"/>
              <w:jc w:val="right"/>
              <w:rPr>
                <w:sz w:val="16"/>
              </w:rPr>
            </w:pPr>
            <w:r>
              <w:rPr>
                <w:sz w:val="16"/>
              </w:rPr>
              <w:t>73.4%</w:t>
            </w:r>
          </w:p>
        </w:tc>
        <w:tc>
          <w:tcPr>
            <w:tcW w:w="64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13"/>
              <w:jc w:val="right"/>
              <w:rPr>
                <w:sz w:val="16"/>
              </w:rPr>
            </w:pPr>
            <w:r>
              <w:rPr>
                <w:sz w:val="16"/>
              </w:rPr>
              <w:t>72.9%</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90"/>
              <w:jc w:val="right"/>
              <w:rPr>
                <w:sz w:val="16"/>
              </w:rPr>
            </w:pPr>
            <w:r>
              <w:rPr>
                <w:sz w:val="16"/>
              </w:rPr>
              <w:t>71.9%</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90"/>
              <w:jc w:val="right"/>
              <w:rPr>
                <w:sz w:val="16"/>
              </w:rPr>
            </w:pPr>
            <w:r>
              <w:rPr>
                <w:sz w:val="16"/>
              </w:rPr>
              <w:t>70.9%</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90"/>
              <w:jc w:val="right"/>
              <w:rPr>
                <w:sz w:val="16"/>
              </w:rPr>
            </w:pPr>
            <w:r>
              <w:rPr>
                <w:sz w:val="16"/>
              </w:rPr>
              <w:t>70.5%</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2" w:line="168" w:lineRule="exact"/>
              <w:ind w:right="88"/>
              <w:jc w:val="right"/>
              <w:rPr>
                <w:sz w:val="16"/>
              </w:rPr>
            </w:pPr>
            <w:r>
              <w:rPr>
                <w:sz w:val="16"/>
              </w:rPr>
              <w:t>70.4%</w:t>
            </w:r>
          </w:p>
        </w:tc>
      </w:tr>
      <w:tr w:rsidR="003E0E38">
        <w:trPr>
          <w:trHeight w:val="561"/>
        </w:trPr>
        <w:tc>
          <w:tcPr>
            <w:tcW w:w="2779" w:type="dxa"/>
            <w:tcBorders>
              <w:top w:val="single" w:sz="6" w:space="0" w:color="000000"/>
              <w:bottom w:val="nil"/>
              <w:right w:val="single" w:sz="6" w:space="0" w:color="000000"/>
            </w:tcBorders>
          </w:tcPr>
          <w:p w:rsidR="003E0E38" w:rsidRDefault="00125FA9">
            <w:pPr>
              <w:pStyle w:val="TableParagraph"/>
              <w:spacing w:before="29"/>
              <w:ind w:left="87" w:right="1587"/>
              <w:jc w:val="center"/>
              <w:rPr>
                <w:b/>
                <w:sz w:val="16"/>
              </w:rPr>
            </w:pPr>
            <w:r>
              <w:rPr>
                <w:b/>
                <w:sz w:val="16"/>
              </w:rPr>
              <w:t>Other</w:t>
            </w:r>
            <w:r>
              <w:rPr>
                <w:b/>
                <w:spacing w:val="1"/>
                <w:sz w:val="16"/>
              </w:rPr>
              <w:t xml:space="preserve"> </w:t>
            </w:r>
            <w:r>
              <w:rPr>
                <w:b/>
                <w:sz w:val="16"/>
              </w:rPr>
              <w:t>Wastes</w:t>
            </w:r>
          </w:p>
          <w:p w:rsidR="003E0E38" w:rsidRDefault="00125FA9">
            <w:pPr>
              <w:pStyle w:val="TableParagraph"/>
              <w:spacing w:before="49"/>
              <w:ind w:left="87" w:right="1496"/>
              <w:jc w:val="center"/>
              <w:rPr>
                <w:sz w:val="16"/>
              </w:rPr>
            </w:pPr>
            <w:r>
              <w:rPr>
                <w:sz w:val="16"/>
              </w:rPr>
              <w:t>Food</w:t>
            </w:r>
            <w:r>
              <w:rPr>
                <w:spacing w:val="7"/>
                <w:sz w:val="16"/>
              </w:rPr>
              <w:t xml:space="preserve"> </w:t>
            </w:r>
            <w:r>
              <w:rPr>
                <w:sz w:val="16"/>
              </w:rPr>
              <w:t>Waste</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7"/>
              <w:jc w:val="right"/>
              <w:rPr>
                <w:sz w:val="16"/>
              </w:rPr>
            </w:pPr>
            <w:r>
              <w:rPr>
                <w:sz w:val="16"/>
              </w:rPr>
              <w:t>13.8%</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7"/>
              <w:jc w:val="right"/>
              <w:rPr>
                <w:sz w:val="16"/>
              </w:rPr>
            </w:pPr>
            <w:r>
              <w:rPr>
                <w:sz w:val="16"/>
              </w:rPr>
              <w:t>10.6%</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6"/>
              <w:jc w:val="right"/>
              <w:rPr>
                <w:sz w:val="16"/>
              </w:rPr>
            </w:pPr>
            <w:r>
              <w:rPr>
                <w:sz w:val="16"/>
              </w:rPr>
              <w:t>8.6%</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6"/>
              <w:jc w:val="right"/>
              <w:rPr>
                <w:sz w:val="16"/>
              </w:rPr>
            </w:pPr>
            <w:r>
              <w:rPr>
                <w:sz w:val="16"/>
              </w:rPr>
              <w:t>11.5%</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6"/>
              <w:jc w:val="right"/>
              <w:rPr>
                <w:sz w:val="16"/>
              </w:rPr>
            </w:pPr>
            <w:r>
              <w:rPr>
                <w:sz w:val="16"/>
              </w:rPr>
              <w:t>12.6%</w:t>
            </w:r>
          </w:p>
        </w:tc>
        <w:tc>
          <w:tcPr>
            <w:tcW w:w="648"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13"/>
              <w:jc w:val="right"/>
              <w:rPr>
                <w:sz w:val="16"/>
              </w:rPr>
            </w:pPr>
            <w:r>
              <w:rPr>
                <w:sz w:val="16"/>
              </w:rPr>
              <w:t>13.0%</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90"/>
              <w:jc w:val="right"/>
              <w:rPr>
                <w:sz w:val="16"/>
              </w:rPr>
            </w:pPr>
            <w:r>
              <w:rPr>
                <w:sz w:val="16"/>
              </w:rPr>
              <w:t>13.6%</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90"/>
              <w:jc w:val="right"/>
              <w:rPr>
                <w:sz w:val="16"/>
              </w:rPr>
            </w:pPr>
            <w:r>
              <w:rPr>
                <w:sz w:val="16"/>
              </w:rPr>
              <w:t>14.3%</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91"/>
              <w:jc w:val="right"/>
              <w:rPr>
                <w:sz w:val="16"/>
              </w:rPr>
            </w:pPr>
            <w:r>
              <w:rPr>
                <w:sz w:val="16"/>
              </w:rPr>
              <w:t>14.5%</w:t>
            </w:r>
          </w:p>
        </w:tc>
        <w:tc>
          <w:tcPr>
            <w:tcW w:w="737" w:type="dxa"/>
            <w:tcBorders>
              <w:top w:val="single" w:sz="6" w:space="0" w:color="000000"/>
              <w:left w:val="single" w:sz="6" w:space="0" w:color="000000"/>
              <w:bottom w:val="nil"/>
            </w:tcBorders>
          </w:tcPr>
          <w:p w:rsidR="003E0E38" w:rsidRDefault="003E0E38">
            <w:pPr>
              <w:pStyle w:val="TableParagraph"/>
              <w:spacing w:before="9"/>
              <w:rPr>
                <w:b/>
              </w:rPr>
            </w:pPr>
          </w:p>
          <w:p w:rsidR="003E0E38" w:rsidRDefault="00125FA9">
            <w:pPr>
              <w:pStyle w:val="TableParagraph"/>
              <w:ind w:right="88"/>
              <w:jc w:val="right"/>
              <w:rPr>
                <w:sz w:val="16"/>
              </w:rPr>
            </w:pPr>
            <w:r>
              <w:rPr>
                <w:sz w:val="16"/>
              </w:rPr>
              <w:t>14.5%</w:t>
            </w:r>
          </w:p>
        </w:tc>
      </w:tr>
      <w:tr w:rsidR="003E0E38">
        <w:trPr>
          <w:trHeight w:val="386"/>
        </w:trPr>
        <w:tc>
          <w:tcPr>
            <w:tcW w:w="2779" w:type="dxa"/>
            <w:tcBorders>
              <w:top w:val="nil"/>
              <w:bottom w:val="nil"/>
              <w:right w:val="single" w:sz="6" w:space="0" w:color="000000"/>
            </w:tcBorders>
          </w:tcPr>
          <w:p w:rsidR="003E0E38" w:rsidRDefault="00125FA9">
            <w:pPr>
              <w:pStyle w:val="TableParagraph"/>
              <w:spacing w:before="87"/>
              <w:ind w:left="231"/>
              <w:rPr>
                <w:sz w:val="16"/>
              </w:rPr>
            </w:pPr>
            <w:r>
              <w:rPr>
                <w:sz w:val="16"/>
              </w:rPr>
              <w:t>Yard Trimmings</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7"/>
              <w:jc w:val="right"/>
              <w:rPr>
                <w:sz w:val="16"/>
              </w:rPr>
            </w:pPr>
            <w:r>
              <w:rPr>
                <w:sz w:val="16"/>
              </w:rPr>
              <w:t>22.7%</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7"/>
              <w:jc w:val="right"/>
              <w:rPr>
                <w:sz w:val="16"/>
              </w:rPr>
            </w:pPr>
            <w:r>
              <w:rPr>
                <w:sz w:val="16"/>
              </w:rPr>
              <w:t>19.2%</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6"/>
              <w:jc w:val="right"/>
              <w:rPr>
                <w:sz w:val="16"/>
              </w:rPr>
            </w:pPr>
            <w:r>
              <w:rPr>
                <w:sz w:val="16"/>
              </w:rPr>
              <w:t>18.1%</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6"/>
              <w:jc w:val="right"/>
              <w:rPr>
                <w:sz w:val="16"/>
              </w:rPr>
            </w:pPr>
            <w:r>
              <w:rPr>
                <w:sz w:val="16"/>
              </w:rPr>
              <w:t>16.8%</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6"/>
              <w:jc w:val="right"/>
              <w:rPr>
                <w:sz w:val="16"/>
              </w:rPr>
            </w:pPr>
            <w:r>
              <w:rPr>
                <w:sz w:val="16"/>
              </w:rPr>
              <w:t>12.5%</w:t>
            </w:r>
          </w:p>
        </w:tc>
        <w:tc>
          <w:tcPr>
            <w:tcW w:w="648" w:type="dxa"/>
            <w:tcBorders>
              <w:top w:val="nil"/>
              <w:left w:val="single" w:sz="6" w:space="0" w:color="000000"/>
              <w:bottom w:val="nil"/>
              <w:right w:val="single" w:sz="6" w:space="0" w:color="000000"/>
            </w:tcBorders>
          </w:tcPr>
          <w:p w:rsidR="003E0E38" w:rsidRDefault="00125FA9">
            <w:pPr>
              <w:pStyle w:val="TableParagraph"/>
              <w:spacing w:before="87"/>
              <w:ind w:right="13"/>
              <w:jc w:val="right"/>
              <w:rPr>
                <w:sz w:val="16"/>
              </w:rPr>
            </w:pPr>
            <w:r>
              <w:rPr>
                <w:sz w:val="16"/>
              </w:rPr>
              <w:t>12.6%</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90"/>
              <w:jc w:val="right"/>
              <w:rPr>
                <w:sz w:val="16"/>
              </w:rPr>
            </w:pPr>
            <w:r>
              <w:rPr>
                <w:sz w:val="16"/>
              </w:rPr>
              <w:t>13.0%</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90"/>
              <w:jc w:val="right"/>
              <w:rPr>
                <w:sz w:val="16"/>
              </w:rPr>
            </w:pPr>
            <w:r>
              <w:rPr>
                <w:sz w:val="16"/>
              </w:rPr>
              <w:t>13.3%</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91"/>
              <w:jc w:val="right"/>
              <w:rPr>
                <w:sz w:val="16"/>
              </w:rPr>
            </w:pPr>
            <w:r>
              <w:rPr>
                <w:sz w:val="16"/>
              </w:rPr>
              <w:t>13.5%</w:t>
            </w:r>
          </w:p>
        </w:tc>
        <w:tc>
          <w:tcPr>
            <w:tcW w:w="737" w:type="dxa"/>
            <w:tcBorders>
              <w:top w:val="nil"/>
              <w:left w:val="single" w:sz="6" w:space="0" w:color="000000"/>
              <w:bottom w:val="nil"/>
            </w:tcBorders>
          </w:tcPr>
          <w:p w:rsidR="003E0E38" w:rsidRDefault="00125FA9">
            <w:pPr>
              <w:pStyle w:val="TableParagraph"/>
              <w:spacing w:before="87"/>
              <w:ind w:right="88"/>
              <w:jc w:val="right"/>
              <w:rPr>
                <w:sz w:val="16"/>
              </w:rPr>
            </w:pPr>
            <w:r>
              <w:rPr>
                <w:sz w:val="16"/>
              </w:rPr>
              <w:t>13.5%</w:t>
            </w:r>
          </w:p>
        </w:tc>
      </w:tr>
      <w:tr w:rsidR="003E0E38">
        <w:trPr>
          <w:trHeight w:val="428"/>
        </w:trPr>
        <w:tc>
          <w:tcPr>
            <w:tcW w:w="2779" w:type="dxa"/>
            <w:tcBorders>
              <w:top w:val="nil"/>
              <w:bottom w:val="single" w:sz="6" w:space="0" w:color="000000"/>
              <w:right w:val="single" w:sz="6" w:space="0" w:color="000000"/>
            </w:tcBorders>
          </w:tcPr>
          <w:p w:rsidR="003E0E38" w:rsidRDefault="00125FA9">
            <w:pPr>
              <w:pStyle w:val="TableParagraph"/>
              <w:spacing w:before="87"/>
              <w:ind w:right="202"/>
              <w:jc w:val="right"/>
              <w:rPr>
                <w:sz w:val="16"/>
              </w:rPr>
            </w:pPr>
            <w:r>
              <w:rPr>
                <w:sz w:val="16"/>
              </w:rPr>
              <w:t>Miscellaneous Inorganic Wastes</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7"/>
              <w:jc w:val="right"/>
              <w:rPr>
                <w:sz w:val="16"/>
              </w:rPr>
            </w:pPr>
            <w:r>
              <w:rPr>
                <w:sz w:val="16"/>
              </w:rPr>
              <w:t>1.5%</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7"/>
              <w:jc w:val="right"/>
              <w:rPr>
                <w:sz w:val="16"/>
              </w:rPr>
            </w:pPr>
            <w:r>
              <w:rPr>
                <w:sz w:val="16"/>
              </w:rPr>
              <w:t>1.5%</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6"/>
              <w:jc w:val="right"/>
              <w:rPr>
                <w:sz w:val="16"/>
              </w:rPr>
            </w:pPr>
            <w:r>
              <w:rPr>
                <w:sz w:val="16"/>
              </w:rPr>
              <w:t>1.5%</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6"/>
              <w:jc w:val="right"/>
              <w:rPr>
                <w:sz w:val="16"/>
              </w:rPr>
            </w:pPr>
            <w:r>
              <w:rPr>
                <w:sz w:val="16"/>
              </w:rPr>
              <w:t>1.4%</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6"/>
              <w:jc w:val="right"/>
              <w:rPr>
                <w:sz w:val="16"/>
              </w:rPr>
            </w:pPr>
            <w:r>
              <w:rPr>
                <w:sz w:val="16"/>
              </w:rPr>
              <w:t>1.4%</w:t>
            </w:r>
          </w:p>
        </w:tc>
        <w:tc>
          <w:tcPr>
            <w:tcW w:w="648"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13"/>
              <w:jc w:val="right"/>
              <w:rPr>
                <w:sz w:val="16"/>
              </w:rPr>
            </w:pPr>
            <w:r>
              <w:rPr>
                <w:sz w:val="16"/>
              </w:rPr>
              <w:t>1.5%</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90"/>
              <w:jc w:val="right"/>
              <w:rPr>
                <w:sz w:val="16"/>
              </w:rPr>
            </w:pPr>
            <w:r>
              <w:rPr>
                <w:sz w:val="16"/>
              </w:rPr>
              <w:t>1.5%</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90"/>
              <w:jc w:val="right"/>
              <w:rPr>
                <w:sz w:val="16"/>
              </w:rPr>
            </w:pPr>
            <w:r>
              <w:rPr>
                <w:sz w:val="16"/>
              </w:rPr>
              <w:t>1.5%</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91"/>
              <w:jc w:val="right"/>
              <w:rPr>
                <w:sz w:val="16"/>
              </w:rPr>
            </w:pPr>
            <w:r>
              <w:rPr>
                <w:sz w:val="16"/>
              </w:rPr>
              <w:t>1.5%</w:t>
            </w:r>
          </w:p>
        </w:tc>
        <w:tc>
          <w:tcPr>
            <w:tcW w:w="737" w:type="dxa"/>
            <w:tcBorders>
              <w:top w:val="nil"/>
              <w:left w:val="single" w:sz="6" w:space="0" w:color="000000"/>
              <w:bottom w:val="single" w:sz="6" w:space="0" w:color="000000"/>
            </w:tcBorders>
          </w:tcPr>
          <w:p w:rsidR="003E0E38" w:rsidRDefault="00125FA9">
            <w:pPr>
              <w:pStyle w:val="TableParagraph"/>
              <w:spacing w:before="87"/>
              <w:ind w:right="88"/>
              <w:jc w:val="right"/>
              <w:rPr>
                <w:sz w:val="16"/>
              </w:rPr>
            </w:pPr>
            <w:r>
              <w:rPr>
                <w:sz w:val="16"/>
              </w:rPr>
              <w:t>1.6%</w:t>
            </w:r>
          </w:p>
        </w:tc>
      </w:tr>
      <w:tr w:rsidR="003E0E38">
        <w:trPr>
          <w:trHeight w:val="217"/>
        </w:trPr>
        <w:tc>
          <w:tcPr>
            <w:tcW w:w="2779" w:type="dxa"/>
            <w:tcBorders>
              <w:top w:val="single" w:sz="6" w:space="0" w:color="000000"/>
              <w:bottom w:val="single" w:sz="6" w:space="0" w:color="000000"/>
              <w:right w:val="single" w:sz="6" w:space="0" w:color="000000"/>
            </w:tcBorders>
          </w:tcPr>
          <w:p w:rsidR="003E0E38" w:rsidRDefault="00125FA9">
            <w:pPr>
              <w:pStyle w:val="TableParagraph"/>
              <w:spacing w:before="29" w:line="168" w:lineRule="exact"/>
              <w:ind w:left="231"/>
              <w:rPr>
                <w:b/>
                <w:i/>
                <w:sz w:val="16"/>
              </w:rPr>
            </w:pPr>
            <w:r>
              <w:rPr>
                <w:b/>
                <w:i/>
                <w:sz w:val="16"/>
              </w:rPr>
              <w:t>Total Other Wastes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7"/>
              <w:jc w:val="right"/>
              <w:rPr>
                <w:sz w:val="16"/>
              </w:rPr>
            </w:pPr>
            <w:r>
              <w:rPr>
                <w:sz w:val="16"/>
              </w:rPr>
              <w:t>38.0%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7"/>
              <w:jc w:val="right"/>
              <w:rPr>
                <w:sz w:val="16"/>
              </w:rPr>
            </w:pPr>
            <w:r>
              <w:rPr>
                <w:sz w:val="16"/>
              </w:rPr>
              <w:t>31.2%</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6"/>
              <w:jc w:val="right"/>
              <w:rPr>
                <w:sz w:val="16"/>
              </w:rPr>
            </w:pPr>
            <w:r>
              <w:rPr>
                <w:sz w:val="16"/>
              </w:rPr>
              <w:t>28.2%</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6"/>
              <w:jc w:val="right"/>
              <w:rPr>
                <w:sz w:val="16"/>
              </w:rPr>
            </w:pPr>
            <w:r>
              <w:rPr>
                <w:sz w:val="16"/>
              </w:rPr>
              <w:t>29.7%</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6"/>
              <w:jc w:val="right"/>
              <w:rPr>
                <w:sz w:val="16"/>
              </w:rPr>
            </w:pPr>
            <w:r>
              <w:rPr>
                <w:sz w:val="16"/>
              </w:rPr>
              <w:t>26.6%</w:t>
            </w:r>
          </w:p>
        </w:tc>
        <w:tc>
          <w:tcPr>
            <w:tcW w:w="64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13"/>
              <w:jc w:val="right"/>
              <w:rPr>
                <w:sz w:val="16"/>
              </w:rPr>
            </w:pPr>
            <w:r>
              <w:rPr>
                <w:sz w:val="16"/>
              </w:rPr>
              <w:t>27.1%</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90"/>
              <w:jc w:val="right"/>
              <w:rPr>
                <w:sz w:val="16"/>
              </w:rPr>
            </w:pPr>
            <w:r>
              <w:rPr>
                <w:sz w:val="16"/>
              </w:rPr>
              <w:t>28.1%</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90"/>
              <w:jc w:val="right"/>
              <w:rPr>
                <w:sz w:val="16"/>
              </w:rPr>
            </w:pPr>
            <w:r>
              <w:rPr>
                <w:sz w:val="16"/>
              </w:rPr>
              <w:t>29.1%</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91"/>
              <w:jc w:val="right"/>
              <w:rPr>
                <w:sz w:val="16"/>
              </w:rPr>
            </w:pPr>
            <w:r>
              <w:rPr>
                <w:sz w:val="16"/>
              </w:rPr>
              <w:t>29.5%</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29" w:line="168" w:lineRule="exact"/>
              <w:ind w:right="88"/>
              <w:jc w:val="right"/>
              <w:rPr>
                <w:sz w:val="16"/>
              </w:rPr>
            </w:pPr>
            <w:r>
              <w:rPr>
                <w:sz w:val="16"/>
              </w:rPr>
              <w:t>29.6%</w:t>
            </w:r>
          </w:p>
        </w:tc>
      </w:tr>
      <w:tr w:rsidR="003E0E38">
        <w:trPr>
          <w:trHeight w:val="282"/>
        </w:trPr>
        <w:tc>
          <w:tcPr>
            <w:tcW w:w="2779" w:type="dxa"/>
            <w:tcBorders>
              <w:top w:val="single" w:sz="6" w:space="0" w:color="000000"/>
              <w:right w:val="single" w:sz="6" w:space="0" w:color="000000"/>
            </w:tcBorders>
          </w:tcPr>
          <w:p w:rsidR="003E0E38" w:rsidRDefault="00125FA9">
            <w:pPr>
              <w:pStyle w:val="TableParagraph"/>
              <w:spacing w:before="94" w:line="167" w:lineRule="exact"/>
              <w:ind w:left="231"/>
              <w:rPr>
                <w:b/>
                <w:i/>
                <w:sz w:val="16"/>
              </w:rPr>
            </w:pPr>
            <w:r>
              <w:rPr>
                <w:b/>
                <w:i/>
                <w:sz w:val="16"/>
              </w:rPr>
              <w:t>Total MSW Generated - %</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7"/>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7"/>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7"/>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6"/>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6"/>
              <w:jc w:val="right"/>
              <w:rPr>
                <w:sz w:val="16"/>
              </w:rPr>
            </w:pPr>
            <w:r>
              <w:rPr>
                <w:sz w:val="16"/>
              </w:rPr>
              <w:t>100.0%</w:t>
            </w:r>
          </w:p>
        </w:tc>
        <w:tc>
          <w:tcPr>
            <w:tcW w:w="648"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13"/>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90"/>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91"/>
              <w:jc w:val="right"/>
              <w:rPr>
                <w:sz w:val="16"/>
              </w:rPr>
            </w:pPr>
            <w:r>
              <w:rPr>
                <w:sz w:val="16"/>
              </w:rPr>
              <w:t>100.0%</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91"/>
              <w:jc w:val="right"/>
              <w:rPr>
                <w:sz w:val="16"/>
              </w:rPr>
            </w:pPr>
            <w:r>
              <w:rPr>
                <w:sz w:val="16"/>
              </w:rPr>
              <w:t>100.0%</w:t>
            </w:r>
          </w:p>
        </w:tc>
        <w:tc>
          <w:tcPr>
            <w:tcW w:w="737" w:type="dxa"/>
            <w:tcBorders>
              <w:top w:val="single" w:sz="6" w:space="0" w:color="000000"/>
              <w:left w:val="single" w:sz="6" w:space="0" w:color="000000"/>
            </w:tcBorders>
          </w:tcPr>
          <w:p w:rsidR="003E0E38" w:rsidRDefault="00125FA9">
            <w:pPr>
              <w:pStyle w:val="TableParagraph"/>
              <w:spacing w:before="94" w:line="167" w:lineRule="exact"/>
              <w:ind w:right="88"/>
              <w:jc w:val="right"/>
              <w:rPr>
                <w:sz w:val="16"/>
              </w:rPr>
            </w:pPr>
            <w:r>
              <w:rPr>
                <w:sz w:val="16"/>
              </w:rPr>
              <w:t>100.0%</w:t>
            </w:r>
          </w:p>
        </w:tc>
      </w:tr>
    </w:tbl>
    <w:p w:rsidR="003E0E38" w:rsidRDefault="00125FA9">
      <w:pPr>
        <w:spacing w:before="66" w:line="259" w:lineRule="auto"/>
        <w:ind w:left="698" w:right="1904" w:hanging="125"/>
        <w:rPr>
          <w:sz w:val="16"/>
        </w:rPr>
      </w:pPr>
      <w:r>
        <w:rPr>
          <w:sz w:val="16"/>
        </w:rPr>
        <w:t>* Generation before materials recovery or combustion. Does not include construction &amp; demolition debris, industrial process wastes, or certain other wastes.</w:t>
      </w:r>
    </w:p>
    <w:p w:rsidR="003E0E38" w:rsidRDefault="00125FA9">
      <w:pPr>
        <w:spacing w:before="1"/>
        <w:ind w:left="511"/>
        <w:rPr>
          <w:sz w:val="16"/>
        </w:rPr>
      </w:pPr>
      <w:r>
        <w:rPr>
          <w:sz w:val="16"/>
        </w:rPr>
        <w:t>** Other than food products.</w:t>
      </w:r>
    </w:p>
    <w:p w:rsidR="003E0E38" w:rsidRDefault="00125FA9">
      <w:pPr>
        <w:spacing w:before="15"/>
        <w:ind w:left="698"/>
        <w:rPr>
          <w:sz w:val="16"/>
        </w:rPr>
      </w:pPr>
      <w:r>
        <w:rPr>
          <w:sz w:val="16"/>
        </w:rPr>
        <w:t>Details may not add to totals due to rounding.</w:t>
      </w:r>
    </w:p>
    <w:p w:rsidR="003E0E38" w:rsidRDefault="003E0E38">
      <w:pPr>
        <w:rPr>
          <w:sz w:val="16"/>
        </w:rPr>
        <w:sectPr w:rsidR="003E0E38">
          <w:pgSz w:w="12240" w:h="15840"/>
          <w:pgMar w:top="1080" w:right="920" w:bottom="280" w:left="640" w:header="720" w:footer="720" w:gutter="0"/>
          <w:cols w:space="720"/>
        </w:sectPr>
      </w:pPr>
    </w:p>
    <w:p w:rsidR="003E0E38" w:rsidRDefault="00125FA9">
      <w:pPr>
        <w:spacing w:before="44"/>
        <w:ind w:left="923" w:right="645"/>
        <w:jc w:val="center"/>
        <w:rPr>
          <w:b/>
          <w:sz w:val="16"/>
        </w:rPr>
      </w:pPr>
      <w:r>
        <w:rPr>
          <w:b/>
          <w:sz w:val="16"/>
        </w:rPr>
        <w:lastRenderedPageBreak/>
        <w:t>Table 10</w:t>
      </w:r>
    </w:p>
    <w:p w:rsidR="003E0E38" w:rsidRDefault="00125FA9">
      <w:pPr>
        <w:spacing w:before="142"/>
        <w:ind w:left="922" w:right="645"/>
        <w:jc w:val="center"/>
        <w:rPr>
          <w:b/>
          <w:sz w:val="16"/>
        </w:rPr>
      </w:pPr>
      <w:r>
        <w:rPr>
          <w:b/>
          <w:sz w:val="16"/>
        </w:rPr>
        <w:t>RECO</w:t>
      </w:r>
      <w:r>
        <w:rPr>
          <w:b/>
          <w:sz w:val="16"/>
        </w:rPr>
        <w:t>VERY* OF MUNICIPAL SOLID WASTE, 1960 TO 2012</w:t>
      </w:r>
    </w:p>
    <w:p w:rsidR="003E0E38" w:rsidRDefault="00125FA9">
      <w:pPr>
        <w:spacing w:before="49"/>
        <w:ind w:left="925" w:right="645"/>
        <w:jc w:val="center"/>
        <w:rPr>
          <w:b/>
          <w:sz w:val="16"/>
        </w:rPr>
      </w:pPr>
      <w:r>
        <w:rPr>
          <w:b/>
          <w:sz w:val="16"/>
        </w:rPr>
        <w:t>(In thousands of tons and percent of generation of each category)</w:t>
      </w:r>
    </w:p>
    <w:p w:rsidR="003E0E38" w:rsidRDefault="003E0E38">
      <w:pPr>
        <w:pStyle w:val="BodyText"/>
        <w:spacing w:before="6"/>
        <w:rPr>
          <w:b/>
          <w:sz w:val="27"/>
        </w:rPr>
      </w:pPr>
    </w:p>
    <w:tbl>
      <w:tblPr>
        <w:tblW w:w="0" w:type="auto"/>
        <w:tblInd w:w="49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753"/>
        <w:gridCol w:w="711"/>
        <w:gridCol w:w="711"/>
        <w:gridCol w:w="711"/>
        <w:gridCol w:w="711"/>
        <w:gridCol w:w="737"/>
        <w:gridCol w:w="725"/>
        <w:gridCol w:w="725"/>
        <w:gridCol w:w="737"/>
        <w:gridCol w:w="737"/>
        <w:gridCol w:w="737"/>
      </w:tblGrid>
      <w:tr w:rsidR="003E0E38">
        <w:trPr>
          <w:trHeight w:val="358"/>
        </w:trPr>
        <w:tc>
          <w:tcPr>
            <w:tcW w:w="2753" w:type="dxa"/>
            <w:tcBorders>
              <w:bottom w:val="single" w:sz="6" w:space="0" w:color="000000"/>
              <w:right w:val="single" w:sz="6" w:space="0" w:color="000000"/>
            </w:tcBorders>
          </w:tcPr>
          <w:p w:rsidR="003E0E38" w:rsidRDefault="003E0E38">
            <w:pPr>
              <w:pStyle w:val="TableParagraph"/>
              <w:rPr>
                <w:rFonts w:ascii="Times New Roman"/>
                <w:sz w:val="16"/>
              </w:rPr>
            </w:pPr>
          </w:p>
        </w:tc>
        <w:tc>
          <w:tcPr>
            <w:tcW w:w="7242" w:type="dxa"/>
            <w:gridSpan w:val="10"/>
            <w:tcBorders>
              <w:left w:val="single" w:sz="6" w:space="0" w:color="000000"/>
              <w:bottom w:val="single" w:sz="6" w:space="0" w:color="000000"/>
            </w:tcBorders>
          </w:tcPr>
          <w:p w:rsidR="003E0E38" w:rsidRDefault="003E0E38">
            <w:pPr>
              <w:pStyle w:val="TableParagraph"/>
              <w:spacing w:before="9"/>
              <w:rPr>
                <w:b/>
                <w:sz w:val="14"/>
              </w:rPr>
            </w:pPr>
          </w:p>
          <w:p w:rsidR="003E0E38" w:rsidRDefault="00125FA9">
            <w:pPr>
              <w:pStyle w:val="TableParagraph"/>
              <w:spacing w:line="168" w:lineRule="exact"/>
              <w:ind w:left="2868" w:right="2827"/>
              <w:jc w:val="center"/>
              <w:rPr>
                <w:b/>
                <w:sz w:val="16"/>
              </w:rPr>
            </w:pPr>
            <w:r>
              <w:rPr>
                <w:b/>
                <w:sz w:val="16"/>
              </w:rPr>
              <w:t>Thousands of Tons</w:t>
            </w:r>
          </w:p>
        </w:tc>
      </w:tr>
      <w:tr w:rsidR="003E0E38">
        <w:trPr>
          <w:trHeight w:val="217"/>
        </w:trPr>
        <w:tc>
          <w:tcPr>
            <w:tcW w:w="2753" w:type="dxa"/>
            <w:tcBorders>
              <w:top w:val="single" w:sz="6" w:space="0" w:color="000000"/>
              <w:bottom w:val="single" w:sz="6" w:space="0" w:color="000000"/>
              <w:right w:val="single" w:sz="6" w:space="0" w:color="000000"/>
            </w:tcBorders>
          </w:tcPr>
          <w:p w:rsidR="003E0E38" w:rsidRDefault="00125FA9">
            <w:pPr>
              <w:pStyle w:val="TableParagraph"/>
              <w:spacing w:before="29" w:line="168" w:lineRule="exact"/>
              <w:ind w:left="104"/>
              <w:rPr>
                <w:b/>
                <w:sz w:val="16"/>
              </w:rPr>
            </w:pPr>
            <w:r>
              <w:rPr>
                <w:b/>
                <w:sz w:val="16"/>
              </w:rPr>
              <w:t>Products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7"/>
              <w:jc w:val="right"/>
              <w:rPr>
                <w:b/>
                <w:sz w:val="16"/>
              </w:rPr>
            </w:pPr>
            <w:r>
              <w:rPr>
                <w:b/>
                <w:sz w:val="16"/>
              </w:rPr>
              <w:t>1960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7"/>
              <w:jc w:val="right"/>
              <w:rPr>
                <w:b/>
                <w:sz w:val="16"/>
              </w:rPr>
            </w:pPr>
            <w:r>
              <w:rPr>
                <w:b/>
                <w:sz w:val="16"/>
              </w:rPr>
              <w:t>1970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8"/>
              <w:jc w:val="right"/>
              <w:rPr>
                <w:b/>
                <w:sz w:val="16"/>
              </w:rPr>
            </w:pPr>
            <w:r>
              <w:rPr>
                <w:b/>
                <w:sz w:val="16"/>
              </w:rPr>
              <w:t>1980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8"/>
              <w:jc w:val="right"/>
              <w:rPr>
                <w:b/>
                <w:sz w:val="16"/>
              </w:rPr>
            </w:pPr>
            <w:r>
              <w:rPr>
                <w:b/>
                <w:sz w:val="16"/>
              </w:rPr>
              <w:t>1990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left="227" w:right="76"/>
              <w:jc w:val="center"/>
              <w:rPr>
                <w:b/>
                <w:sz w:val="16"/>
              </w:rPr>
            </w:pPr>
            <w:r>
              <w:rPr>
                <w:b/>
                <w:sz w:val="16"/>
              </w:rPr>
              <w:t>2000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93"/>
              <w:jc w:val="right"/>
              <w:rPr>
                <w:b/>
                <w:sz w:val="16"/>
              </w:rPr>
            </w:pPr>
            <w:r>
              <w:rPr>
                <w:b/>
                <w:sz w:val="16"/>
              </w:rPr>
              <w:t>2005</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93"/>
              <w:jc w:val="right"/>
              <w:rPr>
                <w:b/>
                <w:sz w:val="16"/>
              </w:rPr>
            </w:pPr>
            <w:r>
              <w:rPr>
                <w:b/>
                <w:sz w:val="16"/>
              </w:rPr>
              <w:t>2008</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106"/>
              <w:jc w:val="right"/>
              <w:rPr>
                <w:b/>
                <w:sz w:val="16"/>
              </w:rPr>
            </w:pPr>
            <w:r>
              <w:rPr>
                <w:b/>
                <w:sz w:val="16"/>
              </w:rPr>
              <w:t>2010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106"/>
              <w:jc w:val="right"/>
              <w:rPr>
                <w:b/>
                <w:sz w:val="16"/>
              </w:rPr>
            </w:pPr>
            <w:r>
              <w:rPr>
                <w:b/>
                <w:sz w:val="16"/>
              </w:rPr>
              <w:t>2011</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29" w:line="168" w:lineRule="exact"/>
              <w:ind w:right="91"/>
              <w:jc w:val="right"/>
              <w:rPr>
                <w:b/>
                <w:sz w:val="16"/>
              </w:rPr>
            </w:pPr>
            <w:r>
              <w:rPr>
                <w:b/>
                <w:sz w:val="16"/>
              </w:rPr>
              <w:t>2012</w:t>
            </w:r>
          </w:p>
        </w:tc>
      </w:tr>
      <w:tr w:rsidR="003E0E38">
        <w:trPr>
          <w:trHeight w:val="1381"/>
        </w:trPr>
        <w:tc>
          <w:tcPr>
            <w:tcW w:w="2753" w:type="dxa"/>
            <w:tcBorders>
              <w:top w:val="single" w:sz="6" w:space="0" w:color="000000"/>
              <w:bottom w:val="single" w:sz="6" w:space="0" w:color="000000"/>
              <w:right w:val="single" w:sz="6" w:space="0" w:color="000000"/>
            </w:tcBorders>
          </w:tcPr>
          <w:p w:rsidR="003E0E38" w:rsidRDefault="00125FA9">
            <w:pPr>
              <w:pStyle w:val="TableParagraph"/>
              <w:spacing w:before="29"/>
              <w:ind w:left="104"/>
              <w:rPr>
                <w:b/>
                <w:sz w:val="16"/>
              </w:rPr>
            </w:pPr>
            <w:r>
              <w:rPr>
                <w:b/>
                <w:sz w:val="16"/>
              </w:rPr>
              <w:t>Durable Goods</w:t>
            </w:r>
          </w:p>
          <w:p w:rsidR="003E0E38" w:rsidRDefault="00125FA9">
            <w:pPr>
              <w:pStyle w:val="TableParagraph"/>
              <w:spacing w:before="49" w:line="304" w:lineRule="auto"/>
              <w:ind w:left="104" w:right="1158" w:firstLine="100"/>
              <w:jc w:val="right"/>
              <w:rPr>
                <w:i/>
                <w:sz w:val="16"/>
              </w:rPr>
            </w:pPr>
            <w:r>
              <w:rPr>
                <w:i/>
                <w:sz w:val="16"/>
              </w:rPr>
              <w:t>(Detail in Table 13)</w:t>
            </w:r>
            <w:r>
              <w:rPr>
                <w:i/>
                <w:sz w:val="16"/>
              </w:rPr>
              <w:t xml:space="preserve"> </w:t>
            </w:r>
            <w:r>
              <w:rPr>
                <w:b/>
                <w:sz w:val="16"/>
              </w:rPr>
              <w:t>Nondurable Goods</w:t>
            </w:r>
            <w:r>
              <w:rPr>
                <w:b/>
                <w:sz w:val="16"/>
              </w:rPr>
              <w:t xml:space="preserve"> </w:t>
            </w:r>
            <w:r>
              <w:rPr>
                <w:i/>
                <w:sz w:val="16"/>
              </w:rPr>
              <w:t>(Detail in Table 16)</w:t>
            </w:r>
          </w:p>
          <w:p w:rsidR="003E0E38" w:rsidRDefault="00125FA9">
            <w:pPr>
              <w:pStyle w:val="TableParagraph"/>
              <w:spacing w:line="182" w:lineRule="exact"/>
              <w:ind w:left="104"/>
              <w:rPr>
                <w:b/>
                <w:sz w:val="16"/>
              </w:rPr>
            </w:pPr>
            <w:r>
              <w:rPr>
                <w:b/>
                <w:sz w:val="16"/>
              </w:rPr>
              <w:t>Containers and Packaging</w:t>
            </w:r>
          </w:p>
          <w:p w:rsidR="003E0E38" w:rsidRDefault="00125FA9">
            <w:pPr>
              <w:pStyle w:val="TableParagraph"/>
              <w:spacing w:before="49" w:line="168" w:lineRule="exact"/>
              <w:ind w:right="1158"/>
              <w:jc w:val="right"/>
              <w:rPr>
                <w:i/>
                <w:sz w:val="16"/>
              </w:rPr>
            </w:pPr>
            <w:r>
              <w:rPr>
                <w:i/>
                <w:sz w:val="16"/>
              </w:rPr>
              <w:t>(Detail in Table 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329" w:right="58"/>
              <w:jc w:val="center"/>
              <w:rPr>
                <w:sz w:val="16"/>
              </w:rPr>
            </w:pPr>
            <w:r>
              <w:rPr>
                <w:sz w:val="16"/>
              </w:rPr>
              <w:t>350</w:t>
            </w:r>
          </w:p>
          <w:p w:rsidR="003E0E38" w:rsidRDefault="003E0E38">
            <w:pPr>
              <w:pStyle w:val="TableParagraph"/>
              <w:rPr>
                <w:b/>
                <w:sz w:val="16"/>
              </w:rPr>
            </w:pPr>
          </w:p>
          <w:p w:rsidR="003E0E38" w:rsidRDefault="00125FA9">
            <w:pPr>
              <w:pStyle w:val="TableParagraph"/>
              <w:spacing w:before="97"/>
              <w:ind w:left="195" w:right="59"/>
              <w:jc w:val="center"/>
              <w:rPr>
                <w:sz w:val="16"/>
              </w:rPr>
            </w:pPr>
            <w:r>
              <w:rPr>
                <w:sz w:val="16"/>
              </w:rPr>
              <w:t>2,390</w:t>
            </w:r>
          </w:p>
          <w:p w:rsidR="003E0E38" w:rsidRDefault="003E0E38">
            <w:pPr>
              <w:pStyle w:val="TableParagraph"/>
              <w:rPr>
                <w:b/>
                <w:sz w:val="16"/>
              </w:rPr>
            </w:pPr>
          </w:p>
          <w:p w:rsidR="003E0E38" w:rsidRDefault="00125FA9">
            <w:pPr>
              <w:pStyle w:val="TableParagraph"/>
              <w:spacing w:before="98"/>
              <w:ind w:left="195" w:right="59"/>
              <w:jc w:val="center"/>
              <w:rPr>
                <w:sz w:val="16"/>
              </w:rPr>
            </w:pPr>
            <w:r>
              <w:rPr>
                <w:sz w:val="16"/>
              </w:rPr>
              <w:t>2,870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328" w:right="59"/>
              <w:jc w:val="center"/>
              <w:rPr>
                <w:sz w:val="16"/>
              </w:rPr>
            </w:pPr>
            <w:r>
              <w:rPr>
                <w:sz w:val="16"/>
              </w:rPr>
              <w:t>940</w:t>
            </w:r>
          </w:p>
          <w:p w:rsidR="003E0E38" w:rsidRDefault="003E0E38">
            <w:pPr>
              <w:pStyle w:val="TableParagraph"/>
              <w:rPr>
                <w:b/>
                <w:sz w:val="16"/>
              </w:rPr>
            </w:pPr>
          </w:p>
          <w:p w:rsidR="003E0E38" w:rsidRDefault="00125FA9">
            <w:pPr>
              <w:pStyle w:val="TableParagraph"/>
              <w:spacing w:before="97"/>
              <w:ind w:left="194" w:right="59"/>
              <w:jc w:val="center"/>
              <w:rPr>
                <w:sz w:val="16"/>
              </w:rPr>
            </w:pPr>
            <w:r>
              <w:rPr>
                <w:sz w:val="16"/>
              </w:rPr>
              <w:t>3,730</w:t>
            </w:r>
          </w:p>
          <w:p w:rsidR="003E0E38" w:rsidRDefault="003E0E38">
            <w:pPr>
              <w:pStyle w:val="TableParagraph"/>
              <w:rPr>
                <w:b/>
                <w:sz w:val="16"/>
              </w:rPr>
            </w:pPr>
          </w:p>
          <w:p w:rsidR="003E0E38" w:rsidRDefault="00125FA9">
            <w:pPr>
              <w:pStyle w:val="TableParagraph"/>
              <w:spacing w:before="98"/>
              <w:ind w:left="194" w:right="59"/>
              <w:jc w:val="center"/>
              <w:rPr>
                <w:sz w:val="16"/>
              </w:rPr>
            </w:pPr>
            <w:r>
              <w:rPr>
                <w:sz w:val="16"/>
              </w:rPr>
              <w:t>3,350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214"/>
              <w:rPr>
                <w:sz w:val="16"/>
              </w:rPr>
            </w:pPr>
            <w:r>
              <w:rPr>
                <w:sz w:val="16"/>
              </w:rPr>
              <w:t>1,360</w:t>
            </w:r>
          </w:p>
          <w:p w:rsidR="003E0E38" w:rsidRDefault="003E0E38">
            <w:pPr>
              <w:pStyle w:val="TableParagraph"/>
              <w:rPr>
                <w:b/>
                <w:sz w:val="16"/>
              </w:rPr>
            </w:pPr>
          </w:p>
          <w:p w:rsidR="003E0E38" w:rsidRDefault="00125FA9">
            <w:pPr>
              <w:pStyle w:val="TableParagraph"/>
              <w:spacing w:before="98"/>
              <w:ind w:left="214"/>
              <w:rPr>
                <w:sz w:val="16"/>
              </w:rPr>
            </w:pPr>
            <w:r>
              <w:rPr>
                <w:sz w:val="16"/>
              </w:rPr>
              <w:t>4,670</w:t>
            </w:r>
          </w:p>
          <w:p w:rsidR="003E0E38" w:rsidRDefault="003E0E38">
            <w:pPr>
              <w:pStyle w:val="TableParagraph"/>
              <w:rPr>
                <w:b/>
                <w:sz w:val="16"/>
              </w:rPr>
            </w:pPr>
          </w:p>
          <w:p w:rsidR="003E0E38" w:rsidRDefault="00125FA9">
            <w:pPr>
              <w:pStyle w:val="TableParagraph"/>
              <w:spacing w:before="97"/>
              <w:ind w:left="214"/>
              <w:rPr>
                <w:sz w:val="16"/>
              </w:rPr>
            </w:pPr>
            <w:r>
              <w:rPr>
                <w:sz w:val="16"/>
              </w:rPr>
              <w:t>8,490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213"/>
              <w:rPr>
                <w:sz w:val="16"/>
              </w:rPr>
            </w:pPr>
            <w:r>
              <w:rPr>
                <w:sz w:val="16"/>
              </w:rPr>
              <w:t>3,460</w:t>
            </w:r>
          </w:p>
          <w:p w:rsidR="003E0E38" w:rsidRDefault="003E0E38">
            <w:pPr>
              <w:pStyle w:val="TableParagraph"/>
              <w:rPr>
                <w:b/>
                <w:sz w:val="16"/>
              </w:rPr>
            </w:pPr>
          </w:p>
          <w:p w:rsidR="003E0E38" w:rsidRDefault="00125FA9">
            <w:pPr>
              <w:pStyle w:val="TableParagraph"/>
              <w:spacing w:before="98"/>
              <w:ind w:left="213"/>
              <w:rPr>
                <w:sz w:val="16"/>
              </w:rPr>
            </w:pPr>
            <w:r>
              <w:rPr>
                <w:sz w:val="16"/>
              </w:rPr>
              <w:t>8,800</w:t>
            </w:r>
          </w:p>
          <w:p w:rsidR="003E0E38" w:rsidRDefault="003E0E38">
            <w:pPr>
              <w:pStyle w:val="TableParagraph"/>
              <w:rPr>
                <w:b/>
                <w:sz w:val="16"/>
              </w:rPr>
            </w:pPr>
          </w:p>
          <w:p w:rsidR="003E0E38" w:rsidRDefault="00125FA9">
            <w:pPr>
              <w:pStyle w:val="TableParagraph"/>
              <w:spacing w:before="97"/>
              <w:ind w:left="124"/>
              <w:rPr>
                <w:sz w:val="16"/>
              </w:rPr>
            </w:pPr>
            <w:r>
              <w:rPr>
                <w:sz w:val="16"/>
              </w:rPr>
              <w:t>16,780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213"/>
              <w:rPr>
                <w:sz w:val="16"/>
              </w:rPr>
            </w:pPr>
            <w:r>
              <w:rPr>
                <w:sz w:val="16"/>
              </w:rPr>
              <w:t>6,580</w:t>
            </w:r>
          </w:p>
          <w:p w:rsidR="003E0E38" w:rsidRDefault="003E0E38">
            <w:pPr>
              <w:pStyle w:val="TableParagraph"/>
              <w:rPr>
                <w:b/>
                <w:sz w:val="16"/>
              </w:rPr>
            </w:pPr>
          </w:p>
          <w:p w:rsidR="003E0E38" w:rsidRDefault="00125FA9">
            <w:pPr>
              <w:pStyle w:val="TableParagraph"/>
              <w:spacing w:before="98"/>
              <w:ind w:left="124"/>
              <w:rPr>
                <w:sz w:val="16"/>
              </w:rPr>
            </w:pPr>
            <w:r>
              <w:rPr>
                <w:sz w:val="16"/>
              </w:rPr>
              <w:t>17,560</w:t>
            </w:r>
          </w:p>
          <w:p w:rsidR="003E0E38" w:rsidRDefault="003E0E38">
            <w:pPr>
              <w:pStyle w:val="TableParagraph"/>
              <w:rPr>
                <w:b/>
                <w:sz w:val="16"/>
              </w:rPr>
            </w:pPr>
          </w:p>
          <w:p w:rsidR="003E0E38" w:rsidRDefault="00125FA9">
            <w:pPr>
              <w:pStyle w:val="TableParagraph"/>
              <w:spacing w:before="98"/>
              <w:ind w:left="124"/>
              <w:rPr>
                <w:sz w:val="16"/>
              </w:rPr>
            </w:pPr>
            <w:r>
              <w:rPr>
                <w:sz w:val="16"/>
              </w:rPr>
              <w:t>28,870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212"/>
              <w:rPr>
                <w:sz w:val="16"/>
              </w:rPr>
            </w:pPr>
            <w:r>
              <w:rPr>
                <w:sz w:val="16"/>
              </w:rPr>
              <w:t>7,970</w:t>
            </w:r>
          </w:p>
          <w:p w:rsidR="003E0E38" w:rsidRDefault="003E0E38">
            <w:pPr>
              <w:pStyle w:val="TableParagraph"/>
              <w:rPr>
                <w:b/>
                <w:sz w:val="16"/>
              </w:rPr>
            </w:pPr>
          </w:p>
          <w:p w:rsidR="003E0E38" w:rsidRDefault="00125FA9">
            <w:pPr>
              <w:pStyle w:val="TableParagraph"/>
              <w:spacing w:before="98"/>
              <w:ind w:left="124"/>
              <w:rPr>
                <w:sz w:val="16"/>
              </w:rPr>
            </w:pPr>
            <w:r>
              <w:rPr>
                <w:sz w:val="16"/>
              </w:rPr>
              <w:t>19,770</w:t>
            </w:r>
          </w:p>
          <w:p w:rsidR="003E0E38" w:rsidRDefault="003E0E38">
            <w:pPr>
              <w:pStyle w:val="TableParagraph"/>
              <w:rPr>
                <w:b/>
                <w:sz w:val="16"/>
              </w:rPr>
            </w:pPr>
          </w:p>
          <w:p w:rsidR="003E0E38" w:rsidRDefault="00125FA9">
            <w:pPr>
              <w:pStyle w:val="TableParagraph"/>
              <w:spacing w:before="98"/>
              <w:ind w:left="124"/>
              <w:rPr>
                <w:sz w:val="16"/>
              </w:rPr>
            </w:pPr>
            <w:r>
              <w:rPr>
                <w:sz w:val="16"/>
              </w:rPr>
              <w:t>31,500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ind w:left="212"/>
              <w:rPr>
                <w:sz w:val="16"/>
              </w:rPr>
            </w:pPr>
            <w:r>
              <w:rPr>
                <w:sz w:val="16"/>
              </w:rPr>
              <w:t>8,530</w:t>
            </w:r>
          </w:p>
          <w:p w:rsidR="003E0E38" w:rsidRDefault="003E0E38">
            <w:pPr>
              <w:pStyle w:val="TableParagraph"/>
              <w:rPr>
                <w:b/>
                <w:sz w:val="16"/>
              </w:rPr>
            </w:pPr>
          </w:p>
          <w:p w:rsidR="003E0E38" w:rsidRDefault="00125FA9">
            <w:pPr>
              <w:pStyle w:val="TableParagraph"/>
              <w:spacing w:before="97"/>
              <w:ind w:left="123"/>
              <w:rPr>
                <w:sz w:val="16"/>
              </w:rPr>
            </w:pPr>
            <w:r>
              <w:rPr>
                <w:sz w:val="16"/>
              </w:rPr>
              <w:t>19,310</w:t>
            </w:r>
          </w:p>
          <w:p w:rsidR="003E0E38" w:rsidRDefault="003E0E38">
            <w:pPr>
              <w:pStyle w:val="TableParagraph"/>
              <w:rPr>
                <w:b/>
                <w:sz w:val="16"/>
              </w:rPr>
            </w:pPr>
          </w:p>
          <w:p w:rsidR="003E0E38" w:rsidRDefault="00125FA9">
            <w:pPr>
              <w:pStyle w:val="TableParagraph"/>
              <w:spacing w:before="98"/>
              <w:ind w:left="123"/>
              <w:rPr>
                <w:sz w:val="16"/>
              </w:rPr>
            </w:pPr>
            <w:r>
              <w:rPr>
                <w:sz w:val="16"/>
              </w:rPr>
              <w:t>34,060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ind w:left="212"/>
              <w:rPr>
                <w:sz w:val="16"/>
              </w:rPr>
            </w:pPr>
            <w:r>
              <w:rPr>
                <w:sz w:val="16"/>
              </w:rPr>
              <w:t>9,120</w:t>
            </w:r>
          </w:p>
          <w:p w:rsidR="003E0E38" w:rsidRDefault="003E0E38">
            <w:pPr>
              <w:pStyle w:val="TableParagraph"/>
              <w:rPr>
                <w:b/>
                <w:sz w:val="16"/>
              </w:rPr>
            </w:pPr>
          </w:p>
          <w:p w:rsidR="003E0E38" w:rsidRDefault="00125FA9">
            <w:pPr>
              <w:pStyle w:val="TableParagraph"/>
              <w:spacing w:before="97"/>
              <w:ind w:left="123"/>
              <w:rPr>
                <w:sz w:val="16"/>
              </w:rPr>
            </w:pPr>
            <w:r>
              <w:rPr>
                <w:sz w:val="16"/>
              </w:rPr>
              <w:t>19,190</w:t>
            </w:r>
          </w:p>
          <w:p w:rsidR="003E0E38" w:rsidRDefault="003E0E38">
            <w:pPr>
              <w:pStyle w:val="TableParagraph"/>
              <w:rPr>
                <w:b/>
                <w:sz w:val="16"/>
              </w:rPr>
            </w:pPr>
          </w:p>
          <w:p w:rsidR="003E0E38" w:rsidRDefault="00125FA9">
            <w:pPr>
              <w:pStyle w:val="TableParagraph"/>
              <w:spacing w:before="98"/>
              <w:ind w:left="123"/>
              <w:rPr>
                <w:sz w:val="16"/>
              </w:rPr>
            </w:pPr>
            <w:r>
              <w:rPr>
                <w:sz w:val="16"/>
              </w:rPr>
              <w:t>36,680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ind w:left="212"/>
              <w:rPr>
                <w:sz w:val="16"/>
              </w:rPr>
            </w:pPr>
            <w:r>
              <w:rPr>
                <w:sz w:val="16"/>
              </w:rPr>
              <w:t>9,210</w:t>
            </w:r>
          </w:p>
          <w:p w:rsidR="003E0E38" w:rsidRDefault="003E0E38">
            <w:pPr>
              <w:pStyle w:val="TableParagraph"/>
              <w:rPr>
                <w:b/>
                <w:sz w:val="16"/>
              </w:rPr>
            </w:pPr>
          </w:p>
          <w:p w:rsidR="003E0E38" w:rsidRDefault="00125FA9">
            <w:pPr>
              <w:pStyle w:val="TableParagraph"/>
              <w:spacing w:before="98"/>
              <w:ind w:left="123"/>
              <w:rPr>
                <w:sz w:val="16"/>
              </w:rPr>
            </w:pPr>
            <w:r>
              <w:rPr>
                <w:sz w:val="16"/>
              </w:rPr>
              <w:t>18,830</w:t>
            </w:r>
          </w:p>
          <w:p w:rsidR="003E0E38" w:rsidRDefault="003E0E38">
            <w:pPr>
              <w:pStyle w:val="TableParagraph"/>
              <w:rPr>
                <w:b/>
                <w:sz w:val="16"/>
              </w:rPr>
            </w:pPr>
          </w:p>
          <w:p w:rsidR="003E0E38" w:rsidRDefault="00125FA9">
            <w:pPr>
              <w:pStyle w:val="TableParagraph"/>
              <w:spacing w:before="97"/>
              <w:ind w:left="123"/>
              <w:rPr>
                <w:sz w:val="16"/>
              </w:rPr>
            </w:pPr>
            <w:r>
              <w:rPr>
                <w:sz w:val="16"/>
              </w:rPr>
              <w:t>38,270</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1"/>
              <w:ind w:left="212"/>
              <w:rPr>
                <w:sz w:val="16"/>
              </w:rPr>
            </w:pPr>
            <w:r>
              <w:rPr>
                <w:sz w:val="16"/>
              </w:rPr>
              <w:t>9,270</w:t>
            </w:r>
          </w:p>
          <w:p w:rsidR="003E0E38" w:rsidRDefault="003E0E38">
            <w:pPr>
              <w:pStyle w:val="TableParagraph"/>
              <w:rPr>
                <w:b/>
                <w:sz w:val="16"/>
              </w:rPr>
            </w:pPr>
          </w:p>
          <w:p w:rsidR="003E0E38" w:rsidRDefault="00125FA9">
            <w:pPr>
              <w:pStyle w:val="TableParagraph"/>
              <w:spacing w:before="98"/>
              <w:ind w:left="123"/>
              <w:rPr>
                <w:sz w:val="16"/>
              </w:rPr>
            </w:pPr>
            <w:r>
              <w:rPr>
                <w:sz w:val="16"/>
              </w:rPr>
              <w:t>17,270</w:t>
            </w:r>
          </w:p>
          <w:p w:rsidR="003E0E38" w:rsidRDefault="003E0E38">
            <w:pPr>
              <w:pStyle w:val="TableParagraph"/>
              <w:rPr>
                <w:b/>
                <w:sz w:val="16"/>
              </w:rPr>
            </w:pPr>
          </w:p>
          <w:p w:rsidR="003E0E38" w:rsidRDefault="00125FA9">
            <w:pPr>
              <w:pStyle w:val="TableParagraph"/>
              <w:spacing w:before="97"/>
              <w:ind w:left="123"/>
              <w:rPr>
                <w:sz w:val="16"/>
              </w:rPr>
            </w:pPr>
            <w:r>
              <w:rPr>
                <w:sz w:val="16"/>
              </w:rPr>
              <w:t>38,750</w:t>
            </w:r>
          </w:p>
        </w:tc>
      </w:tr>
      <w:tr w:rsidR="003E0E38">
        <w:trPr>
          <w:trHeight w:val="217"/>
        </w:trPr>
        <w:tc>
          <w:tcPr>
            <w:tcW w:w="2753" w:type="dxa"/>
            <w:tcBorders>
              <w:top w:val="single" w:sz="6" w:space="0" w:color="000000"/>
              <w:bottom w:val="single" w:sz="6" w:space="0" w:color="000000"/>
              <w:right w:val="single" w:sz="6" w:space="0" w:color="000000"/>
            </w:tcBorders>
          </w:tcPr>
          <w:p w:rsidR="003E0E38" w:rsidRDefault="00125FA9">
            <w:pPr>
              <w:pStyle w:val="TableParagraph"/>
              <w:spacing w:before="31" w:line="166" w:lineRule="exact"/>
              <w:ind w:left="205"/>
              <w:rPr>
                <w:b/>
                <w:i/>
                <w:sz w:val="16"/>
              </w:rPr>
            </w:pPr>
            <w:r>
              <w:rPr>
                <w:b/>
                <w:i/>
                <w:sz w:val="16"/>
              </w:rPr>
              <w:t>Total Product**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7"/>
              <w:jc w:val="right"/>
              <w:rPr>
                <w:sz w:val="16"/>
              </w:rPr>
            </w:pPr>
            <w:r>
              <w:rPr>
                <w:sz w:val="16"/>
              </w:rPr>
              <w:t>5,610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7"/>
              <w:jc w:val="right"/>
              <w:rPr>
                <w:sz w:val="16"/>
              </w:rPr>
            </w:pPr>
            <w:r>
              <w:rPr>
                <w:sz w:val="16"/>
              </w:rPr>
              <w:t>8,020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8"/>
              <w:jc w:val="right"/>
              <w:rPr>
                <w:sz w:val="16"/>
              </w:rPr>
            </w:pPr>
            <w:r>
              <w:rPr>
                <w:sz w:val="16"/>
              </w:rPr>
              <w:t>14,520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9"/>
              <w:jc w:val="right"/>
              <w:rPr>
                <w:sz w:val="16"/>
              </w:rPr>
            </w:pPr>
            <w:r>
              <w:rPr>
                <w:sz w:val="16"/>
              </w:rPr>
              <w:t>29,040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left="103" w:right="87"/>
              <w:jc w:val="center"/>
              <w:rPr>
                <w:sz w:val="16"/>
              </w:rPr>
            </w:pPr>
            <w:r>
              <w:rPr>
                <w:sz w:val="16"/>
              </w:rPr>
              <w:t>53,010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3"/>
              <w:jc w:val="right"/>
              <w:rPr>
                <w:sz w:val="16"/>
              </w:rPr>
            </w:pPr>
            <w:r>
              <w:rPr>
                <w:sz w:val="16"/>
              </w:rPr>
              <w:t>59,240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4"/>
              <w:jc w:val="right"/>
              <w:rPr>
                <w:sz w:val="16"/>
              </w:rPr>
            </w:pPr>
            <w:r>
              <w:rPr>
                <w:sz w:val="16"/>
              </w:rPr>
              <w:t>61,900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106"/>
              <w:jc w:val="right"/>
              <w:rPr>
                <w:sz w:val="16"/>
              </w:rPr>
            </w:pPr>
            <w:r>
              <w:rPr>
                <w:sz w:val="16"/>
              </w:rPr>
              <w:t>64,990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106"/>
              <w:jc w:val="right"/>
              <w:rPr>
                <w:sz w:val="16"/>
              </w:rPr>
            </w:pPr>
            <w:r>
              <w:rPr>
                <w:sz w:val="16"/>
              </w:rPr>
              <w:t>66,310</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1" w:line="166" w:lineRule="exact"/>
              <w:ind w:right="91"/>
              <w:jc w:val="right"/>
              <w:rPr>
                <w:sz w:val="16"/>
              </w:rPr>
            </w:pPr>
            <w:r>
              <w:rPr>
                <w:sz w:val="16"/>
              </w:rPr>
              <w:t>65,290</w:t>
            </w:r>
          </w:p>
        </w:tc>
      </w:tr>
      <w:tr w:rsidR="003E0E38">
        <w:trPr>
          <w:trHeight w:val="563"/>
        </w:trPr>
        <w:tc>
          <w:tcPr>
            <w:tcW w:w="2753" w:type="dxa"/>
            <w:tcBorders>
              <w:top w:val="single" w:sz="6" w:space="0" w:color="000000"/>
              <w:bottom w:val="nil"/>
              <w:right w:val="single" w:sz="6" w:space="0" w:color="000000"/>
            </w:tcBorders>
          </w:tcPr>
          <w:p w:rsidR="003E0E38" w:rsidRDefault="00125FA9">
            <w:pPr>
              <w:pStyle w:val="TableParagraph"/>
              <w:spacing w:before="31"/>
              <w:ind w:left="88" w:right="1562"/>
              <w:jc w:val="center"/>
              <w:rPr>
                <w:b/>
                <w:sz w:val="16"/>
              </w:rPr>
            </w:pPr>
            <w:r>
              <w:rPr>
                <w:b/>
                <w:sz w:val="16"/>
              </w:rPr>
              <w:t>Other</w:t>
            </w:r>
            <w:r>
              <w:rPr>
                <w:b/>
                <w:spacing w:val="1"/>
                <w:sz w:val="16"/>
              </w:rPr>
              <w:t xml:space="preserve"> </w:t>
            </w:r>
            <w:r>
              <w:rPr>
                <w:b/>
                <w:sz w:val="16"/>
              </w:rPr>
              <w:t>Wastes</w:t>
            </w:r>
          </w:p>
          <w:p w:rsidR="003E0E38" w:rsidRDefault="00125FA9">
            <w:pPr>
              <w:pStyle w:val="TableParagraph"/>
              <w:spacing w:before="49"/>
              <w:ind w:left="88" w:right="1465"/>
              <w:jc w:val="center"/>
              <w:rPr>
                <w:sz w:val="16"/>
              </w:rPr>
            </w:pPr>
            <w:r>
              <w:rPr>
                <w:sz w:val="16"/>
              </w:rPr>
              <w:t>Food,</w:t>
            </w:r>
            <w:r>
              <w:rPr>
                <w:spacing w:val="-2"/>
                <w:sz w:val="16"/>
              </w:rPr>
              <w:t xml:space="preserve"> </w:t>
            </w:r>
            <w:r>
              <w:rPr>
                <w:sz w:val="16"/>
              </w:rPr>
              <w:t>Other^</w:t>
            </w:r>
          </w:p>
        </w:tc>
        <w:tc>
          <w:tcPr>
            <w:tcW w:w="711"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8"/>
              <w:jc w:val="right"/>
              <w:rPr>
                <w:sz w:val="16"/>
              </w:rPr>
            </w:pPr>
            <w:r>
              <w:rPr>
                <w:sz w:val="16"/>
              </w:rPr>
              <w:t>Neg.</w:t>
            </w:r>
          </w:p>
        </w:tc>
        <w:tc>
          <w:tcPr>
            <w:tcW w:w="711"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9"/>
              <w:jc w:val="right"/>
              <w:rPr>
                <w:sz w:val="16"/>
              </w:rPr>
            </w:pPr>
            <w:r>
              <w:rPr>
                <w:sz w:val="16"/>
              </w:rPr>
              <w:t>Neg.</w:t>
            </w:r>
          </w:p>
        </w:tc>
        <w:tc>
          <w:tcPr>
            <w:tcW w:w="711"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80"/>
              <w:jc w:val="right"/>
              <w:rPr>
                <w:sz w:val="16"/>
              </w:rPr>
            </w:pPr>
            <w:r>
              <w:rPr>
                <w:sz w:val="16"/>
              </w:rPr>
              <w:t>Neg.</w:t>
            </w:r>
          </w:p>
        </w:tc>
        <w:tc>
          <w:tcPr>
            <w:tcW w:w="711"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80"/>
              <w:jc w:val="right"/>
              <w:rPr>
                <w:sz w:val="16"/>
              </w:rPr>
            </w:pPr>
            <w:r>
              <w:rPr>
                <w:sz w:val="16"/>
              </w:rPr>
              <w:t>Neg.</w:t>
            </w:r>
          </w:p>
        </w:tc>
        <w:tc>
          <w:tcPr>
            <w:tcW w:w="737"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left="326" w:right="87"/>
              <w:jc w:val="center"/>
              <w:rPr>
                <w:sz w:val="16"/>
              </w:rPr>
            </w:pPr>
            <w:r>
              <w:rPr>
                <w:sz w:val="16"/>
              </w:rPr>
              <w:t>680</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93"/>
              <w:jc w:val="right"/>
              <w:rPr>
                <w:sz w:val="16"/>
              </w:rPr>
            </w:pPr>
            <w:r>
              <w:rPr>
                <w:sz w:val="16"/>
              </w:rPr>
              <w:t>690</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94"/>
              <w:jc w:val="right"/>
              <w:rPr>
                <w:sz w:val="16"/>
              </w:rPr>
            </w:pPr>
            <w:r>
              <w:rPr>
                <w:sz w:val="16"/>
              </w:rPr>
              <w:t>800</w:t>
            </w:r>
          </w:p>
        </w:tc>
        <w:tc>
          <w:tcPr>
            <w:tcW w:w="737"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106"/>
              <w:jc w:val="right"/>
              <w:rPr>
                <w:sz w:val="16"/>
              </w:rPr>
            </w:pPr>
            <w:r>
              <w:rPr>
                <w:sz w:val="16"/>
              </w:rPr>
              <w:t>970</w:t>
            </w:r>
          </w:p>
        </w:tc>
        <w:tc>
          <w:tcPr>
            <w:tcW w:w="737"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106"/>
              <w:jc w:val="right"/>
              <w:rPr>
                <w:sz w:val="16"/>
              </w:rPr>
            </w:pPr>
            <w:r>
              <w:rPr>
                <w:sz w:val="16"/>
              </w:rPr>
              <w:t>1,270</w:t>
            </w:r>
          </w:p>
        </w:tc>
        <w:tc>
          <w:tcPr>
            <w:tcW w:w="737" w:type="dxa"/>
            <w:tcBorders>
              <w:top w:val="single" w:sz="6" w:space="0" w:color="000000"/>
              <w:left w:val="single" w:sz="6" w:space="0" w:color="000000"/>
              <w:bottom w:val="nil"/>
            </w:tcBorders>
          </w:tcPr>
          <w:p w:rsidR="003E0E38" w:rsidRDefault="003E0E38">
            <w:pPr>
              <w:pStyle w:val="TableParagraph"/>
              <w:spacing w:before="11"/>
              <w:rPr>
                <w:b/>
              </w:rPr>
            </w:pPr>
          </w:p>
          <w:p w:rsidR="003E0E38" w:rsidRDefault="00125FA9">
            <w:pPr>
              <w:pStyle w:val="TableParagraph"/>
              <w:ind w:right="92"/>
              <w:jc w:val="right"/>
              <w:rPr>
                <w:sz w:val="16"/>
              </w:rPr>
            </w:pPr>
            <w:r>
              <w:rPr>
                <w:sz w:val="16"/>
              </w:rPr>
              <w:t>1,740</w:t>
            </w:r>
          </w:p>
        </w:tc>
      </w:tr>
      <w:tr w:rsidR="003E0E38">
        <w:trPr>
          <w:trHeight w:val="386"/>
        </w:trPr>
        <w:tc>
          <w:tcPr>
            <w:tcW w:w="2753" w:type="dxa"/>
            <w:tcBorders>
              <w:top w:val="nil"/>
              <w:bottom w:val="nil"/>
              <w:right w:val="single" w:sz="6" w:space="0" w:color="000000"/>
            </w:tcBorders>
          </w:tcPr>
          <w:p w:rsidR="003E0E38" w:rsidRDefault="00125FA9">
            <w:pPr>
              <w:pStyle w:val="TableParagraph"/>
              <w:spacing w:before="87"/>
              <w:ind w:left="205"/>
              <w:rPr>
                <w:sz w:val="16"/>
              </w:rPr>
            </w:pPr>
            <w:r>
              <w:rPr>
                <w:sz w:val="16"/>
              </w:rPr>
              <w:t>Yard Trimmings</w:t>
            </w:r>
          </w:p>
        </w:tc>
        <w:tc>
          <w:tcPr>
            <w:tcW w:w="711" w:type="dxa"/>
            <w:tcBorders>
              <w:top w:val="nil"/>
              <w:left w:val="single" w:sz="6" w:space="0" w:color="000000"/>
              <w:bottom w:val="nil"/>
              <w:right w:val="single" w:sz="6" w:space="0" w:color="000000"/>
            </w:tcBorders>
          </w:tcPr>
          <w:p w:rsidR="003E0E38" w:rsidRDefault="00125FA9">
            <w:pPr>
              <w:pStyle w:val="TableParagraph"/>
              <w:spacing w:before="87"/>
              <w:ind w:right="78"/>
              <w:jc w:val="right"/>
              <w:rPr>
                <w:sz w:val="16"/>
              </w:rPr>
            </w:pPr>
            <w:r>
              <w:rPr>
                <w:sz w:val="16"/>
              </w:rPr>
              <w:t>Neg.</w:t>
            </w:r>
          </w:p>
        </w:tc>
        <w:tc>
          <w:tcPr>
            <w:tcW w:w="711" w:type="dxa"/>
            <w:tcBorders>
              <w:top w:val="nil"/>
              <w:left w:val="single" w:sz="6" w:space="0" w:color="000000"/>
              <w:bottom w:val="nil"/>
              <w:right w:val="single" w:sz="6" w:space="0" w:color="000000"/>
            </w:tcBorders>
          </w:tcPr>
          <w:p w:rsidR="003E0E38" w:rsidRDefault="00125FA9">
            <w:pPr>
              <w:pStyle w:val="TableParagraph"/>
              <w:spacing w:before="87"/>
              <w:ind w:right="79"/>
              <w:jc w:val="right"/>
              <w:rPr>
                <w:sz w:val="16"/>
              </w:rPr>
            </w:pPr>
            <w:r>
              <w:rPr>
                <w:sz w:val="16"/>
              </w:rPr>
              <w:t>Neg.</w:t>
            </w:r>
          </w:p>
        </w:tc>
        <w:tc>
          <w:tcPr>
            <w:tcW w:w="711" w:type="dxa"/>
            <w:tcBorders>
              <w:top w:val="nil"/>
              <w:left w:val="single" w:sz="6" w:space="0" w:color="000000"/>
              <w:bottom w:val="nil"/>
              <w:right w:val="single" w:sz="6" w:space="0" w:color="000000"/>
            </w:tcBorders>
          </w:tcPr>
          <w:p w:rsidR="003E0E38" w:rsidRDefault="00125FA9">
            <w:pPr>
              <w:pStyle w:val="TableParagraph"/>
              <w:spacing w:before="87"/>
              <w:ind w:right="80"/>
              <w:jc w:val="right"/>
              <w:rPr>
                <w:sz w:val="16"/>
              </w:rPr>
            </w:pPr>
            <w:r>
              <w:rPr>
                <w:sz w:val="16"/>
              </w:rPr>
              <w:t>Neg.</w:t>
            </w:r>
          </w:p>
        </w:tc>
        <w:tc>
          <w:tcPr>
            <w:tcW w:w="711" w:type="dxa"/>
            <w:tcBorders>
              <w:top w:val="nil"/>
              <w:left w:val="single" w:sz="6" w:space="0" w:color="000000"/>
              <w:bottom w:val="nil"/>
              <w:right w:val="single" w:sz="6" w:space="0" w:color="000000"/>
            </w:tcBorders>
          </w:tcPr>
          <w:p w:rsidR="003E0E38" w:rsidRDefault="00125FA9">
            <w:pPr>
              <w:pStyle w:val="TableParagraph"/>
              <w:spacing w:before="87"/>
              <w:ind w:right="79"/>
              <w:jc w:val="right"/>
              <w:rPr>
                <w:sz w:val="16"/>
              </w:rPr>
            </w:pPr>
            <w:r>
              <w:rPr>
                <w:sz w:val="16"/>
              </w:rPr>
              <w:t>4,200</w:t>
            </w:r>
          </w:p>
        </w:tc>
        <w:tc>
          <w:tcPr>
            <w:tcW w:w="737" w:type="dxa"/>
            <w:tcBorders>
              <w:top w:val="nil"/>
              <w:left w:val="single" w:sz="6" w:space="0" w:color="000000"/>
              <w:bottom w:val="nil"/>
              <w:right w:val="single" w:sz="6" w:space="0" w:color="000000"/>
            </w:tcBorders>
          </w:tcPr>
          <w:p w:rsidR="003E0E38" w:rsidRDefault="00125FA9">
            <w:pPr>
              <w:pStyle w:val="TableParagraph"/>
              <w:spacing w:before="87"/>
              <w:ind w:left="103" w:right="87"/>
              <w:jc w:val="center"/>
              <w:rPr>
                <w:sz w:val="16"/>
              </w:rPr>
            </w:pPr>
            <w:r>
              <w:rPr>
                <w:sz w:val="16"/>
              </w:rPr>
              <w:t>15,770</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93"/>
              <w:jc w:val="right"/>
              <w:rPr>
                <w:sz w:val="16"/>
              </w:rPr>
            </w:pPr>
            <w:r>
              <w:rPr>
                <w:sz w:val="16"/>
              </w:rPr>
              <w:t>19,860</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94"/>
              <w:jc w:val="right"/>
              <w:rPr>
                <w:sz w:val="16"/>
              </w:rPr>
            </w:pPr>
            <w:r>
              <w:rPr>
                <w:sz w:val="16"/>
              </w:rPr>
              <w:t>21,300</w:t>
            </w:r>
          </w:p>
        </w:tc>
        <w:tc>
          <w:tcPr>
            <w:tcW w:w="737" w:type="dxa"/>
            <w:tcBorders>
              <w:top w:val="nil"/>
              <w:left w:val="single" w:sz="6" w:space="0" w:color="000000"/>
              <w:bottom w:val="nil"/>
              <w:right w:val="single" w:sz="6" w:space="0" w:color="000000"/>
            </w:tcBorders>
          </w:tcPr>
          <w:p w:rsidR="003E0E38" w:rsidRDefault="00125FA9">
            <w:pPr>
              <w:pStyle w:val="TableParagraph"/>
              <w:spacing w:before="87"/>
              <w:ind w:right="106"/>
              <w:jc w:val="right"/>
              <w:rPr>
                <w:sz w:val="16"/>
              </w:rPr>
            </w:pPr>
            <w:r>
              <w:rPr>
                <w:sz w:val="16"/>
              </w:rPr>
              <w:t>19,200</w:t>
            </w:r>
          </w:p>
        </w:tc>
        <w:tc>
          <w:tcPr>
            <w:tcW w:w="737" w:type="dxa"/>
            <w:tcBorders>
              <w:top w:val="nil"/>
              <w:left w:val="single" w:sz="6" w:space="0" w:color="000000"/>
              <w:bottom w:val="nil"/>
              <w:right w:val="single" w:sz="6" w:space="0" w:color="000000"/>
            </w:tcBorders>
          </w:tcPr>
          <w:p w:rsidR="003E0E38" w:rsidRDefault="00125FA9">
            <w:pPr>
              <w:pStyle w:val="TableParagraph"/>
              <w:spacing w:before="87"/>
              <w:ind w:right="106"/>
              <w:jc w:val="right"/>
              <w:rPr>
                <w:sz w:val="16"/>
              </w:rPr>
            </w:pPr>
            <w:r>
              <w:rPr>
                <w:sz w:val="16"/>
              </w:rPr>
              <w:t>19,300</w:t>
            </w:r>
          </w:p>
        </w:tc>
        <w:tc>
          <w:tcPr>
            <w:tcW w:w="737" w:type="dxa"/>
            <w:tcBorders>
              <w:top w:val="nil"/>
              <w:left w:val="single" w:sz="6" w:space="0" w:color="000000"/>
              <w:bottom w:val="nil"/>
            </w:tcBorders>
          </w:tcPr>
          <w:p w:rsidR="003E0E38" w:rsidRDefault="00125FA9">
            <w:pPr>
              <w:pStyle w:val="TableParagraph"/>
              <w:spacing w:before="87"/>
              <w:ind w:right="92"/>
              <w:jc w:val="right"/>
              <w:rPr>
                <w:sz w:val="16"/>
              </w:rPr>
            </w:pPr>
            <w:r>
              <w:rPr>
                <w:sz w:val="16"/>
              </w:rPr>
              <w:t>19,590</w:t>
            </w:r>
          </w:p>
        </w:tc>
      </w:tr>
      <w:tr w:rsidR="003E0E38">
        <w:trPr>
          <w:trHeight w:val="426"/>
        </w:trPr>
        <w:tc>
          <w:tcPr>
            <w:tcW w:w="2753" w:type="dxa"/>
            <w:tcBorders>
              <w:top w:val="nil"/>
              <w:bottom w:val="single" w:sz="6" w:space="0" w:color="000000"/>
              <w:right w:val="single" w:sz="6" w:space="0" w:color="000000"/>
            </w:tcBorders>
          </w:tcPr>
          <w:p w:rsidR="003E0E38" w:rsidRDefault="00125FA9">
            <w:pPr>
              <w:pStyle w:val="TableParagraph"/>
              <w:spacing w:before="87"/>
              <w:ind w:right="203"/>
              <w:jc w:val="right"/>
              <w:rPr>
                <w:sz w:val="16"/>
              </w:rPr>
            </w:pPr>
            <w:r>
              <w:rPr>
                <w:sz w:val="16"/>
              </w:rPr>
              <w:t>Miscellaneous Inorganic Wastes</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8"/>
              <w:jc w:val="right"/>
              <w:rPr>
                <w:sz w:val="16"/>
              </w:rPr>
            </w:pPr>
            <w:r>
              <w:rPr>
                <w:sz w:val="16"/>
              </w:rPr>
              <w:t>Neg.</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9"/>
              <w:jc w:val="right"/>
              <w:rPr>
                <w:sz w:val="16"/>
              </w:rPr>
            </w:pPr>
            <w:r>
              <w:rPr>
                <w:sz w:val="16"/>
              </w:rPr>
              <w:t>Neg.</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0"/>
              <w:jc w:val="right"/>
              <w:rPr>
                <w:sz w:val="16"/>
              </w:rPr>
            </w:pPr>
            <w:r>
              <w:rPr>
                <w:sz w:val="16"/>
              </w:rPr>
              <w:t>Neg.</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0"/>
              <w:jc w:val="right"/>
              <w:rPr>
                <w:sz w:val="16"/>
              </w:rPr>
            </w:pPr>
            <w:r>
              <w:rPr>
                <w:sz w:val="16"/>
              </w:rPr>
              <w:t>Neg.</w:t>
            </w:r>
          </w:p>
        </w:tc>
        <w:tc>
          <w:tcPr>
            <w:tcW w:w="737"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left="227" w:right="61"/>
              <w:jc w:val="center"/>
              <w:rPr>
                <w:sz w:val="16"/>
              </w:rPr>
            </w:pPr>
            <w:r>
              <w:rPr>
                <w:sz w:val="16"/>
              </w:rPr>
              <w:t>Neg.</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95"/>
              <w:jc w:val="right"/>
              <w:rPr>
                <w:sz w:val="16"/>
              </w:rPr>
            </w:pPr>
            <w:r>
              <w:rPr>
                <w:sz w:val="16"/>
              </w:rPr>
              <w:t>Neg.</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95"/>
              <w:jc w:val="right"/>
              <w:rPr>
                <w:sz w:val="16"/>
              </w:rPr>
            </w:pPr>
            <w:r>
              <w:rPr>
                <w:sz w:val="16"/>
              </w:rPr>
              <w:t>Neg.</w:t>
            </w:r>
          </w:p>
        </w:tc>
        <w:tc>
          <w:tcPr>
            <w:tcW w:w="737"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108"/>
              <w:jc w:val="right"/>
              <w:rPr>
                <w:sz w:val="16"/>
              </w:rPr>
            </w:pPr>
            <w:r>
              <w:rPr>
                <w:sz w:val="16"/>
              </w:rPr>
              <w:t>Neg.</w:t>
            </w:r>
          </w:p>
        </w:tc>
        <w:tc>
          <w:tcPr>
            <w:tcW w:w="737"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108"/>
              <w:jc w:val="right"/>
              <w:rPr>
                <w:sz w:val="16"/>
              </w:rPr>
            </w:pPr>
            <w:r>
              <w:rPr>
                <w:sz w:val="16"/>
              </w:rPr>
              <w:t>Neg.</w:t>
            </w:r>
          </w:p>
        </w:tc>
        <w:tc>
          <w:tcPr>
            <w:tcW w:w="737" w:type="dxa"/>
            <w:tcBorders>
              <w:top w:val="nil"/>
              <w:left w:val="single" w:sz="6" w:space="0" w:color="000000"/>
              <w:bottom w:val="single" w:sz="6" w:space="0" w:color="000000"/>
            </w:tcBorders>
          </w:tcPr>
          <w:p w:rsidR="003E0E38" w:rsidRDefault="00125FA9">
            <w:pPr>
              <w:pStyle w:val="TableParagraph"/>
              <w:spacing w:before="87"/>
              <w:ind w:right="93"/>
              <w:jc w:val="right"/>
              <w:rPr>
                <w:sz w:val="16"/>
              </w:rPr>
            </w:pPr>
            <w:r>
              <w:rPr>
                <w:sz w:val="16"/>
              </w:rPr>
              <w:t>Neg.</w:t>
            </w:r>
          </w:p>
        </w:tc>
      </w:tr>
      <w:tr w:rsidR="003E0E38">
        <w:trPr>
          <w:trHeight w:val="217"/>
        </w:trPr>
        <w:tc>
          <w:tcPr>
            <w:tcW w:w="2753" w:type="dxa"/>
            <w:tcBorders>
              <w:top w:val="single" w:sz="6" w:space="0" w:color="000000"/>
              <w:bottom w:val="single" w:sz="6" w:space="0" w:color="000000"/>
              <w:right w:val="single" w:sz="6" w:space="0" w:color="000000"/>
            </w:tcBorders>
          </w:tcPr>
          <w:p w:rsidR="003E0E38" w:rsidRDefault="00125FA9">
            <w:pPr>
              <w:pStyle w:val="TableParagraph"/>
              <w:spacing w:before="31" w:line="166" w:lineRule="exact"/>
              <w:ind w:left="204"/>
              <w:rPr>
                <w:b/>
                <w:i/>
                <w:sz w:val="16"/>
              </w:rPr>
            </w:pPr>
            <w:r>
              <w:rPr>
                <w:b/>
                <w:i/>
                <w:sz w:val="16"/>
              </w:rPr>
              <w:t>Total Other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9"/>
              <w:jc w:val="right"/>
              <w:rPr>
                <w:sz w:val="16"/>
              </w:rPr>
            </w:pPr>
            <w:r>
              <w:rPr>
                <w:sz w:val="16"/>
              </w:rPr>
              <w:t>Neg.</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0"/>
              <w:jc w:val="right"/>
              <w:rPr>
                <w:sz w:val="16"/>
              </w:rPr>
            </w:pPr>
            <w:r>
              <w:rPr>
                <w:sz w:val="16"/>
              </w:rPr>
              <w:t>Neg.</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0"/>
              <w:jc w:val="right"/>
              <w:rPr>
                <w:sz w:val="16"/>
              </w:rPr>
            </w:pPr>
            <w:r>
              <w:rPr>
                <w:sz w:val="16"/>
              </w:rPr>
              <w:t>Neg.</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9"/>
              <w:jc w:val="right"/>
              <w:rPr>
                <w:sz w:val="16"/>
              </w:rPr>
            </w:pPr>
            <w:r>
              <w:rPr>
                <w:sz w:val="16"/>
              </w:rPr>
              <w:t>4,200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left="101" w:right="87"/>
              <w:jc w:val="center"/>
              <w:rPr>
                <w:sz w:val="16"/>
              </w:rPr>
            </w:pPr>
            <w:r>
              <w:rPr>
                <w:sz w:val="16"/>
              </w:rPr>
              <w:t>16,450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4"/>
              <w:jc w:val="right"/>
              <w:rPr>
                <w:sz w:val="16"/>
              </w:rPr>
            </w:pPr>
            <w:r>
              <w:rPr>
                <w:sz w:val="16"/>
              </w:rPr>
              <w:t>20,550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4"/>
              <w:jc w:val="right"/>
              <w:rPr>
                <w:sz w:val="16"/>
              </w:rPr>
            </w:pPr>
            <w:r>
              <w:rPr>
                <w:sz w:val="16"/>
              </w:rPr>
              <w:t>22,100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106"/>
              <w:jc w:val="right"/>
              <w:rPr>
                <w:sz w:val="16"/>
              </w:rPr>
            </w:pPr>
            <w:r>
              <w:rPr>
                <w:sz w:val="16"/>
              </w:rPr>
              <w:t>20,170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107"/>
              <w:jc w:val="right"/>
              <w:rPr>
                <w:sz w:val="16"/>
              </w:rPr>
            </w:pPr>
            <w:r>
              <w:rPr>
                <w:sz w:val="16"/>
              </w:rPr>
              <w:t>20,570</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1" w:line="166" w:lineRule="exact"/>
              <w:ind w:right="92"/>
              <w:jc w:val="right"/>
              <w:rPr>
                <w:sz w:val="16"/>
              </w:rPr>
            </w:pPr>
            <w:r>
              <w:rPr>
                <w:sz w:val="16"/>
              </w:rPr>
              <w:t>21,330</w:t>
            </w:r>
          </w:p>
        </w:tc>
      </w:tr>
      <w:tr w:rsidR="003E0E38">
        <w:trPr>
          <w:trHeight w:val="297"/>
        </w:trPr>
        <w:tc>
          <w:tcPr>
            <w:tcW w:w="2753" w:type="dxa"/>
            <w:tcBorders>
              <w:top w:val="single" w:sz="6" w:space="0" w:color="000000"/>
              <w:bottom w:val="single" w:sz="6" w:space="0" w:color="000000"/>
              <w:right w:val="single" w:sz="6" w:space="0" w:color="000000"/>
            </w:tcBorders>
          </w:tcPr>
          <w:p w:rsidR="003E0E38" w:rsidRDefault="00125FA9">
            <w:pPr>
              <w:pStyle w:val="TableParagraph"/>
              <w:spacing w:before="111" w:line="166" w:lineRule="exact"/>
              <w:ind w:right="153"/>
              <w:jc w:val="right"/>
              <w:rPr>
                <w:b/>
                <w:i/>
                <w:sz w:val="16"/>
              </w:rPr>
            </w:pPr>
            <w:r>
              <w:rPr>
                <w:b/>
                <w:i/>
                <w:sz w:val="16"/>
              </w:rPr>
              <w:t>Total MSW Recovered - Weight</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8"/>
              <w:jc w:val="right"/>
              <w:rPr>
                <w:sz w:val="16"/>
              </w:rPr>
            </w:pPr>
            <w:r>
              <w:rPr>
                <w:sz w:val="16"/>
              </w:rPr>
              <w:t>5,610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8"/>
              <w:jc w:val="right"/>
              <w:rPr>
                <w:sz w:val="16"/>
              </w:rPr>
            </w:pPr>
            <w:r>
              <w:rPr>
                <w:sz w:val="16"/>
              </w:rPr>
              <w:t>8,020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9"/>
              <w:jc w:val="right"/>
              <w:rPr>
                <w:sz w:val="16"/>
              </w:rPr>
            </w:pPr>
            <w:r>
              <w:rPr>
                <w:sz w:val="16"/>
              </w:rPr>
              <w:t>14,520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9"/>
              <w:jc w:val="right"/>
              <w:rPr>
                <w:sz w:val="16"/>
              </w:rPr>
            </w:pPr>
            <w:r>
              <w:rPr>
                <w:sz w:val="16"/>
              </w:rPr>
              <w:t>33,240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left="101" w:right="87"/>
              <w:jc w:val="center"/>
              <w:rPr>
                <w:sz w:val="16"/>
              </w:rPr>
            </w:pPr>
            <w:r>
              <w:rPr>
                <w:sz w:val="16"/>
              </w:rPr>
              <w:t>69,460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94"/>
              <w:jc w:val="right"/>
              <w:rPr>
                <w:sz w:val="16"/>
              </w:rPr>
            </w:pPr>
            <w:r>
              <w:rPr>
                <w:sz w:val="16"/>
              </w:rPr>
              <w:t>79,790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94"/>
              <w:jc w:val="right"/>
              <w:rPr>
                <w:sz w:val="16"/>
              </w:rPr>
            </w:pPr>
            <w:r>
              <w:rPr>
                <w:sz w:val="16"/>
              </w:rPr>
              <w:t>84,000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107"/>
              <w:jc w:val="right"/>
              <w:rPr>
                <w:sz w:val="16"/>
              </w:rPr>
            </w:pPr>
            <w:r>
              <w:rPr>
                <w:sz w:val="16"/>
              </w:rPr>
              <w:t>85,160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107"/>
              <w:jc w:val="right"/>
              <w:rPr>
                <w:sz w:val="16"/>
              </w:rPr>
            </w:pPr>
            <w:r>
              <w:rPr>
                <w:sz w:val="16"/>
              </w:rPr>
              <w:t>86,880</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111" w:line="166" w:lineRule="exact"/>
              <w:ind w:right="92"/>
              <w:jc w:val="right"/>
              <w:rPr>
                <w:sz w:val="16"/>
              </w:rPr>
            </w:pPr>
            <w:r>
              <w:rPr>
                <w:sz w:val="16"/>
              </w:rPr>
              <w:t>86,620</w:t>
            </w:r>
          </w:p>
        </w:tc>
      </w:tr>
      <w:tr w:rsidR="003E0E38">
        <w:trPr>
          <w:trHeight w:val="373"/>
        </w:trPr>
        <w:tc>
          <w:tcPr>
            <w:tcW w:w="2753"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6"/>
              </w:rPr>
            </w:pPr>
          </w:p>
        </w:tc>
        <w:tc>
          <w:tcPr>
            <w:tcW w:w="7242" w:type="dxa"/>
            <w:gridSpan w:val="10"/>
            <w:tcBorders>
              <w:top w:val="single" w:sz="6" w:space="0" w:color="000000"/>
              <w:left w:val="single" w:sz="6" w:space="0" w:color="000000"/>
              <w:bottom w:val="single" w:sz="6" w:space="0" w:color="000000"/>
            </w:tcBorders>
          </w:tcPr>
          <w:p w:rsidR="003E0E38" w:rsidRDefault="003E0E38">
            <w:pPr>
              <w:pStyle w:val="TableParagraph"/>
              <w:spacing w:before="3"/>
              <w:rPr>
                <w:b/>
                <w:sz w:val="16"/>
              </w:rPr>
            </w:pPr>
          </w:p>
          <w:p w:rsidR="003E0E38" w:rsidRDefault="00125FA9">
            <w:pPr>
              <w:pStyle w:val="TableParagraph"/>
              <w:spacing w:line="166" w:lineRule="exact"/>
              <w:ind w:left="2105"/>
              <w:rPr>
                <w:b/>
                <w:sz w:val="16"/>
              </w:rPr>
            </w:pPr>
            <w:r>
              <w:rPr>
                <w:b/>
                <w:sz w:val="16"/>
              </w:rPr>
              <w:t>Percent of Generation of Each Category</w:t>
            </w:r>
          </w:p>
        </w:tc>
      </w:tr>
      <w:tr w:rsidR="003E0E38">
        <w:trPr>
          <w:trHeight w:val="217"/>
        </w:trPr>
        <w:tc>
          <w:tcPr>
            <w:tcW w:w="2753" w:type="dxa"/>
            <w:tcBorders>
              <w:top w:val="single" w:sz="6" w:space="0" w:color="000000"/>
              <w:bottom w:val="single" w:sz="6" w:space="0" w:color="000000"/>
              <w:right w:val="single" w:sz="6" w:space="0" w:color="000000"/>
            </w:tcBorders>
          </w:tcPr>
          <w:p w:rsidR="003E0E38" w:rsidRDefault="00125FA9">
            <w:pPr>
              <w:pStyle w:val="TableParagraph"/>
              <w:spacing w:before="31" w:line="166" w:lineRule="exact"/>
              <w:ind w:left="103"/>
              <w:rPr>
                <w:b/>
                <w:sz w:val="16"/>
              </w:rPr>
            </w:pPr>
            <w:r>
              <w:rPr>
                <w:b/>
                <w:sz w:val="16"/>
              </w:rPr>
              <w:t>Products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8"/>
              <w:jc w:val="right"/>
              <w:rPr>
                <w:b/>
                <w:sz w:val="16"/>
              </w:rPr>
            </w:pPr>
            <w:r>
              <w:rPr>
                <w:b/>
                <w:sz w:val="16"/>
              </w:rPr>
              <w:t>1960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8"/>
              <w:jc w:val="right"/>
              <w:rPr>
                <w:b/>
                <w:sz w:val="16"/>
              </w:rPr>
            </w:pPr>
            <w:r>
              <w:rPr>
                <w:b/>
                <w:sz w:val="16"/>
              </w:rPr>
              <w:t>1970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9"/>
              <w:jc w:val="right"/>
              <w:rPr>
                <w:b/>
                <w:sz w:val="16"/>
              </w:rPr>
            </w:pPr>
            <w:r>
              <w:rPr>
                <w:b/>
                <w:sz w:val="16"/>
              </w:rPr>
              <w:t>1980</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0"/>
              <w:jc w:val="right"/>
              <w:rPr>
                <w:b/>
                <w:sz w:val="16"/>
              </w:rPr>
            </w:pPr>
            <w:r>
              <w:rPr>
                <w:b/>
                <w:sz w:val="16"/>
              </w:rPr>
              <w:t>1990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left="227" w:right="79"/>
              <w:jc w:val="center"/>
              <w:rPr>
                <w:b/>
                <w:sz w:val="16"/>
              </w:rPr>
            </w:pPr>
            <w:r>
              <w:rPr>
                <w:b/>
                <w:sz w:val="16"/>
              </w:rPr>
              <w:t>2000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4"/>
              <w:jc w:val="right"/>
              <w:rPr>
                <w:b/>
                <w:sz w:val="16"/>
              </w:rPr>
            </w:pPr>
            <w:r>
              <w:rPr>
                <w:b/>
                <w:sz w:val="16"/>
              </w:rPr>
              <w:t>2005</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5"/>
              <w:jc w:val="right"/>
              <w:rPr>
                <w:b/>
                <w:sz w:val="16"/>
              </w:rPr>
            </w:pPr>
            <w:r>
              <w:rPr>
                <w:b/>
                <w:sz w:val="16"/>
              </w:rPr>
              <w:t>2008</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107"/>
              <w:jc w:val="right"/>
              <w:rPr>
                <w:b/>
                <w:sz w:val="16"/>
              </w:rPr>
            </w:pPr>
            <w:r>
              <w:rPr>
                <w:b/>
                <w:sz w:val="16"/>
              </w:rPr>
              <w:t>2010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107"/>
              <w:jc w:val="right"/>
              <w:rPr>
                <w:b/>
                <w:sz w:val="16"/>
              </w:rPr>
            </w:pPr>
            <w:r>
              <w:rPr>
                <w:b/>
                <w:sz w:val="16"/>
              </w:rPr>
              <w:t>2011</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1" w:line="166" w:lineRule="exact"/>
              <w:ind w:right="92"/>
              <w:jc w:val="right"/>
              <w:rPr>
                <w:b/>
                <w:sz w:val="16"/>
              </w:rPr>
            </w:pPr>
            <w:r>
              <w:rPr>
                <w:b/>
                <w:sz w:val="16"/>
              </w:rPr>
              <w:t>2012</w:t>
            </w:r>
          </w:p>
        </w:tc>
      </w:tr>
      <w:tr w:rsidR="003E0E38">
        <w:trPr>
          <w:trHeight w:val="1381"/>
        </w:trPr>
        <w:tc>
          <w:tcPr>
            <w:tcW w:w="2753" w:type="dxa"/>
            <w:tcBorders>
              <w:top w:val="single" w:sz="6" w:space="0" w:color="000000"/>
              <w:bottom w:val="single" w:sz="6" w:space="0" w:color="000000"/>
              <w:right w:val="single" w:sz="6" w:space="0" w:color="000000"/>
            </w:tcBorders>
          </w:tcPr>
          <w:p w:rsidR="003E0E38" w:rsidRDefault="00125FA9">
            <w:pPr>
              <w:pStyle w:val="TableParagraph"/>
              <w:spacing w:before="31"/>
              <w:ind w:left="103"/>
              <w:rPr>
                <w:b/>
                <w:sz w:val="16"/>
              </w:rPr>
            </w:pPr>
            <w:r>
              <w:rPr>
                <w:b/>
                <w:sz w:val="16"/>
              </w:rPr>
              <w:t>Durable Goods</w:t>
            </w:r>
          </w:p>
          <w:p w:rsidR="003E0E38" w:rsidRDefault="00125FA9">
            <w:pPr>
              <w:pStyle w:val="TableParagraph"/>
              <w:spacing w:before="49" w:line="304" w:lineRule="auto"/>
              <w:ind w:left="103" w:right="1159" w:firstLine="100"/>
              <w:jc w:val="right"/>
              <w:rPr>
                <w:i/>
                <w:sz w:val="16"/>
              </w:rPr>
            </w:pPr>
            <w:r>
              <w:rPr>
                <w:i/>
                <w:sz w:val="16"/>
              </w:rPr>
              <w:t>(Detail in Table 13)</w:t>
            </w:r>
            <w:r>
              <w:rPr>
                <w:i/>
                <w:sz w:val="16"/>
              </w:rPr>
              <w:t xml:space="preserve"> </w:t>
            </w:r>
            <w:r>
              <w:rPr>
                <w:b/>
                <w:sz w:val="16"/>
              </w:rPr>
              <w:t>Nondurable Goods</w:t>
            </w:r>
            <w:r>
              <w:rPr>
                <w:b/>
                <w:sz w:val="16"/>
              </w:rPr>
              <w:t xml:space="preserve"> </w:t>
            </w:r>
            <w:r>
              <w:rPr>
                <w:i/>
                <w:sz w:val="16"/>
              </w:rPr>
              <w:t>(Detail in Table 16)</w:t>
            </w:r>
          </w:p>
          <w:p w:rsidR="003E0E38" w:rsidRDefault="00125FA9">
            <w:pPr>
              <w:pStyle w:val="TableParagraph"/>
              <w:spacing w:line="182" w:lineRule="exact"/>
              <w:ind w:left="103"/>
              <w:rPr>
                <w:b/>
                <w:sz w:val="16"/>
              </w:rPr>
            </w:pPr>
            <w:r>
              <w:rPr>
                <w:b/>
                <w:sz w:val="16"/>
              </w:rPr>
              <w:t>Containers and Packaging</w:t>
            </w:r>
          </w:p>
          <w:p w:rsidR="003E0E38" w:rsidRDefault="00125FA9">
            <w:pPr>
              <w:pStyle w:val="TableParagraph"/>
              <w:spacing w:before="49" w:line="166" w:lineRule="exact"/>
              <w:ind w:right="1159"/>
              <w:jc w:val="right"/>
              <w:rPr>
                <w:i/>
                <w:sz w:val="16"/>
              </w:rPr>
            </w:pPr>
            <w:r>
              <w:rPr>
                <w:i/>
                <w:sz w:val="16"/>
              </w:rPr>
              <w:t>(Detail in Table 21)</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248"/>
              <w:rPr>
                <w:sz w:val="16"/>
              </w:rPr>
            </w:pPr>
            <w:r>
              <w:rPr>
                <w:sz w:val="16"/>
              </w:rPr>
              <w:t>3.5%</w:t>
            </w:r>
          </w:p>
          <w:p w:rsidR="003E0E38" w:rsidRDefault="003E0E38">
            <w:pPr>
              <w:pStyle w:val="TableParagraph"/>
              <w:rPr>
                <w:b/>
                <w:sz w:val="16"/>
              </w:rPr>
            </w:pPr>
          </w:p>
          <w:p w:rsidR="003E0E38" w:rsidRDefault="00125FA9">
            <w:pPr>
              <w:pStyle w:val="TableParagraph"/>
              <w:spacing w:before="97"/>
              <w:ind w:left="159"/>
              <w:rPr>
                <w:sz w:val="16"/>
              </w:rPr>
            </w:pPr>
            <w:r>
              <w:rPr>
                <w:sz w:val="16"/>
              </w:rPr>
              <w:t>13.8%</w:t>
            </w:r>
          </w:p>
          <w:p w:rsidR="003E0E38" w:rsidRDefault="003E0E38">
            <w:pPr>
              <w:pStyle w:val="TableParagraph"/>
              <w:rPr>
                <w:b/>
                <w:sz w:val="16"/>
              </w:rPr>
            </w:pPr>
          </w:p>
          <w:p w:rsidR="003E0E38" w:rsidRDefault="00125FA9">
            <w:pPr>
              <w:pStyle w:val="TableParagraph"/>
              <w:spacing w:before="98"/>
              <w:ind w:left="159"/>
              <w:rPr>
                <w:sz w:val="16"/>
              </w:rPr>
            </w:pPr>
            <w:r>
              <w:rPr>
                <w:sz w:val="16"/>
              </w:rPr>
              <w:t>10.5%</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247"/>
              <w:rPr>
                <w:sz w:val="16"/>
              </w:rPr>
            </w:pPr>
            <w:r>
              <w:rPr>
                <w:sz w:val="16"/>
              </w:rPr>
              <w:t>6.4%</w:t>
            </w:r>
          </w:p>
          <w:p w:rsidR="003E0E38" w:rsidRDefault="003E0E38">
            <w:pPr>
              <w:pStyle w:val="TableParagraph"/>
              <w:rPr>
                <w:b/>
                <w:sz w:val="16"/>
              </w:rPr>
            </w:pPr>
          </w:p>
          <w:p w:rsidR="003E0E38" w:rsidRDefault="00125FA9">
            <w:pPr>
              <w:pStyle w:val="TableParagraph"/>
              <w:spacing w:before="97"/>
              <w:ind w:left="158"/>
              <w:rPr>
                <w:sz w:val="16"/>
              </w:rPr>
            </w:pPr>
            <w:r>
              <w:rPr>
                <w:sz w:val="16"/>
              </w:rPr>
              <w:t>14.9%</w:t>
            </w:r>
          </w:p>
          <w:p w:rsidR="003E0E38" w:rsidRDefault="003E0E38">
            <w:pPr>
              <w:pStyle w:val="TableParagraph"/>
              <w:rPr>
                <w:b/>
                <w:sz w:val="16"/>
              </w:rPr>
            </w:pPr>
          </w:p>
          <w:p w:rsidR="003E0E38" w:rsidRDefault="00125FA9">
            <w:pPr>
              <w:pStyle w:val="TableParagraph"/>
              <w:spacing w:before="98"/>
              <w:ind w:left="247"/>
              <w:rPr>
                <w:sz w:val="16"/>
              </w:rPr>
            </w:pPr>
            <w:r>
              <w:rPr>
                <w:sz w:val="16"/>
              </w:rPr>
              <w:t>7.7%</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246"/>
              <w:rPr>
                <w:sz w:val="16"/>
              </w:rPr>
            </w:pPr>
            <w:r>
              <w:rPr>
                <w:sz w:val="16"/>
              </w:rPr>
              <w:t>6.2%</w:t>
            </w:r>
          </w:p>
          <w:p w:rsidR="003E0E38" w:rsidRDefault="003E0E38">
            <w:pPr>
              <w:pStyle w:val="TableParagraph"/>
              <w:rPr>
                <w:b/>
                <w:sz w:val="16"/>
              </w:rPr>
            </w:pPr>
          </w:p>
          <w:p w:rsidR="003E0E38" w:rsidRDefault="00125FA9">
            <w:pPr>
              <w:pStyle w:val="TableParagraph"/>
              <w:spacing w:before="98"/>
              <w:ind w:left="158"/>
              <w:rPr>
                <w:sz w:val="16"/>
              </w:rPr>
            </w:pPr>
            <w:r>
              <w:rPr>
                <w:sz w:val="16"/>
              </w:rPr>
              <w:t>13.6%</w:t>
            </w:r>
          </w:p>
          <w:p w:rsidR="003E0E38" w:rsidRDefault="003E0E38">
            <w:pPr>
              <w:pStyle w:val="TableParagraph"/>
              <w:rPr>
                <w:b/>
                <w:sz w:val="16"/>
              </w:rPr>
            </w:pPr>
          </w:p>
          <w:p w:rsidR="003E0E38" w:rsidRDefault="00125FA9">
            <w:pPr>
              <w:pStyle w:val="TableParagraph"/>
              <w:spacing w:before="97"/>
              <w:ind w:left="158"/>
              <w:rPr>
                <w:sz w:val="16"/>
              </w:rPr>
            </w:pPr>
            <w:r>
              <w:rPr>
                <w:sz w:val="16"/>
              </w:rPr>
              <w:t>16.1%</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7"/>
              <w:rPr>
                <w:sz w:val="16"/>
              </w:rPr>
            </w:pPr>
            <w:r>
              <w:rPr>
                <w:sz w:val="16"/>
              </w:rPr>
              <w:t>11.6%</w:t>
            </w:r>
          </w:p>
          <w:p w:rsidR="003E0E38" w:rsidRDefault="003E0E38">
            <w:pPr>
              <w:pStyle w:val="TableParagraph"/>
              <w:rPr>
                <w:b/>
                <w:sz w:val="16"/>
              </w:rPr>
            </w:pPr>
          </w:p>
          <w:p w:rsidR="003E0E38" w:rsidRDefault="00125FA9">
            <w:pPr>
              <w:pStyle w:val="TableParagraph"/>
              <w:spacing w:before="98"/>
              <w:ind w:left="157"/>
              <w:rPr>
                <w:sz w:val="16"/>
              </w:rPr>
            </w:pPr>
            <w:r>
              <w:rPr>
                <w:sz w:val="16"/>
              </w:rPr>
              <w:t>16.9%</w:t>
            </w:r>
          </w:p>
          <w:p w:rsidR="003E0E38" w:rsidRDefault="003E0E38">
            <w:pPr>
              <w:pStyle w:val="TableParagraph"/>
              <w:rPr>
                <w:b/>
                <w:sz w:val="16"/>
              </w:rPr>
            </w:pPr>
          </w:p>
          <w:p w:rsidR="003E0E38" w:rsidRDefault="00125FA9">
            <w:pPr>
              <w:pStyle w:val="TableParagraph"/>
              <w:spacing w:before="97"/>
              <w:ind w:left="157"/>
              <w:rPr>
                <w:sz w:val="16"/>
              </w:rPr>
            </w:pPr>
            <w:r>
              <w:rPr>
                <w:sz w:val="16"/>
              </w:rPr>
              <w:t>26.0%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6"/>
              <w:rPr>
                <w:sz w:val="16"/>
              </w:rPr>
            </w:pPr>
            <w:r>
              <w:rPr>
                <w:sz w:val="16"/>
              </w:rPr>
              <w:t>16.9%</w:t>
            </w:r>
          </w:p>
          <w:p w:rsidR="003E0E38" w:rsidRDefault="003E0E38">
            <w:pPr>
              <w:pStyle w:val="TableParagraph"/>
              <w:rPr>
                <w:b/>
                <w:sz w:val="16"/>
              </w:rPr>
            </w:pPr>
          </w:p>
          <w:p w:rsidR="003E0E38" w:rsidRDefault="00125FA9">
            <w:pPr>
              <w:pStyle w:val="TableParagraph"/>
              <w:spacing w:before="98"/>
              <w:ind w:left="156"/>
              <w:rPr>
                <w:sz w:val="16"/>
              </w:rPr>
            </w:pPr>
            <w:r>
              <w:rPr>
                <w:sz w:val="16"/>
              </w:rPr>
              <w:t>27.4%</w:t>
            </w:r>
          </w:p>
          <w:p w:rsidR="003E0E38" w:rsidRDefault="003E0E38">
            <w:pPr>
              <w:pStyle w:val="TableParagraph"/>
              <w:rPr>
                <w:b/>
                <w:sz w:val="16"/>
              </w:rPr>
            </w:pPr>
          </w:p>
          <w:p w:rsidR="003E0E38" w:rsidRDefault="00125FA9">
            <w:pPr>
              <w:pStyle w:val="TableParagraph"/>
              <w:spacing w:before="98"/>
              <w:ind w:left="156"/>
              <w:rPr>
                <w:sz w:val="16"/>
              </w:rPr>
            </w:pPr>
            <w:r>
              <w:rPr>
                <w:sz w:val="16"/>
              </w:rPr>
              <w:t>38.1%</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6"/>
              <w:rPr>
                <w:sz w:val="16"/>
              </w:rPr>
            </w:pPr>
            <w:r>
              <w:rPr>
                <w:sz w:val="16"/>
              </w:rPr>
              <w:t>17.7%</w:t>
            </w:r>
          </w:p>
          <w:p w:rsidR="003E0E38" w:rsidRDefault="003E0E38">
            <w:pPr>
              <w:pStyle w:val="TableParagraph"/>
              <w:rPr>
                <w:b/>
                <w:sz w:val="16"/>
              </w:rPr>
            </w:pPr>
          </w:p>
          <w:p w:rsidR="003E0E38" w:rsidRDefault="00125FA9">
            <w:pPr>
              <w:pStyle w:val="TableParagraph"/>
              <w:spacing w:before="98"/>
              <w:ind w:left="156"/>
              <w:rPr>
                <w:sz w:val="16"/>
              </w:rPr>
            </w:pPr>
            <w:r>
              <w:rPr>
                <w:sz w:val="16"/>
              </w:rPr>
              <w:t>31.1%</w:t>
            </w:r>
          </w:p>
          <w:p w:rsidR="003E0E38" w:rsidRDefault="003E0E38">
            <w:pPr>
              <w:pStyle w:val="TableParagraph"/>
              <w:rPr>
                <w:b/>
                <w:sz w:val="16"/>
              </w:rPr>
            </w:pPr>
          </w:p>
          <w:p w:rsidR="003E0E38" w:rsidRDefault="00125FA9">
            <w:pPr>
              <w:pStyle w:val="TableParagraph"/>
              <w:spacing w:before="98"/>
              <w:ind w:left="156"/>
              <w:rPr>
                <w:sz w:val="16"/>
              </w:rPr>
            </w:pPr>
            <w:r>
              <w:rPr>
                <w:sz w:val="16"/>
              </w:rPr>
              <w:t>41.3%</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3"/>
              <w:ind w:left="156"/>
              <w:rPr>
                <w:sz w:val="16"/>
              </w:rPr>
            </w:pPr>
            <w:r>
              <w:rPr>
                <w:sz w:val="16"/>
              </w:rPr>
              <w:t>18.1%</w:t>
            </w:r>
          </w:p>
          <w:p w:rsidR="003E0E38" w:rsidRDefault="003E0E38">
            <w:pPr>
              <w:pStyle w:val="TableParagraph"/>
              <w:rPr>
                <w:b/>
                <w:sz w:val="16"/>
              </w:rPr>
            </w:pPr>
          </w:p>
          <w:p w:rsidR="003E0E38" w:rsidRDefault="00125FA9">
            <w:pPr>
              <w:pStyle w:val="TableParagraph"/>
              <w:spacing w:before="97"/>
              <w:ind w:left="156"/>
              <w:rPr>
                <w:sz w:val="16"/>
              </w:rPr>
            </w:pPr>
            <w:r>
              <w:rPr>
                <w:sz w:val="16"/>
              </w:rPr>
              <w:t>32.9%</w:t>
            </w:r>
          </w:p>
          <w:p w:rsidR="003E0E38" w:rsidRDefault="003E0E38">
            <w:pPr>
              <w:pStyle w:val="TableParagraph"/>
              <w:rPr>
                <w:b/>
                <w:sz w:val="16"/>
              </w:rPr>
            </w:pPr>
          </w:p>
          <w:p w:rsidR="003E0E38" w:rsidRDefault="00125FA9">
            <w:pPr>
              <w:pStyle w:val="TableParagraph"/>
              <w:spacing w:before="98"/>
              <w:ind w:left="156"/>
              <w:rPr>
                <w:sz w:val="16"/>
              </w:rPr>
            </w:pPr>
            <w:r>
              <w:rPr>
                <w:sz w:val="16"/>
              </w:rPr>
              <w:t>45.0%</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3"/>
              <w:ind w:left="156"/>
              <w:rPr>
                <w:sz w:val="16"/>
              </w:rPr>
            </w:pPr>
            <w:r>
              <w:rPr>
                <w:sz w:val="16"/>
              </w:rPr>
              <w:t>18.7%</w:t>
            </w:r>
          </w:p>
          <w:p w:rsidR="003E0E38" w:rsidRDefault="003E0E38">
            <w:pPr>
              <w:pStyle w:val="TableParagraph"/>
              <w:rPr>
                <w:b/>
                <w:sz w:val="16"/>
              </w:rPr>
            </w:pPr>
          </w:p>
          <w:p w:rsidR="003E0E38" w:rsidRDefault="00125FA9">
            <w:pPr>
              <w:pStyle w:val="TableParagraph"/>
              <w:spacing w:before="97"/>
              <w:ind w:left="156"/>
              <w:rPr>
                <w:sz w:val="16"/>
              </w:rPr>
            </w:pPr>
            <w:r>
              <w:rPr>
                <w:sz w:val="16"/>
              </w:rPr>
              <w:t>36.1%</w:t>
            </w:r>
          </w:p>
          <w:p w:rsidR="003E0E38" w:rsidRDefault="003E0E38">
            <w:pPr>
              <w:pStyle w:val="TableParagraph"/>
              <w:rPr>
                <w:b/>
                <w:sz w:val="16"/>
              </w:rPr>
            </w:pPr>
          </w:p>
          <w:p w:rsidR="003E0E38" w:rsidRDefault="00125FA9">
            <w:pPr>
              <w:pStyle w:val="TableParagraph"/>
              <w:spacing w:before="98"/>
              <w:ind w:left="156"/>
              <w:rPr>
                <w:sz w:val="16"/>
              </w:rPr>
            </w:pPr>
            <w:r>
              <w:rPr>
                <w:sz w:val="16"/>
              </w:rPr>
              <w:t>48.6%</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3"/>
              <w:ind w:left="156"/>
              <w:rPr>
                <w:sz w:val="16"/>
              </w:rPr>
            </w:pPr>
            <w:r>
              <w:rPr>
                <w:sz w:val="16"/>
              </w:rPr>
              <w:t>18.6%</w:t>
            </w:r>
          </w:p>
          <w:p w:rsidR="003E0E38" w:rsidRDefault="003E0E38">
            <w:pPr>
              <w:pStyle w:val="TableParagraph"/>
              <w:rPr>
                <w:b/>
                <w:sz w:val="16"/>
              </w:rPr>
            </w:pPr>
          </w:p>
          <w:p w:rsidR="003E0E38" w:rsidRDefault="00125FA9">
            <w:pPr>
              <w:pStyle w:val="TableParagraph"/>
              <w:spacing w:before="98"/>
              <w:ind w:left="156"/>
              <w:rPr>
                <w:sz w:val="16"/>
              </w:rPr>
            </w:pPr>
            <w:r>
              <w:rPr>
                <w:sz w:val="16"/>
              </w:rPr>
              <w:t>36.5%</w:t>
            </w:r>
          </w:p>
          <w:p w:rsidR="003E0E38" w:rsidRDefault="003E0E38">
            <w:pPr>
              <w:pStyle w:val="TableParagraph"/>
              <w:rPr>
                <w:b/>
                <w:sz w:val="16"/>
              </w:rPr>
            </w:pPr>
          </w:p>
          <w:p w:rsidR="003E0E38" w:rsidRDefault="00125FA9">
            <w:pPr>
              <w:pStyle w:val="TableParagraph"/>
              <w:spacing w:before="97"/>
              <w:ind w:left="156"/>
              <w:rPr>
                <w:sz w:val="16"/>
              </w:rPr>
            </w:pPr>
            <w:r>
              <w:rPr>
                <w:sz w:val="16"/>
              </w:rPr>
              <w:t>50.8%</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3"/>
              <w:ind w:left="155"/>
              <w:rPr>
                <w:sz w:val="16"/>
              </w:rPr>
            </w:pPr>
            <w:r>
              <w:rPr>
                <w:sz w:val="16"/>
              </w:rPr>
              <w:t>18.5%</w:t>
            </w:r>
          </w:p>
          <w:p w:rsidR="003E0E38" w:rsidRDefault="003E0E38">
            <w:pPr>
              <w:pStyle w:val="TableParagraph"/>
              <w:rPr>
                <w:b/>
                <w:sz w:val="16"/>
              </w:rPr>
            </w:pPr>
          </w:p>
          <w:p w:rsidR="003E0E38" w:rsidRDefault="00125FA9">
            <w:pPr>
              <w:pStyle w:val="TableParagraph"/>
              <w:spacing w:before="98"/>
              <w:ind w:left="155"/>
              <w:rPr>
                <w:sz w:val="16"/>
              </w:rPr>
            </w:pPr>
            <w:r>
              <w:rPr>
                <w:sz w:val="16"/>
              </w:rPr>
              <w:t>33.6%</w:t>
            </w:r>
          </w:p>
          <w:p w:rsidR="003E0E38" w:rsidRDefault="003E0E38">
            <w:pPr>
              <w:pStyle w:val="TableParagraph"/>
              <w:rPr>
                <w:b/>
                <w:sz w:val="16"/>
              </w:rPr>
            </w:pPr>
          </w:p>
          <w:p w:rsidR="003E0E38" w:rsidRDefault="00125FA9">
            <w:pPr>
              <w:pStyle w:val="TableParagraph"/>
              <w:spacing w:before="97"/>
              <w:ind w:left="155"/>
              <w:rPr>
                <w:sz w:val="16"/>
              </w:rPr>
            </w:pPr>
            <w:r>
              <w:rPr>
                <w:sz w:val="16"/>
              </w:rPr>
              <w:t>51.5%</w:t>
            </w:r>
          </w:p>
        </w:tc>
      </w:tr>
      <w:tr w:rsidR="003E0E38">
        <w:trPr>
          <w:trHeight w:val="220"/>
        </w:trPr>
        <w:tc>
          <w:tcPr>
            <w:tcW w:w="2753" w:type="dxa"/>
            <w:tcBorders>
              <w:top w:val="single" w:sz="6" w:space="0" w:color="000000"/>
              <w:bottom w:val="single" w:sz="6" w:space="0" w:color="000000"/>
              <w:right w:val="single" w:sz="6" w:space="0" w:color="000000"/>
            </w:tcBorders>
          </w:tcPr>
          <w:p w:rsidR="003E0E38" w:rsidRDefault="00125FA9">
            <w:pPr>
              <w:pStyle w:val="TableParagraph"/>
              <w:spacing w:before="32" w:line="168" w:lineRule="exact"/>
              <w:ind w:left="205"/>
              <w:rPr>
                <w:b/>
                <w:i/>
                <w:sz w:val="16"/>
              </w:rPr>
            </w:pPr>
            <w:r>
              <w:rPr>
                <w:b/>
                <w:i/>
                <w:sz w:val="16"/>
              </w:rPr>
              <w:t>Total Product**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8"/>
              <w:jc w:val="right"/>
              <w:rPr>
                <w:sz w:val="16"/>
              </w:rPr>
            </w:pPr>
            <w:r>
              <w:rPr>
                <w:sz w:val="16"/>
              </w:rPr>
              <w:t>10.3%</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9"/>
              <w:jc w:val="right"/>
              <w:rPr>
                <w:sz w:val="16"/>
              </w:rPr>
            </w:pPr>
            <w:r>
              <w:rPr>
                <w:sz w:val="16"/>
              </w:rPr>
              <w:t>9.6%</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80"/>
              <w:jc w:val="right"/>
              <w:rPr>
                <w:sz w:val="16"/>
              </w:rPr>
            </w:pPr>
            <w:r>
              <w:rPr>
                <w:sz w:val="16"/>
              </w:rPr>
              <w:t>13.3%</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80"/>
              <w:jc w:val="right"/>
              <w:rPr>
                <w:sz w:val="16"/>
              </w:rPr>
            </w:pPr>
            <w:r>
              <w:rPr>
                <w:sz w:val="16"/>
              </w:rPr>
              <w:t>19.8%</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left="103" w:right="55"/>
              <w:jc w:val="center"/>
              <w:rPr>
                <w:sz w:val="16"/>
              </w:rPr>
            </w:pPr>
            <w:r>
              <w:rPr>
                <w:sz w:val="16"/>
              </w:rPr>
              <w:t>29.7%</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95"/>
              <w:jc w:val="right"/>
              <w:rPr>
                <w:sz w:val="16"/>
              </w:rPr>
            </w:pPr>
            <w:r>
              <w:rPr>
                <w:sz w:val="16"/>
              </w:rPr>
              <w:t>32.0%</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95"/>
              <w:jc w:val="right"/>
              <w:rPr>
                <w:sz w:val="16"/>
              </w:rPr>
            </w:pPr>
            <w:r>
              <w:rPr>
                <w:sz w:val="16"/>
              </w:rPr>
              <w:t>34.1%</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107"/>
              <w:jc w:val="right"/>
              <w:rPr>
                <w:sz w:val="16"/>
              </w:rPr>
            </w:pPr>
            <w:r>
              <w:rPr>
                <w:sz w:val="16"/>
              </w:rPr>
              <w:t>36.6%</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108"/>
              <w:jc w:val="right"/>
              <w:rPr>
                <w:sz w:val="16"/>
              </w:rPr>
            </w:pPr>
            <w:r>
              <w:rPr>
                <w:sz w:val="16"/>
              </w:rPr>
              <w:t>37.6%</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32" w:line="168" w:lineRule="exact"/>
              <w:ind w:right="93"/>
              <w:jc w:val="right"/>
              <w:rPr>
                <w:sz w:val="16"/>
              </w:rPr>
            </w:pPr>
            <w:r>
              <w:rPr>
                <w:sz w:val="16"/>
              </w:rPr>
              <w:t>37.0%</w:t>
            </w:r>
          </w:p>
        </w:tc>
      </w:tr>
      <w:tr w:rsidR="003E0E38">
        <w:trPr>
          <w:trHeight w:val="561"/>
        </w:trPr>
        <w:tc>
          <w:tcPr>
            <w:tcW w:w="2753" w:type="dxa"/>
            <w:tcBorders>
              <w:top w:val="single" w:sz="6" w:space="0" w:color="000000"/>
              <w:bottom w:val="nil"/>
              <w:right w:val="single" w:sz="6" w:space="0" w:color="000000"/>
            </w:tcBorders>
          </w:tcPr>
          <w:p w:rsidR="003E0E38" w:rsidRDefault="00125FA9">
            <w:pPr>
              <w:pStyle w:val="TableParagraph"/>
              <w:spacing w:before="29"/>
              <w:ind w:left="88" w:right="1562"/>
              <w:jc w:val="center"/>
              <w:rPr>
                <w:b/>
                <w:sz w:val="16"/>
              </w:rPr>
            </w:pPr>
            <w:r>
              <w:rPr>
                <w:b/>
                <w:sz w:val="16"/>
              </w:rPr>
              <w:t>Other</w:t>
            </w:r>
            <w:r>
              <w:rPr>
                <w:b/>
                <w:spacing w:val="1"/>
                <w:sz w:val="16"/>
              </w:rPr>
              <w:t xml:space="preserve"> </w:t>
            </w:r>
            <w:r>
              <w:rPr>
                <w:b/>
                <w:sz w:val="16"/>
              </w:rPr>
              <w:t>Wastes</w:t>
            </w:r>
          </w:p>
          <w:p w:rsidR="003E0E38" w:rsidRDefault="00125FA9">
            <w:pPr>
              <w:pStyle w:val="TableParagraph"/>
              <w:spacing w:before="49"/>
              <w:ind w:left="88" w:right="1465"/>
              <w:jc w:val="center"/>
              <w:rPr>
                <w:sz w:val="16"/>
              </w:rPr>
            </w:pPr>
            <w:r>
              <w:rPr>
                <w:sz w:val="16"/>
              </w:rPr>
              <w:t>Food,</w:t>
            </w:r>
            <w:r>
              <w:rPr>
                <w:spacing w:val="-2"/>
                <w:sz w:val="16"/>
              </w:rPr>
              <w:t xml:space="preserve"> </w:t>
            </w:r>
            <w:r>
              <w:rPr>
                <w:sz w:val="16"/>
              </w:rPr>
              <w:t>Other^</w:t>
            </w:r>
          </w:p>
        </w:tc>
        <w:tc>
          <w:tcPr>
            <w:tcW w:w="711"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8"/>
              <w:jc w:val="right"/>
              <w:rPr>
                <w:sz w:val="16"/>
              </w:rPr>
            </w:pPr>
            <w:r>
              <w:rPr>
                <w:sz w:val="16"/>
              </w:rPr>
              <w:t>Neg.</w:t>
            </w:r>
          </w:p>
        </w:tc>
        <w:tc>
          <w:tcPr>
            <w:tcW w:w="711"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9"/>
              <w:jc w:val="right"/>
              <w:rPr>
                <w:sz w:val="16"/>
              </w:rPr>
            </w:pPr>
            <w:r>
              <w:rPr>
                <w:sz w:val="16"/>
              </w:rPr>
              <w:t>Neg.</w:t>
            </w:r>
          </w:p>
        </w:tc>
        <w:tc>
          <w:tcPr>
            <w:tcW w:w="711"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9"/>
              <w:jc w:val="right"/>
              <w:rPr>
                <w:sz w:val="16"/>
              </w:rPr>
            </w:pPr>
            <w:r>
              <w:rPr>
                <w:sz w:val="16"/>
              </w:rPr>
              <w:t>Neg.</w:t>
            </w:r>
          </w:p>
        </w:tc>
        <w:tc>
          <w:tcPr>
            <w:tcW w:w="711"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80"/>
              <w:jc w:val="right"/>
              <w:rPr>
                <w:sz w:val="16"/>
              </w:rPr>
            </w:pPr>
            <w:r>
              <w:rPr>
                <w:sz w:val="16"/>
              </w:rPr>
              <w:t>Neg.</w:t>
            </w:r>
          </w:p>
        </w:tc>
        <w:tc>
          <w:tcPr>
            <w:tcW w:w="737"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left="224" w:right="87"/>
              <w:jc w:val="center"/>
              <w:rPr>
                <w:sz w:val="16"/>
              </w:rPr>
            </w:pPr>
            <w:r>
              <w:rPr>
                <w:sz w:val="16"/>
              </w:rPr>
              <w:t>2.2%</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95"/>
              <w:jc w:val="right"/>
              <w:rPr>
                <w:sz w:val="16"/>
              </w:rPr>
            </w:pPr>
            <w:r>
              <w:rPr>
                <w:sz w:val="16"/>
              </w:rPr>
              <w:t>2.1%</w:t>
            </w:r>
          </w:p>
        </w:tc>
        <w:tc>
          <w:tcPr>
            <w:tcW w:w="725"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95"/>
              <w:jc w:val="right"/>
              <w:rPr>
                <w:sz w:val="16"/>
              </w:rPr>
            </w:pPr>
            <w:r>
              <w:rPr>
                <w:sz w:val="16"/>
              </w:rPr>
              <w:t>2.3%</w:t>
            </w:r>
          </w:p>
        </w:tc>
        <w:tc>
          <w:tcPr>
            <w:tcW w:w="737"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108"/>
              <w:jc w:val="right"/>
              <w:rPr>
                <w:sz w:val="16"/>
              </w:rPr>
            </w:pPr>
            <w:r>
              <w:rPr>
                <w:sz w:val="16"/>
              </w:rPr>
              <w:t>2.7%</w:t>
            </w:r>
          </w:p>
        </w:tc>
        <w:tc>
          <w:tcPr>
            <w:tcW w:w="737"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108"/>
              <w:jc w:val="right"/>
              <w:rPr>
                <w:sz w:val="16"/>
              </w:rPr>
            </w:pPr>
            <w:r>
              <w:rPr>
                <w:sz w:val="16"/>
              </w:rPr>
              <w:t>3.5%</w:t>
            </w:r>
          </w:p>
        </w:tc>
        <w:tc>
          <w:tcPr>
            <w:tcW w:w="737" w:type="dxa"/>
            <w:tcBorders>
              <w:top w:val="single" w:sz="6" w:space="0" w:color="000000"/>
              <w:left w:val="single" w:sz="6" w:space="0" w:color="000000"/>
              <w:bottom w:val="nil"/>
            </w:tcBorders>
          </w:tcPr>
          <w:p w:rsidR="003E0E38" w:rsidRDefault="003E0E38">
            <w:pPr>
              <w:pStyle w:val="TableParagraph"/>
              <w:spacing w:before="9"/>
              <w:rPr>
                <w:b/>
              </w:rPr>
            </w:pPr>
          </w:p>
          <w:p w:rsidR="003E0E38" w:rsidRDefault="00125FA9">
            <w:pPr>
              <w:pStyle w:val="TableParagraph"/>
              <w:ind w:right="93"/>
              <w:jc w:val="right"/>
              <w:rPr>
                <w:sz w:val="16"/>
              </w:rPr>
            </w:pPr>
            <w:r>
              <w:rPr>
                <w:sz w:val="16"/>
              </w:rPr>
              <w:t>4.8%</w:t>
            </w:r>
          </w:p>
        </w:tc>
      </w:tr>
      <w:tr w:rsidR="003E0E38">
        <w:trPr>
          <w:trHeight w:val="386"/>
        </w:trPr>
        <w:tc>
          <w:tcPr>
            <w:tcW w:w="2753" w:type="dxa"/>
            <w:tcBorders>
              <w:top w:val="nil"/>
              <w:bottom w:val="nil"/>
              <w:right w:val="single" w:sz="6" w:space="0" w:color="000000"/>
            </w:tcBorders>
          </w:tcPr>
          <w:p w:rsidR="003E0E38" w:rsidRDefault="00125FA9">
            <w:pPr>
              <w:pStyle w:val="TableParagraph"/>
              <w:spacing w:before="87"/>
              <w:ind w:left="205"/>
              <w:rPr>
                <w:sz w:val="16"/>
              </w:rPr>
            </w:pPr>
            <w:r>
              <w:rPr>
                <w:sz w:val="16"/>
              </w:rPr>
              <w:t>Yard Trimmings</w:t>
            </w:r>
          </w:p>
        </w:tc>
        <w:tc>
          <w:tcPr>
            <w:tcW w:w="711" w:type="dxa"/>
            <w:tcBorders>
              <w:top w:val="nil"/>
              <w:left w:val="single" w:sz="6" w:space="0" w:color="000000"/>
              <w:bottom w:val="nil"/>
              <w:right w:val="single" w:sz="6" w:space="0" w:color="000000"/>
            </w:tcBorders>
          </w:tcPr>
          <w:p w:rsidR="003E0E38" w:rsidRDefault="00125FA9">
            <w:pPr>
              <w:pStyle w:val="TableParagraph"/>
              <w:spacing w:before="87"/>
              <w:ind w:right="78"/>
              <w:jc w:val="right"/>
              <w:rPr>
                <w:sz w:val="16"/>
              </w:rPr>
            </w:pPr>
            <w:r>
              <w:rPr>
                <w:sz w:val="16"/>
              </w:rPr>
              <w:t>Neg.</w:t>
            </w:r>
          </w:p>
        </w:tc>
        <w:tc>
          <w:tcPr>
            <w:tcW w:w="711" w:type="dxa"/>
            <w:tcBorders>
              <w:top w:val="nil"/>
              <w:left w:val="single" w:sz="6" w:space="0" w:color="000000"/>
              <w:bottom w:val="nil"/>
              <w:right w:val="single" w:sz="6" w:space="0" w:color="000000"/>
            </w:tcBorders>
          </w:tcPr>
          <w:p w:rsidR="003E0E38" w:rsidRDefault="00125FA9">
            <w:pPr>
              <w:pStyle w:val="TableParagraph"/>
              <w:spacing w:before="87"/>
              <w:ind w:right="79"/>
              <w:jc w:val="right"/>
              <w:rPr>
                <w:sz w:val="16"/>
              </w:rPr>
            </w:pPr>
            <w:r>
              <w:rPr>
                <w:sz w:val="16"/>
              </w:rPr>
              <w:t>Neg.</w:t>
            </w:r>
          </w:p>
        </w:tc>
        <w:tc>
          <w:tcPr>
            <w:tcW w:w="711" w:type="dxa"/>
            <w:tcBorders>
              <w:top w:val="nil"/>
              <w:left w:val="single" w:sz="6" w:space="0" w:color="000000"/>
              <w:bottom w:val="nil"/>
              <w:right w:val="single" w:sz="6" w:space="0" w:color="000000"/>
            </w:tcBorders>
          </w:tcPr>
          <w:p w:rsidR="003E0E38" w:rsidRDefault="00125FA9">
            <w:pPr>
              <w:pStyle w:val="TableParagraph"/>
              <w:spacing w:before="87"/>
              <w:ind w:right="79"/>
              <w:jc w:val="right"/>
              <w:rPr>
                <w:sz w:val="16"/>
              </w:rPr>
            </w:pPr>
            <w:r>
              <w:rPr>
                <w:sz w:val="16"/>
              </w:rPr>
              <w:t>Neg.</w:t>
            </w:r>
          </w:p>
        </w:tc>
        <w:tc>
          <w:tcPr>
            <w:tcW w:w="711" w:type="dxa"/>
            <w:tcBorders>
              <w:top w:val="nil"/>
              <w:left w:val="single" w:sz="6" w:space="0" w:color="000000"/>
              <w:bottom w:val="nil"/>
              <w:right w:val="single" w:sz="6" w:space="0" w:color="000000"/>
            </w:tcBorders>
          </w:tcPr>
          <w:p w:rsidR="003E0E38" w:rsidRDefault="00125FA9">
            <w:pPr>
              <w:pStyle w:val="TableParagraph"/>
              <w:spacing w:before="87"/>
              <w:ind w:right="80"/>
              <w:jc w:val="right"/>
              <w:rPr>
                <w:sz w:val="16"/>
              </w:rPr>
            </w:pPr>
            <w:r>
              <w:rPr>
                <w:sz w:val="16"/>
              </w:rPr>
              <w:t>12.0%</w:t>
            </w:r>
          </w:p>
        </w:tc>
        <w:tc>
          <w:tcPr>
            <w:tcW w:w="737" w:type="dxa"/>
            <w:tcBorders>
              <w:top w:val="nil"/>
              <w:left w:val="single" w:sz="6" w:space="0" w:color="000000"/>
              <w:bottom w:val="nil"/>
              <w:right w:val="single" w:sz="6" w:space="0" w:color="000000"/>
            </w:tcBorders>
          </w:tcPr>
          <w:p w:rsidR="003E0E38" w:rsidRDefault="00125FA9">
            <w:pPr>
              <w:pStyle w:val="TableParagraph"/>
              <w:spacing w:before="87"/>
              <w:ind w:left="103" w:right="55"/>
              <w:jc w:val="center"/>
              <w:rPr>
                <w:sz w:val="16"/>
              </w:rPr>
            </w:pPr>
            <w:r>
              <w:rPr>
                <w:sz w:val="16"/>
              </w:rPr>
              <w:t>51.7%</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95"/>
              <w:jc w:val="right"/>
              <w:rPr>
                <w:sz w:val="16"/>
              </w:rPr>
            </w:pPr>
            <w:r>
              <w:rPr>
                <w:sz w:val="16"/>
              </w:rPr>
              <w:t>61.9%</w:t>
            </w:r>
          </w:p>
        </w:tc>
        <w:tc>
          <w:tcPr>
            <w:tcW w:w="725" w:type="dxa"/>
            <w:tcBorders>
              <w:top w:val="nil"/>
              <w:left w:val="single" w:sz="6" w:space="0" w:color="000000"/>
              <w:bottom w:val="nil"/>
              <w:right w:val="single" w:sz="6" w:space="0" w:color="000000"/>
            </w:tcBorders>
          </w:tcPr>
          <w:p w:rsidR="003E0E38" w:rsidRDefault="00125FA9">
            <w:pPr>
              <w:pStyle w:val="TableParagraph"/>
              <w:spacing w:before="87"/>
              <w:ind w:right="95"/>
              <w:jc w:val="right"/>
              <w:rPr>
                <w:sz w:val="16"/>
              </w:rPr>
            </w:pPr>
            <w:r>
              <w:rPr>
                <w:sz w:val="16"/>
              </w:rPr>
              <w:t>64.7%</w:t>
            </w:r>
          </w:p>
        </w:tc>
        <w:tc>
          <w:tcPr>
            <w:tcW w:w="737" w:type="dxa"/>
            <w:tcBorders>
              <w:top w:val="nil"/>
              <w:left w:val="single" w:sz="6" w:space="0" w:color="000000"/>
              <w:bottom w:val="nil"/>
              <w:right w:val="single" w:sz="6" w:space="0" w:color="000000"/>
            </w:tcBorders>
          </w:tcPr>
          <w:p w:rsidR="003E0E38" w:rsidRDefault="00125FA9">
            <w:pPr>
              <w:pStyle w:val="TableParagraph"/>
              <w:spacing w:before="87"/>
              <w:ind w:right="108"/>
              <w:jc w:val="right"/>
              <w:rPr>
                <w:sz w:val="16"/>
              </w:rPr>
            </w:pPr>
            <w:r>
              <w:rPr>
                <w:sz w:val="16"/>
              </w:rPr>
              <w:t>57.5%</w:t>
            </w:r>
          </w:p>
        </w:tc>
        <w:tc>
          <w:tcPr>
            <w:tcW w:w="737" w:type="dxa"/>
            <w:tcBorders>
              <w:top w:val="nil"/>
              <w:left w:val="single" w:sz="6" w:space="0" w:color="000000"/>
              <w:bottom w:val="nil"/>
              <w:right w:val="single" w:sz="6" w:space="0" w:color="000000"/>
            </w:tcBorders>
          </w:tcPr>
          <w:p w:rsidR="003E0E38" w:rsidRDefault="00125FA9">
            <w:pPr>
              <w:pStyle w:val="TableParagraph"/>
              <w:spacing w:before="87"/>
              <w:ind w:right="108"/>
              <w:jc w:val="right"/>
              <w:rPr>
                <w:sz w:val="16"/>
              </w:rPr>
            </w:pPr>
            <w:r>
              <w:rPr>
                <w:sz w:val="16"/>
              </w:rPr>
              <w:t>57.3%</w:t>
            </w:r>
          </w:p>
        </w:tc>
        <w:tc>
          <w:tcPr>
            <w:tcW w:w="737" w:type="dxa"/>
            <w:tcBorders>
              <w:top w:val="nil"/>
              <w:left w:val="single" w:sz="6" w:space="0" w:color="000000"/>
              <w:bottom w:val="nil"/>
            </w:tcBorders>
          </w:tcPr>
          <w:p w:rsidR="003E0E38" w:rsidRDefault="00125FA9">
            <w:pPr>
              <w:pStyle w:val="TableParagraph"/>
              <w:spacing w:before="87"/>
              <w:ind w:right="93"/>
              <w:jc w:val="right"/>
              <w:rPr>
                <w:sz w:val="16"/>
              </w:rPr>
            </w:pPr>
            <w:r>
              <w:rPr>
                <w:sz w:val="16"/>
              </w:rPr>
              <w:t>57.7%</w:t>
            </w:r>
          </w:p>
        </w:tc>
      </w:tr>
      <w:tr w:rsidR="003E0E38">
        <w:trPr>
          <w:trHeight w:val="428"/>
        </w:trPr>
        <w:tc>
          <w:tcPr>
            <w:tcW w:w="2753" w:type="dxa"/>
            <w:tcBorders>
              <w:top w:val="nil"/>
              <w:bottom w:val="single" w:sz="6" w:space="0" w:color="000000"/>
              <w:right w:val="single" w:sz="6" w:space="0" w:color="000000"/>
            </w:tcBorders>
          </w:tcPr>
          <w:p w:rsidR="003E0E38" w:rsidRDefault="00125FA9">
            <w:pPr>
              <w:pStyle w:val="TableParagraph"/>
              <w:spacing w:before="87"/>
              <w:ind w:right="203"/>
              <w:jc w:val="right"/>
              <w:rPr>
                <w:sz w:val="16"/>
              </w:rPr>
            </w:pPr>
            <w:r>
              <w:rPr>
                <w:sz w:val="16"/>
              </w:rPr>
              <w:t>Miscellaneous Inorganic Wastes</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8"/>
              <w:jc w:val="right"/>
              <w:rPr>
                <w:sz w:val="16"/>
              </w:rPr>
            </w:pPr>
            <w:r>
              <w:rPr>
                <w:sz w:val="16"/>
              </w:rPr>
              <w:t>Neg.</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9"/>
              <w:jc w:val="right"/>
              <w:rPr>
                <w:sz w:val="16"/>
              </w:rPr>
            </w:pPr>
            <w:r>
              <w:rPr>
                <w:sz w:val="16"/>
              </w:rPr>
              <w:t>Neg.</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9"/>
              <w:jc w:val="right"/>
              <w:rPr>
                <w:sz w:val="16"/>
              </w:rPr>
            </w:pPr>
            <w:r>
              <w:rPr>
                <w:sz w:val="16"/>
              </w:rPr>
              <w:t>Neg.</w:t>
            </w:r>
          </w:p>
        </w:tc>
        <w:tc>
          <w:tcPr>
            <w:tcW w:w="711"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0"/>
              <w:jc w:val="right"/>
              <w:rPr>
                <w:sz w:val="16"/>
              </w:rPr>
            </w:pPr>
            <w:r>
              <w:rPr>
                <w:sz w:val="16"/>
              </w:rPr>
              <w:t>Neg.</w:t>
            </w:r>
          </w:p>
        </w:tc>
        <w:tc>
          <w:tcPr>
            <w:tcW w:w="737"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left="227" w:right="61"/>
              <w:jc w:val="center"/>
              <w:rPr>
                <w:sz w:val="16"/>
              </w:rPr>
            </w:pPr>
            <w:r>
              <w:rPr>
                <w:sz w:val="16"/>
              </w:rPr>
              <w:t>Neg.</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95"/>
              <w:jc w:val="right"/>
              <w:rPr>
                <w:sz w:val="16"/>
              </w:rPr>
            </w:pPr>
            <w:r>
              <w:rPr>
                <w:sz w:val="16"/>
              </w:rPr>
              <w:t>Neg.</w:t>
            </w:r>
          </w:p>
        </w:tc>
        <w:tc>
          <w:tcPr>
            <w:tcW w:w="725"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95"/>
              <w:jc w:val="right"/>
              <w:rPr>
                <w:sz w:val="16"/>
              </w:rPr>
            </w:pPr>
            <w:r>
              <w:rPr>
                <w:sz w:val="16"/>
              </w:rPr>
              <w:t>Neg.</w:t>
            </w:r>
          </w:p>
        </w:tc>
        <w:tc>
          <w:tcPr>
            <w:tcW w:w="737"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107"/>
              <w:jc w:val="right"/>
              <w:rPr>
                <w:sz w:val="16"/>
              </w:rPr>
            </w:pPr>
            <w:r>
              <w:rPr>
                <w:sz w:val="16"/>
              </w:rPr>
              <w:t>Neg.</w:t>
            </w:r>
          </w:p>
        </w:tc>
        <w:tc>
          <w:tcPr>
            <w:tcW w:w="737"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108"/>
              <w:jc w:val="right"/>
              <w:rPr>
                <w:sz w:val="16"/>
              </w:rPr>
            </w:pPr>
            <w:r>
              <w:rPr>
                <w:sz w:val="16"/>
              </w:rPr>
              <w:t>Neg.</w:t>
            </w:r>
          </w:p>
        </w:tc>
        <w:tc>
          <w:tcPr>
            <w:tcW w:w="737" w:type="dxa"/>
            <w:tcBorders>
              <w:top w:val="nil"/>
              <w:left w:val="single" w:sz="6" w:space="0" w:color="000000"/>
              <w:bottom w:val="single" w:sz="6" w:space="0" w:color="000000"/>
            </w:tcBorders>
          </w:tcPr>
          <w:p w:rsidR="003E0E38" w:rsidRDefault="00125FA9">
            <w:pPr>
              <w:pStyle w:val="TableParagraph"/>
              <w:spacing w:before="87"/>
              <w:ind w:right="93"/>
              <w:jc w:val="right"/>
              <w:rPr>
                <w:sz w:val="16"/>
              </w:rPr>
            </w:pPr>
            <w:r>
              <w:rPr>
                <w:sz w:val="16"/>
              </w:rPr>
              <w:t>Neg.</w:t>
            </w:r>
          </w:p>
        </w:tc>
      </w:tr>
      <w:tr w:rsidR="003E0E38">
        <w:trPr>
          <w:trHeight w:val="217"/>
        </w:trPr>
        <w:tc>
          <w:tcPr>
            <w:tcW w:w="2753" w:type="dxa"/>
            <w:tcBorders>
              <w:top w:val="single" w:sz="6" w:space="0" w:color="000000"/>
              <w:bottom w:val="single" w:sz="6" w:space="0" w:color="000000"/>
              <w:right w:val="single" w:sz="6" w:space="0" w:color="000000"/>
            </w:tcBorders>
          </w:tcPr>
          <w:p w:rsidR="003E0E38" w:rsidRDefault="00125FA9">
            <w:pPr>
              <w:pStyle w:val="TableParagraph"/>
              <w:spacing w:before="29" w:line="168" w:lineRule="exact"/>
              <w:ind w:left="205"/>
              <w:rPr>
                <w:b/>
                <w:i/>
                <w:sz w:val="16"/>
              </w:rPr>
            </w:pPr>
            <w:r>
              <w:rPr>
                <w:b/>
                <w:i/>
                <w:sz w:val="16"/>
              </w:rPr>
              <w:t>Total Other Wastes</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9"/>
              <w:jc w:val="right"/>
              <w:rPr>
                <w:sz w:val="16"/>
              </w:rPr>
            </w:pPr>
            <w:r>
              <w:rPr>
                <w:sz w:val="16"/>
              </w:rPr>
              <w:t>Neg.</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9"/>
              <w:jc w:val="right"/>
              <w:rPr>
                <w:sz w:val="16"/>
              </w:rPr>
            </w:pPr>
            <w:r>
              <w:rPr>
                <w:sz w:val="16"/>
              </w:rPr>
              <w:t>Neg.</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80"/>
              <w:jc w:val="right"/>
              <w:rPr>
                <w:sz w:val="16"/>
              </w:rPr>
            </w:pPr>
            <w:r>
              <w:rPr>
                <w:sz w:val="16"/>
              </w:rPr>
              <w:t>Neg.</w:t>
            </w:r>
          </w:p>
        </w:tc>
        <w:tc>
          <w:tcPr>
            <w:tcW w:w="711"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81"/>
              <w:jc w:val="right"/>
              <w:rPr>
                <w:sz w:val="16"/>
              </w:rPr>
            </w:pPr>
            <w:r>
              <w:rPr>
                <w:sz w:val="16"/>
              </w:rPr>
              <w:t>6.8%</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left="103" w:right="56"/>
              <w:jc w:val="center"/>
              <w:rPr>
                <w:sz w:val="16"/>
              </w:rPr>
            </w:pPr>
            <w:r>
              <w:rPr>
                <w:sz w:val="16"/>
              </w:rPr>
              <w:t>25.4%</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95"/>
              <w:jc w:val="right"/>
              <w:rPr>
                <w:sz w:val="16"/>
              </w:rPr>
            </w:pPr>
            <w:r>
              <w:rPr>
                <w:sz w:val="16"/>
              </w:rPr>
              <w:t>29.9%</w:t>
            </w:r>
          </w:p>
        </w:tc>
        <w:tc>
          <w:tcPr>
            <w:tcW w:w="72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96"/>
              <w:jc w:val="right"/>
              <w:rPr>
                <w:sz w:val="16"/>
              </w:rPr>
            </w:pPr>
            <w:r>
              <w:rPr>
                <w:sz w:val="16"/>
              </w:rPr>
              <w:t>31.1%</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108"/>
              <w:jc w:val="right"/>
              <w:rPr>
                <w:sz w:val="16"/>
              </w:rPr>
            </w:pPr>
            <w:r>
              <w:rPr>
                <w:sz w:val="16"/>
              </w:rPr>
              <w:t>27.6%</w:t>
            </w:r>
          </w:p>
        </w:tc>
        <w:tc>
          <w:tcPr>
            <w:tcW w:w="73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108"/>
              <w:jc w:val="right"/>
              <w:rPr>
                <w:sz w:val="16"/>
              </w:rPr>
            </w:pPr>
            <w:r>
              <w:rPr>
                <w:sz w:val="16"/>
              </w:rPr>
              <w:t>27.8%</w:t>
            </w:r>
          </w:p>
        </w:tc>
        <w:tc>
          <w:tcPr>
            <w:tcW w:w="737" w:type="dxa"/>
            <w:tcBorders>
              <w:top w:val="single" w:sz="6" w:space="0" w:color="000000"/>
              <w:left w:val="single" w:sz="6" w:space="0" w:color="000000"/>
              <w:bottom w:val="single" w:sz="6" w:space="0" w:color="000000"/>
            </w:tcBorders>
          </w:tcPr>
          <w:p w:rsidR="003E0E38" w:rsidRDefault="00125FA9">
            <w:pPr>
              <w:pStyle w:val="TableParagraph"/>
              <w:spacing w:before="29" w:line="168" w:lineRule="exact"/>
              <w:ind w:right="93"/>
              <w:jc w:val="right"/>
              <w:rPr>
                <w:sz w:val="16"/>
              </w:rPr>
            </w:pPr>
            <w:r>
              <w:rPr>
                <w:sz w:val="16"/>
              </w:rPr>
              <w:t>28.7%</w:t>
            </w:r>
          </w:p>
        </w:tc>
      </w:tr>
      <w:tr w:rsidR="003E0E38">
        <w:trPr>
          <w:trHeight w:val="282"/>
        </w:trPr>
        <w:tc>
          <w:tcPr>
            <w:tcW w:w="2753" w:type="dxa"/>
            <w:tcBorders>
              <w:top w:val="single" w:sz="6" w:space="0" w:color="000000"/>
              <w:right w:val="single" w:sz="6" w:space="0" w:color="000000"/>
            </w:tcBorders>
          </w:tcPr>
          <w:p w:rsidR="003E0E38" w:rsidRDefault="00125FA9">
            <w:pPr>
              <w:pStyle w:val="TableParagraph"/>
              <w:spacing w:before="94" w:line="167" w:lineRule="exact"/>
              <w:ind w:left="205"/>
              <w:rPr>
                <w:b/>
                <w:i/>
                <w:sz w:val="16"/>
              </w:rPr>
            </w:pPr>
            <w:r>
              <w:rPr>
                <w:b/>
                <w:i/>
                <w:sz w:val="16"/>
              </w:rPr>
              <w:t>Total MSW Recovered - %</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9"/>
              <w:jc w:val="right"/>
              <w:rPr>
                <w:sz w:val="16"/>
              </w:rPr>
            </w:pPr>
            <w:r>
              <w:rPr>
                <w:sz w:val="16"/>
              </w:rPr>
              <w:t>6.4%</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9"/>
              <w:jc w:val="right"/>
              <w:rPr>
                <w:sz w:val="16"/>
              </w:rPr>
            </w:pPr>
            <w:r>
              <w:rPr>
                <w:sz w:val="16"/>
              </w:rPr>
              <w:t>6.6%</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80"/>
              <w:jc w:val="right"/>
              <w:rPr>
                <w:sz w:val="16"/>
              </w:rPr>
            </w:pPr>
            <w:r>
              <w:rPr>
                <w:sz w:val="16"/>
              </w:rPr>
              <w:t>9.6%</w:t>
            </w:r>
          </w:p>
        </w:tc>
        <w:tc>
          <w:tcPr>
            <w:tcW w:w="711"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81"/>
              <w:jc w:val="right"/>
              <w:rPr>
                <w:sz w:val="16"/>
              </w:rPr>
            </w:pPr>
            <w:r>
              <w:rPr>
                <w:sz w:val="16"/>
              </w:rPr>
              <w:t>16.0%</w:t>
            </w:r>
          </w:p>
        </w:tc>
        <w:tc>
          <w:tcPr>
            <w:tcW w:w="737"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left="103" w:right="56"/>
              <w:jc w:val="center"/>
              <w:rPr>
                <w:sz w:val="16"/>
              </w:rPr>
            </w:pPr>
            <w:r>
              <w:rPr>
                <w:sz w:val="16"/>
              </w:rPr>
              <w:t>28.5%</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95"/>
              <w:jc w:val="right"/>
              <w:rPr>
                <w:sz w:val="16"/>
              </w:rPr>
            </w:pPr>
            <w:r>
              <w:rPr>
                <w:sz w:val="16"/>
              </w:rPr>
              <w:t>31.4%</w:t>
            </w:r>
          </w:p>
        </w:tc>
        <w:tc>
          <w:tcPr>
            <w:tcW w:w="725"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96"/>
              <w:jc w:val="right"/>
              <w:rPr>
                <w:sz w:val="16"/>
              </w:rPr>
            </w:pPr>
            <w:r>
              <w:rPr>
                <w:sz w:val="16"/>
              </w:rPr>
              <w:t>33.3%</w:t>
            </w:r>
          </w:p>
        </w:tc>
        <w:tc>
          <w:tcPr>
            <w:tcW w:w="737"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108"/>
              <w:jc w:val="right"/>
              <w:rPr>
                <w:sz w:val="16"/>
              </w:rPr>
            </w:pPr>
            <w:r>
              <w:rPr>
                <w:sz w:val="16"/>
              </w:rPr>
              <w:t>34.0%</w:t>
            </w:r>
          </w:p>
        </w:tc>
        <w:tc>
          <w:tcPr>
            <w:tcW w:w="737"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108"/>
              <w:jc w:val="right"/>
              <w:rPr>
                <w:sz w:val="16"/>
              </w:rPr>
            </w:pPr>
            <w:r>
              <w:rPr>
                <w:sz w:val="16"/>
              </w:rPr>
              <w:t>34.7%</w:t>
            </w:r>
          </w:p>
        </w:tc>
        <w:tc>
          <w:tcPr>
            <w:tcW w:w="737" w:type="dxa"/>
            <w:tcBorders>
              <w:top w:val="single" w:sz="6" w:space="0" w:color="000000"/>
              <w:left w:val="single" w:sz="6" w:space="0" w:color="000000"/>
            </w:tcBorders>
          </w:tcPr>
          <w:p w:rsidR="003E0E38" w:rsidRDefault="00125FA9">
            <w:pPr>
              <w:pStyle w:val="TableParagraph"/>
              <w:spacing w:before="94" w:line="167" w:lineRule="exact"/>
              <w:ind w:right="93"/>
              <w:jc w:val="right"/>
              <w:rPr>
                <w:sz w:val="16"/>
              </w:rPr>
            </w:pPr>
            <w:r>
              <w:rPr>
                <w:sz w:val="16"/>
              </w:rPr>
              <w:t>34.5%</w:t>
            </w:r>
          </w:p>
        </w:tc>
      </w:tr>
    </w:tbl>
    <w:p w:rsidR="003E0E38" w:rsidRDefault="00125FA9">
      <w:pPr>
        <w:spacing w:before="66"/>
        <w:ind w:left="470"/>
        <w:rPr>
          <w:sz w:val="16"/>
        </w:rPr>
      </w:pPr>
      <w:r>
        <w:rPr>
          <w:sz w:val="16"/>
        </w:rPr>
        <w:t>* Recovery of postconsumer wastes; does not include converting/fabrication scrap.</w:t>
      </w:r>
    </w:p>
    <w:p w:rsidR="003E0E38" w:rsidRDefault="00125FA9">
      <w:pPr>
        <w:spacing w:before="15"/>
        <w:ind w:left="408"/>
        <w:rPr>
          <w:sz w:val="16"/>
        </w:rPr>
      </w:pPr>
      <w:r>
        <w:rPr>
          <w:sz w:val="16"/>
        </w:rPr>
        <w:t>** Other than food products.</w:t>
      </w:r>
    </w:p>
    <w:p w:rsidR="003E0E38" w:rsidRDefault="00125FA9">
      <w:pPr>
        <w:spacing w:before="15"/>
        <w:ind w:left="461"/>
        <w:rPr>
          <w:sz w:val="16"/>
        </w:rPr>
      </w:pPr>
      <w:r>
        <w:rPr>
          <w:sz w:val="16"/>
        </w:rPr>
        <w:t>^ Includes recovery of soiled paper and mixed MSW for composting.</w:t>
      </w:r>
    </w:p>
    <w:p w:rsidR="003E0E38" w:rsidRDefault="00125FA9">
      <w:pPr>
        <w:spacing w:before="15"/>
        <w:ind w:left="595"/>
        <w:rPr>
          <w:sz w:val="16"/>
        </w:rPr>
      </w:pPr>
      <w:r>
        <w:rPr>
          <w:sz w:val="16"/>
        </w:rPr>
        <w:t>Details may not add to totals due to rounding. Neg. = Less than 5,000 tons or 0.05 percent.</w:t>
      </w:r>
    </w:p>
    <w:p w:rsidR="003E0E38" w:rsidRDefault="003E0E38">
      <w:pPr>
        <w:rPr>
          <w:sz w:val="16"/>
        </w:rPr>
        <w:sectPr w:rsidR="003E0E38">
          <w:pgSz w:w="12240" w:h="15840"/>
          <w:pgMar w:top="1080" w:right="920" w:bottom="280" w:left="640" w:header="720" w:footer="720" w:gutter="0"/>
          <w:cols w:space="720"/>
        </w:sectPr>
      </w:pPr>
    </w:p>
    <w:p w:rsidR="003E0E38" w:rsidRDefault="00125FA9">
      <w:pPr>
        <w:spacing w:before="44"/>
        <w:ind w:left="925" w:right="623"/>
        <w:jc w:val="center"/>
        <w:rPr>
          <w:b/>
          <w:sz w:val="16"/>
        </w:rPr>
      </w:pPr>
      <w:r>
        <w:rPr>
          <w:b/>
          <w:sz w:val="16"/>
        </w:rPr>
        <w:lastRenderedPageBreak/>
        <w:t>Table 11</w:t>
      </w:r>
    </w:p>
    <w:p w:rsidR="003E0E38" w:rsidRDefault="00125FA9">
      <w:pPr>
        <w:spacing w:before="142"/>
        <w:ind w:left="1853"/>
        <w:rPr>
          <w:b/>
          <w:sz w:val="16"/>
        </w:rPr>
      </w:pPr>
      <w:r>
        <w:rPr>
          <w:b/>
          <w:sz w:val="16"/>
        </w:rPr>
        <w:t>CATEGORIES OF PRODUCTS DISCARDED* IN THE MUNICIPAL WASTE STREAM, 1960 TO 2012</w:t>
      </w:r>
    </w:p>
    <w:p w:rsidR="003E0E38" w:rsidRDefault="00125FA9">
      <w:pPr>
        <w:spacing w:before="49"/>
        <w:ind w:left="3526"/>
        <w:rPr>
          <w:b/>
          <w:sz w:val="16"/>
        </w:rPr>
      </w:pPr>
      <w:r>
        <w:rPr>
          <w:b/>
          <w:sz w:val="16"/>
        </w:rPr>
        <w:t>(In thousands of tons and percent of total discards)</w:t>
      </w:r>
    </w:p>
    <w:p w:rsidR="003E0E38" w:rsidRDefault="003E0E38">
      <w:pPr>
        <w:pStyle w:val="BodyText"/>
        <w:spacing w:before="6"/>
        <w:rPr>
          <w:b/>
          <w:sz w:val="27"/>
        </w:rPr>
      </w:pPr>
    </w:p>
    <w:tbl>
      <w:tblPr>
        <w:tblW w:w="0" w:type="auto"/>
        <w:tblInd w:w="4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892"/>
        <w:gridCol w:w="710"/>
        <w:gridCol w:w="710"/>
        <w:gridCol w:w="710"/>
        <w:gridCol w:w="710"/>
        <w:gridCol w:w="710"/>
        <w:gridCol w:w="724"/>
        <w:gridCol w:w="724"/>
        <w:gridCol w:w="710"/>
        <w:gridCol w:w="710"/>
        <w:gridCol w:w="736"/>
      </w:tblGrid>
      <w:tr w:rsidR="003E0E38">
        <w:trPr>
          <w:trHeight w:val="358"/>
        </w:trPr>
        <w:tc>
          <w:tcPr>
            <w:tcW w:w="2892" w:type="dxa"/>
            <w:tcBorders>
              <w:bottom w:val="single" w:sz="6" w:space="0" w:color="000000"/>
              <w:right w:val="single" w:sz="6" w:space="0" w:color="000000"/>
            </w:tcBorders>
          </w:tcPr>
          <w:p w:rsidR="003E0E38" w:rsidRDefault="003E0E38">
            <w:pPr>
              <w:pStyle w:val="TableParagraph"/>
              <w:rPr>
                <w:rFonts w:ascii="Times New Roman"/>
                <w:sz w:val="16"/>
              </w:rPr>
            </w:pPr>
          </w:p>
        </w:tc>
        <w:tc>
          <w:tcPr>
            <w:tcW w:w="7154" w:type="dxa"/>
            <w:gridSpan w:val="10"/>
            <w:tcBorders>
              <w:left w:val="single" w:sz="6" w:space="0" w:color="000000"/>
              <w:bottom w:val="single" w:sz="6" w:space="0" w:color="000000"/>
            </w:tcBorders>
          </w:tcPr>
          <w:p w:rsidR="003E0E38" w:rsidRDefault="003E0E38">
            <w:pPr>
              <w:pStyle w:val="TableParagraph"/>
              <w:spacing w:before="9"/>
              <w:rPr>
                <w:b/>
                <w:sz w:val="14"/>
              </w:rPr>
            </w:pPr>
          </w:p>
          <w:p w:rsidR="003E0E38" w:rsidRDefault="00125FA9">
            <w:pPr>
              <w:pStyle w:val="TableParagraph"/>
              <w:spacing w:line="168" w:lineRule="exact"/>
              <w:ind w:left="2598" w:right="2551"/>
              <w:jc w:val="center"/>
              <w:rPr>
                <w:b/>
                <w:sz w:val="16"/>
              </w:rPr>
            </w:pPr>
            <w:r>
              <w:rPr>
                <w:b/>
                <w:sz w:val="16"/>
              </w:rPr>
              <w:t>Thousands of Tons</w:t>
            </w:r>
          </w:p>
        </w:tc>
      </w:tr>
      <w:tr w:rsidR="003E0E38">
        <w:trPr>
          <w:trHeight w:val="217"/>
        </w:trPr>
        <w:tc>
          <w:tcPr>
            <w:tcW w:w="2892" w:type="dxa"/>
            <w:tcBorders>
              <w:top w:val="single" w:sz="6" w:space="0" w:color="000000"/>
              <w:bottom w:val="single" w:sz="6" w:space="0" w:color="000000"/>
              <w:right w:val="single" w:sz="6" w:space="0" w:color="000000"/>
            </w:tcBorders>
          </w:tcPr>
          <w:p w:rsidR="003E0E38" w:rsidRDefault="00125FA9">
            <w:pPr>
              <w:pStyle w:val="TableParagraph"/>
              <w:spacing w:before="29" w:line="168" w:lineRule="exact"/>
              <w:ind w:left="193"/>
              <w:rPr>
                <w:b/>
                <w:sz w:val="16"/>
              </w:rPr>
            </w:pPr>
            <w:r>
              <w:rPr>
                <w:b/>
                <w:sz w:val="16"/>
              </w:rPr>
              <w:t>Products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5"/>
              <w:jc w:val="right"/>
              <w:rPr>
                <w:b/>
                <w:sz w:val="16"/>
              </w:rPr>
            </w:pPr>
            <w:r>
              <w:rPr>
                <w:b/>
                <w:sz w:val="16"/>
              </w:rPr>
              <w:t>1960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5"/>
              <w:jc w:val="right"/>
              <w:rPr>
                <w:b/>
                <w:sz w:val="16"/>
              </w:rPr>
            </w:pPr>
            <w:r>
              <w:rPr>
                <w:b/>
                <w:sz w:val="16"/>
              </w:rPr>
              <w:t>1970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5"/>
              <w:jc w:val="right"/>
              <w:rPr>
                <w:b/>
                <w:sz w:val="16"/>
              </w:rPr>
            </w:pPr>
            <w:r>
              <w:rPr>
                <w:b/>
                <w:sz w:val="16"/>
              </w:rPr>
              <w:t>1980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4"/>
              <w:jc w:val="right"/>
              <w:rPr>
                <w:b/>
                <w:sz w:val="16"/>
              </w:rPr>
            </w:pPr>
            <w:r>
              <w:rPr>
                <w:b/>
                <w:sz w:val="16"/>
              </w:rPr>
              <w:t>1990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4"/>
              <w:jc w:val="right"/>
              <w:rPr>
                <w:b/>
                <w:sz w:val="16"/>
              </w:rPr>
            </w:pPr>
            <w:r>
              <w:rPr>
                <w:b/>
                <w:sz w:val="16"/>
              </w:rPr>
              <w:t>2000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88"/>
              <w:jc w:val="right"/>
              <w:rPr>
                <w:b/>
                <w:sz w:val="16"/>
              </w:rPr>
            </w:pPr>
            <w:r>
              <w:rPr>
                <w:b/>
                <w:sz w:val="16"/>
              </w:rPr>
              <w:t>2005</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87"/>
              <w:jc w:val="right"/>
              <w:rPr>
                <w:b/>
                <w:sz w:val="16"/>
              </w:rPr>
            </w:pPr>
            <w:r>
              <w:rPr>
                <w:b/>
                <w:sz w:val="16"/>
              </w:rPr>
              <w:t>2008</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2"/>
              <w:jc w:val="right"/>
              <w:rPr>
                <w:b/>
                <w:sz w:val="16"/>
              </w:rPr>
            </w:pPr>
            <w:r>
              <w:rPr>
                <w:b/>
                <w:sz w:val="16"/>
              </w:rPr>
              <w:t>2010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2"/>
              <w:jc w:val="right"/>
              <w:rPr>
                <w:b/>
                <w:sz w:val="16"/>
              </w:rPr>
            </w:pPr>
            <w:r>
              <w:rPr>
                <w:b/>
                <w:sz w:val="16"/>
              </w:rPr>
              <w:t>2011</w:t>
            </w:r>
          </w:p>
        </w:tc>
        <w:tc>
          <w:tcPr>
            <w:tcW w:w="736" w:type="dxa"/>
            <w:tcBorders>
              <w:top w:val="single" w:sz="6" w:space="0" w:color="000000"/>
              <w:left w:val="single" w:sz="6" w:space="0" w:color="000000"/>
              <w:bottom w:val="single" w:sz="6" w:space="0" w:color="000000"/>
            </w:tcBorders>
          </w:tcPr>
          <w:p w:rsidR="003E0E38" w:rsidRDefault="00125FA9">
            <w:pPr>
              <w:pStyle w:val="TableParagraph"/>
              <w:spacing w:before="29" w:line="168" w:lineRule="exact"/>
              <w:ind w:right="82"/>
              <w:jc w:val="right"/>
              <w:rPr>
                <w:b/>
                <w:sz w:val="16"/>
              </w:rPr>
            </w:pPr>
            <w:r>
              <w:rPr>
                <w:b/>
                <w:sz w:val="16"/>
              </w:rPr>
              <w:t>2012</w:t>
            </w:r>
          </w:p>
        </w:tc>
      </w:tr>
      <w:tr w:rsidR="003E0E38">
        <w:trPr>
          <w:trHeight w:val="1381"/>
        </w:trPr>
        <w:tc>
          <w:tcPr>
            <w:tcW w:w="2892" w:type="dxa"/>
            <w:tcBorders>
              <w:top w:val="single" w:sz="6" w:space="0" w:color="000000"/>
              <w:bottom w:val="single" w:sz="6" w:space="0" w:color="000000"/>
              <w:right w:val="single" w:sz="6" w:space="0" w:color="000000"/>
            </w:tcBorders>
          </w:tcPr>
          <w:p w:rsidR="003E0E38" w:rsidRDefault="00125FA9">
            <w:pPr>
              <w:pStyle w:val="TableParagraph"/>
              <w:spacing w:before="29"/>
              <w:ind w:left="193"/>
              <w:rPr>
                <w:b/>
                <w:sz w:val="16"/>
              </w:rPr>
            </w:pPr>
            <w:r>
              <w:rPr>
                <w:b/>
                <w:sz w:val="16"/>
              </w:rPr>
              <w:t>Durable Goods</w:t>
            </w:r>
          </w:p>
          <w:p w:rsidR="003E0E38" w:rsidRDefault="00125FA9">
            <w:pPr>
              <w:pStyle w:val="TableParagraph"/>
              <w:spacing w:before="49"/>
              <w:ind w:left="370"/>
              <w:rPr>
                <w:i/>
                <w:sz w:val="16"/>
              </w:rPr>
            </w:pPr>
            <w:r>
              <w:rPr>
                <w:i/>
                <w:sz w:val="16"/>
              </w:rPr>
              <w:t>(Detail in Table 14)</w:t>
            </w:r>
          </w:p>
          <w:p w:rsidR="003E0E38" w:rsidRDefault="00125FA9">
            <w:pPr>
              <w:pStyle w:val="TableParagraph"/>
              <w:spacing w:before="49"/>
              <w:ind w:left="193"/>
              <w:rPr>
                <w:b/>
                <w:sz w:val="16"/>
              </w:rPr>
            </w:pPr>
            <w:r>
              <w:rPr>
                <w:b/>
                <w:sz w:val="16"/>
              </w:rPr>
              <w:t>Nondurable Goods</w:t>
            </w:r>
          </w:p>
          <w:p w:rsidR="003E0E38" w:rsidRDefault="00125FA9">
            <w:pPr>
              <w:pStyle w:val="TableParagraph"/>
              <w:spacing w:before="49"/>
              <w:ind w:left="370"/>
              <w:rPr>
                <w:i/>
                <w:sz w:val="16"/>
              </w:rPr>
            </w:pPr>
            <w:r>
              <w:rPr>
                <w:i/>
                <w:sz w:val="16"/>
              </w:rPr>
              <w:t>(Detail in Table 17)</w:t>
            </w:r>
          </w:p>
          <w:p w:rsidR="003E0E38" w:rsidRDefault="00125FA9">
            <w:pPr>
              <w:pStyle w:val="TableParagraph"/>
              <w:spacing w:before="49"/>
              <w:ind w:left="193"/>
              <w:rPr>
                <w:b/>
                <w:sz w:val="16"/>
              </w:rPr>
            </w:pPr>
            <w:r>
              <w:rPr>
                <w:b/>
                <w:sz w:val="16"/>
              </w:rPr>
              <w:t>Containers and Packaging</w:t>
            </w:r>
          </w:p>
          <w:p w:rsidR="003E0E38" w:rsidRDefault="00125FA9">
            <w:pPr>
              <w:pStyle w:val="TableParagraph"/>
              <w:spacing w:before="49" w:line="168" w:lineRule="exact"/>
              <w:ind w:left="370"/>
              <w:rPr>
                <w:i/>
                <w:sz w:val="16"/>
              </w:rPr>
            </w:pPr>
            <w:r>
              <w:rPr>
                <w:i/>
                <w:sz w:val="16"/>
              </w:rPr>
              <w:t>(Detail in Table 22)</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215"/>
              <w:rPr>
                <w:sz w:val="16"/>
              </w:rPr>
            </w:pPr>
            <w:r>
              <w:rPr>
                <w:sz w:val="16"/>
              </w:rPr>
              <w:t>9,570</w:t>
            </w:r>
          </w:p>
          <w:p w:rsidR="003E0E38" w:rsidRDefault="003E0E38">
            <w:pPr>
              <w:pStyle w:val="TableParagraph"/>
              <w:rPr>
                <w:b/>
                <w:sz w:val="16"/>
              </w:rPr>
            </w:pPr>
          </w:p>
          <w:p w:rsidR="003E0E38" w:rsidRDefault="00125FA9">
            <w:pPr>
              <w:pStyle w:val="TableParagraph"/>
              <w:spacing w:before="97"/>
              <w:ind w:left="126"/>
              <w:rPr>
                <w:sz w:val="16"/>
              </w:rPr>
            </w:pPr>
            <w:r>
              <w:rPr>
                <w:sz w:val="16"/>
              </w:rPr>
              <w:t>14,940</w:t>
            </w:r>
          </w:p>
          <w:p w:rsidR="003E0E38" w:rsidRDefault="003E0E38">
            <w:pPr>
              <w:pStyle w:val="TableParagraph"/>
              <w:rPr>
                <w:b/>
                <w:sz w:val="16"/>
              </w:rPr>
            </w:pPr>
          </w:p>
          <w:p w:rsidR="003E0E38" w:rsidRDefault="00125FA9">
            <w:pPr>
              <w:pStyle w:val="TableParagraph"/>
              <w:spacing w:before="98"/>
              <w:ind w:left="126"/>
              <w:rPr>
                <w:sz w:val="16"/>
              </w:rPr>
            </w:pPr>
            <w:r>
              <w:rPr>
                <w:sz w:val="16"/>
              </w:rPr>
              <w:t>24,500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6"/>
              <w:rPr>
                <w:sz w:val="16"/>
              </w:rPr>
            </w:pPr>
            <w:r>
              <w:rPr>
                <w:sz w:val="16"/>
              </w:rPr>
              <w:t>13,720</w:t>
            </w:r>
          </w:p>
          <w:p w:rsidR="003E0E38" w:rsidRDefault="003E0E38">
            <w:pPr>
              <w:pStyle w:val="TableParagraph"/>
              <w:rPr>
                <w:b/>
                <w:sz w:val="16"/>
              </w:rPr>
            </w:pPr>
          </w:p>
          <w:p w:rsidR="003E0E38" w:rsidRDefault="00125FA9">
            <w:pPr>
              <w:pStyle w:val="TableParagraph"/>
              <w:spacing w:before="97"/>
              <w:ind w:left="126"/>
              <w:rPr>
                <w:sz w:val="16"/>
              </w:rPr>
            </w:pPr>
            <w:r>
              <w:rPr>
                <w:sz w:val="16"/>
              </w:rPr>
              <w:t>21,330</w:t>
            </w:r>
          </w:p>
          <w:p w:rsidR="003E0E38" w:rsidRDefault="003E0E38">
            <w:pPr>
              <w:pStyle w:val="TableParagraph"/>
              <w:rPr>
                <w:b/>
                <w:sz w:val="16"/>
              </w:rPr>
            </w:pPr>
          </w:p>
          <w:p w:rsidR="003E0E38" w:rsidRDefault="00125FA9">
            <w:pPr>
              <w:pStyle w:val="TableParagraph"/>
              <w:spacing w:before="98"/>
              <w:ind w:left="126"/>
              <w:rPr>
                <w:sz w:val="16"/>
              </w:rPr>
            </w:pPr>
            <w:r>
              <w:rPr>
                <w:sz w:val="16"/>
              </w:rPr>
              <w:t>40,210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7"/>
              <w:rPr>
                <w:sz w:val="16"/>
              </w:rPr>
            </w:pPr>
            <w:r>
              <w:rPr>
                <w:sz w:val="16"/>
              </w:rPr>
              <w:t>20,440</w:t>
            </w:r>
          </w:p>
          <w:p w:rsidR="003E0E38" w:rsidRDefault="003E0E38">
            <w:pPr>
              <w:pStyle w:val="TableParagraph"/>
              <w:rPr>
                <w:b/>
                <w:sz w:val="16"/>
              </w:rPr>
            </w:pPr>
          </w:p>
          <w:p w:rsidR="003E0E38" w:rsidRDefault="00125FA9">
            <w:pPr>
              <w:pStyle w:val="TableParagraph"/>
              <w:spacing w:before="98"/>
              <w:ind w:left="127"/>
              <w:rPr>
                <w:sz w:val="16"/>
              </w:rPr>
            </w:pPr>
            <w:r>
              <w:rPr>
                <w:sz w:val="16"/>
              </w:rPr>
              <w:t>29,750</w:t>
            </w:r>
          </w:p>
          <w:p w:rsidR="003E0E38" w:rsidRDefault="003E0E38">
            <w:pPr>
              <w:pStyle w:val="TableParagraph"/>
              <w:rPr>
                <w:b/>
                <w:sz w:val="16"/>
              </w:rPr>
            </w:pPr>
          </w:p>
          <w:p w:rsidR="003E0E38" w:rsidRDefault="00125FA9">
            <w:pPr>
              <w:pStyle w:val="TableParagraph"/>
              <w:spacing w:before="97"/>
              <w:ind w:left="127"/>
              <w:rPr>
                <w:sz w:val="16"/>
              </w:rPr>
            </w:pPr>
            <w:r>
              <w:rPr>
                <w:sz w:val="16"/>
              </w:rPr>
              <w:t>44,180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7"/>
              <w:rPr>
                <w:sz w:val="16"/>
              </w:rPr>
            </w:pPr>
            <w:r>
              <w:rPr>
                <w:sz w:val="16"/>
              </w:rPr>
              <w:t>26,350</w:t>
            </w:r>
          </w:p>
          <w:p w:rsidR="003E0E38" w:rsidRDefault="003E0E38">
            <w:pPr>
              <w:pStyle w:val="TableParagraph"/>
              <w:rPr>
                <w:b/>
                <w:sz w:val="16"/>
              </w:rPr>
            </w:pPr>
          </w:p>
          <w:p w:rsidR="003E0E38" w:rsidRDefault="00125FA9">
            <w:pPr>
              <w:pStyle w:val="TableParagraph"/>
              <w:spacing w:before="98"/>
              <w:ind w:left="127"/>
              <w:rPr>
                <w:sz w:val="16"/>
              </w:rPr>
            </w:pPr>
            <w:r>
              <w:rPr>
                <w:sz w:val="16"/>
              </w:rPr>
              <w:t>43,370</w:t>
            </w:r>
          </w:p>
          <w:p w:rsidR="003E0E38" w:rsidRDefault="003E0E38">
            <w:pPr>
              <w:pStyle w:val="TableParagraph"/>
              <w:rPr>
                <w:b/>
                <w:sz w:val="16"/>
              </w:rPr>
            </w:pPr>
          </w:p>
          <w:p w:rsidR="003E0E38" w:rsidRDefault="00125FA9">
            <w:pPr>
              <w:pStyle w:val="TableParagraph"/>
              <w:spacing w:before="97"/>
              <w:ind w:left="127"/>
              <w:rPr>
                <w:sz w:val="16"/>
              </w:rPr>
            </w:pPr>
            <w:r>
              <w:rPr>
                <w:sz w:val="16"/>
              </w:rPr>
              <w:t>47,750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8"/>
              <w:rPr>
                <w:sz w:val="16"/>
              </w:rPr>
            </w:pPr>
            <w:r>
              <w:rPr>
                <w:sz w:val="16"/>
              </w:rPr>
              <w:t>32,290</w:t>
            </w:r>
          </w:p>
          <w:p w:rsidR="003E0E38" w:rsidRDefault="003E0E38">
            <w:pPr>
              <w:pStyle w:val="TableParagraph"/>
              <w:rPr>
                <w:b/>
                <w:sz w:val="16"/>
              </w:rPr>
            </w:pPr>
          </w:p>
          <w:p w:rsidR="003E0E38" w:rsidRDefault="00125FA9">
            <w:pPr>
              <w:pStyle w:val="TableParagraph"/>
              <w:spacing w:before="98"/>
              <w:ind w:left="128"/>
              <w:rPr>
                <w:sz w:val="16"/>
              </w:rPr>
            </w:pPr>
            <w:r>
              <w:rPr>
                <w:sz w:val="16"/>
              </w:rPr>
              <w:t>46,450</w:t>
            </w:r>
          </w:p>
          <w:p w:rsidR="003E0E38" w:rsidRDefault="003E0E38">
            <w:pPr>
              <w:pStyle w:val="TableParagraph"/>
              <w:rPr>
                <w:b/>
                <w:sz w:val="16"/>
              </w:rPr>
            </w:pPr>
          </w:p>
          <w:p w:rsidR="003E0E38" w:rsidRDefault="00125FA9">
            <w:pPr>
              <w:pStyle w:val="TableParagraph"/>
              <w:spacing w:before="98"/>
              <w:ind w:left="128"/>
              <w:rPr>
                <w:sz w:val="16"/>
              </w:rPr>
            </w:pPr>
            <w:r>
              <w:rPr>
                <w:sz w:val="16"/>
              </w:rPr>
              <w:t>46,970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0"/>
              <w:ind w:left="128"/>
              <w:rPr>
                <w:sz w:val="16"/>
              </w:rPr>
            </w:pPr>
            <w:r>
              <w:rPr>
                <w:sz w:val="16"/>
              </w:rPr>
              <w:t>37,090</w:t>
            </w:r>
          </w:p>
          <w:p w:rsidR="003E0E38" w:rsidRDefault="003E0E38">
            <w:pPr>
              <w:pStyle w:val="TableParagraph"/>
              <w:rPr>
                <w:b/>
                <w:sz w:val="16"/>
              </w:rPr>
            </w:pPr>
          </w:p>
          <w:p w:rsidR="003E0E38" w:rsidRDefault="00125FA9">
            <w:pPr>
              <w:pStyle w:val="TableParagraph"/>
              <w:spacing w:before="98"/>
              <w:ind w:left="128"/>
              <w:rPr>
                <w:sz w:val="16"/>
              </w:rPr>
            </w:pPr>
            <w:r>
              <w:rPr>
                <w:sz w:val="16"/>
              </w:rPr>
              <w:t>43,880</w:t>
            </w:r>
          </w:p>
          <w:p w:rsidR="003E0E38" w:rsidRDefault="003E0E38">
            <w:pPr>
              <w:pStyle w:val="TableParagraph"/>
              <w:rPr>
                <w:b/>
                <w:sz w:val="16"/>
              </w:rPr>
            </w:pPr>
          </w:p>
          <w:p w:rsidR="003E0E38" w:rsidRDefault="00125FA9">
            <w:pPr>
              <w:pStyle w:val="TableParagraph"/>
              <w:spacing w:before="98"/>
              <w:ind w:left="128"/>
              <w:rPr>
                <w:sz w:val="16"/>
              </w:rPr>
            </w:pPr>
            <w:r>
              <w:rPr>
                <w:sz w:val="16"/>
              </w:rPr>
              <w:t>44,830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ind w:left="129"/>
              <w:rPr>
                <w:sz w:val="16"/>
              </w:rPr>
            </w:pPr>
            <w:r>
              <w:rPr>
                <w:sz w:val="16"/>
              </w:rPr>
              <w:t>38,530</w:t>
            </w:r>
          </w:p>
          <w:p w:rsidR="003E0E38" w:rsidRDefault="003E0E38">
            <w:pPr>
              <w:pStyle w:val="TableParagraph"/>
              <w:rPr>
                <w:b/>
                <w:sz w:val="16"/>
              </w:rPr>
            </w:pPr>
          </w:p>
          <w:p w:rsidR="003E0E38" w:rsidRDefault="00125FA9">
            <w:pPr>
              <w:pStyle w:val="TableParagraph"/>
              <w:spacing w:before="97"/>
              <w:ind w:left="129"/>
              <w:rPr>
                <w:sz w:val="16"/>
              </w:rPr>
            </w:pPr>
            <w:r>
              <w:rPr>
                <w:sz w:val="16"/>
              </w:rPr>
              <w:t>39,380</w:t>
            </w:r>
          </w:p>
          <w:p w:rsidR="003E0E38" w:rsidRDefault="003E0E38">
            <w:pPr>
              <w:pStyle w:val="TableParagraph"/>
              <w:rPr>
                <w:b/>
                <w:sz w:val="16"/>
              </w:rPr>
            </w:pPr>
          </w:p>
          <w:p w:rsidR="003E0E38" w:rsidRDefault="00125FA9">
            <w:pPr>
              <w:pStyle w:val="TableParagraph"/>
              <w:spacing w:before="98"/>
              <w:ind w:left="129"/>
              <w:rPr>
                <w:sz w:val="16"/>
              </w:rPr>
            </w:pPr>
            <w:r>
              <w:rPr>
                <w:sz w:val="16"/>
              </w:rPr>
              <w:t>41,690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ind w:left="129"/>
              <w:rPr>
                <w:sz w:val="16"/>
              </w:rPr>
            </w:pPr>
            <w:r>
              <w:rPr>
                <w:sz w:val="16"/>
              </w:rPr>
              <w:t>39,650</w:t>
            </w:r>
          </w:p>
          <w:p w:rsidR="003E0E38" w:rsidRDefault="003E0E38">
            <w:pPr>
              <w:pStyle w:val="TableParagraph"/>
              <w:rPr>
                <w:b/>
                <w:sz w:val="16"/>
              </w:rPr>
            </w:pPr>
          </w:p>
          <w:p w:rsidR="003E0E38" w:rsidRDefault="00125FA9">
            <w:pPr>
              <w:pStyle w:val="TableParagraph"/>
              <w:spacing w:before="97"/>
              <w:ind w:left="129"/>
              <w:rPr>
                <w:sz w:val="16"/>
              </w:rPr>
            </w:pPr>
            <w:r>
              <w:rPr>
                <w:sz w:val="16"/>
              </w:rPr>
              <w:t>34,010</w:t>
            </w:r>
          </w:p>
          <w:p w:rsidR="003E0E38" w:rsidRDefault="003E0E38">
            <w:pPr>
              <w:pStyle w:val="TableParagraph"/>
              <w:rPr>
                <w:b/>
                <w:sz w:val="16"/>
              </w:rPr>
            </w:pPr>
          </w:p>
          <w:p w:rsidR="003E0E38" w:rsidRDefault="00125FA9">
            <w:pPr>
              <w:pStyle w:val="TableParagraph"/>
              <w:spacing w:before="98"/>
              <w:ind w:left="129"/>
              <w:rPr>
                <w:sz w:val="16"/>
              </w:rPr>
            </w:pPr>
            <w:r>
              <w:rPr>
                <w:sz w:val="16"/>
              </w:rPr>
              <w:t>38,790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ind w:left="130"/>
              <w:rPr>
                <w:sz w:val="16"/>
              </w:rPr>
            </w:pPr>
            <w:r>
              <w:rPr>
                <w:sz w:val="16"/>
              </w:rPr>
              <w:t>40,350</w:t>
            </w:r>
          </w:p>
          <w:p w:rsidR="003E0E38" w:rsidRDefault="003E0E38">
            <w:pPr>
              <w:pStyle w:val="TableParagraph"/>
              <w:rPr>
                <w:b/>
                <w:sz w:val="16"/>
              </w:rPr>
            </w:pPr>
          </w:p>
          <w:p w:rsidR="003E0E38" w:rsidRDefault="00125FA9">
            <w:pPr>
              <w:pStyle w:val="TableParagraph"/>
              <w:spacing w:before="98"/>
              <w:ind w:left="130"/>
              <w:rPr>
                <w:sz w:val="16"/>
              </w:rPr>
            </w:pPr>
            <w:r>
              <w:rPr>
                <w:sz w:val="16"/>
              </w:rPr>
              <w:t>32,780</w:t>
            </w:r>
          </w:p>
          <w:p w:rsidR="003E0E38" w:rsidRDefault="003E0E38">
            <w:pPr>
              <w:pStyle w:val="TableParagraph"/>
              <w:rPr>
                <w:b/>
                <w:sz w:val="16"/>
              </w:rPr>
            </w:pPr>
          </w:p>
          <w:p w:rsidR="003E0E38" w:rsidRDefault="00125FA9">
            <w:pPr>
              <w:pStyle w:val="TableParagraph"/>
              <w:spacing w:before="97"/>
              <w:ind w:left="130"/>
              <w:rPr>
                <w:sz w:val="16"/>
              </w:rPr>
            </w:pPr>
            <w:r>
              <w:rPr>
                <w:sz w:val="16"/>
              </w:rPr>
              <w:t>37,050</w:t>
            </w:r>
          </w:p>
        </w:tc>
        <w:tc>
          <w:tcPr>
            <w:tcW w:w="736" w:type="dxa"/>
            <w:tcBorders>
              <w:top w:val="single" w:sz="6" w:space="0" w:color="000000"/>
              <w:left w:val="single" w:sz="6" w:space="0" w:color="000000"/>
              <w:bottom w:val="single" w:sz="6" w:space="0" w:color="000000"/>
            </w:tcBorders>
          </w:tcPr>
          <w:p w:rsidR="003E0E38" w:rsidRDefault="00125FA9">
            <w:pPr>
              <w:pStyle w:val="TableParagraph"/>
              <w:spacing w:before="31"/>
              <w:ind w:left="130"/>
              <w:rPr>
                <w:sz w:val="16"/>
              </w:rPr>
            </w:pPr>
            <w:r>
              <w:rPr>
                <w:sz w:val="16"/>
              </w:rPr>
              <w:t>40,760</w:t>
            </w:r>
          </w:p>
          <w:p w:rsidR="003E0E38" w:rsidRDefault="003E0E38">
            <w:pPr>
              <w:pStyle w:val="TableParagraph"/>
              <w:rPr>
                <w:b/>
                <w:sz w:val="16"/>
              </w:rPr>
            </w:pPr>
          </w:p>
          <w:p w:rsidR="003E0E38" w:rsidRDefault="00125FA9">
            <w:pPr>
              <w:pStyle w:val="TableParagraph"/>
              <w:spacing w:before="98"/>
              <w:ind w:left="130"/>
              <w:rPr>
                <w:sz w:val="16"/>
              </w:rPr>
            </w:pPr>
            <w:r>
              <w:rPr>
                <w:sz w:val="16"/>
              </w:rPr>
              <w:t>34,070</w:t>
            </w:r>
          </w:p>
          <w:p w:rsidR="003E0E38" w:rsidRDefault="003E0E38">
            <w:pPr>
              <w:pStyle w:val="TableParagraph"/>
              <w:rPr>
                <w:b/>
                <w:sz w:val="16"/>
              </w:rPr>
            </w:pPr>
          </w:p>
          <w:p w:rsidR="003E0E38" w:rsidRDefault="00125FA9">
            <w:pPr>
              <w:pStyle w:val="TableParagraph"/>
              <w:spacing w:before="97"/>
              <w:ind w:left="130"/>
              <w:rPr>
                <w:sz w:val="16"/>
              </w:rPr>
            </w:pPr>
            <w:r>
              <w:rPr>
                <w:sz w:val="16"/>
              </w:rPr>
              <w:t>36,480</w:t>
            </w:r>
          </w:p>
        </w:tc>
      </w:tr>
      <w:tr w:rsidR="003E0E38">
        <w:trPr>
          <w:trHeight w:val="217"/>
        </w:trPr>
        <w:tc>
          <w:tcPr>
            <w:tcW w:w="2892" w:type="dxa"/>
            <w:tcBorders>
              <w:top w:val="single" w:sz="6" w:space="0" w:color="000000"/>
              <w:bottom w:val="single" w:sz="6" w:space="0" w:color="000000"/>
              <w:right w:val="single" w:sz="6" w:space="0" w:color="000000"/>
            </w:tcBorders>
          </w:tcPr>
          <w:p w:rsidR="003E0E38" w:rsidRDefault="00125FA9">
            <w:pPr>
              <w:pStyle w:val="TableParagraph"/>
              <w:spacing w:before="31" w:line="166" w:lineRule="exact"/>
              <w:ind w:left="370"/>
              <w:rPr>
                <w:b/>
                <w:i/>
                <w:sz w:val="16"/>
              </w:rPr>
            </w:pPr>
            <w:r>
              <w:rPr>
                <w:b/>
                <w:i/>
                <w:sz w:val="16"/>
              </w:rPr>
              <w:t>Total Product** Wastes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sz w:val="16"/>
              </w:rPr>
            </w:pPr>
            <w:r>
              <w:rPr>
                <w:sz w:val="16"/>
              </w:rPr>
              <w:t>49,010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sz w:val="16"/>
              </w:rPr>
            </w:pPr>
            <w:r>
              <w:rPr>
                <w:sz w:val="16"/>
              </w:rPr>
              <w:t>75,260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94,370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117,470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125,710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8"/>
              <w:jc w:val="right"/>
              <w:rPr>
                <w:sz w:val="16"/>
              </w:rPr>
            </w:pPr>
            <w:r>
              <w:rPr>
                <w:sz w:val="16"/>
              </w:rPr>
              <w:t>125,800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7"/>
              <w:jc w:val="right"/>
              <w:rPr>
                <w:sz w:val="16"/>
              </w:rPr>
            </w:pPr>
            <w:r>
              <w:rPr>
                <w:sz w:val="16"/>
              </w:rPr>
              <w:t>119,600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3"/>
              <w:jc w:val="right"/>
              <w:rPr>
                <w:sz w:val="16"/>
              </w:rPr>
            </w:pPr>
            <w:r>
              <w:rPr>
                <w:sz w:val="16"/>
              </w:rPr>
              <w:t>112,450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2"/>
              <w:jc w:val="right"/>
              <w:rPr>
                <w:sz w:val="16"/>
              </w:rPr>
            </w:pPr>
            <w:r>
              <w:rPr>
                <w:sz w:val="16"/>
              </w:rPr>
              <w:t>110,180</w:t>
            </w:r>
          </w:p>
        </w:tc>
        <w:tc>
          <w:tcPr>
            <w:tcW w:w="736" w:type="dxa"/>
            <w:tcBorders>
              <w:top w:val="single" w:sz="6" w:space="0" w:color="000000"/>
              <w:left w:val="single" w:sz="6" w:space="0" w:color="000000"/>
              <w:bottom w:val="single" w:sz="6" w:space="0" w:color="000000"/>
            </w:tcBorders>
          </w:tcPr>
          <w:p w:rsidR="003E0E38" w:rsidRDefault="00125FA9">
            <w:pPr>
              <w:pStyle w:val="TableParagraph"/>
              <w:spacing w:before="31" w:line="166" w:lineRule="exact"/>
              <w:ind w:right="83"/>
              <w:jc w:val="right"/>
              <w:rPr>
                <w:sz w:val="16"/>
              </w:rPr>
            </w:pPr>
            <w:r>
              <w:rPr>
                <w:sz w:val="16"/>
              </w:rPr>
              <w:t>111,310</w:t>
            </w:r>
          </w:p>
        </w:tc>
      </w:tr>
      <w:tr w:rsidR="003E0E38">
        <w:trPr>
          <w:trHeight w:val="563"/>
        </w:trPr>
        <w:tc>
          <w:tcPr>
            <w:tcW w:w="2892" w:type="dxa"/>
            <w:tcBorders>
              <w:top w:val="single" w:sz="6" w:space="0" w:color="000000"/>
              <w:bottom w:val="nil"/>
              <w:right w:val="single" w:sz="6" w:space="0" w:color="000000"/>
            </w:tcBorders>
          </w:tcPr>
          <w:p w:rsidR="003E0E38" w:rsidRDefault="00125FA9">
            <w:pPr>
              <w:pStyle w:val="TableParagraph"/>
              <w:spacing w:before="31"/>
              <w:ind w:left="160" w:right="1597"/>
              <w:jc w:val="center"/>
              <w:rPr>
                <w:b/>
                <w:sz w:val="16"/>
              </w:rPr>
            </w:pPr>
            <w:r>
              <w:rPr>
                <w:b/>
                <w:sz w:val="16"/>
              </w:rPr>
              <w:t>Other</w:t>
            </w:r>
            <w:r>
              <w:rPr>
                <w:b/>
                <w:spacing w:val="1"/>
                <w:sz w:val="16"/>
              </w:rPr>
              <w:t xml:space="preserve"> </w:t>
            </w:r>
            <w:r>
              <w:rPr>
                <w:b/>
                <w:sz w:val="16"/>
              </w:rPr>
              <w:t>Wastes</w:t>
            </w:r>
          </w:p>
          <w:p w:rsidR="003E0E38" w:rsidRDefault="00125FA9">
            <w:pPr>
              <w:pStyle w:val="TableParagraph"/>
              <w:spacing w:before="49"/>
              <w:ind w:left="176" w:right="1421"/>
              <w:jc w:val="center"/>
              <w:rPr>
                <w:sz w:val="16"/>
              </w:rPr>
            </w:pPr>
            <w:r>
              <w:rPr>
                <w:sz w:val="16"/>
              </w:rPr>
              <w:t>Food</w:t>
            </w:r>
            <w:r>
              <w:rPr>
                <w:spacing w:val="7"/>
                <w:sz w:val="16"/>
              </w:rPr>
              <w:t xml:space="preserve"> </w:t>
            </w:r>
            <w:r>
              <w:rPr>
                <w:sz w:val="16"/>
              </w:rPr>
              <w:t>Waste</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6"/>
              <w:jc w:val="right"/>
              <w:rPr>
                <w:sz w:val="16"/>
              </w:rPr>
            </w:pPr>
            <w:r>
              <w:rPr>
                <w:sz w:val="16"/>
              </w:rPr>
              <w:t>12,200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6"/>
              <w:jc w:val="right"/>
              <w:rPr>
                <w:sz w:val="16"/>
              </w:rPr>
            </w:pPr>
            <w:r>
              <w:rPr>
                <w:sz w:val="16"/>
              </w:rPr>
              <w:t>12,800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6"/>
              <w:jc w:val="right"/>
              <w:rPr>
                <w:sz w:val="16"/>
              </w:rPr>
            </w:pPr>
            <w:r>
              <w:rPr>
                <w:sz w:val="16"/>
              </w:rPr>
              <w:t>13,000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5"/>
              <w:jc w:val="right"/>
              <w:rPr>
                <w:sz w:val="16"/>
              </w:rPr>
            </w:pPr>
            <w:r>
              <w:rPr>
                <w:sz w:val="16"/>
              </w:rPr>
              <w:t>23,860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5"/>
              <w:jc w:val="right"/>
              <w:rPr>
                <w:sz w:val="16"/>
              </w:rPr>
            </w:pPr>
            <w:r>
              <w:rPr>
                <w:sz w:val="16"/>
              </w:rPr>
              <w:t>30,020</w:t>
            </w:r>
          </w:p>
        </w:tc>
        <w:tc>
          <w:tcPr>
            <w:tcW w:w="724"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89"/>
              <w:jc w:val="right"/>
              <w:rPr>
                <w:sz w:val="16"/>
              </w:rPr>
            </w:pPr>
            <w:r>
              <w:rPr>
                <w:sz w:val="16"/>
              </w:rPr>
              <w:t>32,240</w:t>
            </w:r>
          </w:p>
        </w:tc>
        <w:tc>
          <w:tcPr>
            <w:tcW w:w="724"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88"/>
              <w:jc w:val="right"/>
              <w:rPr>
                <w:sz w:val="16"/>
              </w:rPr>
            </w:pPr>
            <w:r>
              <w:rPr>
                <w:sz w:val="16"/>
              </w:rPr>
              <w:t>33,500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3"/>
              <w:jc w:val="right"/>
              <w:rPr>
                <w:sz w:val="16"/>
              </w:rPr>
            </w:pPr>
            <w:r>
              <w:rPr>
                <w:sz w:val="16"/>
              </w:rPr>
              <w:t>34,770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11"/>
              <w:rPr>
                <w:b/>
              </w:rPr>
            </w:pPr>
          </w:p>
          <w:p w:rsidR="003E0E38" w:rsidRDefault="00125FA9">
            <w:pPr>
              <w:pStyle w:val="TableParagraph"/>
              <w:ind w:right="73"/>
              <w:jc w:val="right"/>
              <w:rPr>
                <w:sz w:val="16"/>
              </w:rPr>
            </w:pPr>
            <w:r>
              <w:rPr>
                <w:sz w:val="16"/>
              </w:rPr>
              <w:t>35,040</w:t>
            </w:r>
          </w:p>
        </w:tc>
        <w:tc>
          <w:tcPr>
            <w:tcW w:w="736" w:type="dxa"/>
            <w:tcBorders>
              <w:top w:val="single" w:sz="6" w:space="0" w:color="000000"/>
              <w:left w:val="single" w:sz="6" w:space="0" w:color="000000"/>
              <w:bottom w:val="nil"/>
            </w:tcBorders>
          </w:tcPr>
          <w:p w:rsidR="003E0E38" w:rsidRDefault="003E0E38">
            <w:pPr>
              <w:pStyle w:val="TableParagraph"/>
              <w:spacing w:before="11"/>
              <w:rPr>
                <w:b/>
              </w:rPr>
            </w:pPr>
          </w:p>
          <w:p w:rsidR="003E0E38" w:rsidRDefault="00125FA9">
            <w:pPr>
              <w:pStyle w:val="TableParagraph"/>
              <w:ind w:right="83"/>
              <w:jc w:val="right"/>
              <w:rPr>
                <w:sz w:val="16"/>
              </w:rPr>
            </w:pPr>
            <w:r>
              <w:rPr>
                <w:sz w:val="16"/>
              </w:rPr>
              <w:t>34,690</w:t>
            </w:r>
          </w:p>
        </w:tc>
      </w:tr>
      <w:tr w:rsidR="003E0E38">
        <w:trPr>
          <w:trHeight w:val="386"/>
        </w:trPr>
        <w:tc>
          <w:tcPr>
            <w:tcW w:w="2892" w:type="dxa"/>
            <w:tcBorders>
              <w:top w:val="nil"/>
              <w:bottom w:val="nil"/>
              <w:right w:val="single" w:sz="6" w:space="0" w:color="000000"/>
            </w:tcBorders>
          </w:tcPr>
          <w:p w:rsidR="003E0E38" w:rsidRDefault="00125FA9">
            <w:pPr>
              <w:pStyle w:val="TableParagraph"/>
              <w:spacing w:before="87"/>
              <w:ind w:left="370"/>
              <w:rPr>
                <w:sz w:val="16"/>
              </w:rPr>
            </w:pPr>
            <w:r>
              <w:rPr>
                <w:sz w:val="16"/>
              </w:rPr>
              <w:t>Yard Trimmings</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6"/>
              <w:jc w:val="right"/>
              <w:rPr>
                <w:sz w:val="16"/>
              </w:rPr>
            </w:pPr>
            <w:r>
              <w:rPr>
                <w:sz w:val="16"/>
              </w:rPr>
              <w:t>20,000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6"/>
              <w:jc w:val="right"/>
              <w:rPr>
                <w:sz w:val="16"/>
              </w:rPr>
            </w:pPr>
            <w:r>
              <w:rPr>
                <w:sz w:val="16"/>
              </w:rPr>
              <w:t>23,200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6"/>
              <w:jc w:val="right"/>
              <w:rPr>
                <w:sz w:val="16"/>
              </w:rPr>
            </w:pPr>
            <w:r>
              <w:rPr>
                <w:sz w:val="16"/>
              </w:rPr>
              <w:t>27,500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5"/>
              <w:jc w:val="right"/>
              <w:rPr>
                <w:sz w:val="16"/>
              </w:rPr>
            </w:pPr>
            <w:r>
              <w:rPr>
                <w:sz w:val="16"/>
              </w:rPr>
              <w:t>30,800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5"/>
              <w:jc w:val="right"/>
              <w:rPr>
                <w:sz w:val="16"/>
              </w:rPr>
            </w:pPr>
            <w:r>
              <w:rPr>
                <w:sz w:val="16"/>
              </w:rPr>
              <w:t>14,760</w:t>
            </w:r>
          </w:p>
        </w:tc>
        <w:tc>
          <w:tcPr>
            <w:tcW w:w="724" w:type="dxa"/>
            <w:tcBorders>
              <w:top w:val="nil"/>
              <w:left w:val="single" w:sz="6" w:space="0" w:color="000000"/>
              <w:bottom w:val="nil"/>
              <w:right w:val="single" w:sz="6" w:space="0" w:color="000000"/>
            </w:tcBorders>
          </w:tcPr>
          <w:p w:rsidR="003E0E38" w:rsidRDefault="00125FA9">
            <w:pPr>
              <w:pStyle w:val="TableParagraph"/>
              <w:spacing w:before="87"/>
              <w:ind w:right="89"/>
              <w:jc w:val="right"/>
              <w:rPr>
                <w:sz w:val="16"/>
              </w:rPr>
            </w:pPr>
            <w:r>
              <w:rPr>
                <w:sz w:val="16"/>
              </w:rPr>
              <w:t>12,210</w:t>
            </w:r>
          </w:p>
        </w:tc>
        <w:tc>
          <w:tcPr>
            <w:tcW w:w="724" w:type="dxa"/>
            <w:tcBorders>
              <w:top w:val="nil"/>
              <w:left w:val="single" w:sz="6" w:space="0" w:color="000000"/>
              <w:bottom w:val="nil"/>
              <w:right w:val="single" w:sz="6" w:space="0" w:color="000000"/>
            </w:tcBorders>
          </w:tcPr>
          <w:p w:rsidR="003E0E38" w:rsidRDefault="00125FA9">
            <w:pPr>
              <w:pStyle w:val="TableParagraph"/>
              <w:spacing w:before="87"/>
              <w:ind w:right="88"/>
              <w:jc w:val="right"/>
              <w:rPr>
                <w:sz w:val="16"/>
              </w:rPr>
            </w:pPr>
            <w:r>
              <w:rPr>
                <w:sz w:val="16"/>
              </w:rPr>
              <w:t>11,600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3"/>
              <w:jc w:val="right"/>
              <w:rPr>
                <w:sz w:val="16"/>
              </w:rPr>
            </w:pPr>
            <w:r>
              <w:rPr>
                <w:sz w:val="16"/>
              </w:rPr>
              <w:t>14,200</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3"/>
              <w:jc w:val="right"/>
              <w:rPr>
                <w:sz w:val="16"/>
              </w:rPr>
            </w:pPr>
            <w:r>
              <w:rPr>
                <w:sz w:val="16"/>
              </w:rPr>
              <w:t>14,410</w:t>
            </w:r>
          </w:p>
        </w:tc>
        <w:tc>
          <w:tcPr>
            <w:tcW w:w="736" w:type="dxa"/>
            <w:tcBorders>
              <w:top w:val="nil"/>
              <w:left w:val="single" w:sz="6" w:space="0" w:color="000000"/>
              <w:bottom w:val="nil"/>
            </w:tcBorders>
          </w:tcPr>
          <w:p w:rsidR="003E0E38" w:rsidRDefault="00125FA9">
            <w:pPr>
              <w:pStyle w:val="TableParagraph"/>
              <w:spacing w:before="87"/>
              <w:ind w:right="83"/>
              <w:jc w:val="right"/>
              <w:rPr>
                <w:sz w:val="16"/>
              </w:rPr>
            </w:pPr>
            <w:r>
              <w:rPr>
                <w:sz w:val="16"/>
              </w:rPr>
              <w:t>14,370</w:t>
            </w:r>
          </w:p>
        </w:tc>
      </w:tr>
      <w:tr w:rsidR="003E0E38">
        <w:trPr>
          <w:trHeight w:val="426"/>
        </w:trPr>
        <w:tc>
          <w:tcPr>
            <w:tcW w:w="2892" w:type="dxa"/>
            <w:tcBorders>
              <w:top w:val="nil"/>
              <w:bottom w:val="single" w:sz="6" w:space="0" w:color="000000"/>
              <w:right w:val="single" w:sz="6" w:space="0" w:color="000000"/>
            </w:tcBorders>
          </w:tcPr>
          <w:p w:rsidR="003E0E38" w:rsidRDefault="00125FA9">
            <w:pPr>
              <w:pStyle w:val="TableParagraph"/>
              <w:spacing w:before="87"/>
              <w:ind w:right="177"/>
              <w:jc w:val="right"/>
              <w:rPr>
                <w:sz w:val="16"/>
              </w:rPr>
            </w:pPr>
            <w:r>
              <w:rPr>
                <w:sz w:val="16"/>
              </w:rPr>
              <w:t>Miscellaneous Inorganic Wastes</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6"/>
              <w:jc w:val="right"/>
              <w:rPr>
                <w:sz w:val="16"/>
              </w:rPr>
            </w:pPr>
            <w:r>
              <w:rPr>
                <w:sz w:val="16"/>
              </w:rPr>
              <w:t>1,300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6"/>
              <w:jc w:val="right"/>
              <w:rPr>
                <w:sz w:val="16"/>
              </w:rPr>
            </w:pPr>
            <w:r>
              <w:rPr>
                <w:sz w:val="16"/>
              </w:rPr>
              <w:t>1,780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6"/>
              <w:jc w:val="right"/>
              <w:rPr>
                <w:sz w:val="16"/>
              </w:rPr>
            </w:pPr>
            <w:r>
              <w:rPr>
                <w:sz w:val="16"/>
              </w:rPr>
              <w:t>2,250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5"/>
              <w:jc w:val="right"/>
              <w:rPr>
                <w:sz w:val="16"/>
              </w:rPr>
            </w:pPr>
            <w:r>
              <w:rPr>
                <w:sz w:val="16"/>
              </w:rPr>
              <w:t>2,900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5"/>
              <w:jc w:val="right"/>
              <w:rPr>
                <w:sz w:val="16"/>
              </w:rPr>
            </w:pPr>
            <w:r>
              <w:rPr>
                <w:sz w:val="16"/>
              </w:rPr>
              <w:t>3,500</w:t>
            </w:r>
          </w:p>
        </w:tc>
        <w:tc>
          <w:tcPr>
            <w:tcW w:w="724"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9"/>
              <w:jc w:val="right"/>
              <w:rPr>
                <w:sz w:val="16"/>
              </w:rPr>
            </w:pPr>
            <w:r>
              <w:rPr>
                <w:sz w:val="16"/>
              </w:rPr>
              <w:t>3,690</w:t>
            </w:r>
          </w:p>
        </w:tc>
        <w:tc>
          <w:tcPr>
            <w:tcW w:w="724"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8"/>
              <w:jc w:val="right"/>
              <w:rPr>
                <w:sz w:val="16"/>
              </w:rPr>
            </w:pPr>
            <w:r>
              <w:rPr>
                <w:sz w:val="16"/>
              </w:rPr>
              <w:t>3,780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3"/>
              <w:jc w:val="right"/>
              <w:rPr>
                <w:sz w:val="16"/>
              </w:rPr>
            </w:pPr>
            <w:r>
              <w:rPr>
                <w:sz w:val="16"/>
              </w:rPr>
              <w:t>3,840</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3"/>
              <w:jc w:val="right"/>
              <w:rPr>
                <w:sz w:val="16"/>
              </w:rPr>
            </w:pPr>
            <w:r>
              <w:rPr>
                <w:sz w:val="16"/>
              </w:rPr>
              <w:t>3,870</w:t>
            </w:r>
          </w:p>
        </w:tc>
        <w:tc>
          <w:tcPr>
            <w:tcW w:w="736" w:type="dxa"/>
            <w:tcBorders>
              <w:top w:val="nil"/>
              <w:left w:val="single" w:sz="6" w:space="0" w:color="000000"/>
              <w:bottom w:val="single" w:sz="6" w:space="0" w:color="000000"/>
            </w:tcBorders>
          </w:tcPr>
          <w:p w:rsidR="003E0E38" w:rsidRDefault="00125FA9">
            <w:pPr>
              <w:pStyle w:val="TableParagraph"/>
              <w:spacing w:before="87"/>
              <w:ind w:right="83"/>
              <w:jc w:val="right"/>
              <w:rPr>
                <w:sz w:val="16"/>
              </w:rPr>
            </w:pPr>
            <w:r>
              <w:rPr>
                <w:sz w:val="16"/>
              </w:rPr>
              <w:t>3,900</w:t>
            </w:r>
          </w:p>
        </w:tc>
      </w:tr>
      <w:tr w:rsidR="003E0E38">
        <w:trPr>
          <w:trHeight w:val="217"/>
        </w:trPr>
        <w:tc>
          <w:tcPr>
            <w:tcW w:w="2892" w:type="dxa"/>
            <w:tcBorders>
              <w:top w:val="single" w:sz="6" w:space="0" w:color="000000"/>
              <w:bottom w:val="single" w:sz="6" w:space="0" w:color="000000"/>
              <w:right w:val="single" w:sz="6" w:space="0" w:color="000000"/>
            </w:tcBorders>
          </w:tcPr>
          <w:p w:rsidR="003E0E38" w:rsidRDefault="00125FA9">
            <w:pPr>
              <w:pStyle w:val="TableParagraph"/>
              <w:spacing w:before="31" w:line="166" w:lineRule="exact"/>
              <w:ind w:left="369"/>
              <w:rPr>
                <w:b/>
                <w:i/>
                <w:sz w:val="16"/>
              </w:rPr>
            </w:pPr>
            <w:r>
              <w:rPr>
                <w:b/>
                <w:i/>
                <w:sz w:val="16"/>
              </w:rPr>
              <w:t>Total Other Wastes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7"/>
              <w:jc w:val="right"/>
              <w:rPr>
                <w:sz w:val="16"/>
              </w:rPr>
            </w:pPr>
            <w:r>
              <w:rPr>
                <w:sz w:val="16"/>
              </w:rPr>
              <w:t>33,500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sz w:val="16"/>
              </w:rPr>
            </w:pPr>
            <w:r>
              <w:rPr>
                <w:sz w:val="16"/>
              </w:rPr>
              <w:t>37,780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sz w:val="16"/>
              </w:rPr>
            </w:pPr>
            <w:r>
              <w:rPr>
                <w:sz w:val="16"/>
              </w:rPr>
              <w:t>42,750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sz w:val="16"/>
              </w:rPr>
            </w:pPr>
            <w:r>
              <w:rPr>
                <w:sz w:val="16"/>
              </w:rPr>
              <w:t>57,560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5"/>
              <w:jc w:val="right"/>
              <w:rPr>
                <w:sz w:val="16"/>
              </w:rPr>
            </w:pPr>
            <w:r>
              <w:rPr>
                <w:sz w:val="16"/>
              </w:rPr>
              <w:t>48,280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9"/>
              <w:jc w:val="right"/>
              <w:rPr>
                <w:sz w:val="16"/>
              </w:rPr>
            </w:pPr>
            <w:r>
              <w:rPr>
                <w:sz w:val="16"/>
              </w:rPr>
              <w:t>48,140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8"/>
              <w:jc w:val="right"/>
              <w:rPr>
                <w:sz w:val="16"/>
              </w:rPr>
            </w:pPr>
            <w:r>
              <w:rPr>
                <w:sz w:val="16"/>
              </w:rPr>
              <w:t>48,880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3"/>
              <w:jc w:val="right"/>
              <w:rPr>
                <w:sz w:val="16"/>
              </w:rPr>
            </w:pPr>
            <w:r>
              <w:rPr>
                <w:sz w:val="16"/>
              </w:rPr>
              <w:t>52,810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3"/>
              <w:jc w:val="right"/>
              <w:rPr>
                <w:sz w:val="16"/>
              </w:rPr>
            </w:pPr>
            <w:r>
              <w:rPr>
                <w:sz w:val="16"/>
              </w:rPr>
              <w:t>53,320</w:t>
            </w:r>
          </w:p>
        </w:tc>
        <w:tc>
          <w:tcPr>
            <w:tcW w:w="736" w:type="dxa"/>
            <w:tcBorders>
              <w:top w:val="single" w:sz="6" w:space="0" w:color="000000"/>
              <w:left w:val="single" w:sz="6" w:space="0" w:color="000000"/>
              <w:bottom w:val="single" w:sz="6" w:space="0" w:color="000000"/>
            </w:tcBorders>
          </w:tcPr>
          <w:p w:rsidR="003E0E38" w:rsidRDefault="00125FA9">
            <w:pPr>
              <w:pStyle w:val="TableParagraph"/>
              <w:spacing w:before="31" w:line="166" w:lineRule="exact"/>
              <w:ind w:right="84"/>
              <w:jc w:val="right"/>
              <w:rPr>
                <w:sz w:val="16"/>
              </w:rPr>
            </w:pPr>
            <w:r>
              <w:rPr>
                <w:sz w:val="16"/>
              </w:rPr>
              <w:t>52,960</w:t>
            </w:r>
          </w:p>
        </w:tc>
      </w:tr>
      <w:tr w:rsidR="003E0E38">
        <w:trPr>
          <w:trHeight w:val="297"/>
        </w:trPr>
        <w:tc>
          <w:tcPr>
            <w:tcW w:w="2892" w:type="dxa"/>
            <w:tcBorders>
              <w:top w:val="single" w:sz="6" w:space="0" w:color="000000"/>
              <w:bottom w:val="single" w:sz="6" w:space="0" w:color="000000"/>
              <w:right w:val="single" w:sz="6" w:space="0" w:color="000000"/>
            </w:tcBorders>
          </w:tcPr>
          <w:p w:rsidR="003E0E38" w:rsidRDefault="00125FA9">
            <w:pPr>
              <w:pStyle w:val="TableParagraph"/>
              <w:spacing w:before="111" w:line="166" w:lineRule="exact"/>
              <w:ind w:right="171"/>
              <w:jc w:val="right"/>
              <w:rPr>
                <w:b/>
                <w:i/>
                <w:sz w:val="16"/>
              </w:rPr>
            </w:pPr>
            <w:r>
              <w:rPr>
                <w:b/>
                <w:i/>
                <w:sz w:val="16"/>
              </w:rPr>
              <w:t>Total MSW Discarded - Weight</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7"/>
              <w:jc w:val="right"/>
              <w:rPr>
                <w:sz w:val="16"/>
              </w:rPr>
            </w:pPr>
            <w:r>
              <w:rPr>
                <w:sz w:val="16"/>
              </w:rPr>
              <w:t>82,510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7"/>
              <w:jc w:val="right"/>
              <w:rPr>
                <w:sz w:val="16"/>
              </w:rPr>
            </w:pPr>
            <w:r>
              <w:rPr>
                <w:sz w:val="16"/>
              </w:rPr>
              <w:t>113,040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6"/>
              <w:jc w:val="right"/>
              <w:rPr>
                <w:sz w:val="16"/>
              </w:rPr>
            </w:pPr>
            <w:r>
              <w:rPr>
                <w:sz w:val="16"/>
              </w:rPr>
              <w:t>137,120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6"/>
              <w:jc w:val="right"/>
              <w:rPr>
                <w:sz w:val="16"/>
              </w:rPr>
            </w:pPr>
            <w:r>
              <w:rPr>
                <w:sz w:val="16"/>
              </w:rPr>
              <w:t>175,030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6"/>
              <w:jc w:val="right"/>
              <w:rPr>
                <w:sz w:val="16"/>
              </w:rPr>
            </w:pPr>
            <w:r>
              <w:rPr>
                <w:sz w:val="16"/>
              </w:rPr>
              <w:t>173,990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89"/>
              <w:jc w:val="right"/>
              <w:rPr>
                <w:sz w:val="16"/>
              </w:rPr>
            </w:pPr>
            <w:r>
              <w:rPr>
                <w:sz w:val="16"/>
              </w:rPr>
              <w:t>173,940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88"/>
              <w:jc w:val="right"/>
              <w:rPr>
                <w:sz w:val="16"/>
              </w:rPr>
            </w:pPr>
            <w:r>
              <w:rPr>
                <w:sz w:val="16"/>
              </w:rPr>
              <w:t>168,480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4"/>
              <w:jc w:val="right"/>
              <w:rPr>
                <w:sz w:val="16"/>
              </w:rPr>
            </w:pPr>
            <w:r>
              <w:rPr>
                <w:sz w:val="16"/>
              </w:rPr>
              <w:t>165,260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11" w:line="166" w:lineRule="exact"/>
              <w:ind w:right="73"/>
              <w:jc w:val="right"/>
              <w:rPr>
                <w:sz w:val="16"/>
              </w:rPr>
            </w:pPr>
            <w:r>
              <w:rPr>
                <w:sz w:val="16"/>
              </w:rPr>
              <w:t>163,500</w:t>
            </w:r>
          </w:p>
        </w:tc>
        <w:tc>
          <w:tcPr>
            <w:tcW w:w="736" w:type="dxa"/>
            <w:tcBorders>
              <w:top w:val="single" w:sz="6" w:space="0" w:color="000000"/>
              <w:left w:val="single" w:sz="6" w:space="0" w:color="000000"/>
              <w:bottom w:val="single" w:sz="6" w:space="0" w:color="000000"/>
            </w:tcBorders>
          </w:tcPr>
          <w:p w:rsidR="003E0E38" w:rsidRDefault="00125FA9">
            <w:pPr>
              <w:pStyle w:val="TableParagraph"/>
              <w:spacing w:before="111" w:line="166" w:lineRule="exact"/>
              <w:ind w:right="84"/>
              <w:jc w:val="right"/>
              <w:rPr>
                <w:sz w:val="16"/>
              </w:rPr>
            </w:pPr>
            <w:r>
              <w:rPr>
                <w:sz w:val="16"/>
              </w:rPr>
              <w:t>164,270</w:t>
            </w:r>
          </w:p>
        </w:tc>
      </w:tr>
      <w:tr w:rsidR="003E0E38">
        <w:trPr>
          <w:trHeight w:val="373"/>
        </w:trPr>
        <w:tc>
          <w:tcPr>
            <w:tcW w:w="2892"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6"/>
              </w:rPr>
            </w:pPr>
          </w:p>
        </w:tc>
        <w:tc>
          <w:tcPr>
            <w:tcW w:w="7154" w:type="dxa"/>
            <w:gridSpan w:val="10"/>
            <w:tcBorders>
              <w:top w:val="single" w:sz="6" w:space="0" w:color="000000"/>
              <w:left w:val="single" w:sz="6" w:space="0" w:color="000000"/>
              <w:bottom w:val="single" w:sz="6" w:space="0" w:color="000000"/>
            </w:tcBorders>
          </w:tcPr>
          <w:p w:rsidR="003E0E38" w:rsidRDefault="003E0E38">
            <w:pPr>
              <w:pStyle w:val="TableParagraph"/>
              <w:spacing w:before="3"/>
              <w:rPr>
                <w:b/>
                <w:sz w:val="16"/>
              </w:rPr>
            </w:pPr>
          </w:p>
          <w:p w:rsidR="003E0E38" w:rsidRDefault="00125FA9">
            <w:pPr>
              <w:pStyle w:val="TableParagraph"/>
              <w:spacing w:line="166" w:lineRule="exact"/>
              <w:ind w:left="2598" w:right="2555"/>
              <w:jc w:val="center"/>
              <w:rPr>
                <w:b/>
                <w:sz w:val="16"/>
              </w:rPr>
            </w:pPr>
            <w:r>
              <w:rPr>
                <w:b/>
                <w:sz w:val="16"/>
              </w:rPr>
              <w:t>Percent of Total Discards</w:t>
            </w:r>
          </w:p>
        </w:tc>
      </w:tr>
      <w:tr w:rsidR="003E0E38">
        <w:trPr>
          <w:trHeight w:val="217"/>
        </w:trPr>
        <w:tc>
          <w:tcPr>
            <w:tcW w:w="2892" w:type="dxa"/>
            <w:tcBorders>
              <w:top w:val="single" w:sz="6" w:space="0" w:color="000000"/>
              <w:bottom w:val="single" w:sz="6" w:space="0" w:color="000000"/>
              <w:right w:val="single" w:sz="6" w:space="0" w:color="000000"/>
            </w:tcBorders>
          </w:tcPr>
          <w:p w:rsidR="003E0E38" w:rsidRDefault="00125FA9">
            <w:pPr>
              <w:pStyle w:val="TableParagraph"/>
              <w:spacing w:before="31" w:line="166" w:lineRule="exact"/>
              <w:ind w:left="191"/>
              <w:rPr>
                <w:b/>
                <w:sz w:val="16"/>
              </w:rPr>
            </w:pPr>
            <w:r>
              <w:rPr>
                <w:b/>
                <w:sz w:val="16"/>
              </w:rPr>
              <w:t>Products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7"/>
              <w:jc w:val="right"/>
              <w:rPr>
                <w:b/>
                <w:sz w:val="16"/>
              </w:rPr>
            </w:pPr>
            <w:r>
              <w:rPr>
                <w:b/>
                <w:sz w:val="16"/>
              </w:rPr>
              <w:t>1960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7"/>
              <w:jc w:val="right"/>
              <w:rPr>
                <w:b/>
                <w:sz w:val="16"/>
              </w:rPr>
            </w:pPr>
            <w:r>
              <w:rPr>
                <w:b/>
                <w:sz w:val="16"/>
              </w:rPr>
              <w:t>1970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7"/>
              <w:jc w:val="right"/>
              <w:rPr>
                <w:b/>
                <w:sz w:val="16"/>
              </w:rPr>
            </w:pPr>
            <w:r>
              <w:rPr>
                <w:b/>
                <w:sz w:val="16"/>
              </w:rPr>
              <w:t>1980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b/>
                <w:sz w:val="16"/>
              </w:rPr>
            </w:pPr>
            <w:r>
              <w:rPr>
                <w:b/>
                <w:sz w:val="16"/>
              </w:rPr>
              <w:t>1990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6"/>
              <w:jc w:val="right"/>
              <w:rPr>
                <w:b/>
                <w:sz w:val="16"/>
              </w:rPr>
            </w:pPr>
            <w:r>
              <w:rPr>
                <w:b/>
                <w:sz w:val="16"/>
              </w:rPr>
              <w:t>2000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90"/>
              <w:jc w:val="right"/>
              <w:rPr>
                <w:b/>
                <w:sz w:val="16"/>
              </w:rPr>
            </w:pPr>
            <w:r>
              <w:rPr>
                <w:b/>
                <w:sz w:val="16"/>
              </w:rPr>
              <w:t>2005</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89"/>
              <w:jc w:val="right"/>
              <w:rPr>
                <w:b/>
                <w:sz w:val="16"/>
              </w:rPr>
            </w:pPr>
            <w:r>
              <w:rPr>
                <w:b/>
                <w:sz w:val="16"/>
              </w:rPr>
              <w:t>2008</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4"/>
              <w:jc w:val="right"/>
              <w:rPr>
                <w:b/>
                <w:sz w:val="16"/>
              </w:rPr>
            </w:pPr>
            <w:r>
              <w:rPr>
                <w:b/>
                <w:sz w:val="16"/>
              </w:rPr>
              <w:t>2010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1" w:line="166" w:lineRule="exact"/>
              <w:ind w:right="74"/>
              <w:jc w:val="right"/>
              <w:rPr>
                <w:b/>
                <w:sz w:val="16"/>
              </w:rPr>
            </w:pPr>
            <w:r>
              <w:rPr>
                <w:b/>
                <w:sz w:val="16"/>
              </w:rPr>
              <w:t>2011</w:t>
            </w:r>
          </w:p>
        </w:tc>
        <w:tc>
          <w:tcPr>
            <w:tcW w:w="736" w:type="dxa"/>
            <w:tcBorders>
              <w:top w:val="single" w:sz="6" w:space="0" w:color="000000"/>
              <w:left w:val="single" w:sz="6" w:space="0" w:color="000000"/>
              <w:bottom w:val="single" w:sz="6" w:space="0" w:color="000000"/>
            </w:tcBorders>
          </w:tcPr>
          <w:p w:rsidR="003E0E38" w:rsidRDefault="00125FA9">
            <w:pPr>
              <w:pStyle w:val="TableParagraph"/>
              <w:spacing w:before="31" w:line="166" w:lineRule="exact"/>
              <w:ind w:right="84"/>
              <w:jc w:val="right"/>
              <w:rPr>
                <w:b/>
                <w:sz w:val="16"/>
              </w:rPr>
            </w:pPr>
            <w:r>
              <w:rPr>
                <w:b/>
                <w:sz w:val="16"/>
              </w:rPr>
              <w:t>2012</w:t>
            </w:r>
          </w:p>
        </w:tc>
      </w:tr>
      <w:tr w:rsidR="003E0E38">
        <w:trPr>
          <w:trHeight w:val="1381"/>
        </w:trPr>
        <w:tc>
          <w:tcPr>
            <w:tcW w:w="2892" w:type="dxa"/>
            <w:tcBorders>
              <w:top w:val="single" w:sz="6" w:space="0" w:color="000000"/>
              <w:bottom w:val="single" w:sz="6" w:space="0" w:color="000000"/>
              <w:right w:val="single" w:sz="6" w:space="0" w:color="000000"/>
            </w:tcBorders>
          </w:tcPr>
          <w:p w:rsidR="003E0E38" w:rsidRDefault="00125FA9">
            <w:pPr>
              <w:pStyle w:val="TableParagraph"/>
              <w:spacing w:before="31"/>
              <w:ind w:left="191"/>
              <w:rPr>
                <w:b/>
                <w:sz w:val="16"/>
              </w:rPr>
            </w:pPr>
            <w:r>
              <w:rPr>
                <w:b/>
                <w:sz w:val="16"/>
              </w:rPr>
              <w:t>Durable Goods</w:t>
            </w:r>
          </w:p>
          <w:p w:rsidR="003E0E38" w:rsidRDefault="00125FA9">
            <w:pPr>
              <w:pStyle w:val="TableParagraph"/>
              <w:spacing w:before="49"/>
              <w:ind w:left="368"/>
              <w:rPr>
                <w:i/>
                <w:sz w:val="16"/>
              </w:rPr>
            </w:pPr>
            <w:r>
              <w:rPr>
                <w:i/>
                <w:sz w:val="16"/>
              </w:rPr>
              <w:t>(Detail in Table 14)</w:t>
            </w:r>
          </w:p>
          <w:p w:rsidR="003E0E38" w:rsidRDefault="00125FA9">
            <w:pPr>
              <w:pStyle w:val="TableParagraph"/>
              <w:spacing w:before="49"/>
              <w:ind w:left="191"/>
              <w:rPr>
                <w:b/>
                <w:sz w:val="16"/>
              </w:rPr>
            </w:pPr>
            <w:r>
              <w:rPr>
                <w:b/>
                <w:sz w:val="16"/>
              </w:rPr>
              <w:t>Nondurable Goods</w:t>
            </w:r>
          </w:p>
          <w:p w:rsidR="003E0E38" w:rsidRDefault="00125FA9">
            <w:pPr>
              <w:pStyle w:val="TableParagraph"/>
              <w:spacing w:before="49"/>
              <w:ind w:left="368"/>
              <w:rPr>
                <w:i/>
                <w:sz w:val="16"/>
              </w:rPr>
            </w:pPr>
            <w:r>
              <w:rPr>
                <w:i/>
                <w:sz w:val="16"/>
              </w:rPr>
              <w:t>(Detail in Table 17)</w:t>
            </w:r>
          </w:p>
          <w:p w:rsidR="003E0E38" w:rsidRDefault="00125FA9">
            <w:pPr>
              <w:pStyle w:val="TableParagraph"/>
              <w:spacing w:before="49"/>
              <w:ind w:left="191"/>
              <w:rPr>
                <w:b/>
                <w:sz w:val="16"/>
              </w:rPr>
            </w:pPr>
            <w:r>
              <w:rPr>
                <w:b/>
                <w:sz w:val="16"/>
              </w:rPr>
              <w:t>Containers and Packaging</w:t>
            </w:r>
          </w:p>
          <w:p w:rsidR="003E0E38" w:rsidRDefault="00125FA9">
            <w:pPr>
              <w:pStyle w:val="TableParagraph"/>
              <w:spacing w:before="49" w:line="166" w:lineRule="exact"/>
              <w:ind w:left="368"/>
              <w:rPr>
                <w:i/>
                <w:sz w:val="16"/>
              </w:rPr>
            </w:pPr>
            <w:r>
              <w:rPr>
                <w:i/>
                <w:sz w:val="16"/>
              </w:rPr>
              <w:t>(Detail in Table 23)</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8"/>
              <w:rPr>
                <w:sz w:val="16"/>
              </w:rPr>
            </w:pPr>
            <w:r>
              <w:rPr>
                <w:sz w:val="16"/>
              </w:rPr>
              <w:t>11.6%</w:t>
            </w:r>
          </w:p>
          <w:p w:rsidR="003E0E38" w:rsidRDefault="003E0E38">
            <w:pPr>
              <w:pStyle w:val="TableParagraph"/>
              <w:rPr>
                <w:b/>
                <w:sz w:val="16"/>
              </w:rPr>
            </w:pPr>
          </w:p>
          <w:p w:rsidR="003E0E38" w:rsidRDefault="00125FA9">
            <w:pPr>
              <w:pStyle w:val="TableParagraph"/>
              <w:spacing w:before="97"/>
              <w:ind w:left="158"/>
              <w:rPr>
                <w:sz w:val="16"/>
              </w:rPr>
            </w:pPr>
            <w:r>
              <w:rPr>
                <w:sz w:val="16"/>
              </w:rPr>
              <w:t>18.1%</w:t>
            </w:r>
          </w:p>
          <w:p w:rsidR="003E0E38" w:rsidRDefault="003E0E38">
            <w:pPr>
              <w:pStyle w:val="TableParagraph"/>
              <w:rPr>
                <w:b/>
                <w:sz w:val="16"/>
              </w:rPr>
            </w:pPr>
          </w:p>
          <w:p w:rsidR="003E0E38" w:rsidRDefault="00125FA9">
            <w:pPr>
              <w:pStyle w:val="TableParagraph"/>
              <w:spacing w:before="98"/>
              <w:ind w:left="158"/>
              <w:rPr>
                <w:sz w:val="16"/>
              </w:rPr>
            </w:pPr>
            <w:r>
              <w:rPr>
                <w:sz w:val="16"/>
              </w:rPr>
              <w:t>29.7%</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8"/>
              <w:rPr>
                <w:sz w:val="16"/>
              </w:rPr>
            </w:pPr>
            <w:r>
              <w:rPr>
                <w:sz w:val="16"/>
              </w:rPr>
              <w:t>12.1%</w:t>
            </w:r>
          </w:p>
          <w:p w:rsidR="003E0E38" w:rsidRDefault="003E0E38">
            <w:pPr>
              <w:pStyle w:val="TableParagraph"/>
              <w:rPr>
                <w:b/>
                <w:sz w:val="16"/>
              </w:rPr>
            </w:pPr>
          </w:p>
          <w:p w:rsidR="003E0E38" w:rsidRDefault="00125FA9">
            <w:pPr>
              <w:pStyle w:val="TableParagraph"/>
              <w:spacing w:before="97"/>
              <w:ind w:left="158"/>
              <w:rPr>
                <w:sz w:val="16"/>
              </w:rPr>
            </w:pPr>
            <w:r>
              <w:rPr>
                <w:sz w:val="16"/>
              </w:rPr>
              <w:t>18.9%</w:t>
            </w:r>
          </w:p>
          <w:p w:rsidR="003E0E38" w:rsidRDefault="003E0E38">
            <w:pPr>
              <w:pStyle w:val="TableParagraph"/>
              <w:rPr>
                <w:b/>
                <w:sz w:val="16"/>
              </w:rPr>
            </w:pPr>
          </w:p>
          <w:p w:rsidR="003E0E38" w:rsidRDefault="00125FA9">
            <w:pPr>
              <w:pStyle w:val="TableParagraph"/>
              <w:spacing w:before="98"/>
              <w:ind w:left="158"/>
              <w:rPr>
                <w:sz w:val="16"/>
              </w:rPr>
            </w:pPr>
            <w:r>
              <w:rPr>
                <w:sz w:val="16"/>
              </w:rPr>
              <w:t>35.6%</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8"/>
              <w:rPr>
                <w:sz w:val="16"/>
              </w:rPr>
            </w:pPr>
            <w:r>
              <w:rPr>
                <w:sz w:val="16"/>
              </w:rPr>
              <w:t>14.9%</w:t>
            </w:r>
          </w:p>
          <w:p w:rsidR="003E0E38" w:rsidRDefault="003E0E38">
            <w:pPr>
              <w:pStyle w:val="TableParagraph"/>
              <w:rPr>
                <w:b/>
                <w:sz w:val="16"/>
              </w:rPr>
            </w:pPr>
          </w:p>
          <w:p w:rsidR="003E0E38" w:rsidRDefault="00125FA9">
            <w:pPr>
              <w:pStyle w:val="TableParagraph"/>
              <w:spacing w:before="98"/>
              <w:ind w:left="158"/>
              <w:rPr>
                <w:sz w:val="16"/>
              </w:rPr>
            </w:pPr>
            <w:r>
              <w:rPr>
                <w:sz w:val="16"/>
              </w:rPr>
              <w:t>21.7%</w:t>
            </w:r>
          </w:p>
          <w:p w:rsidR="003E0E38" w:rsidRDefault="003E0E38">
            <w:pPr>
              <w:pStyle w:val="TableParagraph"/>
              <w:rPr>
                <w:b/>
                <w:sz w:val="16"/>
              </w:rPr>
            </w:pPr>
          </w:p>
          <w:p w:rsidR="003E0E38" w:rsidRDefault="00125FA9">
            <w:pPr>
              <w:pStyle w:val="TableParagraph"/>
              <w:spacing w:before="97"/>
              <w:ind w:left="158"/>
              <w:rPr>
                <w:sz w:val="16"/>
              </w:rPr>
            </w:pPr>
            <w:r>
              <w:rPr>
                <w:sz w:val="16"/>
              </w:rPr>
              <w:t>32.2%</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9"/>
              <w:rPr>
                <w:sz w:val="16"/>
              </w:rPr>
            </w:pPr>
            <w:r>
              <w:rPr>
                <w:sz w:val="16"/>
              </w:rPr>
              <w:t>15.1%</w:t>
            </w:r>
          </w:p>
          <w:p w:rsidR="003E0E38" w:rsidRDefault="003E0E38">
            <w:pPr>
              <w:pStyle w:val="TableParagraph"/>
              <w:rPr>
                <w:b/>
                <w:sz w:val="16"/>
              </w:rPr>
            </w:pPr>
          </w:p>
          <w:p w:rsidR="003E0E38" w:rsidRDefault="00125FA9">
            <w:pPr>
              <w:pStyle w:val="TableParagraph"/>
              <w:spacing w:before="98"/>
              <w:ind w:left="159"/>
              <w:rPr>
                <w:sz w:val="16"/>
              </w:rPr>
            </w:pPr>
            <w:r>
              <w:rPr>
                <w:sz w:val="16"/>
              </w:rPr>
              <w:t>24.8%</w:t>
            </w:r>
          </w:p>
          <w:p w:rsidR="003E0E38" w:rsidRDefault="003E0E38">
            <w:pPr>
              <w:pStyle w:val="TableParagraph"/>
              <w:rPr>
                <w:b/>
                <w:sz w:val="16"/>
              </w:rPr>
            </w:pPr>
          </w:p>
          <w:p w:rsidR="003E0E38" w:rsidRDefault="00125FA9">
            <w:pPr>
              <w:pStyle w:val="TableParagraph"/>
              <w:spacing w:before="97"/>
              <w:ind w:left="159"/>
              <w:rPr>
                <w:sz w:val="16"/>
              </w:rPr>
            </w:pPr>
            <w:r>
              <w:rPr>
                <w:sz w:val="16"/>
              </w:rPr>
              <w:t>27.3%</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9"/>
              <w:rPr>
                <w:sz w:val="16"/>
              </w:rPr>
            </w:pPr>
            <w:r>
              <w:rPr>
                <w:sz w:val="16"/>
              </w:rPr>
              <w:t>18.6%</w:t>
            </w:r>
          </w:p>
          <w:p w:rsidR="003E0E38" w:rsidRDefault="003E0E38">
            <w:pPr>
              <w:pStyle w:val="TableParagraph"/>
              <w:rPr>
                <w:b/>
                <w:sz w:val="16"/>
              </w:rPr>
            </w:pPr>
          </w:p>
          <w:p w:rsidR="003E0E38" w:rsidRDefault="00125FA9">
            <w:pPr>
              <w:pStyle w:val="TableParagraph"/>
              <w:spacing w:before="98"/>
              <w:ind w:left="159"/>
              <w:rPr>
                <w:sz w:val="16"/>
              </w:rPr>
            </w:pPr>
            <w:r>
              <w:rPr>
                <w:sz w:val="16"/>
              </w:rPr>
              <w:t>26.7%</w:t>
            </w:r>
          </w:p>
          <w:p w:rsidR="003E0E38" w:rsidRDefault="003E0E38">
            <w:pPr>
              <w:pStyle w:val="TableParagraph"/>
              <w:rPr>
                <w:b/>
                <w:sz w:val="16"/>
              </w:rPr>
            </w:pPr>
          </w:p>
          <w:p w:rsidR="003E0E38" w:rsidRDefault="00125FA9">
            <w:pPr>
              <w:pStyle w:val="TableParagraph"/>
              <w:spacing w:before="98"/>
              <w:ind w:left="159"/>
              <w:rPr>
                <w:sz w:val="16"/>
              </w:rPr>
            </w:pPr>
            <w:r>
              <w:rPr>
                <w:sz w:val="16"/>
              </w:rPr>
              <w:t>27.0%</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ind w:left="159"/>
              <w:rPr>
                <w:sz w:val="16"/>
              </w:rPr>
            </w:pPr>
            <w:r>
              <w:rPr>
                <w:sz w:val="16"/>
              </w:rPr>
              <w:t>21.3%</w:t>
            </w:r>
          </w:p>
          <w:p w:rsidR="003E0E38" w:rsidRDefault="003E0E38">
            <w:pPr>
              <w:pStyle w:val="TableParagraph"/>
              <w:rPr>
                <w:b/>
                <w:sz w:val="16"/>
              </w:rPr>
            </w:pPr>
          </w:p>
          <w:p w:rsidR="003E0E38" w:rsidRDefault="00125FA9">
            <w:pPr>
              <w:pStyle w:val="TableParagraph"/>
              <w:spacing w:before="98"/>
              <w:ind w:left="159"/>
              <w:rPr>
                <w:sz w:val="16"/>
              </w:rPr>
            </w:pPr>
            <w:r>
              <w:rPr>
                <w:sz w:val="16"/>
              </w:rPr>
              <w:t>25.2%</w:t>
            </w:r>
          </w:p>
          <w:p w:rsidR="003E0E38" w:rsidRDefault="003E0E38">
            <w:pPr>
              <w:pStyle w:val="TableParagraph"/>
              <w:rPr>
                <w:b/>
                <w:sz w:val="16"/>
              </w:rPr>
            </w:pPr>
          </w:p>
          <w:p w:rsidR="003E0E38" w:rsidRDefault="00125FA9">
            <w:pPr>
              <w:pStyle w:val="TableParagraph"/>
              <w:spacing w:before="98"/>
              <w:ind w:left="159"/>
              <w:rPr>
                <w:sz w:val="16"/>
              </w:rPr>
            </w:pPr>
            <w:r>
              <w:rPr>
                <w:sz w:val="16"/>
              </w:rPr>
              <w:t>25.8%</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3"/>
              <w:ind w:left="160"/>
              <w:rPr>
                <w:sz w:val="16"/>
              </w:rPr>
            </w:pPr>
            <w:r>
              <w:rPr>
                <w:sz w:val="16"/>
              </w:rPr>
              <w:t>22.9%</w:t>
            </w:r>
          </w:p>
          <w:p w:rsidR="003E0E38" w:rsidRDefault="003E0E38">
            <w:pPr>
              <w:pStyle w:val="TableParagraph"/>
              <w:rPr>
                <w:b/>
                <w:sz w:val="16"/>
              </w:rPr>
            </w:pPr>
          </w:p>
          <w:p w:rsidR="003E0E38" w:rsidRDefault="00125FA9">
            <w:pPr>
              <w:pStyle w:val="TableParagraph"/>
              <w:spacing w:before="97"/>
              <w:ind w:left="160"/>
              <w:rPr>
                <w:sz w:val="16"/>
              </w:rPr>
            </w:pPr>
            <w:r>
              <w:rPr>
                <w:sz w:val="16"/>
              </w:rPr>
              <w:t>23.4%</w:t>
            </w:r>
          </w:p>
          <w:p w:rsidR="003E0E38" w:rsidRDefault="003E0E38">
            <w:pPr>
              <w:pStyle w:val="TableParagraph"/>
              <w:rPr>
                <w:b/>
                <w:sz w:val="16"/>
              </w:rPr>
            </w:pPr>
          </w:p>
          <w:p w:rsidR="003E0E38" w:rsidRDefault="00125FA9">
            <w:pPr>
              <w:pStyle w:val="TableParagraph"/>
              <w:spacing w:before="98"/>
              <w:ind w:left="160"/>
              <w:rPr>
                <w:sz w:val="16"/>
              </w:rPr>
            </w:pPr>
            <w:r>
              <w:rPr>
                <w:sz w:val="16"/>
              </w:rPr>
              <w:t>24.7%</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3"/>
              <w:ind w:left="161"/>
              <w:rPr>
                <w:sz w:val="16"/>
              </w:rPr>
            </w:pPr>
            <w:r>
              <w:rPr>
                <w:sz w:val="16"/>
              </w:rPr>
              <w:t>24.0%</w:t>
            </w:r>
          </w:p>
          <w:p w:rsidR="003E0E38" w:rsidRDefault="003E0E38">
            <w:pPr>
              <w:pStyle w:val="TableParagraph"/>
              <w:rPr>
                <w:b/>
                <w:sz w:val="16"/>
              </w:rPr>
            </w:pPr>
          </w:p>
          <w:p w:rsidR="003E0E38" w:rsidRDefault="00125FA9">
            <w:pPr>
              <w:pStyle w:val="TableParagraph"/>
              <w:spacing w:before="97"/>
              <w:ind w:left="161"/>
              <w:rPr>
                <w:sz w:val="16"/>
              </w:rPr>
            </w:pPr>
            <w:r>
              <w:rPr>
                <w:sz w:val="16"/>
              </w:rPr>
              <w:t>20.6%</w:t>
            </w:r>
          </w:p>
          <w:p w:rsidR="003E0E38" w:rsidRDefault="003E0E38">
            <w:pPr>
              <w:pStyle w:val="TableParagraph"/>
              <w:rPr>
                <w:b/>
                <w:sz w:val="16"/>
              </w:rPr>
            </w:pPr>
          </w:p>
          <w:p w:rsidR="003E0E38" w:rsidRDefault="00125FA9">
            <w:pPr>
              <w:pStyle w:val="TableParagraph"/>
              <w:spacing w:before="98"/>
              <w:ind w:left="161"/>
              <w:rPr>
                <w:sz w:val="16"/>
              </w:rPr>
            </w:pPr>
            <w:r>
              <w:rPr>
                <w:sz w:val="16"/>
              </w:rPr>
              <w:t>23.5%</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3"/>
              <w:ind w:left="161"/>
              <w:rPr>
                <w:sz w:val="16"/>
              </w:rPr>
            </w:pPr>
            <w:r>
              <w:rPr>
                <w:sz w:val="16"/>
              </w:rPr>
              <w:t>24.7%</w:t>
            </w:r>
          </w:p>
          <w:p w:rsidR="003E0E38" w:rsidRDefault="003E0E38">
            <w:pPr>
              <w:pStyle w:val="TableParagraph"/>
              <w:rPr>
                <w:b/>
                <w:sz w:val="16"/>
              </w:rPr>
            </w:pPr>
          </w:p>
          <w:p w:rsidR="003E0E38" w:rsidRDefault="00125FA9">
            <w:pPr>
              <w:pStyle w:val="TableParagraph"/>
              <w:spacing w:before="98"/>
              <w:ind w:left="161"/>
              <w:rPr>
                <w:sz w:val="16"/>
              </w:rPr>
            </w:pPr>
            <w:r>
              <w:rPr>
                <w:sz w:val="16"/>
              </w:rPr>
              <w:t>20.0%</w:t>
            </w:r>
          </w:p>
          <w:p w:rsidR="003E0E38" w:rsidRDefault="003E0E38">
            <w:pPr>
              <w:pStyle w:val="TableParagraph"/>
              <w:rPr>
                <w:b/>
                <w:sz w:val="16"/>
              </w:rPr>
            </w:pPr>
          </w:p>
          <w:p w:rsidR="003E0E38" w:rsidRDefault="00125FA9">
            <w:pPr>
              <w:pStyle w:val="TableParagraph"/>
              <w:spacing w:before="97"/>
              <w:ind w:left="161"/>
              <w:rPr>
                <w:sz w:val="16"/>
              </w:rPr>
            </w:pPr>
            <w:r>
              <w:rPr>
                <w:sz w:val="16"/>
              </w:rPr>
              <w:t>22.7%</w:t>
            </w:r>
          </w:p>
        </w:tc>
        <w:tc>
          <w:tcPr>
            <w:tcW w:w="736" w:type="dxa"/>
            <w:tcBorders>
              <w:top w:val="single" w:sz="6" w:space="0" w:color="000000"/>
              <w:left w:val="single" w:sz="6" w:space="0" w:color="000000"/>
              <w:bottom w:val="single" w:sz="6" w:space="0" w:color="000000"/>
            </w:tcBorders>
          </w:tcPr>
          <w:p w:rsidR="003E0E38" w:rsidRDefault="00125FA9">
            <w:pPr>
              <w:pStyle w:val="TableParagraph"/>
              <w:spacing w:before="33"/>
              <w:ind w:left="162"/>
              <w:rPr>
                <w:sz w:val="16"/>
              </w:rPr>
            </w:pPr>
            <w:r>
              <w:rPr>
                <w:sz w:val="16"/>
              </w:rPr>
              <w:t>24.8%</w:t>
            </w:r>
          </w:p>
          <w:p w:rsidR="003E0E38" w:rsidRDefault="003E0E38">
            <w:pPr>
              <w:pStyle w:val="TableParagraph"/>
              <w:rPr>
                <w:b/>
                <w:sz w:val="16"/>
              </w:rPr>
            </w:pPr>
          </w:p>
          <w:p w:rsidR="003E0E38" w:rsidRDefault="00125FA9">
            <w:pPr>
              <w:pStyle w:val="TableParagraph"/>
              <w:spacing w:before="98"/>
              <w:ind w:left="162"/>
              <w:rPr>
                <w:sz w:val="16"/>
              </w:rPr>
            </w:pPr>
            <w:r>
              <w:rPr>
                <w:sz w:val="16"/>
              </w:rPr>
              <w:t>20.7%</w:t>
            </w:r>
          </w:p>
          <w:p w:rsidR="003E0E38" w:rsidRDefault="003E0E38">
            <w:pPr>
              <w:pStyle w:val="TableParagraph"/>
              <w:rPr>
                <w:b/>
                <w:sz w:val="16"/>
              </w:rPr>
            </w:pPr>
          </w:p>
          <w:p w:rsidR="003E0E38" w:rsidRDefault="00125FA9">
            <w:pPr>
              <w:pStyle w:val="TableParagraph"/>
              <w:spacing w:before="97"/>
              <w:ind w:left="162"/>
              <w:rPr>
                <w:sz w:val="16"/>
              </w:rPr>
            </w:pPr>
            <w:r>
              <w:rPr>
                <w:sz w:val="16"/>
              </w:rPr>
              <w:t>22.2%</w:t>
            </w:r>
          </w:p>
        </w:tc>
      </w:tr>
      <w:tr w:rsidR="003E0E38">
        <w:trPr>
          <w:trHeight w:val="220"/>
        </w:trPr>
        <w:tc>
          <w:tcPr>
            <w:tcW w:w="2892" w:type="dxa"/>
            <w:tcBorders>
              <w:top w:val="single" w:sz="6" w:space="0" w:color="000000"/>
              <w:bottom w:val="single" w:sz="6" w:space="0" w:color="000000"/>
              <w:right w:val="single" w:sz="6" w:space="0" w:color="000000"/>
            </w:tcBorders>
          </w:tcPr>
          <w:p w:rsidR="003E0E38" w:rsidRDefault="00125FA9">
            <w:pPr>
              <w:pStyle w:val="TableParagraph"/>
              <w:spacing w:before="32" w:line="168" w:lineRule="exact"/>
              <w:ind w:left="371"/>
              <w:rPr>
                <w:b/>
                <w:i/>
                <w:sz w:val="16"/>
              </w:rPr>
            </w:pPr>
            <w:r>
              <w:rPr>
                <w:b/>
                <w:i/>
                <w:sz w:val="16"/>
              </w:rPr>
              <w:t>Total Product** Wastes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7"/>
              <w:jc w:val="right"/>
              <w:rPr>
                <w:sz w:val="16"/>
              </w:rPr>
            </w:pPr>
            <w:r>
              <w:rPr>
                <w:sz w:val="16"/>
              </w:rPr>
              <w:t>59.4%</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7"/>
              <w:jc w:val="right"/>
              <w:rPr>
                <w:sz w:val="16"/>
              </w:rPr>
            </w:pPr>
            <w:r>
              <w:rPr>
                <w:sz w:val="16"/>
              </w:rPr>
              <w:t>66.6%</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6"/>
              <w:jc w:val="right"/>
              <w:rPr>
                <w:sz w:val="16"/>
              </w:rPr>
            </w:pPr>
            <w:r>
              <w:rPr>
                <w:sz w:val="16"/>
              </w:rPr>
              <w:t>68.8%</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6"/>
              <w:jc w:val="right"/>
              <w:rPr>
                <w:sz w:val="16"/>
              </w:rPr>
            </w:pPr>
            <w:r>
              <w:rPr>
                <w:sz w:val="16"/>
              </w:rPr>
              <w:t>67.1%</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6"/>
              <w:jc w:val="right"/>
              <w:rPr>
                <w:sz w:val="16"/>
              </w:rPr>
            </w:pPr>
            <w:r>
              <w:rPr>
                <w:sz w:val="16"/>
              </w:rPr>
              <w:t>72.3%</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89"/>
              <w:jc w:val="right"/>
              <w:rPr>
                <w:sz w:val="16"/>
              </w:rPr>
            </w:pPr>
            <w:r>
              <w:rPr>
                <w:sz w:val="16"/>
              </w:rPr>
              <w:t>72.3%</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88"/>
              <w:jc w:val="right"/>
              <w:rPr>
                <w:sz w:val="16"/>
              </w:rPr>
            </w:pPr>
            <w:r>
              <w:rPr>
                <w:sz w:val="16"/>
              </w:rPr>
              <w:t>71.0%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4"/>
              <w:jc w:val="right"/>
              <w:rPr>
                <w:sz w:val="16"/>
              </w:rPr>
            </w:pPr>
            <w:r>
              <w:rPr>
                <w:sz w:val="16"/>
              </w:rPr>
              <w:t>68.0%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32" w:line="168" w:lineRule="exact"/>
              <w:ind w:right="73"/>
              <w:jc w:val="right"/>
              <w:rPr>
                <w:sz w:val="16"/>
              </w:rPr>
            </w:pPr>
            <w:r>
              <w:rPr>
                <w:sz w:val="16"/>
              </w:rPr>
              <w:t>67.4%</w:t>
            </w:r>
          </w:p>
        </w:tc>
        <w:tc>
          <w:tcPr>
            <w:tcW w:w="736" w:type="dxa"/>
            <w:tcBorders>
              <w:top w:val="single" w:sz="6" w:space="0" w:color="000000"/>
              <w:left w:val="single" w:sz="6" w:space="0" w:color="000000"/>
              <w:bottom w:val="single" w:sz="6" w:space="0" w:color="000000"/>
            </w:tcBorders>
          </w:tcPr>
          <w:p w:rsidR="003E0E38" w:rsidRDefault="00125FA9">
            <w:pPr>
              <w:pStyle w:val="TableParagraph"/>
              <w:spacing w:before="32" w:line="168" w:lineRule="exact"/>
              <w:ind w:right="84"/>
              <w:jc w:val="right"/>
              <w:rPr>
                <w:sz w:val="16"/>
              </w:rPr>
            </w:pPr>
            <w:r>
              <w:rPr>
                <w:sz w:val="16"/>
              </w:rPr>
              <w:t>67.8%</w:t>
            </w:r>
          </w:p>
        </w:tc>
      </w:tr>
      <w:tr w:rsidR="003E0E38">
        <w:trPr>
          <w:trHeight w:val="561"/>
        </w:trPr>
        <w:tc>
          <w:tcPr>
            <w:tcW w:w="2892" w:type="dxa"/>
            <w:tcBorders>
              <w:top w:val="single" w:sz="6" w:space="0" w:color="000000"/>
              <w:bottom w:val="nil"/>
              <w:right w:val="single" w:sz="6" w:space="0" w:color="000000"/>
            </w:tcBorders>
          </w:tcPr>
          <w:p w:rsidR="003E0E38" w:rsidRDefault="00125FA9">
            <w:pPr>
              <w:pStyle w:val="TableParagraph"/>
              <w:spacing w:before="29"/>
              <w:ind w:left="162" w:right="1597"/>
              <w:jc w:val="center"/>
              <w:rPr>
                <w:b/>
                <w:sz w:val="16"/>
              </w:rPr>
            </w:pPr>
            <w:r>
              <w:rPr>
                <w:b/>
                <w:sz w:val="16"/>
              </w:rPr>
              <w:t>Other</w:t>
            </w:r>
            <w:r>
              <w:rPr>
                <w:b/>
                <w:spacing w:val="1"/>
                <w:sz w:val="16"/>
              </w:rPr>
              <w:t xml:space="preserve"> </w:t>
            </w:r>
            <w:r>
              <w:rPr>
                <w:b/>
                <w:sz w:val="16"/>
              </w:rPr>
              <w:t>Wastes</w:t>
            </w:r>
          </w:p>
          <w:p w:rsidR="003E0E38" w:rsidRDefault="00125FA9">
            <w:pPr>
              <w:pStyle w:val="TableParagraph"/>
              <w:spacing w:before="49"/>
              <w:ind w:left="176" w:right="1419"/>
              <w:jc w:val="center"/>
              <w:rPr>
                <w:sz w:val="16"/>
              </w:rPr>
            </w:pPr>
            <w:r>
              <w:rPr>
                <w:sz w:val="16"/>
              </w:rPr>
              <w:t>Food</w:t>
            </w:r>
            <w:r>
              <w:rPr>
                <w:spacing w:val="7"/>
                <w:sz w:val="16"/>
              </w:rPr>
              <w:t xml:space="preserve"> </w:t>
            </w:r>
            <w:r>
              <w:rPr>
                <w:sz w:val="16"/>
              </w:rPr>
              <w:t>Waste</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7"/>
              <w:jc w:val="right"/>
              <w:rPr>
                <w:sz w:val="16"/>
              </w:rPr>
            </w:pPr>
            <w:r>
              <w:rPr>
                <w:sz w:val="16"/>
              </w:rPr>
              <w:t>14.8%</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7"/>
              <w:jc w:val="right"/>
              <w:rPr>
                <w:sz w:val="16"/>
              </w:rPr>
            </w:pPr>
            <w:r>
              <w:rPr>
                <w:sz w:val="16"/>
              </w:rPr>
              <w:t>11.3%</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8"/>
              <w:jc w:val="right"/>
              <w:rPr>
                <w:sz w:val="16"/>
              </w:rPr>
            </w:pPr>
            <w:r>
              <w:rPr>
                <w:sz w:val="16"/>
              </w:rPr>
              <w:t>9.5%</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6"/>
              <w:jc w:val="right"/>
              <w:rPr>
                <w:sz w:val="16"/>
              </w:rPr>
            </w:pPr>
            <w:r>
              <w:rPr>
                <w:sz w:val="16"/>
              </w:rPr>
              <w:t>13.6%</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6"/>
              <w:jc w:val="right"/>
              <w:rPr>
                <w:sz w:val="16"/>
              </w:rPr>
            </w:pPr>
            <w:r>
              <w:rPr>
                <w:sz w:val="16"/>
              </w:rPr>
              <w:t>17.3%</w:t>
            </w:r>
          </w:p>
        </w:tc>
        <w:tc>
          <w:tcPr>
            <w:tcW w:w="724"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89"/>
              <w:jc w:val="right"/>
              <w:rPr>
                <w:sz w:val="16"/>
              </w:rPr>
            </w:pPr>
            <w:r>
              <w:rPr>
                <w:sz w:val="16"/>
              </w:rPr>
              <w:t>18.5%</w:t>
            </w:r>
          </w:p>
        </w:tc>
        <w:tc>
          <w:tcPr>
            <w:tcW w:w="724"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89"/>
              <w:jc w:val="right"/>
              <w:rPr>
                <w:sz w:val="16"/>
              </w:rPr>
            </w:pPr>
            <w:r>
              <w:rPr>
                <w:sz w:val="16"/>
              </w:rPr>
              <w:t>19.9%</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4"/>
              <w:jc w:val="right"/>
              <w:rPr>
                <w:sz w:val="16"/>
              </w:rPr>
            </w:pPr>
            <w:r>
              <w:rPr>
                <w:sz w:val="16"/>
              </w:rPr>
              <w:t>21.0%</w:t>
            </w:r>
          </w:p>
        </w:tc>
        <w:tc>
          <w:tcPr>
            <w:tcW w:w="710" w:type="dxa"/>
            <w:tcBorders>
              <w:top w:val="single" w:sz="6" w:space="0" w:color="000000"/>
              <w:left w:val="single" w:sz="6" w:space="0" w:color="000000"/>
              <w:bottom w:val="nil"/>
              <w:right w:val="single" w:sz="6" w:space="0" w:color="000000"/>
            </w:tcBorders>
          </w:tcPr>
          <w:p w:rsidR="003E0E38" w:rsidRDefault="003E0E38">
            <w:pPr>
              <w:pStyle w:val="TableParagraph"/>
              <w:spacing w:before="9"/>
              <w:rPr>
                <w:b/>
              </w:rPr>
            </w:pPr>
          </w:p>
          <w:p w:rsidR="003E0E38" w:rsidRDefault="00125FA9">
            <w:pPr>
              <w:pStyle w:val="TableParagraph"/>
              <w:ind w:right="73"/>
              <w:jc w:val="right"/>
              <w:rPr>
                <w:sz w:val="16"/>
              </w:rPr>
            </w:pPr>
            <w:r>
              <w:rPr>
                <w:sz w:val="16"/>
              </w:rPr>
              <w:t>21.4%</w:t>
            </w:r>
          </w:p>
        </w:tc>
        <w:tc>
          <w:tcPr>
            <w:tcW w:w="736" w:type="dxa"/>
            <w:tcBorders>
              <w:top w:val="single" w:sz="6" w:space="0" w:color="000000"/>
              <w:left w:val="single" w:sz="6" w:space="0" w:color="000000"/>
              <w:bottom w:val="nil"/>
            </w:tcBorders>
          </w:tcPr>
          <w:p w:rsidR="003E0E38" w:rsidRDefault="003E0E38">
            <w:pPr>
              <w:pStyle w:val="TableParagraph"/>
              <w:spacing w:before="9"/>
              <w:rPr>
                <w:b/>
              </w:rPr>
            </w:pPr>
          </w:p>
          <w:p w:rsidR="003E0E38" w:rsidRDefault="00125FA9">
            <w:pPr>
              <w:pStyle w:val="TableParagraph"/>
              <w:ind w:right="84"/>
              <w:jc w:val="right"/>
              <w:rPr>
                <w:sz w:val="16"/>
              </w:rPr>
            </w:pPr>
            <w:r>
              <w:rPr>
                <w:sz w:val="16"/>
              </w:rPr>
              <w:t>21.1%</w:t>
            </w:r>
          </w:p>
        </w:tc>
      </w:tr>
      <w:tr w:rsidR="003E0E38">
        <w:trPr>
          <w:trHeight w:val="386"/>
        </w:trPr>
        <w:tc>
          <w:tcPr>
            <w:tcW w:w="2892" w:type="dxa"/>
            <w:tcBorders>
              <w:top w:val="nil"/>
              <w:bottom w:val="nil"/>
              <w:right w:val="single" w:sz="6" w:space="0" w:color="000000"/>
            </w:tcBorders>
          </w:tcPr>
          <w:p w:rsidR="003E0E38" w:rsidRDefault="00125FA9">
            <w:pPr>
              <w:pStyle w:val="TableParagraph"/>
              <w:spacing w:before="87"/>
              <w:ind w:left="371"/>
              <w:rPr>
                <w:sz w:val="16"/>
              </w:rPr>
            </w:pPr>
            <w:r>
              <w:rPr>
                <w:sz w:val="16"/>
              </w:rPr>
              <w:t>Yard Trimmings</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7"/>
              <w:jc w:val="right"/>
              <w:rPr>
                <w:sz w:val="16"/>
              </w:rPr>
            </w:pPr>
            <w:r>
              <w:rPr>
                <w:sz w:val="16"/>
              </w:rPr>
              <w:t>24.2%</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7"/>
              <w:jc w:val="right"/>
              <w:rPr>
                <w:sz w:val="16"/>
              </w:rPr>
            </w:pPr>
            <w:r>
              <w:rPr>
                <w:sz w:val="16"/>
              </w:rPr>
              <w:t>20.5%</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8"/>
              <w:jc w:val="right"/>
              <w:rPr>
                <w:sz w:val="16"/>
              </w:rPr>
            </w:pPr>
            <w:r>
              <w:rPr>
                <w:sz w:val="16"/>
              </w:rPr>
              <w:t>20.1%</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6"/>
              <w:jc w:val="right"/>
              <w:rPr>
                <w:sz w:val="16"/>
              </w:rPr>
            </w:pPr>
            <w:r>
              <w:rPr>
                <w:sz w:val="16"/>
              </w:rPr>
              <w:t>17.6%</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6"/>
              <w:jc w:val="right"/>
              <w:rPr>
                <w:sz w:val="16"/>
              </w:rPr>
            </w:pPr>
            <w:r>
              <w:rPr>
                <w:sz w:val="16"/>
              </w:rPr>
              <w:t>8.5%</w:t>
            </w:r>
          </w:p>
        </w:tc>
        <w:tc>
          <w:tcPr>
            <w:tcW w:w="724" w:type="dxa"/>
            <w:tcBorders>
              <w:top w:val="nil"/>
              <w:left w:val="single" w:sz="6" w:space="0" w:color="000000"/>
              <w:bottom w:val="nil"/>
              <w:right w:val="single" w:sz="6" w:space="0" w:color="000000"/>
            </w:tcBorders>
          </w:tcPr>
          <w:p w:rsidR="003E0E38" w:rsidRDefault="00125FA9">
            <w:pPr>
              <w:pStyle w:val="TableParagraph"/>
              <w:spacing w:before="87"/>
              <w:ind w:right="89"/>
              <w:jc w:val="right"/>
              <w:rPr>
                <w:sz w:val="16"/>
              </w:rPr>
            </w:pPr>
            <w:r>
              <w:rPr>
                <w:sz w:val="16"/>
              </w:rPr>
              <w:t>7.0%</w:t>
            </w:r>
          </w:p>
        </w:tc>
        <w:tc>
          <w:tcPr>
            <w:tcW w:w="724" w:type="dxa"/>
            <w:tcBorders>
              <w:top w:val="nil"/>
              <w:left w:val="single" w:sz="6" w:space="0" w:color="000000"/>
              <w:bottom w:val="nil"/>
              <w:right w:val="single" w:sz="6" w:space="0" w:color="000000"/>
            </w:tcBorders>
          </w:tcPr>
          <w:p w:rsidR="003E0E38" w:rsidRDefault="00125FA9">
            <w:pPr>
              <w:pStyle w:val="TableParagraph"/>
              <w:spacing w:before="87"/>
              <w:ind w:right="89"/>
              <w:jc w:val="right"/>
              <w:rPr>
                <w:sz w:val="16"/>
              </w:rPr>
            </w:pPr>
            <w:r>
              <w:rPr>
                <w:sz w:val="16"/>
              </w:rPr>
              <w:t>6.9%</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4"/>
              <w:jc w:val="right"/>
              <w:rPr>
                <w:sz w:val="16"/>
              </w:rPr>
            </w:pPr>
            <w:r>
              <w:rPr>
                <w:sz w:val="16"/>
              </w:rPr>
              <w:t>8.6%</w:t>
            </w:r>
          </w:p>
        </w:tc>
        <w:tc>
          <w:tcPr>
            <w:tcW w:w="710" w:type="dxa"/>
            <w:tcBorders>
              <w:top w:val="nil"/>
              <w:left w:val="single" w:sz="6" w:space="0" w:color="000000"/>
              <w:bottom w:val="nil"/>
              <w:right w:val="single" w:sz="6" w:space="0" w:color="000000"/>
            </w:tcBorders>
          </w:tcPr>
          <w:p w:rsidR="003E0E38" w:rsidRDefault="00125FA9">
            <w:pPr>
              <w:pStyle w:val="TableParagraph"/>
              <w:spacing w:before="87"/>
              <w:ind w:right="73"/>
              <w:jc w:val="right"/>
              <w:rPr>
                <w:sz w:val="16"/>
              </w:rPr>
            </w:pPr>
            <w:r>
              <w:rPr>
                <w:sz w:val="16"/>
              </w:rPr>
              <w:t>8.8%</w:t>
            </w:r>
          </w:p>
        </w:tc>
        <w:tc>
          <w:tcPr>
            <w:tcW w:w="736" w:type="dxa"/>
            <w:tcBorders>
              <w:top w:val="nil"/>
              <w:left w:val="single" w:sz="6" w:space="0" w:color="000000"/>
              <w:bottom w:val="nil"/>
            </w:tcBorders>
          </w:tcPr>
          <w:p w:rsidR="003E0E38" w:rsidRDefault="00125FA9">
            <w:pPr>
              <w:pStyle w:val="TableParagraph"/>
              <w:spacing w:before="87"/>
              <w:ind w:right="84"/>
              <w:jc w:val="right"/>
              <w:rPr>
                <w:sz w:val="16"/>
              </w:rPr>
            </w:pPr>
            <w:r>
              <w:rPr>
                <w:sz w:val="16"/>
              </w:rPr>
              <w:t>8.7%</w:t>
            </w:r>
          </w:p>
        </w:tc>
      </w:tr>
      <w:tr w:rsidR="003E0E38">
        <w:trPr>
          <w:trHeight w:val="428"/>
        </w:trPr>
        <w:tc>
          <w:tcPr>
            <w:tcW w:w="2892" w:type="dxa"/>
            <w:tcBorders>
              <w:top w:val="nil"/>
              <w:bottom w:val="single" w:sz="6" w:space="0" w:color="000000"/>
              <w:right w:val="single" w:sz="6" w:space="0" w:color="000000"/>
            </w:tcBorders>
          </w:tcPr>
          <w:p w:rsidR="003E0E38" w:rsidRDefault="00125FA9">
            <w:pPr>
              <w:pStyle w:val="TableParagraph"/>
              <w:spacing w:before="87"/>
              <w:ind w:right="176"/>
              <w:jc w:val="right"/>
              <w:rPr>
                <w:sz w:val="16"/>
              </w:rPr>
            </w:pPr>
            <w:r>
              <w:rPr>
                <w:sz w:val="16"/>
              </w:rPr>
              <w:t>Miscellaneous Inorganic Wastes</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7"/>
              <w:jc w:val="right"/>
              <w:rPr>
                <w:sz w:val="16"/>
              </w:rPr>
            </w:pPr>
            <w:r>
              <w:rPr>
                <w:sz w:val="16"/>
              </w:rPr>
              <w:t>1.6%</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7"/>
              <w:jc w:val="right"/>
              <w:rPr>
                <w:sz w:val="16"/>
              </w:rPr>
            </w:pPr>
            <w:r>
              <w:rPr>
                <w:sz w:val="16"/>
              </w:rPr>
              <w:t>1.6%</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8"/>
              <w:jc w:val="right"/>
              <w:rPr>
                <w:sz w:val="16"/>
              </w:rPr>
            </w:pPr>
            <w:r>
              <w:rPr>
                <w:sz w:val="16"/>
              </w:rPr>
              <w:t>1.6%</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6"/>
              <w:jc w:val="right"/>
              <w:rPr>
                <w:sz w:val="16"/>
              </w:rPr>
            </w:pPr>
            <w:r>
              <w:rPr>
                <w:sz w:val="16"/>
              </w:rPr>
              <w:t>1.7%</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6"/>
              <w:jc w:val="right"/>
              <w:rPr>
                <w:sz w:val="16"/>
              </w:rPr>
            </w:pPr>
            <w:r>
              <w:rPr>
                <w:sz w:val="16"/>
              </w:rPr>
              <w:t>2.0%</w:t>
            </w:r>
          </w:p>
        </w:tc>
        <w:tc>
          <w:tcPr>
            <w:tcW w:w="724"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9"/>
              <w:jc w:val="right"/>
              <w:rPr>
                <w:sz w:val="16"/>
              </w:rPr>
            </w:pPr>
            <w:r>
              <w:rPr>
                <w:sz w:val="16"/>
              </w:rPr>
              <w:t>2.1%</w:t>
            </w:r>
          </w:p>
        </w:tc>
        <w:tc>
          <w:tcPr>
            <w:tcW w:w="724"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89"/>
              <w:jc w:val="right"/>
              <w:rPr>
                <w:sz w:val="16"/>
              </w:rPr>
            </w:pPr>
            <w:r>
              <w:rPr>
                <w:sz w:val="16"/>
              </w:rPr>
              <w:t>2.2%</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4"/>
              <w:jc w:val="right"/>
              <w:rPr>
                <w:sz w:val="16"/>
              </w:rPr>
            </w:pPr>
            <w:r>
              <w:rPr>
                <w:sz w:val="16"/>
              </w:rPr>
              <w:t>2.3%</w:t>
            </w:r>
          </w:p>
        </w:tc>
        <w:tc>
          <w:tcPr>
            <w:tcW w:w="710" w:type="dxa"/>
            <w:tcBorders>
              <w:top w:val="nil"/>
              <w:left w:val="single" w:sz="6" w:space="0" w:color="000000"/>
              <w:bottom w:val="single" w:sz="6" w:space="0" w:color="000000"/>
              <w:right w:val="single" w:sz="6" w:space="0" w:color="000000"/>
            </w:tcBorders>
          </w:tcPr>
          <w:p w:rsidR="003E0E38" w:rsidRDefault="00125FA9">
            <w:pPr>
              <w:pStyle w:val="TableParagraph"/>
              <w:spacing w:before="87"/>
              <w:ind w:right="73"/>
              <w:jc w:val="right"/>
              <w:rPr>
                <w:sz w:val="16"/>
              </w:rPr>
            </w:pPr>
            <w:r>
              <w:rPr>
                <w:sz w:val="16"/>
              </w:rPr>
              <w:t>2.4%</w:t>
            </w:r>
          </w:p>
        </w:tc>
        <w:tc>
          <w:tcPr>
            <w:tcW w:w="736" w:type="dxa"/>
            <w:tcBorders>
              <w:top w:val="nil"/>
              <w:left w:val="single" w:sz="6" w:space="0" w:color="000000"/>
              <w:bottom w:val="single" w:sz="6" w:space="0" w:color="000000"/>
            </w:tcBorders>
          </w:tcPr>
          <w:p w:rsidR="003E0E38" w:rsidRDefault="00125FA9">
            <w:pPr>
              <w:pStyle w:val="TableParagraph"/>
              <w:spacing w:before="87"/>
              <w:ind w:right="84"/>
              <w:jc w:val="right"/>
              <w:rPr>
                <w:sz w:val="16"/>
              </w:rPr>
            </w:pPr>
            <w:r>
              <w:rPr>
                <w:sz w:val="16"/>
              </w:rPr>
              <w:t>2.4%</w:t>
            </w:r>
          </w:p>
        </w:tc>
      </w:tr>
      <w:tr w:rsidR="003E0E38">
        <w:trPr>
          <w:trHeight w:val="217"/>
        </w:trPr>
        <w:tc>
          <w:tcPr>
            <w:tcW w:w="2892" w:type="dxa"/>
            <w:tcBorders>
              <w:top w:val="single" w:sz="6" w:space="0" w:color="000000"/>
              <w:bottom w:val="single" w:sz="6" w:space="0" w:color="000000"/>
              <w:right w:val="single" w:sz="6" w:space="0" w:color="000000"/>
            </w:tcBorders>
          </w:tcPr>
          <w:p w:rsidR="003E0E38" w:rsidRDefault="00125FA9">
            <w:pPr>
              <w:pStyle w:val="TableParagraph"/>
              <w:spacing w:before="29" w:line="168" w:lineRule="exact"/>
              <w:ind w:left="370"/>
              <w:rPr>
                <w:b/>
                <w:i/>
                <w:sz w:val="16"/>
              </w:rPr>
            </w:pPr>
            <w:r>
              <w:rPr>
                <w:b/>
                <w:i/>
                <w:sz w:val="16"/>
              </w:rPr>
              <w:t>Total Other Wastes</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8"/>
              <w:jc w:val="right"/>
              <w:rPr>
                <w:sz w:val="16"/>
              </w:rPr>
            </w:pPr>
            <w:r>
              <w:rPr>
                <w:sz w:val="16"/>
              </w:rPr>
              <w:t>40.6%</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7"/>
              <w:jc w:val="right"/>
              <w:rPr>
                <w:sz w:val="16"/>
              </w:rPr>
            </w:pPr>
            <w:r>
              <w:rPr>
                <w:sz w:val="16"/>
              </w:rPr>
              <w:t>33.4%</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7"/>
              <w:jc w:val="right"/>
              <w:rPr>
                <w:sz w:val="16"/>
              </w:rPr>
            </w:pPr>
            <w:r>
              <w:rPr>
                <w:sz w:val="16"/>
              </w:rPr>
              <w:t>31.2%</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7"/>
              <w:jc w:val="right"/>
              <w:rPr>
                <w:sz w:val="16"/>
              </w:rPr>
            </w:pPr>
            <w:r>
              <w:rPr>
                <w:sz w:val="16"/>
              </w:rPr>
              <w:t>32.9%</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6"/>
              <w:jc w:val="right"/>
              <w:rPr>
                <w:sz w:val="16"/>
              </w:rPr>
            </w:pPr>
            <w:r>
              <w:rPr>
                <w:sz w:val="16"/>
              </w:rPr>
              <w:t>27.7%</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90"/>
              <w:jc w:val="right"/>
              <w:rPr>
                <w:sz w:val="16"/>
              </w:rPr>
            </w:pPr>
            <w:r>
              <w:rPr>
                <w:sz w:val="16"/>
              </w:rPr>
              <w:t>27.7%</w:t>
            </w:r>
          </w:p>
        </w:tc>
        <w:tc>
          <w:tcPr>
            <w:tcW w:w="7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89"/>
              <w:jc w:val="right"/>
              <w:rPr>
                <w:sz w:val="16"/>
              </w:rPr>
            </w:pPr>
            <w:r>
              <w:rPr>
                <w:sz w:val="16"/>
              </w:rPr>
              <w:t>29.0%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4"/>
              <w:jc w:val="right"/>
              <w:rPr>
                <w:sz w:val="16"/>
              </w:rPr>
            </w:pPr>
            <w:r>
              <w:rPr>
                <w:sz w:val="16"/>
              </w:rPr>
              <w:t>32.0%</w:t>
            </w:r>
          </w:p>
        </w:tc>
        <w:tc>
          <w:tcPr>
            <w:tcW w:w="71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29" w:line="168" w:lineRule="exact"/>
              <w:ind w:right="74"/>
              <w:jc w:val="right"/>
              <w:rPr>
                <w:sz w:val="16"/>
              </w:rPr>
            </w:pPr>
            <w:r>
              <w:rPr>
                <w:sz w:val="16"/>
              </w:rPr>
              <w:t>32.6%</w:t>
            </w:r>
          </w:p>
        </w:tc>
        <w:tc>
          <w:tcPr>
            <w:tcW w:w="736" w:type="dxa"/>
            <w:tcBorders>
              <w:top w:val="single" w:sz="6" w:space="0" w:color="000000"/>
              <w:left w:val="single" w:sz="6" w:space="0" w:color="000000"/>
              <w:bottom w:val="single" w:sz="6" w:space="0" w:color="000000"/>
            </w:tcBorders>
          </w:tcPr>
          <w:p w:rsidR="003E0E38" w:rsidRDefault="00125FA9">
            <w:pPr>
              <w:pStyle w:val="TableParagraph"/>
              <w:spacing w:before="29" w:line="168" w:lineRule="exact"/>
              <w:ind w:right="85"/>
              <w:jc w:val="right"/>
              <w:rPr>
                <w:sz w:val="16"/>
              </w:rPr>
            </w:pPr>
            <w:r>
              <w:rPr>
                <w:sz w:val="16"/>
              </w:rPr>
              <w:t>32.2%</w:t>
            </w:r>
          </w:p>
        </w:tc>
      </w:tr>
      <w:tr w:rsidR="003E0E38">
        <w:trPr>
          <w:trHeight w:val="282"/>
        </w:trPr>
        <w:tc>
          <w:tcPr>
            <w:tcW w:w="2892" w:type="dxa"/>
            <w:tcBorders>
              <w:top w:val="single" w:sz="6" w:space="0" w:color="000000"/>
              <w:right w:val="single" w:sz="6" w:space="0" w:color="000000"/>
            </w:tcBorders>
          </w:tcPr>
          <w:p w:rsidR="003E0E38" w:rsidRDefault="00125FA9">
            <w:pPr>
              <w:pStyle w:val="TableParagraph"/>
              <w:spacing w:before="94" w:line="167" w:lineRule="exact"/>
              <w:ind w:left="370"/>
              <w:rPr>
                <w:b/>
                <w:i/>
                <w:sz w:val="16"/>
              </w:rPr>
            </w:pPr>
            <w:r>
              <w:rPr>
                <w:b/>
                <w:i/>
                <w:sz w:val="16"/>
              </w:rPr>
              <w:t>Total MSW Discarded - %</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8"/>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8"/>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7"/>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7"/>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7"/>
              <w:jc w:val="right"/>
              <w:rPr>
                <w:sz w:val="16"/>
              </w:rPr>
            </w:pPr>
            <w:r>
              <w:rPr>
                <w:sz w:val="16"/>
              </w:rPr>
              <w:t>100.0%</w:t>
            </w:r>
          </w:p>
        </w:tc>
        <w:tc>
          <w:tcPr>
            <w:tcW w:w="724"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90"/>
              <w:jc w:val="right"/>
              <w:rPr>
                <w:sz w:val="16"/>
              </w:rPr>
            </w:pPr>
            <w:r>
              <w:rPr>
                <w:sz w:val="16"/>
              </w:rPr>
              <w:t>100.0%</w:t>
            </w:r>
          </w:p>
        </w:tc>
        <w:tc>
          <w:tcPr>
            <w:tcW w:w="724"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89"/>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5"/>
              <w:jc w:val="right"/>
              <w:rPr>
                <w:sz w:val="16"/>
              </w:rPr>
            </w:pPr>
            <w:r>
              <w:rPr>
                <w:sz w:val="16"/>
              </w:rPr>
              <w:t>100.0%</w:t>
            </w:r>
          </w:p>
        </w:tc>
        <w:tc>
          <w:tcPr>
            <w:tcW w:w="710" w:type="dxa"/>
            <w:tcBorders>
              <w:top w:val="single" w:sz="6" w:space="0" w:color="000000"/>
              <w:left w:val="single" w:sz="6" w:space="0" w:color="000000"/>
              <w:right w:val="single" w:sz="6" w:space="0" w:color="000000"/>
            </w:tcBorders>
          </w:tcPr>
          <w:p w:rsidR="003E0E38" w:rsidRDefault="00125FA9">
            <w:pPr>
              <w:pStyle w:val="TableParagraph"/>
              <w:spacing w:before="94" w:line="167" w:lineRule="exact"/>
              <w:ind w:right="74"/>
              <w:jc w:val="right"/>
              <w:rPr>
                <w:sz w:val="16"/>
              </w:rPr>
            </w:pPr>
            <w:r>
              <w:rPr>
                <w:sz w:val="16"/>
              </w:rPr>
              <w:t>100.0%</w:t>
            </w:r>
          </w:p>
        </w:tc>
        <w:tc>
          <w:tcPr>
            <w:tcW w:w="736" w:type="dxa"/>
            <w:tcBorders>
              <w:top w:val="single" w:sz="6" w:space="0" w:color="000000"/>
              <w:left w:val="single" w:sz="6" w:space="0" w:color="000000"/>
            </w:tcBorders>
          </w:tcPr>
          <w:p w:rsidR="003E0E38" w:rsidRDefault="00125FA9">
            <w:pPr>
              <w:pStyle w:val="TableParagraph"/>
              <w:spacing w:before="94" w:line="167" w:lineRule="exact"/>
              <w:ind w:right="85"/>
              <w:jc w:val="right"/>
              <w:rPr>
                <w:sz w:val="16"/>
              </w:rPr>
            </w:pPr>
            <w:r>
              <w:rPr>
                <w:sz w:val="16"/>
              </w:rPr>
              <w:t>100.0%</w:t>
            </w:r>
          </w:p>
        </w:tc>
      </w:tr>
    </w:tbl>
    <w:p w:rsidR="003E0E38" w:rsidRDefault="00125FA9">
      <w:pPr>
        <w:spacing w:before="66" w:line="259" w:lineRule="auto"/>
        <w:ind w:left="666" w:right="1904" w:hanging="125"/>
        <w:rPr>
          <w:sz w:val="16"/>
        </w:rPr>
      </w:pPr>
      <w:r>
        <w:rPr>
          <w:sz w:val="16"/>
        </w:rPr>
        <w:t>* Discards after materials and compost recovery. In this table, discards include combustion with energy recovery. Does not include construction &amp; demolition debris, industrial process wastes, or certain other wastes.</w:t>
      </w:r>
    </w:p>
    <w:p w:rsidR="003E0E38" w:rsidRDefault="00125FA9">
      <w:pPr>
        <w:spacing w:before="1"/>
        <w:ind w:left="479"/>
        <w:rPr>
          <w:sz w:val="16"/>
        </w:rPr>
      </w:pPr>
      <w:r>
        <w:rPr>
          <w:sz w:val="16"/>
        </w:rPr>
        <w:t>** Other than food products.</w:t>
      </w:r>
    </w:p>
    <w:p w:rsidR="003E0E38" w:rsidRDefault="00125FA9">
      <w:pPr>
        <w:spacing w:before="15"/>
        <w:ind w:left="666"/>
        <w:rPr>
          <w:sz w:val="16"/>
        </w:rPr>
      </w:pPr>
      <w:r>
        <w:rPr>
          <w:sz w:val="16"/>
        </w:rPr>
        <w:t>Details ma</w:t>
      </w:r>
      <w:r>
        <w:rPr>
          <w:sz w:val="16"/>
        </w:rPr>
        <w:t>y not add to totals due to rounding.</w:t>
      </w:r>
    </w:p>
    <w:p w:rsidR="003E0E38" w:rsidRDefault="003E0E38">
      <w:pPr>
        <w:rPr>
          <w:sz w:val="16"/>
        </w:rPr>
        <w:sectPr w:rsidR="003E0E38">
          <w:pgSz w:w="12240" w:h="15840"/>
          <w:pgMar w:top="1080" w:right="920" w:bottom="280" w:left="640" w:header="720" w:footer="720" w:gutter="0"/>
          <w:cols w:space="720"/>
        </w:sectPr>
      </w:pPr>
    </w:p>
    <w:p w:rsidR="003E0E38" w:rsidRDefault="00125FA9">
      <w:pPr>
        <w:pStyle w:val="Heading8"/>
        <w:spacing w:before="52"/>
        <w:ind w:right="559"/>
      </w:pPr>
      <w:r>
        <w:lastRenderedPageBreak/>
        <w:t>Table 12</w:t>
      </w:r>
    </w:p>
    <w:p w:rsidR="003E0E38" w:rsidRDefault="00125FA9">
      <w:pPr>
        <w:spacing w:before="111" w:line="290" w:lineRule="auto"/>
        <w:ind w:left="2680" w:right="2313"/>
        <w:jc w:val="center"/>
        <w:rPr>
          <w:b/>
          <w:sz w:val="15"/>
        </w:rPr>
      </w:pPr>
      <w:r>
        <w:rPr>
          <w:b/>
          <w:sz w:val="15"/>
        </w:rPr>
        <w:t>PRODUCTS GENERATED* IN THE MUNICIPAL WASTE STREAM, 1960 TO 2012 (WITH DETAIL ON DURABLE GOODS)</w:t>
      </w:r>
    </w:p>
    <w:p w:rsidR="003E0E38" w:rsidRDefault="00125FA9">
      <w:pPr>
        <w:ind w:left="925" w:right="560"/>
        <w:jc w:val="center"/>
        <w:rPr>
          <w:b/>
          <w:sz w:val="15"/>
        </w:rPr>
      </w:pPr>
      <w:r>
        <w:rPr>
          <w:b/>
          <w:sz w:val="15"/>
        </w:rPr>
        <w:t>(In thousands of tons and percent of total generation)</w:t>
      </w:r>
    </w:p>
    <w:p w:rsidR="003E0E38" w:rsidRDefault="003E0E38">
      <w:pPr>
        <w:pStyle w:val="BodyText"/>
        <w:rPr>
          <w:b/>
          <w:sz w:val="17"/>
        </w:rPr>
      </w:pPr>
    </w:p>
    <w:tbl>
      <w:tblPr>
        <w:tblW w:w="0" w:type="auto"/>
        <w:tblInd w:w="60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940"/>
        <w:gridCol w:w="684"/>
        <w:gridCol w:w="684"/>
        <w:gridCol w:w="684"/>
        <w:gridCol w:w="672"/>
        <w:gridCol w:w="684"/>
        <w:gridCol w:w="684"/>
        <w:gridCol w:w="684"/>
        <w:gridCol w:w="684"/>
        <w:gridCol w:w="684"/>
        <w:gridCol w:w="684"/>
      </w:tblGrid>
      <w:tr w:rsidR="003E0E38">
        <w:trPr>
          <w:trHeight w:val="267"/>
        </w:trPr>
        <w:tc>
          <w:tcPr>
            <w:tcW w:w="2940" w:type="dxa"/>
            <w:tcBorders>
              <w:bottom w:val="single" w:sz="6" w:space="0" w:color="000000"/>
              <w:right w:val="single" w:sz="6" w:space="0" w:color="000000"/>
            </w:tcBorders>
          </w:tcPr>
          <w:p w:rsidR="003E0E38" w:rsidRDefault="003E0E38">
            <w:pPr>
              <w:pStyle w:val="TableParagraph"/>
              <w:rPr>
                <w:rFonts w:ascii="Times New Roman"/>
                <w:sz w:val="14"/>
              </w:rPr>
            </w:pPr>
          </w:p>
        </w:tc>
        <w:tc>
          <w:tcPr>
            <w:tcW w:w="6828" w:type="dxa"/>
            <w:gridSpan w:val="10"/>
            <w:tcBorders>
              <w:left w:val="single" w:sz="6" w:space="0" w:color="000000"/>
              <w:bottom w:val="single" w:sz="6" w:space="0" w:color="000000"/>
            </w:tcBorders>
          </w:tcPr>
          <w:p w:rsidR="003E0E38" w:rsidRDefault="00125FA9">
            <w:pPr>
              <w:pStyle w:val="TableParagraph"/>
              <w:spacing w:before="91" w:line="156" w:lineRule="exact"/>
              <w:ind w:left="2381" w:right="2408"/>
              <w:jc w:val="center"/>
              <w:rPr>
                <w:b/>
                <w:sz w:val="15"/>
              </w:rPr>
            </w:pPr>
            <w:r>
              <w:rPr>
                <w:b/>
                <w:sz w:val="15"/>
              </w:rPr>
              <w:t>Thousands of Tons</w:t>
            </w:r>
          </w:p>
        </w:tc>
      </w:tr>
      <w:tr w:rsidR="003E0E38">
        <w:trPr>
          <w:trHeight w:val="220"/>
        </w:trPr>
        <w:tc>
          <w:tcPr>
            <w:tcW w:w="2940"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85"/>
              <w:rPr>
                <w:b/>
                <w:sz w:val="15"/>
              </w:rPr>
            </w:pPr>
            <w:r>
              <w:rPr>
                <w:b/>
                <w:sz w:val="15"/>
              </w:rPr>
              <w:t>Products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2"/>
              <w:jc w:val="right"/>
              <w:rPr>
                <w:b/>
                <w:sz w:val="15"/>
              </w:rPr>
            </w:pPr>
            <w:r>
              <w:rPr>
                <w:b/>
                <w:sz w:val="15"/>
              </w:rPr>
              <w:t>1990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2005</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2008</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2011</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right="69"/>
              <w:jc w:val="right"/>
              <w:rPr>
                <w:b/>
                <w:sz w:val="15"/>
              </w:rPr>
            </w:pPr>
            <w:r>
              <w:rPr>
                <w:b/>
                <w:sz w:val="15"/>
              </w:rPr>
              <w:t>2012</w:t>
            </w:r>
          </w:p>
        </w:tc>
      </w:tr>
      <w:tr w:rsidR="003E0E38">
        <w:trPr>
          <w:trHeight w:val="193"/>
        </w:trPr>
        <w:tc>
          <w:tcPr>
            <w:tcW w:w="2940"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85"/>
              <w:rPr>
                <w:b/>
                <w:sz w:val="15"/>
              </w:rPr>
            </w:pPr>
            <w:r>
              <w:rPr>
                <w:b/>
                <w:sz w:val="15"/>
              </w:rPr>
              <w:t>Durable Goods</w:t>
            </w:r>
          </w:p>
        </w:tc>
        <w:tc>
          <w:tcPr>
            <w:tcW w:w="6828"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2"/>
              </w:rPr>
            </w:pPr>
          </w:p>
        </w:tc>
      </w:tr>
      <w:tr w:rsidR="003E0E38">
        <w:trPr>
          <w:trHeight w:val="2073"/>
        </w:trPr>
        <w:tc>
          <w:tcPr>
            <w:tcW w:w="2940" w:type="dxa"/>
            <w:tcBorders>
              <w:top w:val="single" w:sz="6" w:space="0" w:color="000000"/>
              <w:bottom w:val="single" w:sz="6" w:space="0" w:color="000000"/>
              <w:right w:val="single" w:sz="6" w:space="0" w:color="000000"/>
            </w:tcBorders>
          </w:tcPr>
          <w:p w:rsidR="003E0E38" w:rsidRDefault="00125FA9">
            <w:pPr>
              <w:pStyle w:val="TableParagraph"/>
              <w:spacing w:before="17" w:line="290" w:lineRule="auto"/>
              <w:ind w:left="240" w:right="1382"/>
              <w:rPr>
                <w:sz w:val="15"/>
              </w:rPr>
            </w:pPr>
            <w:r>
              <w:rPr>
                <w:sz w:val="15"/>
              </w:rPr>
              <w:t>Major Appliances Small Appliances**</w:t>
            </w:r>
          </w:p>
          <w:p w:rsidR="003E0E38" w:rsidRDefault="00125FA9">
            <w:pPr>
              <w:pStyle w:val="TableParagraph"/>
              <w:spacing w:line="290" w:lineRule="auto"/>
              <w:ind w:left="240" w:right="940"/>
              <w:rPr>
                <w:sz w:val="15"/>
              </w:rPr>
            </w:pPr>
            <w:r>
              <w:rPr>
                <w:sz w:val="15"/>
              </w:rPr>
              <w:t>Furniture and Furnishings Carpets and Rugs** Rubber Tires</w:t>
            </w:r>
          </w:p>
          <w:p w:rsidR="003E0E38" w:rsidRDefault="00125FA9">
            <w:pPr>
              <w:pStyle w:val="TableParagraph"/>
              <w:spacing w:before="1" w:line="290" w:lineRule="auto"/>
              <w:ind w:left="240" w:right="940"/>
              <w:rPr>
                <w:sz w:val="15"/>
              </w:rPr>
            </w:pPr>
            <w:r>
              <w:rPr>
                <w:sz w:val="15"/>
              </w:rPr>
              <w:t>Batteries, Lead-Acid Miscellaneous Durables</w:t>
            </w:r>
          </w:p>
          <w:p w:rsidR="003E0E38" w:rsidRDefault="00125FA9">
            <w:pPr>
              <w:pStyle w:val="TableParagraph"/>
              <w:spacing w:line="290" w:lineRule="auto"/>
              <w:ind w:left="396"/>
              <w:rPr>
                <w:sz w:val="15"/>
              </w:rPr>
            </w:pPr>
            <w:r>
              <w:rPr>
                <w:sz w:val="15"/>
              </w:rPr>
              <w:t>Selected Consumer Electronics*** Other Miscellaneous Durables</w:t>
            </w:r>
          </w:p>
          <w:p w:rsidR="003E0E38" w:rsidRDefault="00125FA9">
            <w:pPr>
              <w:pStyle w:val="TableParagraph"/>
              <w:spacing w:line="156" w:lineRule="exact"/>
              <w:ind w:left="396"/>
              <w:rPr>
                <w:i/>
                <w:sz w:val="15"/>
              </w:rPr>
            </w:pPr>
            <w:r>
              <w:rPr>
                <w:i/>
                <w:sz w:val="15"/>
              </w:rPr>
              <w:t>Total Miscellaneous Durables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203"/>
              <w:rPr>
                <w:sz w:val="15"/>
              </w:rPr>
            </w:pPr>
            <w:r>
              <w:rPr>
                <w:sz w:val="15"/>
              </w:rPr>
              <w:t>1,630</w:t>
            </w:r>
          </w:p>
          <w:p w:rsidR="003E0E38" w:rsidRDefault="003E0E38">
            <w:pPr>
              <w:pStyle w:val="TableParagraph"/>
              <w:rPr>
                <w:b/>
                <w:sz w:val="14"/>
              </w:rPr>
            </w:pPr>
          </w:p>
          <w:p w:rsidR="003E0E38" w:rsidRDefault="00125FA9">
            <w:pPr>
              <w:pStyle w:val="TableParagraph"/>
              <w:spacing w:before="84"/>
              <w:ind w:left="203"/>
              <w:rPr>
                <w:sz w:val="15"/>
              </w:rPr>
            </w:pPr>
            <w:r>
              <w:rPr>
                <w:sz w:val="15"/>
              </w:rPr>
              <w:t>2,150</w:t>
            </w:r>
          </w:p>
          <w:p w:rsidR="003E0E38" w:rsidRDefault="003E0E38">
            <w:pPr>
              <w:pStyle w:val="TableParagraph"/>
              <w:rPr>
                <w:b/>
                <w:sz w:val="14"/>
              </w:rPr>
            </w:pPr>
          </w:p>
          <w:p w:rsidR="003E0E38" w:rsidRDefault="00125FA9">
            <w:pPr>
              <w:pStyle w:val="TableParagraph"/>
              <w:spacing w:before="84"/>
              <w:ind w:left="203"/>
              <w:rPr>
                <w:sz w:val="15"/>
              </w:rPr>
            </w:pPr>
            <w:r>
              <w:rPr>
                <w:sz w:val="15"/>
              </w:rPr>
              <w:t>1,120</w:t>
            </w:r>
          </w:p>
          <w:p w:rsidR="003E0E38" w:rsidRDefault="00125FA9">
            <w:pPr>
              <w:pStyle w:val="TableParagraph"/>
              <w:spacing w:before="55"/>
              <w:ind w:left="294"/>
              <w:rPr>
                <w:sz w:val="13"/>
              </w:rPr>
            </w:pPr>
            <w:r>
              <w:rPr>
                <w:w w:val="105"/>
                <w:sz w:val="13"/>
              </w:rPr>
              <w:t>Neg.</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6"/>
              </w:rPr>
            </w:pPr>
          </w:p>
          <w:p w:rsidR="003E0E38" w:rsidRDefault="00125FA9">
            <w:pPr>
              <w:pStyle w:val="TableParagraph"/>
              <w:spacing w:line="156" w:lineRule="exact"/>
              <w:ind w:left="203"/>
              <w:rPr>
                <w:sz w:val="15"/>
              </w:rPr>
            </w:pPr>
            <w:r>
              <w:rPr>
                <w:sz w:val="15"/>
              </w:rPr>
              <w:t>5,020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8" w:right="61"/>
              <w:jc w:val="center"/>
              <w:rPr>
                <w:sz w:val="15"/>
              </w:rPr>
            </w:pPr>
            <w:r>
              <w:rPr>
                <w:sz w:val="15"/>
              </w:rPr>
              <w:t>2,170</w:t>
            </w:r>
          </w:p>
          <w:p w:rsidR="003E0E38" w:rsidRDefault="003E0E38">
            <w:pPr>
              <w:pStyle w:val="TableParagraph"/>
              <w:rPr>
                <w:b/>
                <w:sz w:val="14"/>
              </w:rPr>
            </w:pPr>
          </w:p>
          <w:p w:rsidR="003E0E38" w:rsidRDefault="00125FA9">
            <w:pPr>
              <w:pStyle w:val="TableParagraph"/>
              <w:spacing w:before="84"/>
              <w:ind w:left="178" w:right="61"/>
              <w:jc w:val="center"/>
              <w:rPr>
                <w:sz w:val="15"/>
              </w:rPr>
            </w:pPr>
            <w:r>
              <w:rPr>
                <w:sz w:val="15"/>
              </w:rPr>
              <w:t>2,830</w:t>
            </w:r>
          </w:p>
          <w:p w:rsidR="003E0E38" w:rsidRDefault="003E0E38">
            <w:pPr>
              <w:pStyle w:val="TableParagraph"/>
              <w:rPr>
                <w:b/>
                <w:sz w:val="14"/>
              </w:rPr>
            </w:pPr>
          </w:p>
          <w:p w:rsidR="003E0E38" w:rsidRDefault="00125FA9">
            <w:pPr>
              <w:pStyle w:val="TableParagraph"/>
              <w:spacing w:before="84"/>
              <w:ind w:left="178" w:right="61"/>
              <w:jc w:val="center"/>
              <w:rPr>
                <w:sz w:val="15"/>
              </w:rPr>
            </w:pPr>
            <w:r>
              <w:rPr>
                <w:sz w:val="15"/>
              </w:rPr>
              <w:t>1,890</w:t>
            </w:r>
          </w:p>
          <w:p w:rsidR="003E0E38" w:rsidRDefault="00125FA9">
            <w:pPr>
              <w:pStyle w:val="TableParagraph"/>
              <w:spacing w:before="37"/>
              <w:ind w:left="275" w:right="31"/>
              <w:jc w:val="center"/>
              <w:rPr>
                <w:sz w:val="15"/>
              </w:rPr>
            </w:pPr>
            <w:r>
              <w:rPr>
                <w:sz w:val="15"/>
              </w:rPr>
              <w:t>820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178" w:right="61"/>
              <w:jc w:val="center"/>
              <w:rPr>
                <w:sz w:val="15"/>
              </w:rPr>
            </w:pPr>
            <w:r>
              <w:rPr>
                <w:sz w:val="15"/>
              </w:rPr>
              <w:t>6,950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203"/>
              <w:rPr>
                <w:sz w:val="15"/>
              </w:rPr>
            </w:pPr>
            <w:r>
              <w:rPr>
                <w:sz w:val="15"/>
              </w:rPr>
              <w:t>2,950</w:t>
            </w:r>
          </w:p>
          <w:p w:rsidR="003E0E38" w:rsidRDefault="003E0E38">
            <w:pPr>
              <w:pStyle w:val="TableParagraph"/>
              <w:rPr>
                <w:b/>
                <w:sz w:val="14"/>
              </w:rPr>
            </w:pPr>
          </w:p>
          <w:p w:rsidR="003E0E38" w:rsidRDefault="00125FA9">
            <w:pPr>
              <w:pStyle w:val="TableParagraph"/>
              <w:spacing w:before="84"/>
              <w:ind w:left="203"/>
              <w:rPr>
                <w:sz w:val="15"/>
              </w:rPr>
            </w:pPr>
            <w:r>
              <w:rPr>
                <w:sz w:val="15"/>
              </w:rPr>
              <w:t>4,760</w:t>
            </w:r>
          </w:p>
          <w:p w:rsidR="003E0E38" w:rsidRDefault="003E0E38">
            <w:pPr>
              <w:pStyle w:val="TableParagraph"/>
              <w:rPr>
                <w:b/>
                <w:sz w:val="14"/>
              </w:rPr>
            </w:pPr>
          </w:p>
          <w:p w:rsidR="003E0E38" w:rsidRDefault="00125FA9">
            <w:pPr>
              <w:pStyle w:val="TableParagraph"/>
              <w:spacing w:before="84"/>
              <w:ind w:left="203"/>
              <w:rPr>
                <w:sz w:val="15"/>
              </w:rPr>
            </w:pPr>
            <w:r>
              <w:rPr>
                <w:sz w:val="15"/>
              </w:rPr>
              <w:t>2,720</w:t>
            </w:r>
          </w:p>
          <w:p w:rsidR="003E0E38" w:rsidRDefault="00125FA9">
            <w:pPr>
              <w:pStyle w:val="TableParagraph"/>
              <w:spacing w:before="37"/>
              <w:ind w:left="203"/>
              <w:rPr>
                <w:sz w:val="15"/>
              </w:rPr>
            </w:pPr>
            <w:r>
              <w:rPr>
                <w:sz w:val="15"/>
              </w:rPr>
              <w:t>1,490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203"/>
              <w:rPr>
                <w:sz w:val="15"/>
              </w:rPr>
            </w:pPr>
            <w:r>
              <w:rPr>
                <w:sz w:val="15"/>
              </w:rPr>
              <w:t>9,880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4" w:right="45"/>
              <w:jc w:val="center"/>
              <w:rPr>
                <w:sz w:val="15"/>
              </w:rPr>
            </w:pPr>
            <w:r>
              <w:rPr>
                <w:sz w:val="15"/>
              </w:rPr>
              <w:t>3,310</w:t>
            </w:r>
          </w:p>
          <w:p w:rsidR="003E0E38" w:rsidRDefault="00125FA9">
            <w:pPr>
              <w:pStyle w:val="TableParagraph"/>
              <w:spacing w:before="36"/>
              <w:ind w:left="275" w:right="19"/>
              <w:jc w:val="center"/>
              <w:rPr>
                <w:sz w:val="15"/>
              </w:rPr>
            </w:pPr>
            <w:r>
              <w:rPr>
                <w:sz w:val="15"/>
              </w:rPr>
              <w:t>460</w:t>
            </w:r>
          </w:p>
          <w:p w:rsidR="003E0E38" w:rsidRDefault="00125FA9">
            <w:pPr>
              <w:pStyle w:val="TableParagraph"/>
              <w:spacing w:before="37"/>
              <w:ind w:left="174" w:right="45"/>
              <w:jc w:val="center"/>
              <w:rPr>
                <w:sz w:val="15"/>
              </w:rPr>
            </w:pPr>
            <w:r>
              <w:rPr>
                <w:sz w:val="15"/>
              </w:rPr>
              <w:t>6,790</w:t>
            </w:r>
          </w:p>
          <w:p w:rsidR="003E0E38" w:rsidRDefault="00125FA9">
            <w:pPr>
              <w:pStyle w:val="TableParagraph"/>
              <w:spacing w:before="36"/>
              <w:ind w:left="174" w:right="45"/>
              <w:jc w:val="center"/>
              <w:rPr>
                <w:sz w:val="15"/>
              </w:rPr>
            </w:pPr>
            <w:r>
              <w:rPr>
                <w:sz w:val="15"/>
              </w:rPr>
              <w:t>1,660</w:t>
            </w:r>
          </w:p>
          <w:p w:rsidR="003E0E38" w:rsidRDefault="00125FA9">
            <w:pPr>
              <w:pStyle w:val="TableParagraph"/>
              <w:spacing w:before="36"/>
              <w:ind w:left="174" w:right="45"/>
              <w:jc w:val="center"/>
              <w:rPr>
                <w:sz w:val="15"/>
              </w:rPr>
            </w:pPr>
            <w:r>
              <w:rPr>
                <w:sz w:val="15"/>
              </w:rPr>
              <w:t>3,610</w:t>
            </w:r>
          </w:p>
          <w:p w:rsidR="003E0E38" w:rsidRDefault="00125FA9">
            <w:pPr>
              <w:pStyle w:val="TableParagraph"/>
              <w:spacing w:before="37"/>
              <w:ind w:left="174" w:right="45"/>
              <w:jc w:val="center"/>
              <w:rPr>
                <w:sz w:val="15"/>
              </w:rPr>
            </w:pPr>
            <w:r>
              <w:rPr>
                <w:sz w:val="15"/>
              </w:rPr>
              <w:t>1,510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119"/>
              <w:rPr>
                <w:sz w:val="15"/>
              </w:rPr>
            </w:pPr>
            <w:r>
              <w:rPr>
                <w:sz w:val="15"/>
              </w:rPr>
              <w:t>12,470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203"/>
              <w:rPr>
                <w:sz w:val="15"/>
              </w:rPr>
            </w:pPr>
            <w:r>
              <w:rPr>
                <w:sz w:val="15"/>
              </w:rPr>
              <w:t>3,640</w:t>
            </w:r>
          </w:p>
          <w:p w:rsidR="003E0E38" w:rsidRDefault="00125FA9">
            <w:pPr>
              <w:pStyle w:val="TableParagraph"/>
              <w:spacing w:before="36"/>
              <w:ind w:left="203"/>
              <w:rPr>
                <w:sz w:val="15"/>
              </w:rPr>
            </w:pPr>
            <w:r>
              <w:rPr>
                <w:sz w:val="15"/>
              </w:rPr>
              <w:t>1,040</w:t>
            </w:r>
          </w:p>
          <w:p w:rsidR="003E0E38" w:rsidRDefault="00125FA9">
            <w:pPr>
              <w:pStyle w:val="TableParagraph"/>
              <w:spacing w:before="37"/>
              <w:ind w:left="203"/>
              <w:rPr>
                <w:sz w:val="15"/>
              </w:rPr>
            </w:pPr>
            <w:r>
              <w:rPr>
                <w:sz w:val="15"/>
              </w:rPr>
              <w:t>8,120</w:t>
            </w:r>
          </w:p>
          <w:p w:rsidR="003E0E38" w:rsidRDefault="00125FA9">
            <w:pPr>
              <w:pStyle w:val="TableParagraph"/>
              <w:spacing w:before="36"/>
              <w:ind w:left="203"/>
              <w:rPr>
                <w:sz w:val="15"/>
              </w:rPr>
            </w:pPr>
            <w:r>
              <w:rPr>
                <w:sz w:val="15"/>
              </w:rPr>
              <w:t>2,460</w:t>
            </w:r>
          </w:p>
          <w:p w:rsidR="003E0E38" w:rsidRDefault="00125FA9">
            <w:pPr>
              <w:pStyle w:val="TableParagraph"/>
              <w:spacing w:before="36"/>
              <w:ind w:left="203"/>
              <w:rPr>
                <w:sz w:val="15"/>
              </w:rPr>
            </w:pPr>
            <w:r>
              <w:rPr>
                <w:sz w:val="15"/>
              </w:rPr>
              <w:t>4,930</w:t>
            </w:r>
          </w:p>
          <w:p w:rsidR="003E0E38" w:rsidRDefault="00125FA9">
            <w:pPr>
              <w:pStyle w:val="TableParagraph"/>
              <w:spacing w:before="37"/>
              <w:ind w:left="203"/>
              <w:rPr>
                <w:sz w:val="15"/>
              </w:rPr>
            </w:pPr>
            <w:r>
              <w:rPr>
                <w:sz w:val="15"/>
              </w:rPr>
              <w:t>2,280</w:t>
            </w:r>
          </w:p>
          <w:p w:rsidR="003E0E38" w:rsidRDefault="003E0E38">
            <w:pPr>
              <w:pStyle w:val="TableParagraph"/>
              <w:rPr>
                <w:b/>
                <w:sz w:val="14"/>
              </w:rPr>
            </w:pPr>
          </w:p>
          <w:p w:rsidR="003E0E38" w:rsidRDefault="00125FA9">
            <w:pPr>
              <w:pStyle w:val="TableParagraph"/>
              <w:spacing w:before="84"/>
              <w:ind w:left="203"/>
              <w:rPr>
                <w:sz w:val="15"/>
              </w:rPr>
            </w:pPr>
            <w:r>
              <w:rPr>
                <w:sz w:val="15"/>
              </w:rPr>
              <w:t>1,900</w:t>
            </w:r>
          </w:p>
          <w:p w:rsidR="003E0E38" w:rsidRDefault="00125FA9">
            <w:pPr>
              <w:pStyle w:val="TableParagraph"/>
              <w:spacing w:before="36"/>
              <w:ind w:left="119"/>
              <w:rPr>
                <w:sz w:val="15"/>
              </w:rPr>
            </w:pPr>
            <w:r>
              <w:rPr>
                <w:sz w:val="15"/>
              </w:rPr>
              <w:t>14,500</w:t>
            </w:r>
          </w:p>
          <w:p w:rsidR="003E0E38" w:rsidRDefault="00125FA9">
            <w:pPr>
              <w:pStyle w:val="TableParagraph"/>
              <w:spacing w:before="36" w:line="156" w:lineRule="exact"/>
              <w:ind w:left="119"/>
              <w:rPr>
                <w:sz w:val="15"/>
              </w:rPr>
            </w:pPr>
            <w:r>
              <w:rPr>
                <w:sz w:val="15"/>
              </w:rPr>
              <w:t>16,400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203"/>
              <w:rPr>
                <w:sz w:val="15"/>
              </w:rPr>
            </w:pPr>
            <w:r>
              <w:rPr>
                <w:sz w:val="15"/>
              </w:rPr>
              <w:t>3,610</w:t>
            </w:r>
          </w:p>
          <w:p w:rsidR="003E0E38" w:rsidRDefault="00125FA9">
            <w:pPr>
              <w:pStyle w:val="TableParagraph"/>
              <w:spacing w:before="36"/>
              <w:ind w:left="203"/>
              <w:rPr>
                <w:sz w:val="15"/>
              </w:rPr>
            </w:pPr>
            <w:r>
              <w:rPr>
                <w:sz w:val="15"/>
              </w:rPr>
              <w:t>1,180</w:t>
            </w:r>
          </w:p>
          <w:p w:rsidR="003E0E38" w:rsidRDefault="00125FA9">
            <w:pPr>
              <w:pStyle w:val="TableParagraph"/>
              <w:spacing w:before="37"/>
              <w:ind w:left="203"/>
              <w:rPr>
                <w:sz w:val="15"/>
              </w:rPr>
            </w:pPr>
            <w:r>
              <w:rPr>
                <w:sz w:val="15"/>
              </w:rPr>
              <w:t>9,340</w:t>
            </w:r>
          </w:p>
          <w:p w:rsidR="003E0E38" w:rsidRDefault="00125FA9">
            <w:pPr>
              <w:pStyle w:val="TableParagraph"/>
              <w:spacing w:before="36"/>
              <w:ind w:left="203"/>
              <w:rPr>
                <w:sz w:val="15"/>
              </w:rPr>
            </w:pPr>
            <w:r>
              <w:rPr>
                <w:sz w:val="15"/>
              </w:rPr>
              <w:t>2,960</w:t>
            </w:r>
          </w:p>
          <w:p w:rsidR="003E0E38" w:rsidRDefault="00125FA9">
            <w:pPr>
              <w:pStyle w:val="TableParagraph"/>
              <w:spacing w:before="36"/>
              <w:ind w:left="203"/>
              <w:rPr>
                <w:sz w:val="15"/>
              </w:rPr>
            </w:pPr>
            <w:r>
              <w:rPr>
                <w:sz w:val="15"/>
              </w:rPr>
              <w:t>4,910</w:t>
            </w:r>
          </w:p>
          <w:p w:rsidR="003E0E38" w:rsidRDefault="00125FA9">
            <w:pPr>
              <w:pStyle w:val="TableParagraph"/>
              <w:spacing w:before="37"/>
              <w:ind w:left="203"/>
              <w:rPr>
                <w:sz w:val="15"/>
              </w:rPr>
            </w:pPr>
            <w:r>
              <w:rPr>
                <w:sz w:val="15"/>
              </w:rPr>
              <w:t>2,750</w:t>
            </w:r>
          </w:p>
          <w:p w:rsidR="003E0E38" w:rsidRDefault="003E0E38">
            <w:pPr>
              <w:pStyle w:val="TableParagraph"/>
              <w:rPr>
                <w:b/>
                <w:sz w:val="14"/>
              </w:rPr>
            </w:pPr>
          </w:p>
          <w:p w:rsidR="003E0E38" w:rsidRDefault="00125FA9">
            <w:pPr>
              <w:pStyle w:val="TableParagraph"/>
              <w:spacing w:before="84"/>
              <w:ind w:left="203"/>
              <w:rPr>
                <w:sz w:val="15"/>
              </w:rPr>
            </w:pPr>
            <w:r>
              <w:rPr>
                <w:sz w:val="15"/>
              </w:rPr>
              <w:t>2,630</w:t>
            </w:r>
          </w:p>
          <w:p w:rsidR="003E0E38" w:rsidRDefault="00125FA9">
            <w:pPr>
              <w:pStyle w:val="TableParagraph"/>
              <w:spacing w:before="36"/>
              <w:ind w:left="119"/>
              <w:rPr>
                <w:sz w:val="15"/>
              </w:rPr>
            </w:pPr>
            <w:r>
              <w:rPr>
                <w:sz w:val="15"/>
              </w:rPr>
              <w:t>17,680</w:t>
            </w:r>
          </w:p>
          <w:p w:rsidR="003E0E38" w:rsidRDefault="00125FA9">
            <w:pPr>
              <w:pStyle w:val="TableParagraph"/>
              <w:spacing w:before="36" w:line="156" w:lineRule="exact"/>
              <w:ind w:left="119"/>
              <w:rPr>
                <w:sz w:val="15"/>
              </w:rPr>
            </w:pPr>
            <w:r>
              <w:rPr>
                <w:sz w:val="15"/>
              </w:rPr>
              <w:t>20,310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203"/>
              <w:rPr>
                <w:sz w:val="15"/>
              </w:rPr>
            </w:pPr>
            <w:r>
              <w:rPr>
                <w:sz w:val="15"/>
              </w:rPr>
              <w:t>3,690</w:t>
            </w:r>
          </w:p>
          <w:p w:rsidR="003E0E38" w:rsidRDefault="00125FA9">
            <w:pPr>
              <w:pStyle w:val="TableParagraph"/>
              <w:spacing w:before="36"/>
              <w:ind w:left="203"/>
              <w:rPr>
                <w:sz w:val="15"/>
              </w:rPr>
            </w:pPr>
            <w:r>
              <w:rPr>
                <w:sz w:val="15"/>
              </w:rPr>
              <w:t>1,530</w:t>
            </w:r>
          </w:p>
          <w:p w:rsidR="003E0E38" w:rsidRDefault="00125FA9">
            <w:pPr>
              <w:pStyle w:val="TableParagraph"/>
              <w:spacing w:before="37"/>
              <w:ind w:left="119"/>
              <w:rPr>
                <w:sz w:val="15"/>
              </w:rPr>
            </w:pPr>
            <w:r>
              <w:rPr>
                <w:sz w:val="15"/>
              </w:rPr>
              <w:t>10,230</w:t>
            </w:r>
          </w:p>
          <w:p w:rsidR="003E0E38" w:rsidRDefault="00125FA9">
            <w:pPr>
              <w:pStyle w:val="TableParagraph"/>
              <w:spacing w:before="36"/>
              <w:ind w:left="203"/>
              <w:rPr>
                <w:sz w:val="15"/>
              </w:rPr>
            </w:pPr>
            <w:r>
              <w:rPr>
                <w:sz w:val="15"/>
              </w:rPr>
              <w:t>3,340</w:t>
            </w:r>
          </w:p>
          <w:p w:rsidR="003E0E38" w:rsidRDefault="00125FA9">
            <w:pPr>
              <w:pStyle w:val="TableParagraph"/>
              <w:spacing w:before="36"/>
              <w:ind w:left="203"/>
              <w:rPr>
                <w:sz w:val="15"/>
              </w:rPr>
            </w:pPr>
            <w:r>
              <w:rPr>
                <w:sz w:val="15"/>
              </w:rPr>
              <w:t>4,970</w:t>
            </w:r>
          </w:p>
          <w:p w:rsidR="003E0E38" w:rsidRDefault="00125FA9">
            <w:pPr>
              <w:pStyle w:val="TableParagraph"/>
              <w:spacing w:before="37"/>
              <w:ind w:left="203"/>
              <w:rPr>
                <w:sz w:val="15"/>
              </w:rPr>
            </w:pPr>
            <w:r>
              <w:rPr>
                <w:sz w:val="15"/>
              </w:rPr>
              <w:t>2,900</w:t>
            </w:r>
          </w:p>
          <w:p w:rsidR="003E0E38" w:rsidRDefault="003E0E38">
            <w:pPr>
              <w:pStyle w:val="TableParagraph"/>
              <w:rPr>
                <w:b/>
                <w:sz w:val="14"/>
              </w:rPr>
            </w:pPr>
          </w:p>
          <w:p w:rsidR="003E0E38" w:rsidRDefault="00125FA9">
            <w:pPr>
              <w:pStyle w:val="TableParagraph"/>
              <w:spacing w:before="84"/>
              <w:ind w:left="203"/>
              <w:rPr>
                <w:sz w:val="15"/>
              </w:rPr>
            </w:pPr>
            <w:r>
              <w:rPr>
                <w:sz w:val="15"/>
              </w:rPr>
              <w:t>3,160</w:t>
            </w:r>
          </w:p>
          <w:p w:rsidR="003E0E38" w:rsidRDefault="00125FA9">
            <w:pPr>
              <w:pStyle w:val="TableParagraph"/>
              <w:spacing w:before="36"/>
              <w:ind w:left="119"/>
              <w:rPr>
                <w:sz w:val="15"/>
              </w:rPr>
            </w:pPr>
            <w:r>
              <w:rPr>
                <w:sz w:val="15"/>
              </w:rPr>
              <w:t>17,240</w:t>
            </w:r>
          </w:p>
          <w:p w:rsidR="003E0E38" w:rsidRDefault="00125FA9">
            <w:pPr>
              <w:pStyle w:val="TableParagraph"/>
              <w:spacing w:before="36" w:line="156" w:lineRule="exact"/>
              <w:ind w:left="119"/>
              <w:rPr>
                <w:sz w:val="15"/>
              </w:rPr>
            </w:pPr>
            <w:r>
              <w:rPr>
                <w:sz w:val="15"/>
              </w:rPr>
              <w:t>20,400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203"/>
              <w:rPr>
                <w:sz w:val="15"/>
              </w:rPr>
            </w:pPr>
            <w:r>
              <w:rPr>
                <w:sz w:val="15"/>
              </w:rPr>
              <w:t>4,020</w:t>
            </w:r>
          </w:p>
          <w:p w:rsidR="003E0E38" w:rsidRDefault="00125FA9">
            <w:pPr>
              <w:pStyle w:val="TableParagraph"/>
              <w:spacing w:before="36"/>
              <w:ind w:left="203"/>
              <w:rPr>
                <w:sz w:val="15"/>
              </w:rPr>
            </w:pPr>
            <w:r>
              <w:rPr>
                <w:sz w:val="15"/>
              </w:rPr>
              <w:t>1,720</w:t>
            </w:r>
          </w:p>
          <w:p w:rsidR="003E0E38" w:rsidRDefault="00125FA9">
            <w:pPr>
              <w:pStyle w:val="TableParagraph"/>
              <w:spacing w:before="37"/>
              <w:ind w:left="119"/>
              <w:rPr>
                <w:sz w:val="15"/>
              </w:rPr>
            </w:pPr>
            <w:r>
              <w:rPr>
                <w:sz w:val="15"/>
              </w:rPr>
              <w:t>10,820</w:t>
            </w:r>
          </w:p>
          <w:p w:rsidR="003E0E38" w:rsidRDefault="00125FA9">
            <w:pPr>
              <w:pStyle w:val="TableParagraph"/>
              <w:spacing w:before="36"/>
              <w:ind w:left="203"/>
              <w:rPr>
                <w:sz w:val="15"/>
              </w:rPr>
            </w:pPr>
            <w:r>
              <w:rPr>
                <w:sz w:val="15"/>
              </w:rPr>
              <w:t>3,720</w:t>
            </w:r>
          </w:p>
          <w:p w:rsidR="003E0E38" w:rsidRDefault="00125FA9">
            <w:pPr>
              <w:pStyle w:val="TableParagraph"/>
              <w:spacing w:before="36"/>
              <w:ind w:left="203"/>
              <w:rPr>
                <w:sz w:val="15"/>
              </w:rPr>
            </w:pPr>
            <w:r>
              <w:rPr>
                <w:sz w:val="15"/>
              </w:rPr>
              <w:t>4,660</w:t>
            </w:r>
          </w:p>
          <w:p w:rsidR="003E0E38" w:rsidRDefault="00125FA9">
            <w:pPr>
              <w:pStyle w:val="TableParagraph"/>
              <w:spacing w:before="37"/>
              <w:ind w:left="203"/>
              <w:rPr>
                <w:sz w:val="15"/>
              </w:rPr>
            </w:pPr>
            <w:r>
              <w:rPr>
                <w:sz w:val="15"/>
              </w:rPr>
              <w:t>3,020</w:t>
            </w:r>
          </w:p>
          <w:p w:rsidR="003E0E38" w:rsidRDefault="003E0E38">
            <w:pPr>
              <w:pStyle w:val="TableParagraph"/>
              <w:rPr>
                <w:b/>
                <w:sz w:val="14"/>
              </w:rPr>
            </w:pPr>
          </w:p>
          <w:p w:rsidR="003E0E38" w:rsidRDefault="00125FA9">
            <w:pPr>
              <w:pStyle w:val="TableParagraph"/>
              <w:spacing w:before="84"/>
              <w:ind w:left="203"/>
              <w:rPr>
                <w:sz w:val="15"/>
              </w:rPr>
            </w:pPr>
            <w:r>
              <w:rPr>
                <w:sz w:val="15"/>
              </w:rPr>
              <w:t>3,320</w:t>
            </w:r>
          </w:p>
          <w:p w:rsidR="003E0E38" w:rsidRDefault="00125FA9">
            <w:pPr>
              <w:pStyle w:val="TableParagraph"/>
              <w:spacing w:before="36"/>
              <w:ind w:left="119"/>
              <w:rPr>
                <w:sz w:val="15"/>
              </w:rPr>
            </w:pPr>
            <w:r>
              <w:rPr>
                <w:sz w:val="15"/>
              </w:rPr>
              <w:t>17,490</w:t>
            </w:r>
          </w:p>
          <w:p w:rsidR="003E0E38" w:rsidRDefault="00125FA9">
            <w:pPr>
              <w:pStyle w:val="TableParagraph"/>
              <w:spacing w:before="36" w:line="156" w:lineRule="exact"/>
              <w:ind w:left="119"/>
              <w:rPr>
                <w:sz w:val="15"/>
              </w:rPr>
            </w:pPr>
            <w:r>
              <w:rPr>
                <w:sz w:val="15"/>
              </w:rPr>
              <w:t>20,810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203"/>
              <w:rPr>
                <w:sz w:val="15"/>
              </w:rPr>
            </w:pPr>
            <w:r>
              <w:rPr>
                <w:sz w:val="15"/>
              </w:rPr>
              <w:t>4,080</w:t>
            </w:r>
          </w:p>
          <w:p w:rsidR="003E0E38" w:rsidRDefault="00125FA9">
            <w:pPr>
              <w:pStyle w:val="TableParagraph"/>
              <w:spacing w:before="36"/>
              <w:ind w:left="203"/>
              <w:rPr>
                <w:sz w:val="15"/>
              </w:rPr>
            </w:pPr>
            <w:r>
              <w:rPr>
                <w:sz w:val="15"/>
              </w:rPr>
              <w:t>1,770</w:t>
            </w:r>
          </w:p>
          <w:p w:rsidR="003E0E38" w:rsidRDefault="00125FA9">
            <w:pPr>
              <w:pStyle w:val="TableParagraph"/>
              <w:spacing w:before="37"/>
              <w:ind w:left="119"/>
              <w:rPr>
                <w:sz w:val="15"/>
              </w:rPr>
            </w:pPr>
            <w:r>
              <w:rPr>
                <w:sz w:val="15"/>
              </w:rPr>
              <w:t>11,130</w:t>
            </w:r>
          </w:p>
          <w:p w:rsidR="003E0E38" w:rsidRDefault="00125FA9">
            <w:pPr>
              <w:pStyle w:val="TableParagraph"/>
              <w:spacing w:before="36"/>
              <w:ind w:left="203"/>
              <w:rPr>
                <w:sz w:val="15"/>
              </w:rPr>
            </w:pPr>
            <w:r>
              <w:rPr>
                <w:sz w:val="15"/>
              </w:rPr>
              <w:t>3,830</w:t>
            </w:r>
          </w:p>
          <w:p w:rsidR="003E0E38" w:rsidRDefault="00125FA9">
            <w:pPr>
              <w:pStyle w:val="TableParagraph"/>
              <w:spacing w:before="36"/>
              <w:ind w:left="203"/>
              <w:rPr>
                <w:sz w:val="15"/>
              </w:rPr>
            </w:pPr>
            <w:r>
              <w:rPr>
                <w:sz w:val="15"/>
              </w:rPr>
              <w:t>4,740</w:t>
            </w:r>
          </w:p>
          <w:p w:rsidR="003E0E38" w:rsidRDefault="00125FA9">
            <w:pPr>
              <w:pStyle w:val="TableParagraph"/>
              <w:spacing w:before="37"/>
              <w:ind w:left="203"/>
              <w:rPr>
                <w:sz w:val="15"/>
              </w:rPr>
            </w:pPr>
            <w:r>
              <w:rPr>
                <w:sz w:val="15"/>
              </w:rPr>
              <w:t>2,970</w:t>
            </w:r>
          </w:p>
          <w:p w:rsidR="003E0E38" w:rsidRDefault="003E0E38">
            <w:pPr>
              <w:pStyle w:val="TableParagraph"/>
              <w:rPr>
                <w:b/>
                <w:sz w:val="14"/>
              </w:rPr>
            </w:pPr>
          </w:p>
          <w:p w:rsidR="003E0E38" w:rsidRDefault="00125FA9">
            <w:pPr>
              <w:pStyle w:val="TableParagraph"/>
              <w:spacing w:before="84"/>
              <w:ind w:left="203"/>
              <w:rPr>
                <w:sz w:val="15"/>
              </w:rPr>
            </w:pPr>
            <w:r>
              <w:rPr>
                <w:sz w:val="15"/>
              </w:rPr>
              <w:t>3,410</w:t>
            </w:r>
          </w:p>
          <w:p w:rsidR="003E0E38" w:rsidRDefault="00125FA9">
            <w:pPr>
              <w:pStyle w:val="TableParagraph"/>
              <w:spacing w:before="36"/>
              <w:ind w:left="119"/>
              <w:rPr>
                <w:sz w:val="15"/>
              </w:rPr>
            </w:pPr>
            <w:r>
              <w:rPr>
                <w:sz w:val="15"/>
              </w:rPr>
              <w:t>17,630</w:t>
            </w:r>
          </w:p>
          <w:p w:rsidR="003E0E38" w:rsidRDefault="00125FA9">
            <w:pPr>
              <w:pStyle w:val="TableParagraph"/>
              <w:spacing w:before="36" w:line="156" w:lineRule="exact"/>
              <w:ind w:left="119"/>
              <w:rPr>
                <w:sz w:val="15"/>
              </w:rPr>
            </w:pPr>
            <w:r>
              <w:rPr>
                <w:sz w:val="15"/>
              </w:rPr>
              <w:t>21,040</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17"/>
              <w:ind w:left="203"/>
              <w:rPr>
                <w:sz w:val="15"/>
              </w:rPr>
            </w:pPr>
            <w:r>
              <w:rPr>
                <w:sz w:val="15"/>
              </w:rPr>
              <w:t>4,190</w:t>
            </w:r>
          </w:p>
          <w:p w:rsidR="003E0E38" w:rsidRDefault="00125FA9">
            <w:pPr>
              <w:pStyle w:val="TableParagraph"/>
              <w:spacing w:before="36"/>
              <w:ind w:left="203"/>
              <w:rPr>
                <w:sz w:val="15"/>
              </w:rPr>
            </w:pPr>
            <w:r>
              <w:rPr>
                <w:sz w:val="15"/>
              </w:rPr>
              <w:t>1,860</w:t>
            </w:r>
          </w:p>
          <w:p w:rsidR="003E0E38" w:rsidRDefault="00125FA9">
            <w:pPr>
              <w:pStyle w:val="TableParagraph"/>
              <w:spacing w:before="37"/>
              <w:ind w:left="119"/>
              <w:rPr>
                <w:sz w:val="15"/>
              </w:rPr>
            </w:pPr>
            <w:r>
              <w:rPr>
                <w:sz w:val="15"/>
              </w:rPr>
              <w:t>11,500</w:t>
            </w:r>
          </w:p>
          <w:p w:rsidR="003E0E38" w:rsidRDefault="00125FA9">
            <w:pPr>
              <w:pStyle w:val="TableParagraph"/>
              <w:spacing w:before="36"/>
              <w:ind w:left="203"/>
              <w:rPr>
                <w:sz w:val="15"/>
              </w:rPr>
            </w:pPr>
            <w:r>
              <w:rPr>
                <w:sz w:val="15"/>
              </w:rPr>
              <w:t>3,860</w:t>
            </w:r>
          </w:p>
          <w:p w:rsidR="003E0E38" w:rsidRDefault="00125FA9">
            <w:pPr>
              <w:pStyle w:val="TableParagraph"/>
              <w:spacing w:before="36"/>
              <w:ind w:left="203"/>
              <w:rPr>
                <w:sz w:val="15"/>
              </w:rPr>
            </w:pPr>
            <w:r>
              <w:rPr>
                <w:sz w:val="15"/>
              </w:rPr>
              <w:t>4,710</w:t>
            </w:r>
          </w:p>
          <w:p w:rsidR="003E0E38" w:rsidRDefault="00125FA9">
            <w:pPr>
              <w:pStyle w:val="TableParagraph"/>
              <w:spacing w:before="37"/>
              <w:ind w:left="203"/>
              <w:rPr>
                <w:sz w:val="15"/>
              </w:rPr>
            </w:pPr>
            <w:r>
              <w:rPr>
                <w:sz w:val="15"/>
              </w:rPr>
              <w:t>2,950</w:t>
            </w:r>
          </w:p>
          <w:p w:rsidR="003E0E38" w:rsidRDefault="003E0E38">
            <w:pPr>
              <w:pStyle w:val="TableParagraph"/>
              <w:rPr>
                <w:b/>
                <w:sz w:val="14"/>
              </w:rPr>
            </w:pPr>
          </w:p>
          <w:p w:rsidR="003E0E38" w:rsidRDefault="00125FA9">
            <w:pPr>
              <w:pStyle w:val="TableParagraph"/>
              <w:spacing w:before="84"/>
              <w:ind w:left="203"/>
              <w:rPr>
                <w:sz w:val="15"/>
              </w:rPr>
            </w:pPr>
            <w:r>
              <w:rPr>
                <w:sz w:val="15"/>
              </w:rPr>
              <w:t>3,420</w:t>
            </w:r>
          </w:p>
          <w:p w:rsidR="003E0E38" w:rsidRDefault="00125FA9">
            <w:pPr>
              <w:pStyle w:val="TableParagraph"/>
              <w:spacing w:before="36"/>
              <w:ind w:left="119"/>
              <w:rPr>
                <w:sz w:val="15"/>
              </w:rPr>
            </w:pPr>
            <w:r>
              <w:rPr>
                <w:sz w:val="15"/>
              </w:rPr>
              <w:t>17,540</w:t>
            </w:r>
          </w:p>
          <w:p w:rsidR="003E0E38" w:rsidRDefault="00125FA9">
            <w:pPr>
              <w:pStyle w:val="TableParagraph"/>
              <w:spacing w:before="36" w:line="156" w:lineRule="exact"/>
              <w:ind w:left="119"/>
              <w:rPr>
                <w:sz w:val="15"/>
              </w:rPr>
            </w:pPr>
            <w:r>
              <w:rPr>
                <w:sz w:val="15"/>
              </w:rPr>
              <w:t>20,960</w:t>
            </w:r>
          </w:p>
        </w:tc>
      </w:tr>
      <w:tr w:rsidR="003E0E38">
        <w:trPr>
          <w:trHeight w:val="193"/>
        </w:trPr>
        <w:tc>
          <w:tcPr>
            <w:tcW w:w="2940"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241"/>
              <w:rPr>
                <w:b/>
                <w:i/>
                <w:sz w:val="15"/>
              </w:rPr>
            </w:pPr>
            <w:r>
              <w:rPr>
                <w:b/>
                <w:i/>
                <w:sz w:val="15"/>
              </w:rPr>
              <w:t>Total Durable Goods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9,920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14,660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21,800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29,810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38,870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45,060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47,060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48,770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49,560</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17" w:line="156" w:lineRule="exact"/>
              <w:ind w:right="69"/>
              <w:jc w:val="right"/>
              <w:rPr>
                <w:sz w:val="15"/>
              </w:rPr>
            </w:pPr>
            <w:r>
              <w:rPr>
                <w:sz w:val="15"/>
              </w:rPr>
              <w:t>50,030</w:t>
            </w:r>
          </w:p>
        </w:tc>
      </w:tr>
      <w:tr w:rsidR="003E0E38">
        <w:trPr>
          <w:trHeight w:val="425"/>
        </w:trPr>
        <w:tc>
          <w:tcPr>
            <w:tcW w:w="2940" w:type="dxa"/>
            <w:tcBorders>
              <w:top w:val="single" w:sz="6" w:space="0" w:color="000000"/>
              <w:bottom w:val="nil"/>
              <w:right w:val="single" w:sz="6" w:space="0" w:color="000000"/>
            </w:tcBorders>
          </w:tcPr>
          <w:p w:rsidR="003E0E38" w:rsidRDefault="00125FA9">
            <w:pPr>
              <w:pStyle w:val="TableParagraph"/>
              <w:spacing w:before="17"/>
              <w:ind w:left="85"/>
              <w:rPr>
                <w:b/>
                <w:sz w:val="15"/>
              </w:rPr>
            </w:pPr>
            <w:r>
              <w:rPr>
                <w:b/>
                <w:sz w:val="15"/>
              </w:rPr>
              <w:t>Nondurable Goods</w:t>
            </w:r>
          </w:p>
          <w:p w:rsidR="003E0E38" w:rsidRDefault="00125FA9">
            <w:pPr>
              <w:pStyle w:val="TableParagraph"/>
              <w:spacing w:before="36"/>
              <w:ind w:left="240"/>
              <w:rPr>
                <w:i/>
                <w:sz w:val="15"/>
              </w:rPr>
            </w:pPr>
            <w:r>
              <w:rPr>
                <w:i/>
                <w:sz w:val="15"/>
              </w:rPr>
              <w:t>(Detail in Table 15)</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17,330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25,060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34,420</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72"/>
              <w:jc w:val="right"/>
              <w:rPr>
                <w:sz w:val="15"/>
              </w:rPr>
            </w:pPr>
            <w:r>
              <w:rPr>
                <w:sz w:val="15"/>
              </w:rPr>
              <w:t>52,170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64,010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63,650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58,690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53,200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51,610</w:t>
            </w:r>
          </w:p>
        </w:tc>
        <w:tc>
          <w:tcPr>
            <w:tcW w:w="684" w:type="dxa"/>
            <w:tcBorders>
              <w:top w:val="single" w:sz="6" w:space="0" w:color="000000"/>
              <w:left w:val="single" w:sz="6" w:space="0" w:color="000000"/>
              <w:bottom w:val="nil"/>
            </w:tcBorders>
          </w:tcPr>
          <w:p w:rsidR="003E0E38" w:rsidRDefault="00125FA9">
            <w:pPr>
              <w:pStyle w:val="TableParagraph"/>
              <w:spacing w:before="17"/>
              <w:ind w:right="69"/>
              <w:jc w:val="right"/>
              <w:rPr>
                <w:sz w:val="15"/>
              </w:rPr>
            </w:pPr>
            <w:r>
              <w:rPr>
                <w:sz w:val="15"/>
              </w:rPr>
              <w:t>51,340</w:t>
            </w:r>
          </w:p>
        </w:tc>
      </w:tr>
      <w:tr w:rsidR="003E0E38">
        <w:trPr>
          <w:trHeight w:val="417"/>
        </w:trPr>
        <w:tc>
          <w:tcPr>
            <w:tcW w:w="2940" w:type="dxa"/>
            <w:tcBorders>
              <w:top w:val="nil"/>
              <w:bottom w:val="nil"/>
              <w:right w:val="single" w:sz="6" w:space="0" w:color="000000"/>
            </w:tcBorders>
          </w:tcPr>
          <w:p w:rsidR="003E0E38" w:rsidRDefault="00125FA9">
            <w:pPr>
              <w:pStyle w:val="TableParagraph"/>
              <w:spacing w:before="9"/>
              <w:ind w:left="85"/>
              <w:rPr>
                <w:b/>
                <w:sz w:val="15"/>
              </w:rPr>
            </w:pPr>
            <w:r>
              <w:rPr>
                <w:b/>
                <w:sz w:val="15"/>
              </w:rPr>
              <w:t>Containers and Packaging</w:t>
            </w:r>
          </w:p>
          <w:p w:rsidR="003E0E38" w:rsidRDefault="00125FA9">
            <w:pPr>
              <w:pStyle w:val="TableParagraph"/>
              <w:spacing w:before="36"/>
              <w:ind w:left="240"/>
              <w:rPr>
                <w:i/>
                <w:sz w:val="15"/>
              </w:rPr>
            </w:pPr>
            <w:r>
              <w:rPr>
                <w:i/>
                <w:sz w:val="15"/>
              </w:rPr>
              <w:t>(Detail in Table 18)</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27,370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43,560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52,670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2"/>
              <w:jc w:val="right"/>
              <w:rPr>
                <w:sz w:val="15"/>
              </w:rPr>
            </w:pPr>
            <w:r>
              <w:rPr>
                <w:sz w:val="15"/>
              </w:rPr>
              <w:t>64,530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75,840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76,330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75,750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75,470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75,320</w:t>
            </w:r>
          </w:p>
        </w:tc>
        <w:tc>
          <w:tcPr>
            <w:tcW w:w="684" w:type="dxa"/>
            <w:tcBorders>
              <w:top w:val="nil"/>
              <w:left w:val="single" w:sz="6" w:space="0" w:color="000000"/>
              <w:bottom w:val="nil"/>
            </w:tcBorders>
          </w:tcPr>
          <w:p w:rsidR="003E0E38" w:rsidRDefault="00125FA9">
            <w:pPr>
              <w:pStyle w:val="TableParagraph"/>
              <w:spacing w:before="9"/>
              <w:ind w:right="69"/>
              <w:jc w:val="right"/>
              <w:rPr>
                <w:sz w:val="15"/>
              </w:rPr>
            </w:pPr>
            <w:r>
              <w:rPr>
                <w:sz w:val="15"/>
              </w:rPr>
              <w:t>75,230</w:t>
            </w:r>
          </w:p>
        </w:tc>
      </w:tr>
      <w:tr w:rsidR="003E0E38">
        <w:trPr>
          <w:trHeight w:val="1229"/>
        </w:trPr>
        <w:tc>
          <w:tcPr>
            <w:tcW w:w="2940" w:type="dxa"/>
            <w:tcBorders>
              <w:top w:val="nil"/>
              <w:bottom w:val="single" w:sz="6" w:space="0" w:color="000000"/>
              <w:right w:val="single" w:sz="6" w:space="0" w:color="000000"/>
            </w:tcBorders>
          </w:tcPr>
          <w:p w:rsidR="003E0E38" w:rsidRDefault="00125FA9">
            <w:pPr>
              <w:pStyle w:val="TableParagraph"/>
              <w:spacing w:before="9"/>
              <w:ind w:left="240"/>
              <w:rPr>
                <w:b/>
                <w:i/>
                <w:sz w:val="15"/>
              </w:rPr>
            </w:pPr>
            <w:r>
              <w:rPr>
                <w:b/>
                <w:i/>
                <w:sz w:val="15"/>
              </w:rPr>
              <w:t>Total Product Wastes†</w:t>
            </w:r>
          </w:p>
          <w:p w:rsidR="003E0E38" w:rsidRDefault="00125FA9">
            <w:pPr>
              <w:pStyle w:val="TableParagraph"/>
              <w:spacing w:before="36" w:line="290" w:lineRule="auto"/>
              <w:ind w:left="240" w:right="1591" w:hanging="156"/>
              <w:rPr>
                <w:sz w:val="15"/>
              </w:rPr>
            </w:pPr>
            <w:r>
              <w:rPr>
                <w:b/>
                <w:sz w:val="15"/>
              </w:rPr>
              <w:t xml:space="preserve">Other Wastes </w:t>
            </w:r>
            <w:r>
              <w:rPr>
                <w:sz w:val="15"/>
              </w:rPr>
              <w:t>Food Waste Yard Trimmings</w:t>
            </w:r>
          </w:p>
          <w:p w:rsidR="003E0E38" w:rsidRDefault="00125FA9">
            <w:pPr>
              <w:pStyle w:val="TableParagraph"/>
              <w:spacing w:before="1"/>
              <w:ind w:left="240"/>
              <w:rPr>
                <w:sz w:val="15"/>
              </w:rPr>
            </w:pPr>
            <w:r>
              <w:rPr>
                <w:sz w:val="15"/>
              </w:rPr>
              <w:t>Miscellaneous Inorganic Wastes</w:t>
            </w:r>
          </w:p>
          <w:p w:rsidR="003E0E38" w:rsidRDefault="00125FA9">
            <w:pPr>
              <w:pStyle w:val="TableParagraph"/>
              <w:spacing w:before="36" w:line="156" w:lineRule="exact"/>
              <w:ind w:left="240"/>
              <w:rPr>
                <w:b/>
                <w:i/>
                <w:sz w:val="15"/>
              </w:rPr>
            </w:pPr>
            <w:r>
              <w:rPr>
                <w:b/>
                <w:i/>
                <w:sz w:val="15"/>
              </w:rPr>
              <w:t>Total Other Wastes</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19"/>
              <w:rPr>
                <w:sz w:val="15"/>
              </w:rPr>
            </w:pPr>
            <w:r>
              <w:rPr>
                <w:sz w:val="15"/>
              </w:rPr>
              <w:t>54,620</w:t>
            </w:r>
          </w:p>
          <w:p w:rsidR="003E0E38" w:rsidRDefault="003E0E38">
            <w:pPr>
              <w:pStyle w:val="TableParagraph"/>
              <w:rPr>
                <w:b/>
                <w:sz w:val="14"/>
              </w:rPr>
            </w:pPr>
          </w:p>
          <w:p w:rsidR="003E0E38" w:rsidRDefault="00125FA9">
            <w:pPr>
              <w:pStyle w:val="TableParagraph"/>
              <w:spacing w:before="84"/>
              <w:ind w:left="119"/>
              <w:rPr>
                <w:sz w:val="15"/>
              </w:rPr>
            </w:pPr>
            <w:r>
              <w:rPr>
                <w:sz w:val="15"/>
              </w:rPr>
              <w:t>12,200</w:t>
            </w:r>
          </w:p>
          <w:p w:rsidR="003E0E38" w:rsidRDefault="00125FA9">
            <w:pPr>
              <w:pStyle w:val="TableParagraph"/>
              <w:spacing w:before="36"/>
              <w:ind w:left="119"/>
              <w:rPr>
                <w:sz w:val="15"/>
              </w:rPr>
            </w:pPr>
            <w:r>
              <w:rPr>
                <w:sz w:val="15"/>
              </w:rPr>
              <w:t>20,000</w:t>
            </w:r>
          </w:p>
          <w:p w:rsidR="003E0E38" w:rsidRDefault="00125FA9">
            <w:pPr>
              <w:pStyle w:val="TableParagraph"/>
              <w:spacing w:before="37"/>
              <w:ind w:left="203"/>
              <w:rPr>
                <w:sz w:val="15"/>
              </w:rPr>
            </w:pPr>
            <w:r>
              <w:rPr>
                <w:sz w:val="15"/>
              </w:rPr>
              <w:t>1,300</w:t>
            </w:r>
          </w:p>
          <w:p w:rsidR="003E0E38" w:rsidRDefault="00125FA9">
            <w:pPr>
              <w:pStyle w:val="TableParagraph"/>
              <w:spacing w:before="36" w:line="156" w:lineRule="exact"/>
              <w:ind w:left="119"/>
              <w:rPr>
                <w:sz w:val="15"/>
              </w:rPr>
            </w:pPr>
            <w:r>
              <w:rPr>
                <w:sz w:val="15"/>
              </w:rPr>
              <w:t>33,500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19"/>
              <w:rPr>
                <w:sz w:val="15"/>
              </w:rPr>
            </w:pPr>
            <w:r>
              <w:rPr>
                <w:sz w:val="15"/>
              </w:rPr>
              <w:t>83,280</w:t>
            </w:r>
          </w:p>
          <w:p w:rsidR="003E0E38" w:rsidRDefault="003E0E38">
            <w:pPr>
              <w:pStyle w:val="TableParagraph"/>
              <w:rPr>
                <w:b/>
                <w:sz w:val="14"/>
              </w:rPr>
            </w:pPr>
          </w:p>
          <w:p w:rsidR="003E0E38" w:rsidRDefault="00125FA9">
            <w:pPr>
              <w:pStyle w:val="TableParagraph"/>
              <w:spacing w:before="84"/>
              <w:ind w:left="119"/>
              <w:rPr>
                <w:sz w:val="15"/>
              </w:rPr>
            </w:pPr>
            <w:r>
              <w:rPr>
                <w:sz w:val="15"/>
              </w:rPr>
              <w:t>12,800</w:t>
            </w:r>
          </w:p>
          <w:p w:rsidR="003E0E38" w:rsidRDefault="00125FA9">
            <w:pPr>
              <w:pStyle w:val="TableParagraph"/>
              <w:spacing w:before="36"/>
              <w:ind w:left="119"/>
              <w:rPr>
                <w:sz w:val="15"/>
              </w:rPr>
            </w:pPr>
            <w:r>
              <w:rPr>
                <w:sz w:val="15"/>
              </w:rPr>
              <w:t>23,200</w:t>
            </w:r>
          </w:p>
          <w:p w:rsidR="003E0E38" w:rsidRDefault="00125FA9">
            <w:pPr>
              <w:pStyle w:val="TableParagraph"/>
              <w:spacing w:before="37"/>
              <w:ind w:left="203"/>
              <w:rPr>
                <w:sz w:val="15"/>
              </w:rPr>
            </w:pPr>
            <w:r>
              <w:rPr>
                <w:sz w:val="15"/>
              </w:rPr>
              <w:t>1,780</w:t>
            </w:r>
          </w:p>
          <w:p w:rsidR="003E0E38" w:rsidRDefault="00125FA9">
            <w:pPr>
              <w:pStyle w:val="TableParagraph"/>
              <w:spacing w:before="36" w:line="156" w:lineRule="exact"/>
              <w:ind w:left="119"/>
              <w:rPr>
                <w:sz w:val="15"/>
              </w:rPr>
            </w:pPr>
            <w:r>
              <w:rPr>
                <w:sz w:val="15"/>
              </w:rPr>
              <w:t>37,780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2" w:right="61"/>
              <w:jc w:val="center"/>
              <w:rPr>
                <w:sz w:val="15"/>
              </w:rPr>
            </w:pPr>
            <w:r>
              <w:rPr>
                <w:sz w:val="15"/>
              </w:rPr>
              <w:t>108,890</w:t>
            </w:r>
          </w:p>
          <w:p w:rsidR="003E0E38" w:rsidRDefault="003E0E38">
            <w:pPr>
              <w:pStyle w:val="TableParagraph"/>
              <w:rPr>
                <w:b/>
                <w:sz w:val="14"/>
              </w:rPr>
            </w:pPr>
          </w:p>
          <w:p w:rsidR="003E0E38" w:rsidRDefault="00125FA9">
            <w:pPr>
              <w:pStyle w:val="TableParagraph"/>
              <w:spacing w:before="84"/>
              <w:ind w:left="119"/>
              <w:rPr>
                <w:sz w:val="15"/>
              </w:rPr>
            </w:pPr>
            <w:r>
              <w:rPr>
                <w:sz w:val="15"/>
              </w:rPr>
              <w:t>13,000</w:t>
            </w:r>
          </w:p>
          <w:p w:rsidR="003E0E38" w:rsidRDefault="00125FA9">
            <w:pPr>
              <w:pStyle w:val="TableParagraph"/>
              <w:spacing w:before="36"/>
              <w:ind w:left="119"/>
              <w:rPr>
                <w:sz w:val="15"/>
              </w:rPr>
            </w:pPr>
            <w:r>
              <w:rPr>
                <w:sz w:val="15"/>
              </w:rPr>
              <w:t>27,500</w:t>
            </w:r>
          </w:p>
          <w:p w:rsidR="003E0E38" w:rsidRDefault="00125FA9">
            <w:pPr>
              <w:pStyle w:val="TableParagraph"/>
              <w:spacing w:before="37"/>
              <w:ind w:left="177" w:right="61"/>
              <w:jc w:val="center"/>
              <w:rPr>
                <w:sz w:val="15"/>
              </w:rPr>
            </w:pPr>
            <w:r>
              <w:rPr>
                <w:sz w:val="15"/>
              </w:rPr>
              <w:t>2,250</w:t>
            </w:r>
          </w:p>
          <w:p w:rsidR="003E0E38" w:rsidRDefault="00125FA9">
            <w:pPr>
              <w:pStyle w:val="TableParagraph"/>
              <w:spacing w:before="36" w:line="156" w:lineRule="exact"/>
              <w:ind w:left="119"/>
              <w:rPr>
                <w:sz w:val="15"/>
              </w:rPr>
            </w:pPr>
            <w:r>
              <w:rPr>
                <w:sz w:val="15"/>
              </w:rPr>
              <w:t>42,750</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8" w:right="45"/>
              <w:jc w:val="center"/>
              <w:rPr>
                <w:sz w:val="15"/>
              </w:rPr>
            </w:pPr>
            <w:r>
              <w:rPr>
                <w:sz w:val="15"/>
              </w:rPr>
              <w:t>146,510</w:t>
            </w:r>
          </w:p>
          <w:p w:rsidR="003E0E38" w:rsidRDefault="003E0E38">
            <w:pPr>
              <w:pStyle w:val="TableParagraph"/>
              <w:rPr>
                <w:b/>
                <w:sz w:val="14"/>
              </w:rPr>
            </w:pPr>
          </w:p>
          <w:p w:rsidR="003E0E38" w:rsidRDefault="00125FA9">
            <w:pPr>
              <w:pStyle w:val="TableParagraph"/>
              <w:spacing w:before="84"/>
              <w:ind w:left="119"/>
              <w:rPr>
                <w:sz w:val="15"/>
              </w:rPr>
            </w:pPr>
            <w:r>
              <w:rPr>
                <w:sz w:val="15"/>
              </w:rPr>
              <w:t>23,860</w:t>
            </w:r>
          </w:p>
          <w:p w:rsidR="003E0E38" w:rsidRDefault="00125FA9">
            <w:pPr>
              <w:pStyle w:val="TableParagraph"/>
              <w:spacing w:before="36"/>
              <w:ind w:left="119"/>
              <w:rPr>
                <w:sz w:val="15"/>
              </w:rPr>
            </w:pPr>
            <w:r>
              <w:rPr>
                <w:sz w:val="15"/>
              </w:rPr>
              <w:t>35,000</w:t>
            </w:r>
          </w:p>
          <w:p w:rsidR="003E0E38" w:rsidRDefault="00125FA9">
            <w:pPr>
              <w:pStyle w:val="TableParagraph"/>
              <w:spacing w:before="37"/>
              <w:ind w:left="173" w:right="45"/>
              <w:jc w:val="center"/>
              <w:rPr>
                <w:sz w:val="15"/>
              </w:rPr>
            </w:pPr>
            <w:r>
              <w:rPr>
                <w:sz w:val="15"/>
              </w:rPr>
              <w:t>2,900</w:t>
            </w:r>
          </w:p>
          <w:p w:rsidR="003E0E38" w:rsidRDefault="00125FA9">
            <w:pPr>
              <w:pStyle w:val="TableParagraph"/>
              <w:spacing w:before="36" w:line="156" w:lineRule="exact"/>
              <w:ind w:left="119"/>
              <w:rPr>
                <w:sz w:val="15"/>
              </w:rPr>
            </w:pPr>
            <w:r>
              <w:rPr>
                <w:sz w:val="15"/>
              </w:rPr>
              <w:t>61,760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2" w:right="61"/>
              <w:jc w:val="center"/>
              <w:rPr>
                <w:sz w:val="15"/>
              </w:rPr>
            </w:pPr>
            <w:r>
              <w:rPr>
                <w:sz w:val="15"/>
              </w:rPr>
              <w:t>178,720</w:t>
            </w:r>
          </w:p>
          <w:p w:rsidR="003E0E38" w:rsidRDefault="003E0E38">
            <w:pPr>
              <w:pStyle w:val="TableParagraph"/>
              <w:rPr>
                <w:b/>
                <w:sz w:val="14"/>
              </w:rPr>
            </w:pPr>
          </w:p>
          <w:p w:rsidR="003E0E38" w:rsidRDefault="00125FA9">
            <w:pPr>
              <w:pStyle w:val="TableParagraph"/>
              <w:spacing w:before="84"/>
              <w:ind w:left="119"/>
              <w:rPr>
                <w:sz w:val="15"/>
              </w:rPr>
            </w:pPr>
            <w:r>
              <w:rPr>
                <w:sz w:val="15"/>
              </w:rPr>
              <w:t>30,700</w:t>
            </w:r>
          </w:p>
          <w:p w:rsidR="003E0E38" w:rsidRDefault="00125FA9">
            <w:pPr>
              <w:pStyle w:val="TableParagraph"/>
              <w:spacing w:before="36"/>
              <w:ind w:left="119"/>
              <w:rPr>
                <w:sz w:val="15"/>
              </w:rPr>
            </w:pPr>
            <w:r>
              <w:rPr>
                <w:sz w:val="15"/>
              </w:rPr>
              <w:t>30,530</w:t>
            </w:r>
          </w:p>
          <w:p w:rsidR="003E0E38" w:rsidRDefault="00125FA9">
            <w:pPr>
              <w:pStyle w:val="TableParagraph"/>
              <w:spacing w:before="37"/>
              <w:ind w:left="177" w:right="61"/>
              <w:jc w:val="center"/>
              <w:rPr>
                <w:sz w:val="15"/>
              </w:rPr>
            </w:pPr>
            <w:r>
              <w:rPr>
                <w:sz w:val="15"/>
              </w:rPr>
              <w:t>3,500</w:t>
            </w:r>
          </w:p>
          <w:p w:rsidR="003E0E38" w:rsidRDefault="00125FA9">
            <w:pPr>
              <w:pStyle w:val="TableParagraph"/>
              <w:spacing w:before="36" w:line="156" w:lineRule="exact"/>
              <w:ind w:left="119"/>
              <w:rPr>
                <w:sz w:val="15"/>
              </w:rPr>
            </w:pPr>
            <w:r>
              <w:rPr>
                <w:sz w:val="15"/>
              </w:rPr>
              <w:t>64,730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2" w:right="61"/>
              <w:jc w:val="center"/>
              <w:rPr>
                <w:sz w:val="15"/>
              </w:rPr>
            </w:pPr>
            <w:r>
              <w:rPr>
                <w:sz w:val="15"/>
              </w:rPr>
              <w:t>185,040</w:t>
            </w:r>
          </w:p>
          <w:p w:rsidR="003E0E38" w:rsidRDefault="003E0E38">
            <w:pPr>
              <w:pStyle w:val="TableParagraph"/>
              <w:rPr>
                <w:b/>
                <w:sz w:val="14"/>
              </w:rPr>
            </w:pPr>
          </w:p>
          <w:p w:rsidR="003E0E38" w:rsidRDefault="00125FA9">
            <w:pPr>
              <w:pStyle w:val="TableParagraph"/>
              <w:spacing w:before="84"/>
              <w:ind w:left="119"/>
              <w:rPr>
                <w:sz w:val="15"/>
              </w:rPr>
            </w:pPr>
            <w:r>
              <w:rPr>
                <w:sz w:val="15"/>
              </w:rPr>
              <w:t>32,930</w:t>
            </w:r>
          </w:p>
          <w:p w:rsidR="003E0E38" w:rsidRDefault="00125FA9">
            <w:pPr>
              <w:pStyle w:val="TableParagraph"/>
              <w:spacing w:before="36"/>
              <w:ind w:left="119"/>
              <w:rPr>
                <w:sz w:val="15"/>
              </w:rPr>
            </w:pPr>
            <w:r>
              <w:rPr>
                <w:sz w:val="15"/>
              </w:rPr>
              <w:t>32,070</w:t>
            </w:r>
          </w:p>
          <w:p w:rsidR="003E0E38" w:rsidRDefault="00125FA9">
            <w:pPr>
              <w:pStyle w:val="TableParagraph"/>
              <w:spacing w:before="37"/>
              <w:ind w:left="177" w:right="61"/>
              <w:jc w:val="center"/>
              <w:rPr>
                <w:sz w:val="15"/>
              </w:rPr>
            </w:pPr>
            <w:r>
              <w:rPr>
                <w:sz w:val="15"/>
              </w:rPr>
              <w:t>3,690</w:t>
            </w:r>
          </w:p>
          <w:p w:rsidR="003E0E38" w:rsidRDefault="00125FA9">
            <w:pPr>
              <w:pStyle w:val="TableParagraph"/>
              <w:spacing w:before="36" w:line="156" w:lineRule="exact"/>
              <w:ind w:left="119"/>
              <w:rPr>
                <w:sz w:val="15"/>
              </w:rPr>
            </w:pPr>
            <w:r>
              <w:rPr>
                <w:sz w:val="15"/>
              </w:rPr>
              <w:t>68,690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2" w:right="61"/>
              <w:jc w:val="center"/>
              <w:rPr>
                <w:sz w:val="15"/>
              </w:rPr>
            </w:pPr>
            <w:r>
              <w:rPr>
                <w:sz w:val="15"/>
              </w:rPr>
              <w:t>181,500</w:t>
            </w:r>
          </w:p>
          <w:p w:rsidR="003E0E38" w:rsidRDefault="003E0E38">
            <w:pPr>
              <w:pStyle w:val="TableParagraph"/>
              <w:rPr>
                <w:b/>
                <w:sz w:val="14"/>
              </w:rPr>
            </w:pPr>
          </w:p>
          <w:p w:rsidR="003E0E38" w:rsidRDefault="00125FA9">
            <w:pPr>
              <w:pStyle w:val="TableParagraph"/>
              <w:spacing w:before="84"/>
              <w:ind w:left="119"/>
              <w:rPr>
                <w:sz w:val="15"/>
              </w:rPr>
            </w:pPr>
            <w:r>
              <w:rPr>
                <w:sz w:val="15"/>
              </w:rPr>
              <w:t>34,300</w:t>
            </w:r>
          </w:p>
          <w:p w:rsidR="003E0E38" w:rsidRDefault="00125FA9">
            <w:pPr>
              <w:pStyle w:val="TableParagraph"/>
              <w:spacing w:before="36"/>
              <w:ind w:left="119"/>
              <w:rPr>
                <w:sz w:val="15"/>
              </w:rPr>
            </w:pPr>
            <w:r>
              <w:rPr>
                <w:sz w:val="15"/>
              </w:rPr>
              <w:t>32,900</w:t>
            </w:r>
          </w:p>
          <w:p w:rsidR="003E0E38" w:rsidRDefault="00125FA9">
            <w:pPr>
              <w:pStyle w:val="TableParagraph"/>
              <w:spacing w:before="37"/>
              <w:ind w:left="177" w:right="61"/>
              <w:jc w:val="center"/>
              <w:rPr>
                <w:sz w:val="15"/>
              </w:rPr>
            </w:pPr>
            <w:r>
              <w:rPr>
                <w:sz w:val="15"/>
              </w:rPr>
              <w:t>3,780</w:t>
            </w:r>
          </w:p>
          <w:p w:rsidR="003E0E38" w:rsidRDefault="00125FA9">
            <w:pPr>
              <w:pStyle w:val="TableParagraph"/>
              <w:spacing w:before="36" w:line="156" w:lineRule="exact"/>
              <w:ind w:left="119"/>
              <w:rPr>
                <w:sz w:val="15"/>
              </w:rPr>
            </w:pPr>
            <w:r>
              <w:rPr>
                <w:sz w:val="15"/>
              </w:rPr>
              <w:t>70,980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2" w:right="61"/>
              <w:jc w:val="center"/>
              <w:rPr>
                <w:sz w:val="15"/>
              </w:rPr>
            </w:pPr>
            <w:r>
              <w:rPr>
                <w:sz w:val="15"/>
              </w:rPr>
              <w:t>177,440</w:t>
            </w:r>
          </w:p>
          <w:p w:rsidR="003E0E38" w:rsidRDefault="003E0E38">
            <w:pPr>
              <w:pStyle w:val="TableParagraph"/>
              <w:rPr>
                <w:b/>
                <w:sz w:val="14"/>
              </w:rPr>
            </w:pPr>
          </w:p>
          <w:p w:rsidR="003E0E38" w:rsidRDefault="00125FA9">
            <w:pPr>
              <w:pStyle w:val="TableParagraph"/>
              <w:spacing w:before="84"/>
              <w:ind w:left="119"/>
              <w:rPr>
                <w:sz w:val="15"/>
              </w:rPr>
            </w:pPr>
            <w:r>
              <w:rPr>
                <w:sz w:val="15"/>
              </w:rPr>
              <w:t>35,740</w:t>
            </w:r>
          </w:p>
          <w:p w:rsidR="003E0E38" w:rsidRDefault="00125FA9">
            <w:pPr>
              <w:pStyle w:val="TableParagraph"/>
              <w:spacing w:before="36"/>
              <w:ind w:left="119"/>
              <w:rPr>
                <w:sz w:val="15"/>
              </w:rPr>
            </w:pPr>
            <w:r>
              <w:rPr>
                <w:sz w:val="15"/>
              </w:rPr>
              <w:t>33,400</w:t>
            </w:r>
          </w:p>
          <w:p w:rsidR="003E0E38" w:rsidRDefault="00125FA9">
            <w:pPr>
              <w:pStyle w:val="TableParagraph"/>
              <w:spacing w:before="37"/>
              <w:ind w:left="177" w:right="61"/>
              <w:jc w:val="center"/>
              <w:rPr>
                <w:sz w:val="15"/>
              </w:rPr>
            </w:pPr>
            <w:r>
              <w:rPr>
                <w:sz w:val="15"/>
              </w:rPr>
              <w:t>3,840</w:t>
            </w:r>
          </w:p>
          <w:p w:rsidR="003E0E38" w:rsidRDefault="00125FA9">
            <w:pPr>
              <w:pStyle w:val="TableParagraph"/>
              <w:spacing w:before="36" w:line="156" w:lineRule="exact"/>
              <w:ind w:left="119"/>
              <w:rPr>
                <w:sz w:val="15"/>
              </w:rPr>
            </w:pPr>
            <w:r>
              <w:rPr>
                <w:sz w:val="15"/>
              </w:rPr>
              <w:t>72,980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2" w:right="61"/>
              <w:jc w:val="center"/>
              <w:rPr>
                <w:sz w:val="15"/>
              </w:rPr>
            </w:pPr>
            <w:r>
              <w:rPr>
                <w:sz w:val="15"/>
              </w:rPr>
              <w:t>176,490</w:t>
            </w:r>
          </w:p>
          <w:p w:rsidR="003E0E38" w:rsidRDefault="003E0E38">
            <w:pPr>
              <w:pStyle w:val="TableParagraph"/>
              <w:rPr>
                <w:b/>
                <w:sz w:val="14"/>
              </w:rPr>
            </w:pPr>
          </w:p>
          <w:p w:rsidR="003E0E38" w:rsidRDefault="00125FA9">
            <w:pPr>
              <w:pStyle w:val="TableParagraph"/>
              <w:spacing w:before="84"/>
              <w:ind w:left="119"/>
              <w:rPr>
                <w:sz w:val="15"/>
              </w:rPr>
            </w:pPr>
            <w:r>
              <w:rPr>
                <w:sz w:val="15"/>
              </w:rPr>
              <w:t>36,310</w:t>
            </w:r>
          </w:p>
          <w:p w:rsidR="003E0E38" w:rsidRDefault="00125FA9">
            <w:pPr>
              <w:pStyle w:val="TableParagraph"/>
              <w:spacing w:before="36"/>
              <w:ind w:left="119"/>
              <w:rPr>
                <w:sz w:val="15"/>
              </w:rPr>
            </w:pPr>
            <w:r>
              <w:rPr>
                <w:sz w:val="15"/>
              </w:rPr>
              <w:t>33,710</w:t>
            </w:r>
          </w:p>
          <w:p w:rsidR="003E0E38" w:rsidRDefault="00125FA9">
            <w:pPr>
              <w:pStyle w:val="TableParagraph"/>
              <w:spacing w:before="37"/>
              <w:ind w:left="177" w:right="61"/>
              <w:jc w:val="center"/>
              <w:rPr>
                <w:sz w:val="15"/>
              </w:rPr>
            </w:pPr>
            <w:r>
              <w:rPr>
                <w:sz w:val="15"/>
              </w:rPr>
              <w:t>3,870</w:t>
            </w:r>
          </w:p>
          <w:p w:rsidR="003E0E38" w:rsidRDefault="00125FA9">
            <w:pPr>
              <w:pStyle w:val="TableParagraph"/>
              <w:spacing w:before="36" w:line="156" w:lineRule="exact"/>
              <w:ind w:left="119"/>
              <w:rPr>
                <w:sz w:val="15"/>
              </w:rPr>
            </w:pPr>
            <w:r>
              <w:rPr>
                <w:sz w:val="15"/>
              </w:rPr>
              <w:t>73,890</w:t>
            </w:r>
          </w:p>
        </w:tc>
        <w:tc>
          <w:tcPr>
            <w:tcW w:w="684" w:type="dxa"/>
            <w:tcBorders>
              <w:top w:val="nil"/>
              <w:left w:val="single" w:sz="6" w:space="0" w:color="000000"/>
              <w:bottom w:val="single" w:sz="6" w:space="0" w:color="000000"/>
            </w:tcBorders>
          </w:tcPr>
          <w:p w:rsidR="003E0E38" w:rsidRDefault="00125FA9">
            <w:pPr>
              <w:pStyle w:val="TableParagraph"/>
              <w:spacing w:before="9"/>
              <w:ind w:left="18" w:right="52"/>
              <w:jc w:val="center"/>
              <w:rPr>
                <w:sz w:val="15"/>
              </w:rPr>
            </w:pPr>
            <w:r>
              <w:rPr>
                <w:sz w:val="15"/>
              </w:rPr>
              <w:t>176,600</w:t>
            </w:r>
          </w:p>
          <w:p w:rsidR="003E0E38" w:rsidRDefault="003E0E38">
            <w:pPr>
              <w:pStyle w:val="TableParagraph"/>
              <w:rPr>
                <w:b/>
                <w:sz w:val="14"/>
              </w:rPr>
            </w:pPr>
          </w:p>
          <w:p w:rsidR="003E0E38" w:rsidRDefault="00125FA9">
            <w:pPr>
              <w:pStyle w:val="TableParagraph"/>
              <w:spacing w:before="84"/>
              <w:ind w:left="119"/>
              <w:rPr>
                <w:sz w:val="15"/>
              </w:rPr>
            </w:pPr>
            <w:r>
              <w:rPr>
                <w:sz w:val="15"/>
              </w:rPr>
              <w:t>36,430</w:t>
            </w:r>
          </w:p>
          <w:p w:rsidR="003E0E38" w:rsidRDefault="00125FA9">
            <w:pPr>
              <w:pStyle w:val="TableParagraph"/>
              <w:spacing w:before="36"/>
              <w:ind w:left="119"/>
              <w:rPr>
                <w:sz w:val="15"/>
              </w:rPr>
            </w:pPr>
            <w:r>
              <w:rPr>
                <w:sz w:val="15"/>
              </w:rPr>
              <w:t>33,960</w:t>
            </w:r>
          </w:p>
          <w:p w:rsidR="003E0E38" w:rsidRDefault="00125FA9">
            <w:pPr>
              <w:pStyle w:val="TableParagraph"/>
              <w:spacing w:before="37"/>
              <w:ind w:left="183" w:right="52"/>
              <w:jc w:val="center"/>
              <w:rPr>
                <w:sz w:val="15"/>
              </w:rPr>
            </w:pPr>
            <w:r>
              <w:rPr>
                <w:sz w:val="15"/>
              </w:rPr>
              <w:t>3,900</w:t>
            </w:r>
          </w:p>
          <w:p w:rsidR="003E0E38" w:rsidRDefault="00125FA9">
            <w:pPr>
              <w:pStyle w:val="TableParagraph"/>
              <w:spacing w:before="36" w:line="156" w:lineRule="exact"/>
              <w:ind w:left="119"/>
              <w:rPr>
                <w:sz w:val="15"/>
              </w:rPr>
            </w:pPr>
            <w:r>
              <w:rPr>
                <w:sz w:val="15"/>
              </w:rPr>
              <w:t>74,290</w:t>
            </w:r>
          </w:p>
        </w:tc>
      </w:tr>
      <w:tr w:rsidR="003E0E38">
        <w:trPr>
          <w:trHeight w:val="193"/>
        </w:trPr>
        <w:tc>
          <w:tcPr>
            <w:tcW w:w="2940"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240"/>
              <w:rPr>
                <w:b/>
                <w:i/>
                <w:sz w:val="15"/>
              </w:rPr>
            </w:pPr>
            <w:r>
              <w:rPr>
                <w:b/>
                <w:i/>
                <w:sz w:val="15"/>
              </w:rPr>
              <w:t>Total MSW Generated - Weight</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88,120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121,060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151,640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208,270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243,450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253,730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252,480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250,420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250,380</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17" w:line="156" w:lineRule="exact"/>
              <w:ind w:right="69"/>
              <w:jc w:val="right"/>
              <w:rPr>
                <w:sz w:val="15"/>
              </w:rPr>
            </w:pPr>
            <w:r>
              <w:rPr>
                <w:sz w:val="15"/>
              </w:rPr>
              <w:t>250,890</w:t>
            </w:r>
          </w:p>
        </w:tc>
      </w:tr>
      <w:tr w:rsidR="003E0E38">
        <w:trPr>
          <w:trHeight w:val="282"/>
        </w:trPr>
        <w:tc>
          <w:tcPr>
            <w:tcW w:w="2940"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4"/>
              </w:rPr>
            </w:pPr>
          </w:p>
        </w:tc>
        <w:tc>
          <w:tcPr>
            <w:tcW w:w="6828" w:type="dxa"/>
            <w:gridSpan w:val="10"/>
            <w:tcBorders>
              <w:top w:val="single" w:sz="6" w:space="0" w:color="000000"/>
              <w:left w:val="single" w:sz="6" w:space="0" w:color="000000"/>
              <w:bottom w:val="single" w:sz="6" w:space="0" w:color="000000"/>
            </w:tcBorders>
          </w:tcPr>
          <w:p w:rsidR="003E0E38" w:rsidRDefault="00125FA9">
            <w:pPr>
              <w:pStyle w:val="TableParagraph"/>
              <w:spacing w:before="106" w:line="156" w:lineRule="exact"/>
              <w:ind w:left="2381" w:right="2410"/>
              <w:jc w:val="center"/>
              <w:rPr>
                <w:b/>
                <w:sz w:val="15"/>
              </w:rPr>
            </w:pPr>
            <w:r>
              <w:rPr>
                <w:b/>
                <w:sz w:val="15"/>
              </w:rPr>
              <w:t>Percent of Total Generation</w:t>
            </w:r>
          </w:p>
        </w:tc>
      </w:tr>
      <w:tr w:rsidR="003E0E38">
        <w:trPr>
          <w:trHeight w:val="220"/>
        </w:trPr>
        <w:tc>
          <w:tcPr>
            <w:tcW w:w="2940"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84"/>
              <w:rPr>
                <w:b/>
                <w:sz w:val="15"/>
              </w:rPr>
            </w:pPr>
            <w:r>
              <w:rPr>
                <w:b/>
                <w:sz w:val="15"/>
              </w:rPr>
              <w:t>Products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2"/>
              <w:jc w:val="right"/>
              <w:rPr>
                <w:b/>
                <w:sz w:val="15"/>
              </w:rPr>
            </w:pPr>
            <w:r>
              <w:rPr>
                <w:b/>
                <w:sz w:val="15"/>
              </w:rPr>
              <w:t>1990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2005</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2008</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6"/>
              <w:jc w:val="right"/>
              <w:rPr>
                <w:b/>
                <w:sz w:val="15"/>
              </w:rPr>
            </w:pPr>
            <w:r>
              <w:rPr>
                <w:b/>
                <w:sz w:val="15"/>
              </w:rPr>
              <w:t>2010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5"/>
              <w:jc w:val="right"/>
              <w:rPr>
                <w:b/>
                <w:sz w:val="15"/>
              </w:rPr>
            </w:pPr>
            <w:r>
              <w:rPr>
                <w:b/>
                <w:sz w:val="15"/>
              </w:rPr>
              <w:t>2011</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right="70"/>
              <w:jc w:val="right"/>
              <w:rPr>
                <w:b/>
                <w:sz w:val="15"/>
              </w:rPr>
            </w:pPr>
            <w:r>
              <w:rPr>
                <w:b/>
                <w:sz w:val="15"/>
              </w:rPr>
              <w:t>2012</w:t>
            </w:r>
          </w:p>
        </w:tc>
      </w:tr>
      <w:tr w:rsidR="003E0E38">
        <w:trPr>
          <w:trHeight w:val="193"/>
        </w:trPr>
        <w:tc>
          <w:tcPr>
            <w:tcW w:w="2940"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84"/>
              <w:rPr>
                <w:b/>
                <w:sz w:val="15"/>
              </w:rPr>
            </w:pPr>
            <w:r>
              <w:rPr>
                <w:b/>
                <w:sz w:val="15"/>
              </w:rPr>
              <w:t>Durable Goods</w:t>
            </w:r>
          </w:p>
        </w:tc>
        <w:tc>
          <w:tcPr>
            <w:tcW w:w="6828"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2"/>
              </w:rPr>
            </w:pPr>
          </w:p>
        </w:tc>
      </w:tr>
      <w:tr w:rsidR="003E0E38">
        <w:trPr>
          <w:trHeight w:val="223"/>
        </w:trPr>
        <w:tc>
          <w:tcPr>
            <w:tcW w:w="2940" w:type="dxa"/>
            <w:tcBorders>
              <w:top w:val="single" w:sz="6" w:space="0" w:color="000000"/>
              <w:bottom w:val="nil"/>
              <w:right w:val="single" w:sz="6" w:space="0" w:color="000000"/>
            </w:tcBorders>
          </w:tcPr>
          <w:p w:rsidR="003E0E38" w:rsidRDefault="00125FA9">
            <w:pPr>
              <w:pStyle w:val="TableParagraph"/>
              <w:spacing w:before="17"/>
              <w:ind w:left="240"/>
              <w:rPr>
                <w:sz w:val="15"/>
              </w:rPr>
            </w:pPr>
            <w:r>
              <w:rPr>
                <w:sz w:val="15"/>
              </w:rPr>
              <w:t>Major Appliances</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5"/>
              <w:jc w:val="right"/>
              <w:rPr>
                <w:sz w:val="15"/>
              </w:rPr>
            </w:pPr>
            <w:r>
              <w:rPr>
                <w:sz w:val="15"/>
              </w:rPr>
              <w:t>1.8%</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1.8%</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1.9%</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72"/>
              <w:jc w:val="right"/>
              <w:rPr>
                <w:sz w:val="15"/>
              </w:rPr>
            </w:pPr>
            <w:r>
              <w:rPr>
                <w:sz w:val="15"/>
              </w:rPr>
              <w:t>1.6%</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84"/>
              <w:jc w:val="right"/>
              <w:rPr>
                <w:sz w:val="15"/>
              </w:rPr>
            </w:pPr>
            <w:r>
              <w:rPr>
                <w:sz w:val="15"/>
              </w:rPr>
              <w:t>1.5%</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84"/>
              <w:jc w:val="right"/>
              <w:rPr>
                <w:sz w:val="15"/>
              </w:rPr>
            </w:pPr>
            <w:r>
              <w:rPr>
                <w:sz w:val="15"/>
              </w:rPr>
              <w:t>1.4%</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84"/>
              <w:jc w:val="right"/>
              <w:rPr>
                <w:sz w:val="15"/>
              </w:rPr>
            </w:pPr>
            <w:r>
              <w:rPr>
                <w:sz w:val="15"/>
              </w:rPr>
              <w:t>1.5%</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84"/>
              <w:jc w:val="right"/>
              <w:rPr>
                <w:sz w:val="15"/>
              </w:rPr>
            </w:pPr>
            <w:r>
              <w:rPr>
                <w:sz w:val="15"/>
              </w:rPr>
              <w:t>1.6%</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84"/>
              <w:jc w:val="right"/>
              <w:rPr>
                <w:sz w:val="15"/>
              </w:rPr>
            </w:pPr>
            <w:r>
              <w:rPr>
                <w:sz w:val="15"/>
              </w:rPr>
              <w:t>1.6%</w:t>
            </w:r>
          </w:p>
        </w:tc>
        <w:tc>
          <w:tcPr>
            <w:tcW w:w="684" w:type="dxa"/>
            <w:tcBorders>
              <w:top w:val="single" w:sz="6" w:space="0" w:color="000000"/>
              <w:left w:val="single" w:sz="6" w:space="0" w:color="000000"/>
              <w:bottom w:val="nil"/>
            </w:tcBorders>
          </w:tcPr>
          <w:p w:rsidR="003E0E38" w:rsidRDefault="00125FA9">
            <w:pPr>
              <w:pStyle w:val="TableParagraph"/>
              <w:spacing w:before="18"/>
              <w:ind w:right="69"/>
              <w:jc w:val="right"/>
              <w:rPr>
                <w:sz w:val="15"/>
              </w:rPr>
            </w:pPr>
            <w:r>
              <w:rPr>
                <w:sz w:val="15"/>
              </w:rPr>
              <w:t>1.7%</w:t>
            </w:r>
          </w:p>
        </w:tc>
      </w:tr>
      <w:tr w:rsidR="003E0E38">
        <w:trPr>
          <w:trHeight w:val="1852"/>
        </w:trPr>
        <w:tc>
          <w:tcPr>
            <w:tcW w:w="2940" w:type="dxa"/>
            <w:tcBorders>
              <w:top w:val="nil"/>
              <w:bottom w:val="single" w:sz="6" w:space="0" w:color="000000"/>
              <w:right w:val="single" w:sz="6" w:space="0" w:color="000000"/>
            </w:tcBorders>
          </w:tcPr>
          <w:p w:rsidR="003E0E38" w:rsidRDefault="00125FA9">
            <w:pPr>
              <w:pStyle w:val="TableParagraph"/>
              <w:spacing w:before="5" w:line="290" w:lineRule="auto"/>
              <w:ind w:left="240" w:right="940"/>
              <w:rPr>
                <w:sz w:val="15"/>
              </w:rPr>
            </w:pPr>
            <w:r>
              <w:rPr>
                <w:sz w:val="15"/>
              </w:rPr>
              <w:t>Small Appliances** Furniture and Furnishings Carpets and Rugs** Rubber Tires</w:t>
            </w:r>
          </w:p>
          <w:p w:rsidR="003E0E38" w:rsidRDefault="00125FA9">
            <w:pPr>
              <w:pStyle w:val="TableParagraph"/>
              <w:spacing w:before="1" w:line="290" w:lineRule="auto"/>
              <w:ind w:left="240" w:right="1057"/>
              <w:rPr>
                <w:sz w:val="15"/>
              </w:rPr>
            </w:pPr>
            <w:r>
              <w:rPr>
                <w:sz w:val="15"/>
              </w:rPr>
              <w:t>Batteries, Lead-Acid Miscellaneous Durables</w:t>
            </w:r>
          </w:p>
          <w:p w:rsidR="003E0E38" w:rsidRDefault="00125FA9">
            <w:pPr>
              <w:pStyle w:val="TableParagraph"/>
              <w:spacing w:line="290" w:lineRule="auto"/>
              <w:ind w:left="396"/>
              <w:rPr>
                <w:sz w:val="15"/>
              </w:rPr>
            </w:pPr>
            <w:r>
              <w:rPr>
                <w:sz w:val="15"/>
              </w:rPr>
              <w:t>Selected Consumer Electronics*** Other Miscellaneous Durables</w:t>
            </w:r>
          </w:p>
          <w:p w:rsidR="003E0E38" w:rsidRDefault="00125FA9">
            <w:pPr>
              <w:pStyle w:val="TableParagraph"/>
              <w:spacing w:line="156" w:lineRule="exact"/>
              <w:ind w:left="396"/>
              <w:rPr>
                <w:i/>
                <w:sz w:val="15"/>
              </w:rPr>
            </w:pPr>
            <w:r>
              <w:rPr>
                <w:i/>
                <w:sz w:val="15"/>
              </w:rPr>
              <w:t>Total Miscellaneous Durables</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spacing w:before="7"/>
              <w:rPr>
                <w:b/>
                <w:sz w:val="18"/>
              </w:rPr>
            </w:pPr>
          </w:p>
          <w:p w:rsidR="003E0E38" w:rsidRDefault="00125FA9">
            <w:pPr>
              <w:pStyle w:val="TableParagraph"/>
              <w:ind w:left="235"/>
              <w:rPr>
                <w:sz w:val="15"/>
              </w:rPr>
            </w:pPr>
            <w:r>
              <w:rPr>
                <w:sz w:val="15"/>
              </w:rPr>
              <w:t>2.4%</w:t>
            </w:r>
          </w:p>
          <w:p w:rsidR="003E0E38" w:rsidRDefault="003E0E38">
            <w:pPr>
              <w:pStyle w:val="TableParagraph"/>
              <w:rPr>
                <w:b/>
                <w:sz w:val="14"/>
              </w:rPr>
            </w:pPr>
          </w:p>
          <w:p w:rsidR="003E0E38" w:rsidRDefault="00125FA9">
            <w:pPr>
              <w:pStyle w:val="TableParagraph"/>
              <w:spacing w:before="84"/>
              <w:ind w:left="235"/>
              <w:rPr>
                <w:sz w:val="15"/>
              </w:rPr>
            </w:pPr>
            <w:r>
              <w:rPr>
                <w:sz w:val="15"/>
              </w:rPr>
              <w:t>1.3%</w:t>
            </w:r>
          </w:p>
          <w:p w:rsidR="003E0E38" w:rsidRDefault="00125FA9">
            <w:pPr>
              <w:pStyle w:val="TableParagraph"/>
              <w:spacing w:before="55"/>
              <w:ind w:left="294"/>
              <w:rPr>
                <w:sz w:val="13"/>
              </w:rPr>
            </w:pPr>
            <w:r>
              <w:rPr>
                <w:w w:val="105"/>
                <w:sz w:val="13"/>
              </w:rPr>
              <w:t>Neg.</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6"/>
              </w:rPr>
            </w:pPr>
          </w:p>
          <w:p w:rsidR="003E0E38" w:rsidRDefault="00125FA9">
            <w:pPr>
              <w:pStyle w:val="TableParagraph"/>
              <w:spacing w:line="156" w:lineRule="exact"/>
              <w:ind w:left="237"/>
              <w:rPr>
                <w:sz w:val="15"/>
              </w:rPr>
            </w:pPr>
            <w:r>
              <w:rPr>
                <w:sz w:val="15"/>
              </w:rPr>
              <w:t>5.7%</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spacing w:before="7"/>
              <w:rPr>
                <w:b/>
                <w:sz w:val="18"/>
              </w:rPr>
            </w:pPr>
          </w:p>
          <w:p w:rsidR="003E0E38" w:rsidRDefault="00125FA9">
            <w:pPr>
              <w:pStyle w:val="TableParagraph"/>
              <w:ind w:left="237"/>
              <w:rPr>
                <w:sz w:val="15"/>
              </w:rPr>
            </w:pPr>
            <w:r>
              <w:rPr>
                <w:sz w:val="15"/>
              </w:rPr>
              <w:t>2.3%</w:t>
            </w:r>
          </w:p>
          <w:p w:rsidR="003E0E38" w:rsidRDefault="003E0E38">
            <w:pPr>
              <w:pStyle w:val="TableParagraph"/>
              <w:rPr>
                <w:b/>
                <w:sz w:val="14"/>
              </w:rPr>
            </w:pPr>
          </w:p>
          <w:p w:rsidR="003E0E38" w:rsidRDefault="00125FA9">
            <w:pPr>
              <w:pStyle w:val="TableParagraph"/>
              <w:spacing w:before="84"/>
              <w:ind w:left="237"/>
              <w:rPr>
                <w:sz w:val="15"/>
              </w:rPr>
            </w:pPr>
            <w:r>
              <w:rPr>
                <w:sz w:val="15"/>
              </w:rPr>
              <w:t>1.6%</w:t>
            </w:r>
          </w:p>
          <w:p w:rsidR="003E0E38" w:rsidRDefault="00125FA9">
            <w:pPr>
              <w:pStyle w:val="TableParagraph"/>
              <w:spacing w:before="36"/>
              <w:ind w:left="237"/>
              <w:rPr>
                <w:sz w:val="15"/>
              </w:rPr>
            </w:pPr>
            <w:r>
              <w:rPr>
                <w:sz w:val="15"/>
              </w:rPr>
              <w:t>0.7%</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8"/>
              <w:rPr>
                <w:b/>
                <w:sz w:val="15"/>
              </w:rPr>
            </w:pPr>
          </w:p>
          <w:p w:rsidR="003E0E38" w:rsidRDefault="00125FA9">
            <w:pPr>
              <w:pStyle w:val="TableParagraph"/>
              <w:spacing w:line="156" w:lineRule="exact"/>
              <w:ind w:left="237"/>
              <w:rPr>
                <w:sz w:val="15"/>
              </w:rPr>
            </w:pPr>
            <w:r>
              <w:rPr>
                <w:sz w:val="15"/>
              </w:rPr>
              <w:t>5.7%</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spacing w:before="7"/>
              <w:rPr>
                <w:b/>
                <w:sz w:val="18"/>
              </w:rPr>
            </w:pPr>
          </w:p>
          <w:p w:rsidR="003E0E38" w:rsidRDefault="00125FA9">
            <w:pPr>
              <w:pStyle w:val="TableParagraph"/>
              <w:ind w:left="237"/>
              <w:rPr>
                <w:sz w:val="15"/>
              </w:rPr>
            </w:pPr>
            <w:r>
              <w:rPr>
                <w:sz w:val="15"/>
              </w:rPr>
              <w:t>3.1%</w:t>
            </w:r>
          </w:p>
          <w:p w:rsidR="003E0E38" w:rsidRDefault="003E0E38">
            <w:pPr>
              <w:pStyle w:val="TableParagraph"/>
              <w:rPr>
                <w:b/>
                <w:sz w:val="14"/>
              </w:rPr>
            </w:pPr>
          </w:p>
          <w:p w:rsidR="003E0E38" w:rsidRDefault="00125FA9">
            <w:pPr>
              <w:pStyle w:val="TableParagraph"/>
              <w:spacing w:before="84"/>
              <w:ind w:left="237"/>
              <w:rPr>
                <w:sz w:val="15"/>
              </w:rPr>
            </w:pPr>
            <w:r>
              <w:rPr>
                <w:sz w:val="15"/>
              </w:rPr>
              <w:t>1.8%</w:t>
            </w:r>
          </w:p>
          <w:p w:rsidR="003E0E38" w:rsidRDefault="00125FA9">
            <w:pPr>
              <w:pStyle w:val="TableParagraph"/>
              <w:spacing w:before="37"/>
              <w:ind w:left="237"/>
              <w:rPr>
                <w:sz w:val="15"/>
              </w:rPr>
            </w:pPr>
            <w:r>
              <w:rPr>
                <w:sz w:val="15"/>
              </w:rPr>
              <w:t>1.0%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237"/>
              <w:rPr>
                <w:sz w:val="15"/>
              </w:rPr>
            </w:pPr>
            <w:r>
              <w:rPr>
                <w:sz w:val="15"/>
              </w:rPr>
              <w:t>6.5%</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0.2%</w:t>
            </w:r>
          </w:p>
          <w:p w:rsidR="003E0E38" w:rsidRDefault="00125FA9">
            <w:pPr>
              <w:pStyle w:val="TableParagraph"/>
              <w:spacing w:before="36"/>
              <w:ind w:left="237"/>
              <w:rPr>
                <w:sz w:val="15"/>
              </w:rPr>
            </w:pPr>
            <w:r>
              <w:rPr>
                <w:sz w:val="15"/>
              </w:rPr>
              <w:t>3.3%</w:t>
            </w:r>
          </w:p>
          <w:p w:rsidR="003E0E38" w:rsidRDefault="00125FA9">
            <w:pPr>
              <w:pStyle w:val="TableParagraph"/>
              <w:spacing w:before="36"/>
              <w:ind w:left="237"/>
              <w:rPr>
                <w:sz w:val="15"/>
              </w:rPr>
            </w:pPr>
            <w:r>
              <w:rPr>
                <w:sz w:val="15"/>
              </w:rPr>
              <w:t>0.8%</w:t>
            </w:r>
          </w:p>
          <w:p w:rsidR="003E0E38" w:rsidRDefault="00125FA9">
            <w:pPr>
              <w:pStyle w:val="TableParagraph"/>
              <w:spacing w:before="36"/>
              <w:ind w:left="237"/>
              <w:rPr>
                <w:sz w:val="15"/>
              </w:rPr>
            </w:pPr>
            <w:r>
              <w:rPr>
                <w:sz w:val="15"/>
              </w:rPr>
              <w:t>1.7%</w:t>
            </w:r>
          </w:p>
          <w:p w:rsidR="003E0E38" w:rsidRDefault="00125FA9">
            <w:pPr>
              <w:pStyle w:val="TableParagraph"/>
              <w:spacing w:before="37"/>
              <w:ind w:left="237"/>
              <w:rPr>
                <w:sz w:val="15"/>
              </w:rPr>
            </w:pPr>
            <w:r>
              <w:rPr>
                <w:sz w:val="15"/>
              </w:rPr>
              <w:t>0.7%</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237"/>
              <w:rPr>
                <w:sz w:val="15"/>
              </w:rPr>
            </w:pPr>
            <w:r>
              <w:rPr>
                <w:sz w:val="15"/>
              </w:rPr>
              <w:t>6.0%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0.4%</w:t>
            </w:r>
          </w:p>
          <w:p w:rsidR="003E0E38" w:rsidRDefault="00125FA9">
            <w:pPr>
              <w:pStyle w:val="TableParagraph"/>
              <w:spacing w:before="36"/>
              <w:ind w:left="237"/>
              <w:rPr>
                <w:sz w:val="15"/>
              </w:rPr>
            </w:pPr>
            <w:r>
              <w:rPr>
                <w:sz w:val="15"/>
              </w:rPr>
              <w:t>3.3%</w:t>
            </w:r>
          </w:p>
          <w:p w:rsidR="003E0E38" w:rsidRDefault="00125FA9">
            <w:pPr>
              <w:pStyle w:val="TableParagraph"/>
              <w:spacing w:before="36"/>
              <w:ind w:left="237"/>
              <w:rPr>
                <w:sz w:val="15"/>
              </w:rPr>
            </w:pPr>
            <w:r>
              <w:rPr>
                <w:sz w:val="15"/>
              </w:rPr>
              <w:t>1.0%</w:t>
            </w:r>
          </w:p>
          <w:p w:rsidR="003E0E38" w:rsidRDefault="00125FA9">
            <w:pPr>
              <w:pStyle w:val="TableParagraph"/>
              <w:spacing w:before="37"/>
              <w:ind w:left="237"/>
              <w:rPr>
                <w:sz w:val="15"/>
              </w:rPr>
            </w:pPr>
            <w:r>
              <w:rPr>
                <w:sz w:val="15"/>
              </w:rPr>
              <w:t>2.0%</w:t>
            </w:r>
          </w:p>
          <w:p w:rsidR="003E0E38" w:rsidRDefault="00125FA9">
            <w:pPr>
              <w:pStyle w:val="TableParagraph"/>
              <w:spacing w:before="36"/>
              <w:ind w:left="237"/>
              <w:rPr>
                <w:sz w:val="15"/>
              </w:rPr>
            </w:pPr>
            <w:r>
              <w:rPr>
                <w:sz w:val="15"/>
              </w:rPr>
              <w:t>0.9%</w:t>
            </w:r>
          </w:p>
          <w:p w:rsidR="003E0E38" w:rsidRDefault="003E0E38">
            <w:pPr>
              <w:pStyle w:val="TableParagraph"/>
              <w:rPr>
                <w:b/>
                <w:sz w:val="14"/>
              </w:rPr>
            </w:pPr>
          </w:p>
          <w:p w:rsidR="003E0E38" w:rsidRDefault="00125FA9">
            <w:pPr>
              <w:pStyle w:val="TableParagraph"/>
              <w:spacing w:before="84"/>
              <w:ind w:left="237"/>
              <w:rPr>
                <w:sz w:val="15"/>
              </w:rPr>
            </w:pPr>
            <w:r>
              <w:rPr>
                <w:sz w:val="15"/>
              </w:rPr>
              <w:t>0.8%</w:t>
            </w:r>
          </w:p>
          <w:p w:rsidR="003E0E38" w:rsidRDefault="00125FA9">
            <w:pPr>
              <w:pStyle w:val="TableParagraph"/>
              <w:spacing w:before="36"/>
              <w:ind w:left="237"/>
              <w:rPr>
                <w:sz w:val="15"/>
              </w:rPr>
            </w:pPr>
            <w:r>
              <w:rPr>
                <w:sz w:val="15"/>
              </w:rPr>
              <w:t>6.0%</w:t>
            </w:r>
          </w:p>
          <w:p w:rsidR="003E0E38" w:rsidRDefault="00125FA9">
            <w:pPr>
              <w:pStyle w:val="TableParagraph"/>
              <w:spacing w:before="37" w:line="156" w:lineRule="exact"/>
              <w:ind w:left="237"/>
              <w:rPr>
                <w:sz w:val="15"/>
              </w:rPr>
            </w:pPr>
            <w:r>
              <w:rPr>
                <w:sz w:val="15"/>
              </w:rPr>
              <w:t>6.7%</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0.5%</w:t>
            </w:r>
          </w:p>
          <w:p w:rsidR="003E0E38" w:rsidRDefault="00125FA9">
            <w:pPr>
              <w:pStyle w:val="TableParagraph"/>
              <w:spacing w:before="36"/>
              <w:ind w:left="237"/>
              <w:rPr>
                <w:sz w:val="15"/>
              </w:rPr>
            </w:pPr>
            <w:r>
              <w:rPr>
                <w:sz w:val="15"/>
              </w:rPr>
              <w:t>3.7%</w:t>
            </w:r>
          </w:p>
          <w:p w:rsidR="003E0E38" w:rsidRDefault="00125FA9">
            <w:pPr>
              <w:pStyle w:val="TableParagraph"/>
              <w:spacing w:before="36"/>
              <w:ind w:left="237"/>
              <w:rPr>
                <w:sz w:val="15"/>
              </w:rPr>
            </w:pPr>
            <w:r>
              <w:rPr>
                <w:sz w:val="15"/>
              </w:rPr>
              <w:t>1.2%</w:t>
            </w:r>
          </w:p>
          <w:p w:rsidR="003E0E38" w:rsidRDefault="00125FA9">
            <w:pPr>
              <w:pStyle w:val="TableParagraph"/>
              <w:spacing w:before="37"/>
              <w:ind w:left="237"/>
              <w:rPr>
                <w:sz w:val="15"/>
              </w:rPr>
            </w:pPr>
            <w:r>
              <w:rPr>
                <w:sz w:val="15"/>
              </w:rPr>
              <w:t>1.9%</w:t>
            </w:r>
          </w:p>
          <w:p w:rsidR="003E0E38" w:rsidRDefault="00125FA9">
            <w:pPr>
              <w:pStyle w:val="TableParagraph"/>
              <w:spacing w:before="36"/>
              <w:ind w:left="237"/>
              <w:rPr>
                <w:sz w:val="15"/>
              </w:rPr>
            </w:pPr>
            <w:r>
              <w:rPr>
                <w:sz w:val="15"/>
              </w:rPr>
              <w:t>1.1%</w:t>
            </w:r>
          </w:p>
          <w:p w:rsidR="003E0E38" w:rsidRDefault="003E0E38">
            <w:pPr>
              <w:pStyle w:val="TableParagraph"/>
              <w:rPr>
                <w:b/>
                <w:sz w:val="14"/>
              </w:rPr>
            </w:pPr>
          </w:p>
          <w:p w:rsidR="003E0E38" w:rsidRDefault="00125FA9">
            <w:pPr>
              <w:pStyle w:val="TableParagraph"/>
              <w:spacing w:before="84"/>
              <w:ind w:left="237"/>
              <w:rPr>
                <w:sz w:val="15"/>
              </w:rPr>
            </w:pPr>
            <w:r>
              <w:rPr>
                <w:sz w:val="15"/>
              </w:rPr>
              <w:t>1.0%</w:t>
            </w:r>
          </w:p>
          <w:p w:rsidR="003E0E38" w:rsidRDefault="00125FA9">
            <w:pPr>
              <w:pStyle w:val="TableParagraph"/>
              <w:spacing w:before="37"/>
              <w:ind w:left="237"/>
              <w:rPr>
                <w:sz w:val="15"/>
              </w:rPr>
            </w:pPr>
            <w:r>
              <w:rPr>
                <w:sz w:val="15"/>
              </w:rPr>
              <w:t>7.0%</w:t>
            </w:r>
          </w:p>
          <w:p w:rsidR="003E0E38" w:rsidRDefault="00125FA9">
            <w:pPr>
              <w:pStyle w:val="TableParagraph"/>
              <w:spacing w:before="36" w:line="156" w:lineRule="exact"/>
              <w:ind w:left="237"/>
              <w:rPr>
                <w:sz w:val="15"/>
              </w:rPr>
            </w:pPr>
            <w:r>
              <w:rPr>
                <w:sz w:val="15"/>
              </w:rPr>
              <w:t>8.0%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0.6%</w:t>
            </w:r>
          </w:p>
          <w:p w:rsidR="003E0E38" w:rsidRDefault="00125FA9">
            <w:pPr>
              <w:pStyle w:val="TableParagraph"/>
              <w:spacing w:before="36"/>
              <w:ind w:left="237"/>
              <w:rPr>
                <w:sz w:val="15"/>
              </w:rPr>
            </w:pPr>
            <w:r>
              <w:rPr>
                <w:sz w:val="15"/>
              </w:rPr>
              <w:t>4.1%</w:t>
            </w:r>
          </w:p>
          <w:p w:rsidR="003E0E38" w:rsidRDefault="00125FA9">
            <w:pPr>
              <w:pStyle w:val="TableParagraph"/>
              <w:spacing w:before="37"/>
              <w:ind w:left="237"/>
              <w:rPr>
                <w:sz w:val="15"/>
              </w:rPr>
            </w:pPr>
            <w:r>
              <w:rPr>
                <w:sz w:val="15"/>
              </w:rPr>
              <w:t>1.3%</w:t>
            </w:r>
          </w:p>
          <w:p w:rsidR="003E0E38" w:rsidRDefault="00125FA9">
            <w:pPr>
              <w:pStyle w:val="TableParagraph"/>
              <w:spacing w:before="36"/>
              <w:ind w:left="237"/>
              <w:rPr>
                <w:sz w:val="15"/>
              </w:rPr>
            </w:pPr>
            <w:r>
              <w:rPr>
                <w:sz w:val="15"/>
              </w:rPr>
              <w:t>2.0%</w:t>
            </w:r>
          </w:p>
          <w:p w:rsidR="003E0E38" w:rsidRDefault="00125FA9">
            <w:pPr>
              <w:pStyle w:val="TableParagraph"/>
              <w:spacing w:before="36"/>
              <w:ind w:left="237"/>
              <w:rPr>
                <w:sz w:val="15"/>
              </w:rPr>
            </w:pPr>
            <w:r>
              <w:rPr>
                <w:sz w:val="15"/>
              </w:rPr>
              <w:t>1.1%</w:t>
            </w:r>
          </w:p>
          <w:p w:rsidR="003E0E38" w:rsidRDefault="003E0E38">
            <w:pPr>
              <w:pStyle w:val="TableParagraph"/>
              <w:rPr>
                <w:b/>
                <w:sz w:val="14"/>
              </w:rPr>
            </w:pPr>
          </w:p>
          <w:p w:rsidR="003E0E38" w:rsidRDefault="00125FA9">
            <w:pPr>
              <w:pStyle w:val="TableParagraph"/>
              <w:spacing w:before="84"/>
              <w:ind w:left="237"/>
              <w:rPr>
                <w:sz w:val="15"/>
              </w:rPr>
            </w:pPr>
            <w:r>
              <w:rPr>
                <w:sz w:val="15"/>
              </w:rPr>
              <w:t>1.3%</w:t>
            </w:r>
          </w:p>
          <w:p w:rsidR="003E0E38" w:rsidRDefault="00125FA9">
            <w:pPr>
              <w:pStyle w:val="TableParagraph"/>
              <w:spacing w:before="37"/>
              <w:ind w:left="237"/>
              <w:rPr>
                <w:sz w:val="15"/>
              </w:rPr>
            </w:pPr>
            <w:r>
              <w:rPr>
                <w:sz w:val="15"/>
              </w:rPr>
              <w:t>6.8%</w:t>
            </w:r>
          </w:p>
          <w:p w:rsidR="003E0E38" w:rsidRDefault="00125FA9">
            <w:pPr>
              <w:pStyle w:val="TableParagraph"/>
              <w:spacing w:before="36" w:line="155" w:lineRule="exact"/>
              <w:ind w:left="237"/>
              <w:rPr>
                <w:sz w:val="15"/>
              </w:rPr>
            </w:pPr>
            <w:r>
              <w:rPr>
                <w:sz w:val="15"/>
              </w:rPr>
              <w:t>8.1%</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0.7%</w:t>
            </w:r>
          </w:p>
          <w:p w:rsidR="003E0E38" w:rsidRDefault="00125FA9">
            <w:pPr>
              <w:pStyle w:val="TableParagraph"/>
              <w:spacing w:before="36"/>
              <w:ind w:left="237"/>
              <w:rPr>
                <w:sz w:val="15"/>
              </w:rPr>
            </w:pPr>
            <w:r>
              <w:rPr>
                <w:sz w:val="15"/>
              </w:rPr>
              <w:t>4.3%</w:t>
            </w:r>
          </w:p>
          <w:p w:rsidR="003E0E38" w:rsidRDefault="00125FA9">
            <w:pPr>
              <w:pStyle w:val="TableParagraph"/>
              <w:spacing w:before="37"/>
              <w:ind w:left="237"/>
              <w:rPr>
                <w:sz w:val="15"/>
              </w:rPr>
            </w:pPr>
            <w:r>
              <w:rPr>
                <w:sz w:val="15"/>
              </w:rPr>
              <w:t>1.5%</w:t>
            </w:r>
          </w:p>
          <w:p w:rsidR="003E0E38" w:rsidRDefault="00125FA9">
            <w:pPr>
              <w:pStyle w:val="TableParagraph"/>
              <w:spacing w:before="36"/>
              <w:ind w:left="237"/>
              <w:rPr>
                <w:sz w:val="15"/>
              </w:rPr>
            </w:pPr>
            <w:r>
              <w:rPr>
                <w:sz w:val="15"/>
              </w:rPr>
              <w:t>1.9%</w:t>
            </w:r>
          </w:p>
          <w:p w:rsidR="003E0E38" w:rsidRDefault="00125FA9">
            <w:pPr>
              <w:pStyle w:val="TableParagraph"/>
              <w:spacing w:before="36"/>
              <w:ind w:left="237"/>
              <w:rPr>
                <w:sz w:val="15"/>
              </w:rPr>
            </w:pPr>
            <w:r>
              <w:rPr>
                <w:sz w:val="15"/>
              </w:rPr>
              <w:t>1.2%</w:t>
            </w:r>
          </w:p>
          <w:p w:rsidR="003E0E38" w:rsidRDefault="003E0E38">
            <w:pPr>
              <w:pStyle w:val="TableParagraph"/>
              <w:rPr>
                <w:b/>
                <w:sz w:val="14"/>
              </w:rPr>
            </w:pPr>
          </w:p>
          <w:p w:rsidR="003E0E38" w:rsidRDefault="00125FA9">
            <w:pPr>
              <w:pStyle w:val="TableParagraph"/>
              <w:spacing w:before="85"/>
              <w:ind w:left="237"/>
              <w:rPr>
                <w:sz w:val="15"/>
              </w:rPr>
            </w:pPr>
            <w:r>
              <w:rPr>
                <w:sz w:val="15"/>
              </w:rPr>
              <w:t>1.3%</w:t>
            </w:r>
          </w:p>
          <w:p w:rsidR="003E0E38" w:rsidRDefault="00125FA9">
            <w:pPr>
              <w:pStyle w:val="TableParagraph"/>
              <w:spacing w:before="36"/>
              <w:ind w:left="237"/>
              <w:rPr>
                <w:sz w:val="15"/>
              </w:rPr>
            </w:pPr>
            <w:r>
              <w:rPr>
                <w:sz w:val="15"/>
              </w:rPr>
              <w:t>7.0%</w:t>
            </w:r>
          </w:p>
          <w:p w:rsidR="003E0E38" w:rsidRDefault="00125FA9">
            <w:pPr>
              <w:pStyle w:val="TableParagraph"/>
              <w:spacing w:before="36" w:line="155" w:lineRule="exact"/>
              <w:ind w:left="237"/>
              <w:rPr>
                <w:sz w:val="15"/>
              </w:rPr>
            </w:pPr>
            <w:r>
              <w:rPr>
                <w:sz w:val="15"/>
              </w:rPr>
              <w:t>8.3%</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0.7%</w:t>
            </w:r>
          </w:p>
          <w:p w:rsidR="003E0E38" w:rsidRDefault="00125FA9">
            <w:pPr>
              <w:pStyle w:val="TableParagraph"/>
              <w:spacing w:before="37"/>
              <w:ind w:left="237"/>
              <w:rPr>
                <w:sz w:val="15"/>
              </w:rPr>
            </w:pPr>
            <w:r>
              <w:rPr>
                <w:sz w:val="15"/>
              </w:rPr>
              <w:t>4.4%</w:t>
            </w:r>
          </w:p>
          <w:p w:rsidR="003E0E38" w:rsidRDefault="00125FA9">
            <w:pPr>
              <w:pStyle w:val="TableParagraph"/>
              <w:spacing w:before="36"/>
              <w:ind w:left="237"/>
              <w:rPr>
                <w:sz w:val="15"/>
              </w:rPr>
            </w:pPr>
            <w:r>
              <w:rPr>
                <w:sz w:val="15"/>
              </w:rPr>
              <w:t>1.5%</w:t>
            </w:r>
          </w:p>
          <w:p w:rsidR="003E0E38" w:rsidRDefault="00125FA9">
            <w:pPr>
              <w:pStyle w:val="TableParagraph"/>
              <w:spacing w:before="36"/>
              <w:ind w:left="237"/>
              <w:rPr>
                <w:sz w:val="15"/>
              </w:rPr>
            </w:pPr>
            <w:r>
              <w:rPr>
                <w:sz w:val="15"/>
              </w:rPr>
              <w:t>1.9%</w:t>
            </w:r>
          </w:p>
          <w:p w:rsidR="003E0E38" w:rsidRDefault="00125FA9">
            <w:pPr>
              <w:pStyle w:val="TableParagraph"/>
              <w:spacing w:before="37"/>
              <w:ind w:left="237"/>
              <w:rPr>
                <w:sz w:val="15"/>
              </w:rPr>
            </w:pPr>
            <w:r>
              <w:rPr>
                <w:sz w:val="15"/>
              </w:rPr>
              <w:t>1.2%</w:t>
            </w:r>
          </w:p>
          <w:p w:rsidR="003E0E38" w:rsidRDefault="003E0E38">
            <w:pPr>
              <w:pStyle w:val="TableParagraph"/>
              <w:rPr>
                <w:b/>
                <w:sz w:val="14"/>
              </w:rPr>
            </w:pPr>
          </w:p>
          <w:p w:rsidR="003E0E38" w:rsidRDefault="00125FA9">
            <w:pPr>
              <w:pStyle w:val="TableParagraph"/>
              <w:spacing w:before="84"/>
              <w:ind w:left="237"/>
              <w:rPr>
                <w:sz w:val="15"/>
              </w:rPr>
            </w:pPr>
            <w:r>
              <w:rPr>
                <w:sz w:val="15"/>
              </w:rPr>
              <w:t>1.4%</w:t>
            </w:r>
          </w:p>
          <w:p w:rsidR="003E0E38" w:rsidRDefault="00125FA9">
            <w:pPr>
              <w:pStyle w:val="TableParagraph"/>
              <w:spacing w:before="36"/>
              <w:ind w:left="237"/>
              <w:rPr>
                <w:sz w:val="15"/>
              </w:rPr>
            </w:pPr>
            <w:r>
              <w:rPr>
                <w:sz w:val="15"/>
              </w:rPr>
              <w:t>7.0%</w:t>
            </w:r>
          </w:p>
          <w:p w:rsidR="003E0E38" w:rsidRDefault="00125FA9">
            <w:pPr>
              <w:pStyle w:val="TableParagraph"/>
              <w:spacing w:before="36" w:line="155" w:lineRule="exact"/>
              <w:ind w:left="237"/>
              <w:rPr>
                <w:sz w:val="15"/>
              </w:rPr>
            </w:pPr>
            <w:r>
              <w:rPr>
                <w:sz w:val="15"/>
              </w:rPr>
              <w:t>8.4%</w:t>
            </w:r>
          </w:p>
        </w:tc>
        <w:tc>
          <w:tcPr>
            <w:tcW w:w="684" w:type="dxa"/>
            <w:tcBorders>
              <w:top w:val="nil"/>
              <w:left w:val="single" w:sz="6" w:space="0" w:color="000000"/>
              <w:bottom w:val="single" w:sz="6" w:space="0" w:color="000000"/>
            </w:tcBorders>
          </w:tcPr>
          <w:p w:rsidR="003E0E38" w:rsidRDefault="00125FA9">
            <w:pPr>
              <w:pStyle w:val="TableParagraph"/>
              <w:spacing w:before="6"/>
              <w:ind w:left="237"/>
              <w:rPr>
                <w:sz w:val="15"/>
              </w:rPr>
            </w:pPr>
            <w:r>
              <w:rPr>
                <w:sz w:val="15"/>
              </w:rPr>
              <w:t>0.7%</w:t>
            </w:r>
          </w:p>
          <w:p w:rsidR="003E0E38" w:rsidRDefault="00125FA9">
            <w:pPr>
              <w:pStyle w:val="TableParagraph"/>
              <w:spacing w:before="37"/>
              <w:ind w:left="237"/>
              <w:rPr>
                <w:sz w:val="15"/>
              </w:rPr>
            </w:pPr>
            <w:r>
              <w:rPr>
                <w:sz w:val="15"/>
              </w:rPr>
              <w:t>4.6%</w:t>
            </w:r>
          </w:p>
          <w:p w:rsidR="003E0E38" w:rsidRDefault="00125FA9">
            <w:pPr>
              <w:pStyle w:val="TableParagraph"/>
              <w:spacing w:before="36"/>
              <w:ind w:left="237"/>
              <w:rPr>
                <w:sz w:val="15"/>
              </w:rPr>
            </w:pPr>
            <w:r>
              <w:rPr>
                <w:sz w:val="15"/>
              </w:rPr>
              <w:t>1.5%</w:t>
            </w:r>
          </w:p>
          <w:p w:rsidR="003E0E38" w:rsidRDefault="00125FA9">
            <w:pPr>
              <w:pStyle w:val="TableParagraph"/>
              <w:spacing w:before="36"/>
              <w:ind w:left="237"/>
              <w:rPr>
                <w:sz w:val="15"/>
              </w:rPr>
            </w:pPr>
            <w:r>
              <w:rPr>
                <w:sz w:val="15"/>
              </w:rPr>
              <w:t>1.9%</w:t>
            </w:r>
          </w:p>
          <w:p w:rsidR="003E0E38" w:rsidRDefault="00125FA9">
            <w:pPr>
              <w:pStyle w:val="TableParagraph"/>
              <w:spacing w:before="37"/>
              <w:ind w:left="237"/>
              <w:rPr>
                <w:sz w:val="15"/>
              </w:rPr>
            </w:pPr>
            <w:r>
              <w:rPr>
                <w:sz w:val="15"/>
              </w:rPr>
              <w:t>1.2%</w:t>
            </w:r>
          </w:p>
          <w:p w:rsidR="003E0E38" w:rsidRDefault="003E0E38">
            <w:pPr>
              <w:pStyle w:val="TableParagraph"/>
              <w:rPr>
                <w:b/>
                <w:sz w:val="14"/>
              </w:rPr>
            </w:pPr>
          </w:p>
          <w:p w:rsidR="003E0E38" w:rsidRDefault="00125FA9">
            <w:pPr>
              <w:pStyle w:val="TableParagraph"/>
              <w:spacing w:before="84"/>
              <w:ind w:left="237"/>
              <w:rPr>
                <w:sz w:val="15"/>
              </w:rPr>
            </w:pPr>
            <w:r>
              <w:rPr>
                <w:sz w:val="15"/>
              </w:rPr>
              <w:t>1.4%</w:t>
            </w:r>
          </w:p>
          <w:p w:rsidR="003E0E38" w:rsidRDefault="00125FA9">
            <w:pPr>
              <w:pStyle w:val="TableParagraph"/>
              <w:spacing w:before="36"/>
              <w:ind w:left="237"/>
              <w:rPr>
                <w:sz w:val="15"/>
              </w:rPr>
            </w:pPr>
            <w:r>
              <w:rPr>
                <w:sz w:val="15"/>
              </w:rPr>
              <w:t>7.0%</w:t>
            </w:r>
          </w:p>
          <w:p w:rsidR="003E0E38" w:rsidRDefault="00125FA9">
            <w:pPr>
              <w:pStyle w:val="TableParagraph"/>
              <w:spacing w:before="36" w:line="155" w:lineRule="exact"/>
              <w:ind w:left="237"/>
              <w:rPr>
                <w:sz w:val="15"/>
              </w:rPr>
            </w:pPr>
            <w:r>
              <w:rPr>
                <w:sz w:val="15"/>
              </w:rPr>
              <w:t>8.4%</w:t>
            </w:r>
          </w:p>
        </w:tc>
      </w:tr>
      <w:tr w:rsidR="003E0E38">
        <w:trPr>
          <w:trHeight w:val="193"/>
        </w:trPr>
        <w:tc>
          <w:tcPr>
            <w:tcW w:w="2940" w:type="dxa"/>
            <w:tcBorders>
              <w:top w:val="single" w:sz="6" w:space="0" w:color="000000"/>
              <w:bottom w:val="single" w:sz="6" w:space="0" w:color="000000"/>
              <w:right w:val="single" w:sz="6" w:space="0" w:color="000000"/>
            </w:tcBorders>
          </w:tcPr>
          <w:p w:rsidR="003E0E38" w:rsidRDefault="00125FA9">
            <w:pPr>
              <w:pStyle w:val="TableParagraph"/>
              <w:spacing w:before="18" w:line="155" w:lineRule="exact"/>
              <w:ind w:left="241"/>
              <w:rPr>
                <w:b/>
                <w:i/>
                <w:sz w:val="15"/>
              </w:rPr>
            </w:pPr>
            <w:r>
              <w:rPr>
                <w:b/>
                <w:i/>
                <w:sz w:val="15"/>
              </w:rPr>
              <w:t>Total Durable Goods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4"/>
              <w:jc w:val="right"/>
              <w:rPr>
                <w:sz w:val="15"/>
              </w:rPr>
            </w:pPr>
            <w:r>
              <w:rPr>
                <w:sz w:val="15"/>
              </w:rPr>
              <w:t>11.3%</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4"/>
              <w:jc w:val="right"/>
              <w:rPr>
                <w:sz w:val="15"/>
              </w:rPr>
            </w:pPr>
            <w:r>
              <w:rPr>
                <w:sz w:val="15"/>
              </w:rPr>
              <w:t>12.1%</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4"/>
              <w:jc w:val="right"/>
              <w:rPr>
                <w:sz w:val="15"/>
              </w:rPr>
            </w:pPr>
            <w:r>
              <w:rPr>
                <w:sz w:val="15"/>
              </w:rPr>
              <w:t>14.4%</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72"/>
              <w:jc w:val="right"/>
              <w:rPr>
                <w:sz w:val="15"/>
              </w:rPr>
            </w:pPr>
            <w:r>
              <w:rPr>
                <w:sz w:val="15"/>
              </w:rPr>
              <w:t>14.3%</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4"/>
              <w:jc w:val="right"/>
              <w:rPr>
                <w:sz w:val="15"/>
              </w:rPr>
            </w:pPr>
            <w:r>
              <w:rPr>
                <w:sz w:val="15"/>
              </w:rPr>
              <w:t>16.0%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4"/>
              <w:jc w:val="right"/>
              <w:rPr>
                <w:sz w:val="15"/>
              </w:rPr>
            </w:pPr>
            <w:r>
              <w:rPr>
                <w:sz w:val="15"/>
              </w:rPr>
              <w:t>17.8%</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4"/>
              <w:jc w:val="right"/>
              <w:rPr>
                <w:sz w:val="15"/>
              </w:rPr>
            </w:pPr>
            <w:r>
              <w:rPr>
                <w:sz w:val="15"/>
              </w:rPr>
              <w:t>18.6%</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4"/>
              <w:jc w:val="right"/>
              <w:rPr>
                <w:sz w:val="15"/>
              </w:rPr>
            </w:pPr>
            <w:r>
              <w:rPr>
                <w:sz w:val="15"/>
              </w:rPr>
              <w:t>19.5%</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4"/>
              <w:jc w:val="right"/>
              <w:rPr>
                <w:sz w:val="15"/>
              </w:rPr>
            </w:pPr>
            <w:r>
              <w:rPr>
                <w:sz w:val="15"/>
              </w:rPr>
              <w:t>19.8%</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18" w:line="155" w:lineRule="exact"/>
              <w:ind w:right="69"/>
              <w:jc w:val="right"/>
              <w:rPr>
                <w:sz w:val="15"/>
              </w:rPr>
            </w:pPr>
            <w:r>
              <w:rPr>
                <w:sz w:val="15"/>
              </w:rPr>
              <w:t>19.9%</w:t>
            </w:r>
          </w:p>
        </w:tc>
      </w:tr>
      <w:tr w:rsidR="003E0E38">
        <w:trPr>
          <w:trHeight w:val="427"/>
        </w:trPr>
        <w:tc>
          <w:tcPr>
            <w:tcW w:w="2940" w:type="dxa"/>
            <w:tcBorders>
              <w:top w:val="single" w:sz="6" w:space="0" w:color="000000"/>
              <w:bottom w:val="nil"/>
              <w:right w:val="single" w:sz="6" w:space="0" w:color="000000"/>
            </w:tcBorders>
          </w:tcPr>
          <w:p w:rsidR="003E0E38" w:rsidRDefault="00125FA9">
            <w:pPr>
              <w:pStyle w:val="TableParagraph"/>
              <w:spacing w:before="18"/>
              <w:ind w:left="85"/>
              <w:rPr>
                <w:b/>
                <w:sz w:val="15"/>
              </w:rPr>
            </w:pPr>
            <w:r>
              <w:rPr>
                <w:b/>
                <w:sz w:val="15"/>
              </w:rPr>
              <w:t>Nondurable Goods</w:t>
            </w:r>
          </w:p>
          <w:p w:rsidR="003E0E38" w:rsidRDefault="00125FA9">
            <w:pPr>
              <w:pStyle w:val="TableParagraph"/>
              <w:spacing w:before="37"/>
              <w:ind w:left="240"/>
              <w:rPr>
                <w:i/>
                <w:sz w:val="15"/>
              </w:rPr>
            </w:pPr>
            <w:r>
              <w:rPr>
                <w:i/>
                <w:sz w:val="15"/>
              </w:rPr>
              <w:t>(Detail in Table 15)</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84"/>
              <w:jc w:val="right"/>
              <w:rPr>
                <w:sz w:val="15"/>
              </w:rPr>
            </w:pPr>
            <w:r>
              <w:rPr>
                <w:sz w:val="15"/>
              </w:rPr>
              <w:t>19.7%</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84"/>
              <w:jc w:val="right"/>
              <w:rPr>
                <w:sz w:val="15"/>
              </w:rPr>
            </w:pPr>
            <w:r>
              <w:rPr>
                <w:sz w:val="15"/>
              </w:rPr>
              <w:t>20.7%</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84"/>
              <w:jc w:val="right"/>
              <w:rPr>
                <w:sz w:val="15"/>
              </w:rPr>
            </w:pPr>
            <w:r>
              <w:rPr>
                <w:sz w:val="15"/>
              </w:rPr>
              <w:t>22.7%</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72"/>
              <w:jc w:val="right"/>
              <w:rPr>
                <w:sz w:val="15"/>
              </w:rPr>
            </w:pPr>
            <w:r>
              <w:rPr>
                <w:sz w:val="15"/>
              </w:rPr>
              <w:t>25.0%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84"/>
              <w:jc w:val="right"/>
              <w:rPr>
                <w:sz w:val="15"/>
              </w:rPr>
            </w:pPr>
            <w:r>
              <w:rPr>
                <w:sz w:val="15"/>
              </w:rPr>
              <w:t>26.3%</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84"/>
              <w:jc w:val="right"/>
              <w:rPr>
                <w:sz w:val="15"/>
              </w:rPr>
            </w:pPr>
            <w:r>
              <w:rPr>
                <w:sz w:val="15"/>
              </w:rPr>
              <w:t>25.1%</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20"/>
              <w:ind w:right="84"/>
              <w:jc w:val="right"/>
              <w:rPr>
                <w:sz w:val="15"/>
              </w:rPr>
            </w:pPr>
            <w:r>
              <w:rPr>
                <w:sz w:val="15"/>
              </w:rPr>
              <w:t>23.2%</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20"/>
              <w:ind w:right="84"/>
              <w:jc w:val="right"/>
              <w:rPr>
                <w:sz w:val="15"/>
              </w:rPr>
            </w:pPr>
            <w:r>
              <w:rPr>
                <w:sz w:val="15"/>
              </w:rPr>
              <w:t>21.2%</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20"/>
              <w:ind w:right="84"/>
              <w:jc w:val="right"/>
              <w:rPr>
                <w:sz w:val="15"/>
              </w:rPr>
            </w:pPr>
            <w:r>
              <w:rPr>
                <w:sz w:val="15"/>
              </w:rPr>
              <w:t>20.6%</w:t>
            </w:r>
          </w:p>
        </w:tc>
        <w:tc>
          <w:tcPr>
            <w:tcW w:w="684" w:type="dxa"/>
            <w:tcBorders>
              <w:top w:val="single" w:sz="6" w:space="0" w:color="000000"/>
              <w:left w:val="single" w:sz="6" w:space="0" w:color="000000"/>
              <w:bottom w:val="nil"/>
            </w:tcBorders>
          </w:tcPr>
          <w:p w:rsidR="003E0E38" w:rsidRDefault="00125FA9">
            <w:pPr>
              <w:pStyle w:val="TableParagraph"/>
              <w:spacing w:before="20"/>
              <w:ind w:right="69"/>
              <w:jc w:val="right"/>
              <w:rPr>
                <w:sz w:val="15"/>
              </w:rPr>
            </w:pPr>
            <w:r>
              <w:rPr>
                <w:sz w:val="15"/>
              </w:rPr>
              <w:t>20.5%</w:t>
            </w:r>
          </w:p>
        </w:tc>
      </w:tr>
      <w:tr w:rsidR="003E0E38">
        <w:trPr>
          <w:trHeight w:val="417"/>
        </w:trPr>
        <w:tc>
          <w:tcPr>
            <w:tcW w:w="2940" w:type="dxa"/>
            <w:tcBorders>
              <w:top w:val="nil"/>
              <w:bottom w:val="nil"/>
              <w:right w:val="single" w:sz="6" w:space="0" w:color="000000"/>
            </w:tcBorders>
          </w:tcPr>
          <w:p w:rsidR="003E0E38" w:rsidRDefault="00125FA9">
            <w:pPr>
              <w:pStyle w:val="TableParagraph"/>
              <w:spacing w:before="9"/>
              <w:ind w:left="85"/>
              <w:rPr>
                <w:b/>
                <w:sz w:val="15"/>
              </w:rPr>
            </w:pPr>
            <w:r>
              <w:rPr>
                <w:b/>
                <w:sz w:val="15"/>
              </w:rPr>
              <w:t>Containers and Packaging</w:t>
            </w:r>
          </w:p>
          <w:p w:rsidR="003E0E38" w:rsidRDefault="00125FA9">
            <w:pPr>
              <w:pStyle w:val="TableParagraph"/>
              <w:spacing w:before="36"/>
              <w:ind w:left="240"/>
              <w:rPr>
                <w:i/>
                <w:sz w:val="15"/>
              </w:rPr>
            </w:pPr>
            <w:r>
              <w:rPr>
                <w:i/>
                <w:sz w:val="15"/>
              </w:rPr>
              <w:t>(Detail in Table 19)</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31.1%</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36.0%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34.7%</w:t>
            </w:r>
          </w:p>
        </w:tc>
        <w:tc>
          <w:tcPr>
            <w:tcW w:w="672" w:type="dxa"/>
            <w:tcBorders>
              <w:top w:val="nil"/>
              <w:left w:val="single" w:sz="6" w:space="0" w:color="000000"/>
              <w:bottom w:val="nil"/>
              <w:right w:val="single" w:sz="6" w:space="0" w:color="000000"/>
            </w:tcBorders>
          </w:tcPr>
          <w:p w:rsidR="003E0E38" w:rsidRDefault="00125FA9">
            <w:pPr>
              <w:pStyle w:val="TableParagraph"/>
              <w:spacing w:before="10"/>
              <w:ind w:right="72"/>
              <w:jc w:val="right"/>
              <w:rPr>
                <w:sz w:val="15"/>
              </w:rPr>
            </w:pPr>
            <w:r>
              <w:rPr>
                <w:sz w:val="15"/>
              </w:rPr>
              <w:t>31.0%</w:t>
            </w:r>
          </w:p>
        </w:tc>
        <w:tc>
          <w:tcPr>
            <w:tcW w:w="684" w:type="dxa"/>
            <w:tcBorders>
              <w:top w:val="nil"/>
              <w:left w:val="single" w:sz="6" w:space="0" w:color="000000"/>
              <w:bottom w:val="nil"/>
              <w:right w:val="single" w:sz="6" w:space="0" w:color="000000"/>
            </w:tcBorders>
          </w:tcPr>
          <w:p w:rsidR="003E0E38" w:rsidRDefault="00125FA9">
            <w:pPr>
              <w:pStyle w:val="TableParagraph"/>
              <w:spacing w:before="10"/>
              <w:ind w:right="84"/>
              <w:jc w:val="right"/>
              <w:rPr>
                <w:sz w:val="15"/>
              </w:rPr>
            </w:pPr>
            <w:r>
              <w:rPr>
                <w:sz w:val="15"/>
              </w:rPr>
              <w:t>31.2%</w:t>
            </w:r>
          </w:p>
        </w:tc>
        <w:tc>
          <w:tcPr>
            <w:tcW w:w="684" w:type="dxa"/>
            <w:tcBorders>
              <w:top w:val="nil"/>
              <w:left w:val="single" w:sz="6" w:space="0" w:color="000000"/>
              <w:bottom w:val="nil"/>
              <w:right w:val="single" w:sz="6" w:space="0" w:color="000000"/>
            </w:tcBorders>
          </w:tcPr>
          <w:p w:rsidR="003E0E38" w:rsidRDefault="00125FA9">
            <w:pPr>
              <w:pStyle w:val="TableParagraph"/>
              <w:spacing w:before="10"/>
              <w:ind w:right="84"/>
              <w:jc w:val="right"/>
              <w:rPr>
                <w:sz w:val="15"/>
              </w:rPr>
            </w:pPr>
            <w:r>
              <w:rPr>
                <w:sz w:val="15"/>
              </w:rPr>
              <w:t>30.1%</w:t>
            </w:r>
          </w:p>
        </w:tc>
        <w:tc>
          <w:tcPr>
            <w:tcW w:w="684" w:type="dxa"/>
            <w:tcBorders>
              <w:top w:val="nil"/>
              <w:left w:val="single" w:sz="6" w:space="0" w:color="000000"/>
              <w:bottom w:val="nil"/>
              <w:right w:val="single" w:sz="6" w:space="0" w:color="000000"/>
            </w:tcBorders>
          </w:tcPr>
          <w:p w:rsidR="003E0E38" w:rsidRDefault="00125FA9">
            <w:pPr>
              <w:pStyle w:val="TableParagraph"/>
              <w:spacing w:before="10"/>
              <w:ind w:right="84"/>
              <w:jc w:val="right"/>
              <w:rPr>
                <w:sz w:val="15"/>
              </w:rPr>
            </w:pPr>
            <w:r>
              <w:rPr>
                <w:sz w:val="15"/>
              </w:rPr>
              <w:t>30.0%</w:t>
            </w:r>
          </w:p>
        </w:tc>
        <w:tc>
          <w:tcPr>
            <w:tcW w:w="684" w:type="dxa"/>
            <w:tcBorders>
              <w:top w:val="nil"/>
              <w:left w:val="single" w:sz="6" w:space="0" w:color="000000"/>
              <w:bottom w:val="nil"/>
              <w:right w:val="single" w:sz="6" w:space="0" w:color="000000"/>
            </w:tcBorders>
          </w:tcPr>
          <w:p w:rsidR="003E0E38" w:rsidRDefault="00125FA9">
            <w:pPr>
              <w:pStyle w:val="TableParagraph"/>
              <w:spacing w:before="10"/>
              <w:ind w:right="84"/>
              <w:jc w:val="right"/>
              <w:rPr>
                <w:sz w:val="15"/>
              </w:rPr>
            </w:pPr>
            <w:r>
              <w:rPr>
                <w:sz w:val="15"/>
              </w:rPr>
              <w:t>30.1%</w:t>
            </w:r>
          </w:p>
        </w:tc>
        <w:tc>
          <w:tcPr>
            <w:tcW w:w="684" w:type="dxa"/>
            <w:tcBorders>
              <w:top w:val="nil"/>
              <w:left w:val="single" w:sz="6" w:space="0" w:color="000000"/>
              <w:bottom w:val="nil"/>
              <w:right w:val="single" w:sz="6" w:space="0" w:color="000000"/>
            </w:tcBorders>
          </w:tcPr>
          <w:p w:rsidR="003E0E38" w:rsidRDefault="00125FA9">
            <w:pPr>
              <w:pStyle w:val="TableParagraph"/>
              <w:spacing w:before="10"/>
              <w:ind w:right="84"/>
              <w:jc w:val="right"/>
              <w:rPr>
                <w:sz w:val="15"/>
              </w:rPr>
            </w:pPr>
            <w:r>
              <w:rPr>
                <w:sz w:val="15"/>
              </w:rPr>
              <w:t>30.1%</w:t>
            </w:r>
          </w:p>
        </w:tc>
        <w:tc>
          <w:tcPr>
            <w:tcW w:w="684" w:type="dxa"/>
            <w:tcBorders>
              <w:top w:val="nil"/>
              <w:left w:val="single" w:sz="6" w:space="0" w:color="000000"/>
              <w:bottom w:val="nil"/>
            </w:tcBorders>
          </w:tcPr>
          <w:p w:rsidR="003E0E38" w:rsidRDefault="00125FA9">
            <w:pPr>
              <w:pStyle w:val="TableParagraph"/>
              <w:spacing w:before="10"/>
              <w:ind w:right="69"/>
              <w:jc w:val="right"/>
              <w:rPr>
                <w:sz w:val="15"/>
              </w:rPr>
            </w:pPr>
            <w:r>
              <w:rPr>
                <w:sz w:val="15"/>
              </w:rPr>
              <w:t>30.0%</w:t>
            </w:r>
          </w:p>
        </w:tc>
      </w:tr>
      <w:tr w:rsidR="003E0E38">
        <w:trPr>
          <w:trHeight w:val="1211"/>
        </w:trPr>
        <w:tc>
          <w:tcPr>
            <w:tcW w:w="2940" w:type="dxa"/>
            <w:tcBorders>
              <w:top w:val="nil"/>
              <w:bottom w:val="single" w:sz="6" w:space="0" w:color="000000"/>
              <w:right w:val="single" w:sz="6" w:space="0" w:color="000000"/>
            </w:tcBorders>
          </w:tcPr>
          <w:p w:rsidR="003E0E38" w:rsidRDefault="00125FA9">
            <w:pPr>
              <w:pStyle w:val="TableParagraph"/>
              <w:spacing w:before="9"/>
              <w:ind w:left="240"/>
              <w:rPr>
                <w:b/>
                <w:i/>
                <w:sz w:val="15"/>
              </w:rPr>
            </w:pPr>
            <w:r>
              <w:rPr>
                <w:b/>
                <w:i/>
                <w:sz w:val="15"/>
              </w:rPr>
              <w:t>Total Product Wastes†</w:t>
            </w:r>
          </w:p>
          <w:p w:rsidR="003E0E38" w:rsidRDefault="00125FA9">
            <w:pPr>
              <w:pStyle w:val="TableParagraph"/>
              <w:spacing w:before="36" w:line="290" w:lineRule="auto"/>
              <w:ind w:left="240" w:right="1591" w:hanging="156"/>
              <w:rPr>
                <w:sz w:val="15"/>
              </w:rPr>
            </w:pPr>
            <w:r>
              <w:rPr>
                <w:b/>
                <w:sz w:val="15"/>
              </w:rPr>
              <w:t xml:space="preserve">Other Wastes </w:t>
            </w:r>
            <w:r>
              <w:rPr>
                <w:sz w:val="15"/>
              </w:rPr>
              <w:t>Food Waste Yard Trimmings</w:t>
            </w:r>
          </w:p>
          <w:p w:rsidR="003E0E38" w:rsidRDefault="00125FA9">
            <w:pPr>
              <w:pStyle w:val="TableParagraph"/>
              <w:spacing w:before="1"/>
              <w:ind w:left="240"/>
              <w:rPr>
                <w:sz w:val="15"/>
              </w:rPr>
            </w:pPr>
            <w:r>
              <w:rPr>
                <w:sz w:val="15"/>
              </w:rPr>
              <w:t>Miscellaneous Inorganic Wastes</w:t>
            </w:r>
          </w:p>
          <w:p w:rsidR="003E0E38" w:rsidRDefault="00125FA9">
            <w:pPr>
              <w:pStyle w:val="TableParagraph"/>
              <w:spacing w:before="19" w:line="155" w:lineRule="exact"/>
              <w:ind w:left="240"/>
              <w:rPr>
                <w:b/>
                <w:i/>
                <w:sz w:val="15"/>
              </w:rPr>
            </w:pPr>
            <w:r>
              <w:rPr>
                <w:b/>
                <w:i/>
                <w:sz w:val="15"/>
              </w:rPr>
              <w:t>Total Other Wastes</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52"/>
              <w:rPr>
                <w:sz w:val="15"/>
              </w:rPr>
            </w:pPr>
            <w:r>
              <w:rPr>
                <w:sz w:val="15"/>
              </w:rPr>
              <w:t>62.0%</w:t>
            </w:r>
          </w:p>
          <w:p w:rsidR="003E0E38" w:rsidRDefault="003E0E38">
            <w:pPr>
              <w:pStyle w:val="TableParagraph"/>
              <w:rPr>
                <w:b/>
                <w:sz w:val="14"/>
              </w:rPr>
            </w:pPr>
          </w:p>
          <w:p w:rsidR="003E0E38" w:rsidRDefault="00125FA9">
            <w:pPr>
              <w:pStyle w:val="TableParagraph"/>
              <w:spacing w:before="84"/>
              <w:ind w:left="152"/>
              <w:rPr>
                <w:sz w:val="15"/>
              </w:rPr>
            </w:pPr>
            <w:r>
              <w:rPr>
                <w:sz w:val="15"/>
              </w:rPr>
              <w:t>13.8%</w:t>
            </w:r>
          </w:p>
          <w:p w:rsidR="003E0E38" w:rsidRDefault="00125FA9">
            <w:pPr>
              <w:pStyle w:val="TableParagraph"/>
              <w:spacing w:before="37"/>
              <w:ind w:left="152"/>
              <w:rPr>
                <w:sz w:val="15"/>
              </w:rPr>
            </w:pPr>
            <w:r>
              <w:rPr>
                <w:sz w:val="15"/>
              </w:rPr>
              <w:t>22.7%</w:t>
            </w:r>
          </w:p>
          <w:p w:rsidR="003E0E38" w:rsidRDefault="00125FA9">
            <w:pPr>
              <w:pStyle w:val="TableParagraph"/>
              <w:spacing w:before="36"/>
              <w:ind w:left="236"/>
              <w:rPr>
                <w:sz w:val="15"/>
              </w:rPr>
            </w:pPr>
            <w:r>
              <w:rPr>
                <w:sz w:val="15"/>
              </w:rPr>
              <w:t>1.5%</w:t>
            </w:r>
          </w:p>
          <w:p w:rsidR="003E0E38" w:rsidRDefault="00125FA9">
            <w:pPr>
              <w:pStyle w:val="TableParagraph"/>
              <w:spacing w:before="19" w:line="155" w:lineRule="exact"/>
              <w:ind w:left="152"/>
              <w:rPr>
                <w:sz w:val="15"/>
              </w:rPr>
            </w:pPr>
            <w:r>
              <w:rPr>
                <w:sz w:val="15"/>
              </w:rPr>
              <w:t>38.0%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52"/>
              <w:rPr>
                <w:sz w:val="15"/>
              </w:rPr>
            </w:pPr>
            <w:r>
              <w:rPr>
                <w:sz w:val="15"/>
              </w:rPr>
              <w:t>68.8%</w:t>
            </w:r>
          </w:p>
          <w:p w:rsidR="003E0E38" w:rsidRDefault="003E0E38">
            <w:pPr>
              <w:pStyle w:val="TableParagraph"/>
              <w:rPr>
                <w:b/>
                <w:sz w:val="14"/>
              </w:rPr>
            </w:pPr>
          </w:p>
          <w:p w:rsidR="003E0E38" w:rsidRDefault="00125FA9">
            <w:pPr>
              <w:pStyle w:val="TableParagraph"/>
              <w:spacing w:before="84"/>
              <w:ind w:left="152"/>
              <w:rPr>
                <w:sz w:val="15"/>
              </w:rPr>
            </w:pPr>
            <w:r>
              <w:rPr>
                <w:sz w:val="15"/>
              </w:rPr>
              <w:t>10.6%</w:t>
            </w:r>
          </w:p>
          <w:p w:rsidR="003E0E38" w:rsidRDefault="00125FA9">
            <w:pPr>
              <w:pStyle w:val="TableParagraph"/>
              <w:spacing w:before="37"/>
              <w:ind w:left="152"/>
              <w:rPr>
                <w:sz w:val="15"/>
              </w:rPr>
            </w:pPr>
            <w:r>
              <w:rPr>
                <w:sz w:val="15"/>
              </w:rPr>
              <w:t>19.2%</w:t>
            </w:r>
          </w:p>
          <w:p w:rsidR="003E0E38" w:rsidRDefault="00125FA9">
            <w:pPr>
              <w:pStyle w:val="TableParagraph"/>
              <w:spacing w:before="36"/>
              <w:ind w:left="236"/>
              <w:rPr>
                <w:sz w:val="15"/>
              </w:rPr>
            </w:pPr>
            <w:r>
              <w:rPr>
                <w:sz w:val="15"/>
              </w:rPr>
              <w:t>1.5%</w:t>
            </w:r>
          </w:p>
          <w:p w:rsidR="003E0E38" w:rsidRDefault="00125FA9">
            <w:pPr>
              <w:pStyle w:val="TableParagraph"/>
              <w:spacing w:before="20" w:line="155" w:lineRule="exact"/>
              <w:ind w:left="152"/>
              <w:rPr>
                <w:sz w:val="15"/>
              </w:rPr>
            </w:pPr>
            <w:r>
              <w:rPr>
                <w:sz w:val="15"/>
              </w:rPr>
              <w:t>31.2%</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52"/>
              <w:rPr>
                <w:sz w:val="15"/>
              </w:rPr>
            </w:pPr>
            <w:r>
              <w:rPr>
                <w:sz w:val="15"/>
              </w:rPr>
              <w:t>71.8%</w:t>
            </w:r>
          </w:p>
          <w:p w:rsidR="003E0E38" w:rsidRDefault="003E0E38">
            <w:pPr>
              <w:pStyle w:val="TableParagraph"/>
              <w:rPr>
                <w:b/>
                <w:sz w:val="14"/>
              </w:rPr>
            </w:pPr>
          </w:p>
          <w:p w:rsidR="003E0E38" w:rsidRDefault="00125FA9">
            <w:pPr>
              <w:pStyle w:val="TableParagraph"/>
              <w:spacing w:before="85"/>
              <w:ind w:left="236"/>
              <w:rPr>
                <w:sz w:val="15"/>
              </w:rPr>
            </w:pPr>
            <w:r>
              <w:rPr>
                <w:sz w:val="15"/>
              </w:rPr>
              <w:t>8.6%</w:t>
            </w:r>
          </w:p>
          <w:p w:rsidR="003E0E38" w:rsidRDefault="00125FA9">
            <w:pPr>
              <w:pStyle w:val="TableParagraph"/>
              <w:spacing w:before="36"/>
              <w:ind w:left="152"/>
              <w:rPr>
                <w:sz w:val="15"/>
              </w:rPr>
            </w:pPr>
            <w:r>
              <w:rPr>
                <w:sz w:val="15"/>
              </w:rPr>
              <w:t>18.1%</w:t>
            </w:r>
          </w:p>
          <w:p w:rsidR="003E0E38" w:rsidRDefault="00125FA9">
            <w:pPr>
              <w:pStyle w:val="TableParagraph"/>
              <w:spacing w:before="36"/>
              <w:ind w:left="236"/>
              <w:rPr>
                <w:sz w:val="15"/>
              </w:rPr>
            </w:pPr>
            <w:r>
              <w:rPr>
                <w:sz w:val="15"/>
              </w:rPr>
              <w:t>1.5%</w:t>
            </w:r>
          </w:p>
          <w:p w:rsidR="003E0E38" w:rsidRDefault="00125FA9">
            <w:pPr>
              <w:pStyle w:val="TableParagraph"/>
              <w:spacing w:before="20" w:line="154" w:lineRule="exact"/>
              <w:ind w:left="152"/>
              <w:rPr>
                <w:sz w:val="15"/>
              </w:rPr>
            </w:pPr>
            <w:r>
              <w:rPr>
                <w:sz w:val="15"/>
              </w:rPr>
              <w:t>28.2%</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2"/>
              <w:rPr>
                <w:sz w:val="15"/>
              </w:rPr>
            </w:pPr>
            <w:r>
              <w:rPr>
                <w:sz w:val="15"/>
              </w:rPr>
              <w:t>70.3%</w:t>
            </w:r>
          </w:p>
          <w:p w:rsidR="003E0E38" w:rsidRDefault="003E0E38">
            <w:pPr>
              <w:pStyle w:val="TableParagraph"/>
              <w:rPr>
                <w:b/>
                <w:sz w:val="14"/>
              </w:rPr>
            </w:pPr>
          </w:p>
          <w:p w:rsidR="003E0E38" w:rsidRDefault="00125FA9">
            <w:pPr>
              <w:pStyle w:val="TableParagraph"/>
              <w:spacing w:before="84"/>
              <w:ind w:left="152"/>
              <w:rPr>
                <w:sz w:val="15"/>
              </w:rPr>
            </w:pPr>
            <w:r>
              <w:rPr>
                <w:sz w:val="15"/>
              </w:rPr>
              <w:t>11.5%</w:t>
            </w:r>
          </w:p>
          <w:p w:rsidR="003E0E38" w:rsidRDefault="00125FA9">
            <w:pPr>
              <w:pStyle w:val="TableParagraph"/>
              <w:spacing w:before="36"/>
              <w:ind w:left="152"/>
              <w:rPr>
                <w:sz w:val="15"/>
              </w:rPr>
            </w:pPr>
            <w:r>
              <w:rPr>
                <w:sz w:val="15"/>
              </w:rPr>
              <w:t>16.8%</w:t>
            </w:r>
          </w:p>
          <w:p w:rsidR="003E0E38" w:rsidRDefault="00125FA9">
            <w:pPr>
              <w:pStyle w:val="TableParagraph"/>
              <w:spacing w:before="36"/>
              <w:ind w:left="236"/>
              <w:rPr>
                <w:sz w:val="15"/>
              </w:rPr>
            </w:pPr>
            <w:r>
              <w:rPr>
                <w:sz w:val="15"/>
              </w:rPr>
              <w:t>1.4%</w:t>
            </w:r>
          </w:p>
          <w:p w:rsidR="003E0E38" w:rsidRDefault="00125FA9">
            <w:pPr>
              <w:pStyle w:val="TableParagraph"/>
              <w:spacing w:before="20" w:line="154" w:lineRule="exact"/>
              <w:ind w:left="152"/>
              <w:rPr>
                <w:sz w:val="15"/>
              </w:rPr>
            </w:pPr>
            <w:r>
              <w:rPr>
                <w:sz w:val="15"/>
              </w:rPr>
              <w:t>29.7%</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2"/>
              <w:rPr>
                <w:sz w:val="15"/>
              </w:rPr>
            </w:pPr>
            <w:r>
              <w:rPr>
                <w:sz w:val="15"/>
              </w:rPr>
              <w:t>73.4%</w:t>
            </w:r>
          </w:p>
          <w:p w:rsidR="003E0E38" w:rsidRDefault="003E0E38">
            <w:pPr>
              <w:pStyle w:val="TableParagraph"/>
              <w:rPr>
                <w:b/>
                <w:sz w:val="14"/>
              </w:rPr>
            </w:pPr>
          </w:p>
          <w:p w:rsidR="003E0E38" w:rsidRDefault="00125FA9">
            <w:pPr>
              <w:pStyle w:val="TableParagraph"/>
              <w:spacing w:before="84"/>
              <w:ind w:left="152"/>
              <w:rPr>
                <w:sz w:val="15"/>
              </w:rPr>
            </w:pPr>
            <w:r>
              <w:rPr>
                <w:sz w:val="15"/>
              </w:rPr>
              <w:t>12.6%</w:t>
            </w:r>
          </w:p>
          <w:p w:rsidR="003E0E38" w:rsidRDefault="00125FA9">
            <w:pPr>
              <w:pStyle w:val="TableParagraph"/>
              <w:spacing w:before="36"/>
              <w:ind w:left="152"/>
              <w:rPr>
                <w:sz w:val="15"/>
              </w:rPr>
            </w:pPr>
            <w:r>
              <w:rPr>
                <w:sz w:val="15"/>
              </w:rPr>
              <w:t>12.5%</w:t>
            </w:r>
          </w:p>
          <w:p w:rsidR="003E0E38" w:rsidRDefault="00125FA9">
            <w:pPr>
              <w:pStyle w:val="TableParagraph"/>
              <w:spacing w:before="36"/>
              <w:ind w:left="236"/>
              <w:rPr>
                <w:sz w:val="15"/>
              </w:rPr>
            </w:pPr>
            <w:r>
              <w:rPr>
                <w:sz w:val="15"/>
              </w:rPr>
              <w:t>1.4%</w:t>
            </w:r>
          </w:p>
          <w:p w:rsidR="003E0E38" w:rsidRDefault="00125FA9">
            <w:pPr>
              <w:pStyle w:val="TableParagraph"/>
              <w:spacing w:before="20" w:line="154" w:lineRule="exact"/>
              <w:ind w:left="152"/>
              <w:rPr>
                <w:sz w:val="15"/>
              </w:rPr>
            </w:pPr>
            <w:r>
              <w:rPr>
                <w:sz w:val="15"/>
              </w:rPr>
              <w:t>26.6%</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2"/>
              <w:rPr>
                <w:sz w:val="15"/>
              </w:rPr>
            </w:pPr>
            <w:r>
              <w:rPr>
                <w:sz w:val="15"/>
              </w:rPr>
              <w:t>72.9%</w:t>
            </w:r>
          </w:p>
          <w:p w:rsidR="003E0E38" w:rsidRDefault="003E0E38">
            <w:pPr>
              <w:pStyle w:val="TableParagraph"/>
              <w:rPr>
                <w:b/>
                <w:sz w:val="14"/>
              </w:rPr>
            </w:pPr>
          </w:p>
          <w:p w:rsidR="003E0E38" w:rsidRDefault="00125FA9">
            <w:pPr>
              <w:pStyle w:val="TableParagraph"/>
              <w:spacing w:before="84"/>
              <w:ind w:left="152"/>
              <w:rPr>
                <w:sz w:val="15"/>
              </w:rPr>
            </w:pPr>
            <w:r>
              <w:rPr>
                <w:sz w:val="15"/>
              </w:rPr>
              <w:t>13.0%</w:t>
            </w:r>
          </w:p>
          <w:p w:rsidR="003E0E38" w:rsidRDefault="00125FA9">
            <w:pPr>
              <w:pStyle w:val="TableParagraph"/>
              <w:spacing w:before="36"/>
              <w:ind w:left="152"/>
              <w:rPr>
                <w:sz w:val="15"/>
              </w:rPr>
            </w:pPr>
            <w:r>
              <w:rPr>
                <w:sz w:val="15"/>
              </w:rPr>
              <w:t>12.6%</w:t>
            </w:r>
          </w:p>
          <w:p w:rsidR="003E0E38" w:rsidRDefault="00125FA9">
            <w:pPr>
              <w:pStyle w:val="TableParagraph"/>
              <w:spacing w:before="37"/>
              <w:ind w:left="236"/>
              <w:rPr>
                <w:sz w:val="15"/>
              </w:rPr>
            </w:pPr>
            <w:r>
              <w:rPr>
                <w:sz w:val="15"/>
              </w:rPr>
              <w:t>1.5%</w:t>
            </w:r>
          </w:p>
          <w:p w:rsidR="003E0E38" w:rsidRDefault="00125FA9">
            <w:pPr>
              <w:pStyle w:val="TableParagraph"/>
              <w:spacing w:before="19" w:line="154" w:lineRule="exact"/>
              <w:ind w:left="152"/>
              <w:rPr>
                <w:sz w:val="15"/>
              </w:rPr>
            </w:pPr>
            <w:r>
              <w:rPr>
                <w:sz w:val="15"/>
              </w:rPr>
              <w:t>27.1%</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2"/>
              <w:rPr>
                <w:sz w:val="15"/>
              </w:rPr>
            </w:pPr>
            <w:r>
              <w:rPr>
                <w:sz w:val="15"/>
              </w:rPr>
              <w:t>71.9%</w:t>
            </w:r>
          </w:p>
          <w:p w:rsidR="003E0E38" w:rsidRDefault="003E0E38">
            <w:pPr>
              <w:pStyle w:val="TableParagraph"/>
              <w:rPr>
                <w:b/>
                <w:sz w:val="14"/>
              </w:rPr>
            </w:pPr>
          </w:p>
          <w:p w:rsidR="003E0E38" w:rsidRDefault="00125FA9">
            <w:pPr>
              <w:pStyle w:val="TableParagraph"/>
              <w:spacing w:before="84"/>
              <w:ind w:left="152"/>
              <w:rPr>
                <w:sz w:val="15"/>
              </w:rPr>
            </w:pPr>
            <w:r>
              <w:rPr>
                <w:sz w:val="15"/>
              </w:rPr>
              <w:t>13.6%</w:t>
            </w:r>
          </w:p>
          <w:p w:rsidR="003E0E38" w:rsidRDefault="00125FA9">
            <w:pPr>
              <w:pStyle w:val="TableParagraph"/>
              <w:spacing w:before="36"/>
              <w:ind w:left="152"/>
              <w:rPr>
                <w:sz w:val="15"/>
              </w:rPr>
            </w:pPr>
            <w:r>
              <w:rPr>
                <w:sz w:val="15"/>
              </w:rPr>
              <w:t>13.0%</w:t>
            </w:r>
          </w:p>
          <w:p w:rsidR="003E0E38" w:rsidRDefault="00125FA9">
            <w:pPr>
              <w:pStyle w:val="TableParagraph"/>
              <w:spacing w:before="37"/>
              <w:ind w:left="236"/>
              <w:rPr>
                <w:sz w:val="15"/>
              </w:rPr>
            </w:pPr>
            <w:r>
              <w:rPr>
                <w:sz w:val="15"/>
              </w:rPr>
              <w:t>1.5%</w:t>
            </w:r>
          </w:p>
          <w:p w:rsidR="003E0E38" w:rsidRDefault="00125FA9">
            <w:pPr>
              <w:pStyle w:val="TableParagraph"/>
              <w:spacing w:before="19" w:line="154" w:lineRule="exact"/>
              <w:ind w:left="152"/>
              <w:rPr>
                <w:sz w:val="15"/>
              </w:rPr>
            </w:pPr>
            <w:r>
              <w:rPr>
                <w:sz w:val="15"/>
              </w:rPr>
              <w:t>28.1%</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2"/>
              <w:rPr>
                <w:sz w:val="15"/>
              </w:rPr>
            </w:pPr>
            <w:r>
              <w:rPr>
                <w:sz w:val="15"/>
              </w:rPr>
              <w:t>70.9%</w:t>
            </w:r>
          </w:p>
          <w:p w:rsidR="003E0E38" w:rsidRDefault="003E0E38">
            <w:pPr>
              <w:pStyle w:val="TableParagraph"/>
              <w:rPr>
                <w:b/>
                <w:sz w:val="14"/>
              </w:rPr>
            </w:pPr>
          </w:p>
          <w:p w:rsidR="003E0E38" w:rsidRDefault="00125FA9">
            <w:pPr>
              <w:pStyle w:val="TableParagraph"/>
              <w:spacing w:before="84"/>
              <w:ind w:left="152"/>
              <w:rPr>
                <w:sz w:val="15"/>
              </w:rPr>
            </w:pPr>
            <w:r>
              <w:rPr>
                <w:sz w:val="15"/>
              </w:rPr>
              <w:t>14.3%</w:t>
            </w:r>
          </w:p>
          <w:p w:rsidR="003E0E38" w:rsidRDefault="00125FA9">
            <w:pPr>
              <w:pStyle w:val="TableParagraph"/>
              <w:spacing w:before="37"/>
              <w:ind w:left="152"/>
              <w:rPr>
                <w:sz w:val="15"/>
              </w:rPr>
            </w:pPr>
            <w:r>
              <w:rPr>
                <w:sz w:val="15"/>
              </w:rPr>
              <w:t>13.3%</w:t>
            </w:r>
          </w:p>
          <w:p w:rsidR="003E0E38" w:rsidRDefault="00125FA9">
            <w:pPr>
              <w:pStyle w:val="TableParagraph"/>
              <w:spacing w:before="36"/>
              <w:ind w:left="236"/>
              <w:rPr>
                <w:sz w:val="15"/>
              </w:rPr>
            </w:pPr>
            <w:r>
              <w:rPr>
                <w:sz w:val="15"/>
              </w:rPr>
              <w:t>1.5%</w:t>
            </w:r>
          </w:p>
          <w:p w:rsidR="003E0E38" w:rsidRDefault="00125FA9">
            <w:pPr>
              <w:pStyle w:val="TableParagraph"/>
              <w:spacing w:before="19" w:line="154" w:lineRule="exact"/>
              <w:ind w:left="152"/>
              <w:rPr>
                <w:sz w:val="15"/>
              </w:rPr>
            </w:pPr>
            <w:r>
              <w:rPr>
                <w:sz w:val="15"/>
              </w:rPr>
              <w:t>29.1%</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2"/>
              <w:rPr>
                <w:sz w:val="15"/>
              </w:rPr>
            </w:pPr>
            <w:r>
              <w:rPr>
                <w:sz w:val="15"/>
              </w:rPr>
              <w:t>70.5%</w:t>
            </w:r>
          </w:p>
          <w:p w:rsidR="003E0E38" w:rsidRDefault="003E0E38">
            <w:pPr>
              <w:pStyle w:val="TableParagraph"/>
              <w:rPr>
                <w:b/>
                <w:sz w:val="14"/>
              </w:rPr>
            </w:pPr>
          </w:p>
          <w:p w:rsidR="003E0E38" w:rsidRDefault="00125FA9">
            <w:pPr>
              <w:pStyle w:val="TableParagraph"/>
              <w:spacing w:before="84"/>
              <w:ind w:left="152"/>
              <w:rPr>
                <w:sz w:val="15"/>
              </w:rPr>
            </w:pPr>
            <w:r>
              <w:rPr>
                <w:sz w:val="15"/>
              </w:rPr>
              <w:t>14.5%</w:t>
            </w:r>
          </w:p>
          <w:p w:rsidR="003E0E38" w:rsidRDefault="00125FA9">
            <w:pPr>
              <w:pStyle w:val="TableParagraph"/>
              <w:spacing w:before="37"/>
              <w:ind w:left="152"/>
              <w:rPr>
                <w:sz w:val="15"/>
              </w:rPr>
            </w:pPr>
            <w:r>
              <w:rPr>
                <w:sz w:val="15"/>
              </w:rPr>
              <w:t>13.5%</w:t>
            </w:r>
          </w:p>
          <w:p w:rsidR="003E0E38" w:rsidRDefault="00125FA9">
            <w:pPr>
              <w:pStyle w:val="TableParagraph"/>
              <w:spacing w:before="36"/>
              <w:ind w:left="236"/>
              <w:rPr>
                <w:sz w:val="15"/>
              </w:rPr>
            </w:pPr>
            <w:r>
              <w:rPr>
                <w:sz w:val="15"/>
              </w:rPr>
              <w:t>1.5%</w:t>
            </w:r>
          </w:p>
          <w:p w:rsidR="003E0E38" w:rsidRDefault="00125FA9">
            <w:pPr>
              <w:pStyle w:val="TableParagraph"/>
              <w:spacing w:before="20" w:line="154" w:lineRule="exact"/>
              <w:ind w:left="152"/>
              <w:rPr>
                <w:sz w:val="15"/>
              </w:rPr>
            </w:pPr>
            <w:r>
              <w:rPr>
                <w:sz w:val="15"/>
              </w:rPr>
              <w:t>29.5%</w:t>
            </w:r>
          </w:p>
        </w:tc>
        <w:tc>
          <w:tcPr>
            <w:tcW w:w="684" w:type="dxa"/>
            <w:tcBorders>
              <w:top w:val="nil"/>
              <w:left w:val="single" w:sz="6" w:space="0" w:color="000000"/>
              <w:bottom w:val="single" w:sz="6" w:space="0" w:color="000000"/>
            </w:tcBorders>
          </w:tcPr>
          <w:p w:rsidR="003E0E38" w:rsidRDefault="00125FA9">
            <w:pPr>
              <w:pStyle w:val="TableParagraph"/>
              <w:spacing w:before="10"/>
              <w:ind w:left="152"/>
              <w:rPr>
                <w:sz w:val="15"/>
              </w:rPr>
            </w:pPr>
            <w:r>
              <w:rPr>
                <w:sz w:val="15"/>
              </w:rPr>
              <w:t>70.4%</w:t>
            </w:r>
          </w:p>
          <w:p w:rsidR="003E0E38" w:rsidRDefault="003E0E38">
            <w:pPr>
              <w:pStyle w:val="TableParagraph"/>
              <w:rPr>
                <w:b/>
                <w:sz w:val="14"/>
              </w:rPr>
            </w:pPr>
          </w:p>
          <w:p w:rsidR="003E0E38" w:rsidRDefault="00125FA9">
            <w:pPr>
              <w:pStyle w:val="TableParagraph"/>
              <w:spacing w:before="85"/>
              <w:ind w:left="152"/>
              <w:rPr>
                <w:sz w:val="15"/>
              </w:rPr>
            </w:pPr>
            <w:r>
              <w:rPr>
                <w:sz w:val="15"/>
              </w:rPr>
              <w:t>14.5%</w:t>
            </w:r>
          </w:p>
          <w:p w:rsidR="003E0E38" w:rsidRDefault="00125FA9">
            <w:pPr>
              <w:pStyle w:val="TableParagraph"/>
              <w:spacing w:before="36"/>
              <w:ind w:left="152"/>
              <w:rPr>
                <w:sz w:val="15"/>
              </w:rPr>
            </w:pPr>
            <w:r>
              <w:rPr>
                <w:sz w:val="15"/>
              </w:rPr>
              <w:t>13.5%</w:t>
            </w:r>
          </w:p>
          <w:p w:rsidR="003E0E38" w:rsidRDefault="00125FA9">
            <w:pPr>
              <w:pStyle w:val="TableParagraph"/>
              <w:spacing w:before="36"/>
              <w:ind w:left="236"/>
              <w:rPr>
                <w:sz w:val="15"/>
              </w:rPr>
            </w:pPr>
            <w:r>
              <w:rPr>
                <w:sz w:val="15"/>
              </w:rPr>
              <w:t>1.6%</w:t>
            </w:r>
          </w:p>
          <w:p w:rsidR="003E0E38" w:rsidRDefault="00125FA9">
            <w:pPr>
              <w:pStyle w:val="TableParagraph"/>
              <w:spacing w:before="20" w:line="153" w:lineRule="exact"/>
              <w:ind w:left="152"/>
              <w:rPr>
                <w:sz w:val="15"/>
              </w:rPr>
            </w:pPr>
            <w:r>
              <w:rPr>
                <w:sz w:val="15"/>
              </w:rPr>
              <w:t>29.6%</w:t>
            </w:r>
          </w:p>
        </w:tc>
      </w:tr>
      <w:tr w:rsidR="003E0E38">
        <w:trPr>
          <w:trHeight w:val="178"/>
        </w:trPr>
        <w:tc>
          <w:tcPr>
            <w:tcW w:w="2940" w:type="dxa"/>
            <w:tcBorders>
              <w:top w:val="single" w:sz="6" w:space="0" w:color="000000"/>
              <w:right w:val="single" w:sz="6" w:space="0" w:color="000000"/>
            </w:tcBorders>
          </w:tcPr>
          <w:p w:rsidR="003E0E38" w:rsidRDefault="00125FA9">
            <w:pPr>
              <w:pStyle w:val="TableParagraph"/>
              <w:spacing w:before="6" w:line="153" w:lineRule="exact"/>
              <w:ind w:left="240"/>
              <w:rPr>
                <w:b/>
                <w:i/>
                <w:sz w:val="15"/>
              </w:rPr>
            </w:pPr>
            <w:r>
              <w:rPr>
                <w:b/>
                <w:i/>
                <w:sz w:val="15"/>
              </w:rPr>
              <w:t>Total MSW Generated - %</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4"/>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4"/>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4"/>
              <w:jc w:val="right"/>
              <w:rPr>
                <w:sz w:val="15"/>
              </w:rPr>
            </w:pPr>
            <w:r>
              <w:rPr>
                <w:sz w:val="15"/>
              </w:rPr>
              <w:t>100.0%</w:t>
            </w:r>
          </w:p>
        </w:tc>
        <w:tc>
          <w:tcPr>
            <w:tcW w:w="672"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72"/>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4"/>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4"/>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4"/>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4"/>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4"/>
              <w:jc w:val="right"/>
              <w:rPr>
                <w:sz w:val="15"/>
              </w:rPr>
            </w:pPr>
            <w:r>
              <w:rPr>
                <w:sz w:val="15"/>
              </w:rPr>
              <w:t>100.0%</w:t>
            </w:r>
          </w:p>
        </w:tc>
        <w:tc>
          <w:tcPr>
            <w:tcW w:w="684" w:type="dxa"/>
            <w:tcBorders>
              <w:top w:val="single" w:sz="6" w:space="0" w:color="000000"/>
              <w:left w:val="single" w:sz="6" w:space="0" w:color="000000"/>
            </w:tcBorders>
          </w:tcPr>
          <w:p w:rsidR="003E0E38" w:rsidRDefault="00125FA9">
            <w:pPr>
              <w:pStyle w:val="TableParagraph"/>
              <w:spacing w:before="6" w:line="153" w:lineRule="exact"/>
              <w:ind w:right="69"/>
              <w:jc w:val="right"/>
              <w:rPr>
                <w:sz w:val="15"/>
              </w:rPr>
            </w:pPr>
            <w:r>
              <w:rPr>
                <w:sz w:val="15"/>
              </w:rPr>
              <w:t>100.0%</w:t>
            </w:r>
          </w:p>
        </w:tc>
      </w:tr>
    </w:tbl>
    <w:p w:rsidR="003E0E38" w:rsidRDefault="00125FA9">
      <w:pPr>
        <w:pStyle w:val="BodyText"/>
        <w:spacing w:before="72"/>
        <w:ind w:left="576"/>
      </w:pPr>
      <w:r>
        <w:rPr>
          <w:w w:val="105"/>
        </w:rPr>
        <w:t>* Generation before materials recovery or combustion. Does not include construction &amp; demolition debris, industrial process</w:t>
      </w:r>
    </w:p>
    <w:p w:rsidR="003E0E38" w:rsidRDefault="00125FA9">
      <w:pPr>
        <w:pStyle w:val="BodyText"/>
        <w:tabs>
          <w:tab w:val="left" w:pos="3340"/>
        </w:tabs>
        <w:spacing w:before="31"/>
        <w:ind w:right="25"/>
        <w:jc w:val="center"/>
      </w:pPr>
      <w:r>
        <w:rPr>
          <w:w w:val="105"/>
        </w:rPr>
        <w:t>wastes, or certain</w:t>
      </w:r>
      <w:r>
        <w:rPr>
          <w:spacing w:val="5"/>
          <w:w w:val="105"/>
        </w:rPr>
        <w:t xml:space="preserve"> </w:t>
      </w:r>
      <w:r>
        <w:rPr>
          <w:w w:val="105"/>
        </w:rPr>
        <w:t>other</w:t>
      </w:r>
      <w:r>
        <w:rPr>
          <w:spacing w:val="1"/>
          <w:w w:val="105"/>
        </w:rPr>
        <w:t xml:space="preserve"> </w:t>
      </w:r>
      <w:r>
        <w:rPr>
          <w:w w:val="105"/>
        </w:rPr>
        <w:t>wastes.</w:t>
      </w:r>
      <w:r>
        <w:rPr>
          <w:w w:val="105"/>
        </w:rPr>
        <w:tab/>
      </w:r>
      <w:r>
        <w:rPr>
          <w:w w:val="105"/>
        </w:rPr>
        <w:t>*** Not estimated separately prior to 1999. For more information on consumer electronics see</w:t>
      </w:r>
      <w:r>
        <w:rPr>
          <w:spacing w:val="-9"/>
          <w:w w:val="105"/>
        </w:rPr>
        <w:t xml:space="preserve"> </w:t>
      </w:r>
      <w:r>
        <w:rPr>
          <w:w w:val="105"/>
        </w:rPr>
        <w:t>the</w:t>
      </w:r>
    </w:p>
    <w:p w:rsidR="003E0E38" w:rsidRDefault="00125FA9">
      <w:pPr>
        <w:pStyle w:val="BodyText"/>
        <w:tabs>
          <w:tab w:val="left" w:pos="4234"/>
        </w:tabs>
        <w:spacing w:before="25"/>
        <w:ind w:left="523"/>
      </w:pPr>
      <w:r>
        <w:rPr>
          <w:w w:val="105"/>
        </w:rPr>
        <w:t>**  Not estimated separately prior</w:t>
      </w:r>
      <w:r>
        <w:rPr>
          <w:spacing w:val="-21"/>
          <w:w w:val="105"/>
        </w:rPr>
        <w:t xml:space="preserve"> </w:t>
      </w:r>
      <w:r>
        <w:rPr>
          <w:w w:val="105"/>
        </w:rPr>
        <w:t>to</w:t>
      </w:r>
      <w:r>
        <w:rPr>
          <w:spacing w:val="2"/>
          <w:w w:val="105"/>
        </w:rPr>
        <w:t xml:space="preserve"> </w:t>
      </w:r>
      <w:r>
        <w:rPr>
          <w:w w:val="105"/>
        </w:rPr>
        <w:t>1990.</w:t>
      </w:r>
      <w:r>
        <w:rPr>
          <w:w w:val="105"/>
        </w:rPr>
        <w:tab/>
        <w:t xml:space="preserve">website </w:t>
      </w:r>
      <w:hyperlink r:id="rId6">
        <w:r>
          <w:rPr>
            <w:w w:val="105"/>
          </w:rPr>
          <w:t>http://www.epa.gov/waste</w:t>
        </w:r>
        <w:r>
          <w:rPr>
            <w:w w:val="105"/>
          </w:rPr>
          <w:t>/conserve/materials/ecycling/manage.htm w</w:t>
        </w:r>
      </w:hyperlink>
      <w:r>
        <w:rPr>
          <w:w w:val="105"/>
        </w:rPr>
        <w:t>hich references</w:t>
      </w:r>
      <w:r>
        <w:rPr>
          <w:spacing w:val="10"/>
          <w:w w:val="105"/>
        </w:rPr>
        <w:t xml:space="preserve"> </w:t>
      </w:r>
      <w:r>
        <w:rPr>
          <w:w w:val="105"/>
        </w:rPr>
        <w:t>the</w:t>
      </w:r>
    </w:p>
    <w:p w:rsidR="003E0E38" w:rsidRDefault="00125FA9">
      <w:pPr>
        <w:pStyle w:val="BodyText"/>
        <w:tabs>
          <w:tab w:val="left" w:pos="4234"/>
        </w:tabs>
        <w:spacing w:before="29" w:line="285" w:lineRule="auto"/>
        <w:ind w:left="682" w:right="529" w:hanging="130"/>
      </w:pPr>
      <w:r>
        <w:rPr>
          <w:w w:val="105"/>
        </w:rPr>
        <w:t>†  Other than</w:t>
      </w:r>
      <w:r>
        <w:rPr>
          <w:spacing w:val="-20"/>
          <w:w w:val="105"/>
        </w:rPr>
        <w:t xml:space="preserve"> </w:t>
      </w:r>
      <w:r>
        <w:rPr>
          <w:w w:val="105"/>
        </w:rPr>
        <w:t>food</w:t>
      </w:r>
      <w:r>
        <w:rPr>
          <w:spacing w:val="2"/>
          <w:w w:val="105"/>
        </w:rPr>
        <w:t xml:space="preserve"> </w:t>
      </w:r>
      <w:r>
        <w:rPr>
          <w:w w:val="105"/>
        </w:rPr>
        <w:t>products.</w:t>
      </w:r>
      <w:r>
        <w:rPr>
          <w:w w:val="105"/>
        </w:rPr>
        <w:tab/>
      </w:r>
      <w:r>
        <w:rPr>
          <w:w w:val="105"/>
        </w:rPr>
        <w:t>report Electronics Management in the U.S. Through 2009. This 2009 electronics report examines Neg. = Less than 5,000 tons or</w:t>
      </w:r>
      <w:r>
        <w:rPr>
          <w:spacing w:val="8"/>
          <w:w w:val="105"/>
        </w:rPr>
        <w:t xml:space="preserve"> </w:t>
      </w:r>
      <w:r>
        <w:rPr>
          <w:w w:val="105"/>
        </w:rPr>
        <w:t>0.05</w:t>
      </w:r>
      <w:r>
        <w:rPr>
          <w:spacing w:val="1"/>
          <w:w w:val="105"/>
        </w:rPr>
        <w:t xml:space="preserve"> </w:t>
      </w:r>
      <w:r>
        <w:rPr>
          <w:w w:val="105"/>
        </w:rPr>
        <w:t>percent.</w:t>
      </w:r>
      <w:r>
        <w:rPr>
          <w:w w:val="105"/>
        </w:rPr>
        <w:tab/>
        <w:t>a smaller selection of types of</w:t>
      </w:r>
      <w:r>
        <w:rPr>
          <w:spacing w:val="3"/>
          <w:w w:val="105"/>
        </w:rPr>
        <w:t xml:space="preserve"> </w:t>
      </w:r>
      <w:r>
        <w:rPr>
          <w:w w:val="105"/>
        </w:rPr>
        <w:t>electronics.</w:t>
      </w:r>
    </w:p>
    <w:p w:rsidR="003E0E38" w:rsidRDefault="003E0E38">
      <w:pPr>
        <w:spacing w:line="285" w:lineRule="auto"/>
        <w:sectPr w:rsidR="003E0E38">
          <w:pgSz w:w="12240" w:h="15840"/>
          <w:pgMar w:top="1060" w:right="920" w:bottom="280" w:left="640" w:header="720" w:footer="720" w:gutter="0"/>
          <w:cols w:space="720"/>
        </w:sectPr>
      </w:pPr>
    </w:p>
    <w:p w:rsidR="003E0E38" w:rsidRDefault="00125FA9">
      <w:pPr>
        <w:pStyle w:val="Heading8"/>
        <w:spacing w:before="52"/>
        <w:ind w:left="905"/>
      </w:pPr>
      <w:r>
        <w:lastRenderedPageBreak/>
        <w:t>Table 13</w:t>
      </w:r>
    </w:p>
    <w:p w:rsidR="003E0E38" w:rsidRDefault="00125FA9">
      <w:pPr>
        <w:spacing w:before="111" w:line="290" w:lineRule="auto"/>
        <w:ind w:left="2680" w:right="2418"/>
        <w:jc w:val="center"/>
        <w:rPr>
          <w:b/>
          <w:sz w:val="15"/>
        </w:rPr>
      </w:pPr>
      <w:r>
        <w:rPr>
          <w:b/>
          <w:sz w:val="15"/>
        </w:rPr>
        <w:t xml:space="preserve">RECOVERY* OF PRODUCTS IN MUNICIPAL SOLID WASTE, 1960 </w:t>
      </w:r>
      <w:r>
        <w:rPr>
          <w:b/>
          <w:sz w:val="15"/>
        </w:rPr>
        <w:t>TO 2012 (WITH DETAIL ON DURABLE GOODS)</w:t>
      </w:r>
    </w:p>
    <w:p w:rsidR="003E0E38" w:rsidRDefault="00125FA9">
      <w:pPr>
        <w:ind w:left="3144"/>
        <w:rPr>
          <w:b/>
          <w:sz w:val="15"/>
        </w:rPr>
      </w:pPr>
      <w:r>
        <w:rPr>
          <w:b/>
          <w:sz w:val="15"/>
        </w:rPr>
        <w:t>(In thousands of tons and percent of generation of each product)</w:t>
      </w:r>
    </w:p>
    <w:p w:rsidR="003E0E38" w:rsidRDefault="003E0E38">
      <w:pPr>
        <w:pStyle w:val="BodyText"/>
        <w:rPr>
          <w:b/>
          <w:sz w:val="17"/>
        </w:rPr>
      </w:pPr>
    </w:p>
    <w:tbl>
      <w:tblPr>
        <w:tblW w:w="0" w:type="auto"/>
        <w:tblInd w:w="6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964"/>
        <w:gridCol w:w="684"/>
        <w:gridCol w:w="684"/>
        <w:gridCol w:w="684"/>
        <w:gridCol w:w="672"/>
        <w:gridCol w:w="660"/>
        <w:gridCol w:w="660"/>
        <w:gridCol w:w="660"/>
        <w:gridCol w:w="660"/>
        <w:gridCol w:w="660"/>
        <w:gridCol w:w="660"/>
      </w:tblGrid>
      <w:tr w:rsidR="003E0E38">
        <w:trPr>
          <w:trHeight w:val="267"/>
        </w:trPr>
        <w:tc>
          <w:tcPr>
            <w:tcW w:w="2964" w:type="dxa"/>
            <w:tcBorders>
              <w:bottom w:val="single" w:sz="6" w:space="0" w:color="000000"/>
              <w:right w:val="single" w:sz="6" w:space="0" w:color="000000"/>
            </w:tcBorders>
          </w:tcPr>
          <w:p w:rsidR="003E0E38" w:rsidRDefault="003E0E38">
            <w:pPr>
              <w:pStyle w:val="TableParagraph"/>
              <w:rPr>
                <w:rFonts w:ascii="Times New Roman"/>
                <w:sz w:val="14"/>
              </w:rPr>
            </w:pPr>
          </w:p>
        </w:tc>
        <w:tc>
          <w:tcPr>
            <w:tcW w:w="6684" w:type="dxa"/>
            <w:gridSpan w:val="10"/>
            <w:tcBorders>
              <w:left w:val="single" w:sz="6" w:space="0" w:color="000000"/>
              <w:bottom w:val="single" w:sz="6" w:space="0" w:color="000000"/>
            </w:tcBorders>
          </w:tcPr>
          <w:p w:rsidR="003E0E38" w:rsidRDefault="00125FA9">
            <w:pPr>
              <w:pStyle w:val="TableParagraph"/>
              <w:spacing w:before="91" w:line="156" w:lineRule="exact"/>
              <w:ind w:left="2602" w:right="2628"/>
              <w:jc w:val="center"/>
              <w:rPr>
                <w:b/>
                <w:sz w:val="15"/>
              </w:rPr>
            </w:pPr>
            <w:r>
              <w:rPr>
                <w:b/>
                <w:sz w:val="15"/>
              </w:rPr>
              <w:t>Thousands of Tons</w:t>
            </w:r>
          </w:p>
        </w:tc>
      </w:tr>
      <w:tr w:rsidR="003E0E38">
        <w:trPr>
          <w:trHeight w:val="220"/>
        </w:trPr>
        <w:tc>
          <w:tcPr>
            <w:tcW w:w="2964"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85"/>
              <w:rPr>
                <w:b/>
                <w:sz w:val="15"/>
              </w:rPr>
            </w:pPr>
            <w:r>
              <w:rPr>
                <w:b/>
                <w:sz w:val="15"/>
              </w:rPr>
              <w:t>Products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83" w:right="22"/>
              <w:jc w:val="center"/>
              <w:rPr>
                <w:b/>
                <w:sz w:val="15"/>
              </w:rPr>
            </w:pPr>
            <w:r>
              <w:rPr>
                <w:b/>
                <w:sz w:val="15"/>
              </w:rPr>
              <w:t>1960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1970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83" w:right="22"/>
              <w:jc w:val="center"/>
              <w:rPr>
                <w:b/>
                <w:sz w:val="15"/>
              </w:rPr>
            </w:pPr>
            <w:r>
              <w:rPr>
                <w:b/>
                <w:sz w:val="15"/>
              </w:rPr>
              <w:t>1980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84" w:right="12"/>
              <w:jc w:val="center"/>
              <w:rPr>
                <w:b/>
                <w:sz w:val="15"/>
              </w:rPr>
            </w:pPr>
            <w:r>
              <w:rPr>
                <w:b/>
                <w:sz w:val="15"/>
              </w:rPr>
              <w:t>1990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61" w:right="25"/>
              <w:jc w:val="center"/>
              <w:rPr>
                <w:b/>
                <w:sz w:val="15"/>
              </w:rPr>
            </w:pPr>
            <w:r>
              <w:rPr>
                <w:b/>
                <w:sz w:val="15"/>
              </w:rPr>
              <w:t>2000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2005</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31"/>
              <w:rPr>
                <w:b/>
                <w:sz w:val="15"/>
              </w:rPr>
            </w:pPr>
            <w:r>
              <w:rPr>
                <w:b/>
                <w:sz w:val="15"/>
              </w:rPr>
              <w:t>2008</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22" w:right="65"/>
              <w:jc w:val="center"/>
              <w:rPr>
                <w:b/>
                <w:sz w:val="15"/>
              </w:rPr>
            </w:pPr>
            <w:r>
              <w:rPr>
                <w:b/>
                <w:sz w:val="15"/>
              </w:rPr>
              <w:t>2010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22" w:right="65"/>
              <w:jc w:val="center"/>
              <w:rPr>
                <w:b/>
                <w:sz w:val="15"/>
              </w:rPr>
            </w:pPr>
            <w:r>
              <w:rPr>
                <w:b/>
                <w:sz w:val="15"/>
              </w:rPr>
              <w:t>2011</w:t>
            </w:r>
          </w:p>
        </w:tc>
        <w:tc>
          <w:tcPr>
            <w:tcW w:w="660"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left="131"/>
              <w:rPr>
                <w:b/>
                <w:sz w:val="15"/>
              </w:rPr>
            </w:pPr>
            <w:r>
              <w:rPr>
                <w:b/>
                <w:sz w:val="15"/>
              </w:rPr>
              <w:t>2012</w:t>
            </w:r>
          </w:p>
        </w:tc>
      </w:tr>
      <w:tr w:rsidR="003E0E38">
        <w:trPr>
          <w:trHeight w:val="193"/>
        </w:trPr>
        <w:tc>
          <w:tcPr>
            <w:tcW w:w="2964"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85"/>
              <w:rPr>
                <w:b/>
                <w:sz w:val="15"/>
              </w:rPr>
            </w:pPr>
            <w:r>
              <w:rPr>
                <w:b/>
                <w:sz w:val="15"/>
              </w:rPr>
              <w:t>Durable Goods</w:t>
            </w:r>
          </w:p>
        </w:tc>
        <w:tc>
          <w:tcPr>
            <w:tcW w:w="6684"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2"/>
              </w:rPr>
            </w:pPr>
          </w:p>
        </w:tc>
      </w:tr>
      <w:tr w:rsidR="003E0E38">
        <w:trPr>
          <w:trHeight w:val="2073"/>
        </w:trPr>
        <w:tc>
          <w:tcPr>
            <w:tcW w:w="2964" w:type="dxa"/>
            <w:tcBorders>
              <w:top w:val="single" w:sz="6" w:space="0" w:color="000000"/>
              <w:bottom w:val="single" w:sz="6" w:space="0" w:color="000000"/>
              <w:right w:val="single" w:sz="6" w:space="0" w:color="000000"/>
            </w:tcBorders>
          </w:tcPr>
          <w:p w:rsidR="003E0E38" w:rsidRDefault="00125FA9">
            <w:pPr>
              <w:pStyle w:val="TableParagraph"/>
              <w:spacing w:before="17" w:line="290" w:lineRule="auto"/>
              <w:ind w:left="241" w:right="1405"/>
              <w:rPr>
                <w:sz w:val="15"/>
              </w:rPr>
            </w:pPr>
            <w:r>
              <w:rPr>
                <w:sz w:val="15"/>
              </w:rPr>
              <w:t>Major Appliances Small Appliances**</w:t>
            </w:r>
          </w:p>
          <w:p w:rsidR="003E0E38" w:rsidRDefault="00125FA9">
            <w:pPr>
              <w:pStyle w:val="TableParagraph"/>
              <w:spacing w:line="290" w:lineRule="auto"/>
              <w:ind w:left="241" w:right="963"/>
              <w:rPr>
                <w:sz w:val="15"/>
              </w:rPr>
            </w:pPr>
            <w:r>
              <w:rPr>
                <w:sz w:val="15"/>
              </w:rPr>
              <w:t>Furniture and Furnishings Carpets and Rugs** Rubber Tires</w:t>
            </w:r>
          </w:p>
          <w:p w:rsidR="003E0E38" w:rsidRDefault="00125FA9">
            <w:pPr>
              <w:pStyle w:val="TableParagraph"/>
              <w:spacing w:before="1" w:line="290" w:lineRule="auto"/>
              <w:ind w:left="241" w:right="1080"/>
              <w:rPr>
                <w:sz w:val="15"/>
              </w:rPr>
            </w:pPr>
            <w:r>
              <w:rPr>
                <w:sz w:val="15"/>
              </w:rPr>
              <w:t>Batteries, Lead-Acid Miscellaneous Durables</w:t>
            </w:r>
          </w:p>
          <w:p w:rsidR="003E0E38" w:rsidRDefault="00125FA9">
            <w:pPr>
              <w:pStyle w:val="TableParagraph"/>
              <w:spacing w:line="290" w:lineRule="auto"/>
              <w:ind w:left="397"/>
              <w:rPr>
                <w:sz w:val="15"/>
              </w:rPr>
            </w:pPr>
            <w:r>
              <w:rPr>
                <w:sz w:val="15"/>
              </w:rPr>
              <w:t>Selected Consumer Electronics*** Other Miscellaneous Durables</w:t>
            </w:r>
          </w:p>
          <w:p w:rsidR="003E0E38" w:rsidRDefault="00125FA9">
            <w:pPr>
              <w:pStyle w:val="TableParagraph"/>
              <w:spacing w:line="156" w:lineRule="exact"/>
              <w:ind w:left="397"/>
              <w:rPr>
                <w:i/>
                <w:sz w:val="15"/>
              </w:rPr>
            </w:pPr>
            <w:r>
              <w:rPr>
                <w:i/>
                <w:sz w:val="15"/>
              </w:rPr>
              <w:t>Total Miscellaneous Durables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389" w:right="61"/>
              <w:jc w:val="center"/>
              <w:rPr>
                <w:sz w:val="15"/>
              </w:rPr>
            </w:pPr>
            <w:r>
              <w:rPr>
                <w:sz w:val="15"/>
              </w:rPr>
              <w:t>10</w:t>
            </w:r>
          </w:p>
          <w:p w:rsidR="003E0E38" w:rsidRDefault="003E0E38">
            <w:pPr>
              <w:pStyle w:val="TableParagraph"/>
              <w:rPr>
                <w:b/>
                <w:sz w:val="14"/>
              </w:rPr>
            </w:pPr>
          </w:p>
          <w:p w:rsidR="003E0E38" w:rsidRDefault="00125FA9">
            <w:pPr>
              <w:pStyle w:val="TableParagraph"/>
              <w:spacing w:before="103"/>
              <w:ind w:left="271" w:right="61"/>
              <w:jc w:val="center"/>
              <w:rPr>
                <w:sz w:val="13"/>
              </w:rPr>
            </w:pPr>
            <w:r>
              <w:rPr>
                <w:w w:val="105"/>
                <w:sz w:val="13"/>
              </w:rPr>
              <w:t>Neg.</w:t>
            </w:r>
          </w:p>
          <w:p w:rsidR="003E0E38" w:rsidRDefault="003E0E38">
            <w:pPr>
              <w:pStyle w:val="TableParagraph"/>
              <w:rPr>
                <w:b/>
                <w:sz w:val="14"/>
              </w:rPr>
            </w:pPr>
          </w:p>
          <w:p w:rsidR="003E0E38" w:rsidRDefault="00125FA9">
            <w:pPr>
              <w:pStyle w:val="TableParagraph"/>
              <w:spacing w:before="88"/>
              <w:ind w:left="330"/>
              <w:rPr>
                <w:sz w:val="15"/>
              </w:rPr>
            </w:pPr>
            <w:r>
              <w:rPr>
                <w:sz w:val="15"/>
              </w:rPr>
              <w:t>330</w:t>
            </w:r>
          </w:p>
          <w:p w:rsidR="003E0E38" w:rsidRDefault="00125FA9">
            <w:pPr>
              <w:pStyle w:val="TableParagraph"/>
              <w:spacing w:before="55"/>
              <w:ind w:left="271" w:right="61"/>
              <w:jc w:val="center"/>
              <w:rPr>
                <w:sz w:val="13"/>
              </w:rPr>
            </w:pPr>
            <w:r>
              <w:rPr>
                <w:w w:val="105"/>
                <w:sz w:val="13"/>
              </w:rPr>
              <w:t>Neg.</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6"/>
              </w:rPr>
            </w:pPr>
          </w:p>
          <w:p w:rsidR="003E0E38" w:rsidRDefault="00125FA9">
            <w:pPr>
              <w:pStyle w:val="TableParagraph"/>
              <w:spacing w:line="156" w:lineRule="exact"/>
              <w:ind w:left="389" w:right="61"/>
              <w:jc w:val="center"/>
              <w:rPr>
                <w:sz w:val="15"/>
              </w:rPr>
            </w:pPr>
            <w:r>
              <w:rPr>
                <w:sz w:val="15"/>
              </w:rPr>
              <w:t>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389" w:right="61"/>
              <w:jc w:val="center"/>
              <w:rPr>
                <w:sz w:val="15"/>
              </w:rPr>
            </w:pPr>
            <w:r>
              <w:rPr>
                <w:sz w:val="15"/>
              </w:rPr>
              <w:t>50</w:t>
            </w:r>
          </w:p>
          <w:p w:rsidR="003E0E38" w:rsidRDefault="003E0E38">
            <w:pPr>
              <w:pStyle w:val="TableParagraph"/>
              <w:rPr>
                <w:b/>
                <w:sz w:val="14"/>
              </w:rPr>
            </w:pPr>
          </w:p>
          <w:p w:rsidR="003E0E38" w:rsidRDefault="00125FA9">
            <w:pPr>
              <w:pStyle w:val="TableParagraph"/>
              <w:spacing w:before="103"/>
              <w:ind w:left="271" w:right="61"/>
              <w:jc w:val="center"/>
              <w:rPr>
                <w:sz w:val="13"/>
              </w:rPr>
            </w:pPr>
            <w:r>
              <w:rPr>
                <w:w w:val="105"/>
                <w:sz w:val="13"/>
              </w:rPr>
              <w:t>Neg.</w:t>
            </w:r>
          </w:p>
          <w:p w:rsidR="003E0E38" w:rsidRDefault="003E0E38">
            <w:pPr>
              <w:pStyle w:val="TableParagraph"/>
              <w:rPr>
                <w:b/>
                <w:sz w:val="14"/>
              </w:rPr>
            </w:pPr>
          </w:p>
          <w:p w:rsidR="003E0E38" w:rsidRDefault="00125FA9">
            <w:pPr>
              <w:pStyle w:val="TableParagraph"/>
              <w:spacing w:before="88"/>
              <w:ind w:left="330"/>
              <w:rPr>
                <w:sz w:val="15"/>
              </w:rPr>
            </w:pPr>
            <w:r>
              <w:rPr>
                <w:sz w:val="15"/>
              </w:rPr>
              <w:t>250</w:t>
            </w:r>
          </w:p>
          <w:p w:rsidR="003E0E38" w:rsidRDefault="00125FA9">
            <w:pPr>
              <w:pStyle w:val="TableParagraph"/>
              <w:spacing w:before="37"/>
              <w:ind w:left="330"/>
              <w:rPr>
                <w:sz w:val="15"/>
              </w:rPr>
            </w:pPr>
            <w:r>
              <w:rPr>
                <w:sz w:val="15"/>
              </w:rPr>
              <w:t>620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390" w:right="61"/>
              <w:jc w:val="center"/>
              <w:rPr>
                <w:sz w:val="15"/>
              </w:rPr>
            </w:pPr>
            <w:r>
              <w:rPr>
                <w:sz w:val="15"/>
              </w:rPr>
              <w:t>20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275" w:right="31"/>
              <w:jc w:val="center"/>
              <w:rPr>
                <w:sz w:val="15"/>
              </w:rPr>
            </w:pPr>
            <w:r>
              <w:rPr>
                <w:sz w:val="15"/>
              </w:rPr>
              <w:t>130</w:t>
            </w:r>
          </w:p>
          <w:p w:rsidR="003E0E38" w:rsidRDefault="003E0E38">
            <w:pPr>
              <w:pStyle w:val="TableParagraph"/>
              <w:rPr>
                <w:b/>
                <w:sz w:val="14"/>
              </w:rPr>
            </w:pPr>
          </w:p>
          <w:p w:rsidR="003E0E38" w:rsidRDefault="00125FA9">
            <w:pPr>
              <w:pStyle w:val="TableParagraph"/>
              <w:spacing w:before="103"/>
              <w:ind w:left="271" w:right="61"/>
              <w:jc w:val="center"/>
              <w:rPr>
                <w:sz w:val="13"/>
              </w:rPr>
            </w:pPr>
            <w:r>
              <w:rPr>
                <w:w w:val="105"/>
                <w:sz w:val="13"/>
              </w:rPr>
              <w:t>Neg.</w:t>
            </w:r>
          </w:p>
          <w:p w:rsidR="003E0E38" w:rsidRDefault="003E0E38">
            <w:pPr>
              <w:pStyle w:val="TableParagraph"/>
              <w:rPr>
                <w:b/>
                <w:sz w:val="14"/>
              </w:rPr>
            </w:pPr>
          </w:p>
          <w:p w:rsidR="003E0E38" w:rsidRDefault="00125FA9">
            <w:pPr>
              <w:pStyle w:val="TableParagraph"/>
              <w:spacing w:before="88"/>
              <w:ind w:left="275" w:right="30"/>
              <w:jc w:val="center"/>
              <w:rPr>
                <w:sz w:val="15"/>
              </w:rPr>
            </w:pPr>
            <w:r>
              <w:rPr>
                <w:sz w:val="15"/>
              </w:rPr>
              <w:t>150</w:t>
            </w:r>
          </w:p>
          <w:p w:rsidR="003E0E38" w:rsidRDefault="00125FA9">
            <w:pPr>
              <w:pStyle w:val="TableParagraph"/>
              <w:spacing w:before="37"/>
              <w:ind w:left="178" w:right="61"/>
              <w:jc w:val="center"/>
              <w:rPr>
                <w:sz w:val="15"/>
              </w:rPr>
            </w:pPr>
            <w:r>
              <w:rPr>
                <w:sz w:val="15"/>
              </w:rPr>
              <w:t>1,040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390" w:right="61"/>
              <w:jc w:val="center"/>
              <w:rPr>
                <w:sz w:val="15"/>
              </w:rPr>
            </w:pPr>
            <w:r>
              <w:rPr>
                <w:sz w:val="15"/>
              </w:rPr>
              <w:t>40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203"/>
              <w:rPr>
                <w:sz w:val="15"/>
              </w:rPr>
            </w:pPr>
            <w:r>
              <w:rPr>
                <w:sz w:val="15"/>
              </w:rPr>
              <w:t>1,070</w:t>
            </w:r>
          </w:p>
          <w:p w:rsidR="003E0E38" w:rsidRDefault="00125FA9">
            <w:pPr>
              <w:pStyle w:val="TableParagraph"/>
              <w:spacing w:before="36"/>
              <w:ind w:left="414"/>
              <w:rPr>
                <w:sz w:val="15"/>
              </w:rPr>
            </w:pPr>
            <w:r>
              <w:rPr>
                <w:sz w:val="15"/>
              </w:rPr>
              <w:t>10</w:t>
            </w:r>
          </w:p>
          <w:p w:rsidR="003E0E38" w:rsidRDefault="00125FA9">
            <w:pPr>
              <w:pStyle w:val="TableParagraph"/>
              <w:spacing w:before="55" w:line="319" w:lineRule="auto"/>
              <w:ind w:left="294" w:right="70"/>
              <w:jc w:val="both"/>
              <w:rPr>
                <w:sz w:val="15"/>
              </w:rPr>
            </w:pPr>
            <w:r>
              <w:rPr>
                <w:w w:val="105"/>
                <w:sz w:val="13"/>
              </w:rPr>
              <w:t xml:space="preserve">Neg. Neg. </w:t>
            </w:r>
            <w:r>
              <w:rPr>
                <w:w w:val="105"/>
                <w:sz w:val="15"/>
              </w:rPr>
              <w:t>440</w:t>
            </w:r>
          </w:p>
          <w:p w:rsidR="003E0E38" w:rsidRDefault="00125FA9">
            <w:pPr>
              <w:pStyle w:val="TableParagraph"/>
              <w:spacing w:line="153" w:lineRule="exact"/>
              <w:ind w:left="203"/>
              <w:jc w:val="both"/>
              <w:rPr>
                <w:sz w:val="15"/>
              </w:rPr>
            </w:pPr>
            <w:r>
              <w:rPr>
                <w:sz w:val="15"/>
              </w:rPr>
              <w:t>1,470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8"/>
              <w:rPr>
                <w:b/>
                <w:sz w:val="15"/>
              </w:rPr>
            </w:pPr>
          </w:p>
          <w:p w:rsidR="003E0E38" w:rsidRDefault="00125FA9">
            <w:pPr>
              <w:pStyle w:val="TableParagraph"/>
              <w:spacing w:line="156" w:lineRule="exact"/>
              <w:ind w:left="330"/>
              <w:jc w:val="both"/>
              <w:rPr>
                <w:sz w:val="15"/>
              </w:rPr>
            </w:pPr>
            <w:r>
              <w:rPr>
                <w:sz w:val="15"/>
              </w:rPr>
              <w:t>470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58" w:right="65"/>
              <w:jc w:val="center"/>
              <w:rPr>
                <w:sz w:val="15"/>
              </w:rPr>
            </w:pPr>
            <w:r>
              <w:rPr>
                <w:sz w:val="15"/>
              </w:rPr>
              <w:t>2,000</w:t>
            </w:r>
          </w:p>
          <w:p w:rsidR="003E0E38" w:rsidRDefault="00125FA9">
            <w:pPr>
              <w:pStyle w:val="TableParagraph"/>
              <w:spacing w:before="36"/>
              <w:ind w:left="369" w:right="65"/>
              <w:jc w:val="center"/>
              <w:rPr>
                <w:sz w:val="15"/>
              </w:rPr>
            </w:pPr>
            <w:r>
              <w:rPr>
                <w:sz w:val="15"/>
              </w:rPr>
              <w:t>20</w:t>
            </w:r>
          </w:p>
          <w:p w:rsidR="003E0E38" w:rsidRDefault="00125FA9">
            <w:pPr>
              <w:pStyle w:val="TableParagraph"/>
              <w:spacing w:before="55"/>
              <w:ind w:left="251" w:right="65"/>
              <w:jc w:val="center"/>
              <w:rPr>
                <w:sz w:val="13"/>
              </w:rPr>
            </w:pPr>
            <w:r>
              <w:rPr>
                <w:w w:val="105"/>
                <w:sz w:val="13"/>
              </w:rPr>
              <w:t>Neg.</w:t>
            </w:r>
          </w:p>
          <w:p w:rsidR="003E0E38" w:rsidRDefault="00125FA9">
            <w:pPr>
              <w:pStyle w:val="TableParagraph"/>
              <w:spacing w:before="41"/>
              <w:ind w:left="251" w:right="30"/>
              <w:jc w:val="center"/>
              <w:rPr>
                <w:sz w:val="15"/>
              </w:rPr>
            </w:pPr>
            <w:r>
              <w:rPr>
                <w:sz w:val="15"/>
              </w:rPr>
              <w:t>190</w:t>
            </w:r>
          </w:p>
          <w:p w:rsidR="003E0E38" w:rsidRDefault="00125FA9">
            <w:pPr>
              <w:pStyle w:val="TableParagraph"/>
              <w:spacing w:before="36"/>
              <w:ind w:left="158" w:right="65"/>
              <w:jc w:val="center"/>
              <w:rPr>
                <w:sz w:val="15"/>
              </w:rPr>
            </w:pPr>
            <w:r>
              <w:rPr>
                <w:sz w:val="15"/>
              </w:rPr>
              <w:t>1,290</w:t>
            </w:r>
          </w:p>
          <w:p w:rsidR="003E0E38" w:rsidRDefault="00125FA9">
            <w:pPr>
              <w:pStyle w:val="TableParagraph"/>
              <w:spacing w:before="37"/>
              <w:ind w:left="158" w:right="65"/>
              <w:jc w:val="center"/>
              <w:rPr>
                <w:sz w:val="15"/>
              </w:rPr>
            </w:pPr>
            <w:r>
              <w:rPr>
                <w:sz w:val="15"/>
              </w:rPr>
              <w:t>2,130</w:t>
            </w:r>
          </w:p>
          <w:p w:rsidR="003E0E38" w:rsidRDefault="003E0E38">
            <w:pPr>
              <w:pStyle w:val="TableParagraph"/>
              <w:rPr>
                <w:b/>
                <w:sz w:val="14"/>
              </w:rPr>
            </w:pPr>
          </w:p>
          <w:p w:rsidR="003E0E38" w:rsidRDefault="00125FA9">
            <w:pPr>
              <w:pStyle w:val="TableParagraph"/>
              <w:spacing w:before="84"/>
              <w:ind w:left="251" w:right="30"/>
              <w:jc w:val="center"/>
              <w:rPr>
                <w:sz w:val="15"/>
              </w:rPr>
            </w:pPr>
            <w:r>
              <w:rPr>
                <w:sz w:val="15"/>
              </w:rPr>
              <w:t>190</w:t>
            </w:r>
          </w:p>
          <w:p w:rsidR="003E0E38" w:rsidRDefault="00125FA9">
            <w:pPr>
              <w:pStyle w:val="TableParagraph"/>
              <w:spacing w:before="36"/>
              <w:ind w:left="251" w:right="30"/>
              <w:jc w:val="center"/>
              <w:rPr>
                <w:sz w:val="15"/>
              </w:rPr>
            </w:pPr>
            <w:r>
              <w:rPr>
                <w:sz w:val="15"/>
              </w:rPr>
              <w:t>760</w:t>
            </w:r>
          </w:p>
          <w:p w:rsidR="003E0E38" w:rsidRDefault="00125FA9">
            <w:pPr>
              <w:pStyle w:val="TableParagraph"/>
              <w:spacing w:before="36" w:line="156" w:lineRule="exact"/>
              <w:ind w:left="251" w:right="30"/>
              <w:jc w:val="center"/>
              <w:rPr>
                <w:sz w:val="15"/>
              </w:rPr>
            </w:pPr>
            <w:r>
              <w:rPr>
                <w:sz w:val="15"/>
              </w:rPr>
              <w:t>950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9"/>
              <w:rPr>
                <w:sz w:val="15"/>
              </w:rPr>
            </w:pPr>
            <w:r>
              <w:rPr>
                <w:sz w:val="15"/>
              </w:rPr>
              <w:t>2,420</w:t>
            </w:r>
          </w:p>
          <w:p w:rsidR="003E0E38" w:rsidRDefault="00125FA9">
            <w:pPr>
              <w:pStyle w:val="TableParagraph"/>
              <w:spacing w:before="36"/>
              <w:ind w:left="390"/>
              <w:rPr>
                <w:sz w:val="15"/>
              </w:rPr>
            </w:pPr>
            <w:r>
              <w:rPr>
                <w:sz w:val="15"/>
              </w:rPr>
              <w:t>20</w:t>
            </w:r>
          </w:p>
          <w:p w:rsidR="003E0E38" w:rsidRDefault="00125FA9">
            <w:pPr>
              <w:pStyle w:val="TableParagraph"/>
              <w:spacing w:before="37" w:line="290" w:lineRule="auto"/>
              <w:ind w:left="306" w:right="68" w:hanging="68"/>
              <w:rPr>
                <w:sz w:val="15"/>
              </w:rPr>
            </w:pPr>
            <w:r>
              <w:rPr>
                <w:sz w:val="15"/>
              </w:rPr>
              <w:t>Neg. 250</w:t>
            </w:r>
          </w:p>
          <w:p w:rsidR="003E0E38" w:rsidRDefault="00125FA9">
            <w:pPr>
              <w:pStyle w:val="TableParagraph"/>
              <w:ind w:left="158" w:right="65"/>
              <w:jc w:val="center"/>
              <w:rPr>
                <w:sz w:val="15"/>
              </w:rPr>
            </w:pPr>
            <w:r>
              <w:rPr>
                <w:sz w:val="15"/>
              </w:rPr>
              <w:t>1,640</w:t>
            </w:r>
          </w:p>
          <w:p w:rsidR="003E0E38" w:rsidRDefault="00125FA9">
            <w:pPr>
              <w:pStyle w:val="TableParagraph"/>
              <w:spacing w:before="36"/>
              <w:ind w:left="158" w:right="65"/>
              <w:jc w:val="center"/>
              <w:rPr>
                <w:sz w:val="15"/>
              </w:rPr>
            </w:pPr>
            <w:r>
              <w:rPr>
                <w:sz w:val="15"/>
              </w:rPr>
              <w:t>2,640</w:t>
            </w:r>
          </w:p>
          <w:p w:rsidR="003E0E38" w:rsidRDefault="003E0E38">
            <w:pPr>
              <w:pStyle w:val="TableParagraph"/>
              <w:rPr>
                <w:b/>
                <w:sz w:val="14"/>
              </w:rPr>
            </w:pPr>
          </w:p>
          <w:p w:rsidR="003E0E38" w:rsidRDefault="00125FA9">
            <w:pPr>
              <w:pStyle w:val="TableParagraph"/>
              <w:spacing w:before="84"/>
              <w:ind w:left="251" w:right="30"/>
              <w:jc w:val="center"/>
              <w:rPr>
                <w:sz w:val="15"/>
              </w:rPr>
            </w:pPr>
            <w:r>
              <w:rPr>
                <w:sz w:val="15"/>
              </w:rPr>
              <w:t>360</w:t>
            </w:r>
          </w:p>
          <w:p w:rsidR="003E0E38" w:rsidRDefault="00125FA9">
            <w:pPr>
              <w:pStyle w:val="TableParagraph"/>
              <w:spacing w:before="37"/>
              <w:ind w:left="251" w:right="30"/>
              <w:jc w:val="center"/>
              <w:rPr>
                <w:sz w:val="15"/>
              </w:rPr>
            </w:pPr>
            <w:r>
              <w:rPr>
                <w:sz w:val="15"/>
              </w:rPr>
              <w:t>640</w:t>
            </w:r>
          </w:p>
          <w:p w:rsidR="003E0E38" w:rsidRDefault="00125FA9">
            <w:pPr>
              <w:pStyle w:val="TableParagraph"/>
              <w:spacing w:before="36" w:line="156" w:lineRule="exact"/>
              <w:ind w:left="158" w:right="65"/>
              <w:jc w:val="center"/>
              <w:rPr>
                <w:sz w:val="15"/>
              </w:rPr>
            </w:pPr>
            <w:r>
              <w:rPr>
                <w:sz w:val="15"/>
              </w:rPr>
              <w:t>1,000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59" w:right="65"/>
              <w:jc w:val="center"/>
              <w:rPr>
                <w:sz w:val="15"/>
              </w:rPr>
            </w:pPr>
            <w:r>
              <w:rPr>
                <w:sz w:val="15"/>
              </w:rPr>
              <w:t>2,470</w:t>
            </w:r>
          </w:p>
          <w:p w:rsidR="003E0E38" w:rsidRDefault="00125FA9">
            <w:pPr>
              <w:pStyle w:val="TableParagraph"/>
              <w:spacing w:before="36"/>
              <w:ind w:left="251" w:right="30"/>
              <w:jc w:val="center"/>
              <w:rPr>
                <w:sz w:val="15"/>
              </w:rPr>
            </w:pPr>
            <w:r>
              <w:rPr>
                <w:sz w:val="15"/>
              </w:rPr>
              <w:t>110</w:t>
            </w:r>
          </w:p>
          <w:p w:rsidR="003E0E38" w:rsidRDefault="00125FA9">
            <w:pPr>
              <w:pStyle w:val="TableParagraph"/>
              <w:spacing w:before="37"/>
              <w:ind w:left="391"/>
              <w:rPr>
                <w:sz w:val="15"/>
              </w:rPr>
            </w:pPr>
            <w:r>
              <w:rPr>
                <w:sz w:val="15"/>
              </w:rPr>
              <w:t>10</w:t>
            </w:r>
          </w:p>
          <w:p w:rsidR="003E0E38" w:rsidRDefault="00125FA9">
            <w:pPr>
              <w:pStyle w:val="TableParagraph"/>
              <w:spacing w:before="36"/>
              <w:ind w:left="251" w:right="30"/>
              <w:jc w:val="center"/>
              <w:rPr>
                <w:sz w:val="15"/>
              </w:rPr>
            </w:pPr>
            <w:r>
              <w:rPr>
                <w:sz w:val="15"/>
              </w:rPr>
              <w:t>270</w:t>
            </w:r>
          </w:p>
          <w:p w:rsidR="003E0E38" w:rsidRDefault="00125FA9">
            <w:pPr>
              <w:pStyle w:val="TableParagraph"/>
              <w:spacing w:before="36"/>
              <w:ind w:left="159" w:right="65"/>
              <w:jc w:val="center"/>
              <w:rPr>
                <w:sz w:val="15"/>
              </w:rPr>
            </w:pPr>
            <w:r>
              <w:rPr>
                <w:sz w:val="15"/>
              </w:rPr>
              <w:t>1,980</w:t>
            </w:r>
          </w:p>
          <w:p w:rsidR="003E0E38" w:rsidRDefault="00125FA9">
            <w:pPr>
              <w:pStyle w:val="TableParagraph"/>
              <w:spacing w:before="37"/>
              <w:ind w:left="159" w:right="65"/>
              <w:jc w:val="center"/>
              <w:rPr>
                <w:sz w:val="15"/>
              </w:rPr>
            </w:pPr>
            <w:r>
              <w:rPr>
                <w:sz w:val="15"/>
              </w:rPr>
              <w:t>2,780</w:t>
            </w:r>
          </w:p>
          <w:p w:rsidR="003E0E38" w:rsidRDefault="003E0E38">
            <w:pPr>
              <w:pStyle w:val="TableParagraph"/>
              <w:rPr>
                <w:b/>
                <w:sz w:val="14"/>
              </w:rPr>
            </w:pPr>
          </w:p>
          <w:p w:rsidR="003E0E38" w:rsidRDefault="00125FA9">
            <w:pPr>
              <w:pStyle w:val="TableParagraph"/>
              <w:spacing w:before="84"/>
              <w:ind w:left="251" w:right="30"/>
              <w:jc w:val="center"/>
              <w:rPr>
                <w:sz w:val="15"/>
              </w:rPr>
            </w:pPr>
            <w:r>
              <w:rPr>
                <w:sz w:val="15"/>
              </w:rPr>
              <w:t>560</w:t>
            </w:r>
          </w:p>
          <w:p w:rsidR="003E0E38" w:rsidRDefault="00125FA9">
            <w:pPr>
              <w:pStyle w:val="TableParagraph"/>
              <w:spacing w:before="36"/>
              <w:ind w:left="251" w:right="30"/>
              <w:jc w:val="center"/>
              <w:rPr>
                <w:sz w:val="15"/>
              </w:rPr>
            </w:pPr>
            <w:r>
              <w:rPr>
                <w:sz w:val="15"/>
              </w:rPr>
              <w:t>350</w:t>
            </w:r>
          </w:p>
          <w:p w:rsidR="003E0E38" w:rsidRDefault="00125FA9">
            <w:pPr>
              <w:pStyle w:val="TableParagraph"/>
              <w:spacing w:before="36" w:line="156" w:lineRule="exact"/>
              <w:ind w:left="251" w:right="30"/>
              <w:jc w:val="center"/>
              <w:rPr>
                <w:sz w:val="15"/>
              </w:rPr>
            </w:pPr>
            <w:r>
              <w:rPr>
                <w:sz w:val="15"/>
              </w:rPr>
              <w:t>910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59" w:right="65"/>
              <w:jc w:val="center"/>
              <w:rPr>
                <w:sz w:val="15"/>
              </w:rPr>
            </w:pPr>
            <w:r>
              <w:rPr>
                <w:sz w:val="15"/>
              </w:rPr>
              <w:t>2,610</w:t>
            </w:r>
          </w:p>
          <w:p w:rsidR="003E0E38" w:rsidRDefault="00125FA9">
            <w:pPr>
              <w:pStyle w:val="TableParagraph"/>
              <w:spacing w:before="36"/>
              <w:ind w:left="251" w:right="30"/>
              <w:jc w:val="center"/>
              <w:rPr>
                <w:sz w:val="15"/>
              </w:rPr>
            </w:pPr>
            <w:r>
              <w:rPr>
                <w:sz w:val="15"/>
              </w:rPr>
              <w:t>120</w:t>
            </w:r>
          </w:p>
          <w:p w:rsidR="003E0E38" w:rsidRDefault="00125FA9">
            <w:pPr>
              <w:pStyle w:val="TableParagraph"/>
              <w:spacing w:before="37"/>
              <w:ind w:left="391"/>
              <w:rPr>
                <w:sz w:val="15"/>
              </w:rPr>
            </w:pPr>
            <w:r>
              <w:rPr>
                <w:sz w:val="15"/>
              </w:rPr>
              <w:t>10</w:t>
            </w:r>
          </w:p>
          <w:p w:rsidR="003E0E38" w:rsidRDefault="00125FA9">
            <w:pPr>
              <w:pStyle w:val="TableParagraph"/>
              <w:spacing w:before="36"/>
              <w:ind w:left="251" w:right="30"/>
              <w:jc w:val="center"/>
              <w:rPr>
                <w:sz w:val="15"/>
              </w:rPr>
            </w:pPr>
            <w:r>
              <w:rPr>
                <w:sz w:val="15"/>
              </w:rPr>
              <w:t>270</w:t>
            </w:r>
          </w:p>
          <w:p w:rsidR="003E0E38" w:rsidRDefault="00125FA9">
            <w:pPr>
              <w:pStyle w:val="TableParagraph"/>
              <w:spacing w:before="36"/>
              <w:ind w:left="159" w:right="65"/>
              <w:jc w:val="center"/>
              <w:rPr>
                <w:sz w:val="15"/>
              </w:rPr>
            </w:pPr>
            <w:r>
              <w:rPr>
                <w:sz w:val="15"/>
              </w:rPr>
              <w:t>2,080</w:t>
            </w:r>
          </w:p>
          <w:p w:rsidR="003E0E38" w:rsidRDefault="00125FA9">
            <w:pPr>
              <w:pStyle w:val="TableParagraph"/>
              <w:spacing w:before="37"/>
              <w:ind w:left="159" w:right="65"/>
              <w:jc w:val="center"/>
              <w:rPr>
                <w:sz w:val="15"/>
              </w:rPr>
            </w:pPr>
            <w:r>
              <w:rPr>
                <w:sz w:val="15"/>
              </w:rPr>
              <w:t>2,900</w:t>
            </w:r>
          </w:p>
          <w:p w:rsidR="003E0E38" w:rsidRDefault="003E0E38">
            <w:pPr>
              <w:pStyle w:val="TableParagraph"/>
              <w:rPr>
                <w:b/>
                <w:sz w:val="14"/>
              </w:rPr>
            </w:pPr>
          </w:p>
          <w:p w:rsidR="003E0E38" w:rsidRDefault="00125FA9">
            <w:pPr>
              <w:pStyle w:val="TableParagraph"/>
              <w:spacing w:before="84"/>
              <w:ind w:left="251" w:right="30"/>
              <w:jc w:val="center"/>
              <w:rPr>
                <w:sz w:val="15"/>
              </w:rPr>
            </w:pPr>
            <w:r>
              <w:rPr>
                <w:sz w:val="15"/>
              </w:rPr>
              <w:t>650</w:t>
            </w:r>
          </w:p>
          <w:p w:rsidR="003E0E38" w:rsidRDefault="00125FA9">
            <w:pPr>
              <w:pStyle w:val="TableParagraph"/>
              <w:spacing w:before="36"/>
              <w:ind w:left="251" w:right="30"/>
              <w:jc w:val="center"/>
              <w:rPr>
                <w:sz w:val="15"/>
              </w:rPr>
            </w:pPr>
            <w:r>
              <w:rPr>
                <w:sz w:val="15"/>
              </w:rPr>
              <w:t>480</w:t>
            </w:r>
          </w:p>
          <w:p w:rsidR="003E0E38" w:rsidRDefault="00125FA9">
            <w:pPr>
              <w:pStyle w:val="TableParagraph"/>
              <w:spacing w:before="36" w:line="156" w:lineRule="exact"/>
              <w:ind w:left="159" w:right="65"/>
              <w:jc w:val="center"/>
              <w:rPr>
                <w:sz w:val="15"/>
              </w:rPr>
            </w:pPr>
            <w:r>
              <w:rPr>
                <w:sz w:val="15"/>
              </w:rPr>
              <w:t>1,130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59" w:right="65"/>
              <w:jc w:val="center"/>
              <w:rPr>
                <w:sz w:val="15"/>
              </w:rPr>
            </w:pPr>
            <w:r>
              <w:rPr>
                <w:sz w:val="15"/>
              </w:rPr>
              <w:t>2,620</w:t>
            </w:r>
          </w:p>
          <w:p w:rsidR="003E0E38" w:rsidRDefault="00125FA9">
            <w:pPr>
              <w:pStyle w:val="TableParagraph"/>
              <w:spacing w:before="36"/>
              <w:ind w:left="251" w:right="30"/>
              <w:jc w:val="center"/>
              <w:rPr>
                <w:sz w:val="15"/>
              </w:rPr>
            </w:pPr>
            <w:r>
              <w:rPr>
                <w:sz w:val="15"/>
              </w:rPr>
              <w:t>120</w:t>
            </w:r>
          </w:p>
          <w:p w:rsidR="003E0E38" w:rsidRDefault="00125FA9">
            <w:pPr>
              <w:pStyle w:val="TableParagraph"/>
              <w:spacing w:before="37"/>
              <w:ind w:left="391"/>
              <w:rPr>
                <w:sz w:val="15"/>
              </w:rPr>
            </w:pPr>
            <w:r>
              <w:rPr>
                <w:sz w:val="15"/>
              </w:rPr>
              <w:t>10</w:t>
            </w:r>
          </w:p>
          <w:p w:rsidR="003E0E38" w:rsidRDefault="00125FA9">
            <w:pPr>
              <w:pStyle w:val="TableParagraph"/>
              <w:spacing w:before="36"/>
              <w:ind w:left="251" w:right="30"/>
              <w:jc w:val="center"/>
              <w:rPr>
                <w:sz w:val="15"/>
              </w:rPr>
            </w:pPr>
            <w:r>
              <w:rPr>
                <w:sz w:val="15"/>
              </w:rPr>
              <w:t>270</w:t>
            </w:r>
          </w:p>
          <w:p w:rsidR="003E0E38" w:rsidRDefault="00125FA9">
            <w:pPr>
              <w:pStyle w:val="TableParagraph"/>
              <w:spacing w:before="36"/>
              <w:ind w:left="159" w:right="65"/>
              <w:jc w:val="center"/>
              <w:rPr>
                <w:sz w:val="15"/>
              </w:rPr>
            </w:pPr>
            <w:r>
              <w:rPr>
                <w:sz w:val="15"/>
              </w:rPr>
              <w:t>2,120</w:t>
            </w:r>
          </w:p>
          <w:p w:rsidR="003E0E38" w:rsidRDefault="00125FA9">
            <w:pPr>
              <w:pStyle w:val="TableParagraph"/>
              <w:spacing w:before="37"/>
              <w:ind w:left="159" w:right="65"/>
              <w:jc w:val="center"/>
              <w:rPr>
                <w:sz w:val="15"/>
              </w:rPr>
            </w:pPr>
            <w:r>
              <w:rPr>
                <w:sz w:val="15"/>
              </w:rPr>
              <w:t>2,850</w:t>
            </w:r>
          </w:p>
          <w:p w:rsidR="003E0E38" w:rsidRDefault="003E0E38">
            <w:pPr>
              <w:pStyle w:val="TableParagraph"/>
              <w:rPr>
                <w:b/>
                <w:sz w:val="14"/>
              </w:rPr>
            </w:pPr>
          </w:p>
          <w:p w:rsidR="003E0E38" w:rsidRDefault="00125FA9">
            <w:pPr>
              <w:pStyle w:val="TableParagraph"/>
              <w:spacing w:before="84"/>
              <w:ind w:left="251" w:right="30"/>
              <w:jc w:val="center"/>
              <w:rPr>
                <w:sz w:val="15"/>
              </w:rPr>
            </w:pPr>
            <w:r>
              <w:rPr>
                <w:sz w:val="15"/>
              </w:rPr>
              <w:t>850</w:t>
            </w:r>
          </w:p>
          <w:p w:rsidR="003E0E38" w:rsidRDefault="00125FA9">
            <w:pPr>
              <w:pStyle w:val="TableParagraph"/>
              <w:spacing w:before="36"/>
              <w:ind w:left="251" w:right="30"/>
              <w:jc w:val="center"/>
              <w:rPr>
                <w:sz w:val="15"/>
              </w:rPr>
            </w:pPr>
            <w:r>
              <w:rPr>
                <w:sz w:val="15"/>
              </w:rPr>
              <w:t>370</w:t>
            </w:r>
          </w:p>
          <w:p w:rsidR="003E0E38" w:rsidRDefault="00125FA9">
            <w:pPr>
              <w:pStyle w:val="TableParagraph"/>
              <w:spacing w:before="36" w:line="156" w:lineRule="exact"/>
              <w:ind w:left="159" w:right="65"/>
              <w:jc w:val="center"/>
              <w:rPr>
                <w:sz w:val="15"/>
              </w:rPr>
            </w:pPr>
            <w:r>
              <w:rPr>
                <w:sz w:val="15"/>
              </w:rPr>
              <w:t>1,220</w:t>
            </w:r>
          </w:p>
        </w:tc>
        <w:tc>
          <w:tcPr>
            <w:tcW w:w="660" w:type="dxa"/>
            <w:tcBorders>
              <w:top w:val="single" w:sz="6" w:space="0" w:color="000000"/>
              <w:left w:val="single" w:sz="6" w:space="0" w:color="000000"/>
              <w:bottom w:val="single" w:sz="6" w:space="0" w:color="000000"/>
            </w:tcBorders>
          </w:tcPr>
          <w:p w:rsidR="003E0E38" w:rsidRDefault="00125FA9">
            <w:pPr>
              <w:pStyle w:val="TableParagraph"/>
              <w:spacing w:before="17"/>
              <w:ind w:left="111" w:right="2"/>
              <w:jc w:val="center"/>
              <w:rPr>
                <w:sz w:val="15"/>
              </w:rPr>
            </w:pPr>
            <w:r>
              <w:rPr>
                <w:sz w:val="15"/>
              </w:rPr>
              <w:t>2,680</w:t>
            </w:r>
          </w:p>
          <w:p w:rsidR="003E0E38" w:rsidRDefault="00125FA9">
            <w:pPr>
              <w:pStyle w:val="TableParagraph"/>
              <w:spacing w:before="36"/>
              <w:ind w:left="251" w:right="15"/>
              <w:jc w:val="center"/>
              <w:rPr>
                <w:sz w:val="15"/>
              </w:rPr>
            </w:pPr>
            <w:r>
              <w:rPr>
                <w:sz w:val="15"/>
              </w:rPr>
              <w:t>120</w:t>
            </w:r>
          </w:p>
          <w:p w:rsidR="003E0E38" w:rsidRDefault="00125FA9">
            <w:pPr>
              <w:pStyle w:val="TableParagraph"/>
              <w:spacing w:before="37"/>
              <w:ind w:left="391"/>
              <w:rPr>
                <w:sz w:val="15"/>
              </w:rPr>
            </w:pPr>
            <w:r>
              <w:rPr>
                <w:sz w:val="15"/>
              </w:rPr>
              <w:t>10</w:t>
            </w:r>
          </w:p>
          <w:p w:rsidR="003E0E38" w:rsidRDefault="00125FA9">
            <w:pPr>
              <w:pStyle w:val="TableParagraph"/>
              <w:spacing w:before="36"/>
              <w:ind w:left="251" w:right="15"/>
              <w:jc w:val="center"/>
              <w:rPr>
                <w:sz w:val="15"/>
              </w:rPr>
            </w:pPr>
            <w:r>
              <w:rPr>
                <w:sz w:val="15"/>
              </w:rPr>
              <w:t>290</w:t>
            </w:r>
          </w:p>
          <w:p w:rsidR="003E0E38" w:rsidRDefault="00125FA9">
            <w:pPr>
              <w:pStyle w:val="TableParagraph"/>
              <w:spacing w:before="36"/>
              <w:ind w:left="111" w:right="2"/>
              <w:jc w:val="center"/>
              <w:rPr>
                <w:sz w:val="15"/>
              </w:rPr>
            </w:pPr>
            <w:r>
              <w:rPr>
                <w:sz w:val="15"/>
              </w:rPr>
              <w:t>2,100</w:t>
            </w:r>
          </w:p>
          <w:p w:rsidR="003E0E38" w:rsidRDefault="00125FA9">
            <w:pPr>
              <w:pStyle w:val="TableParagraph"/>
              <w:spacing w:before="37"/>
              <w:ind w:left="111" w:right="2"/>
              <w:jc w:val="center"/>
              <w:rPr>
                <w:sz w:val="15"/>
              </w:rPr>
            </w:pPr>
            <w:r>
              <w:rPr>
                <w:sz w:val="15"/>
              </w:rPr>
              <w:t>2,830</w:t>
            </w:r>
          </w:p>
          <w:p w:rsidR="003E0E38" w:rsidRDefault="003E0E38">
            <w:pPr>
              <w:pStyle w:val="TableParagraph"/>
              <w:rPr>
                <w:b/>
                <w:sz w:val="14"/>
              </w:rPr>
            </w:pPr>
          </w:p>
          <w:p w:rsidR="003E0E38" w:rsidRDefault="00125FA9">
            <w:pPr>
              <w:pStyle w:val="TableParagraph"/>
              <w:spacing w:before="84"/>
              <w:ind w:left="111" w:right="2"/>
              <w:jc w:val="center"/>
              <w:rPr>
                <w:sz w:val="15"/>
              </w:rPr>
            </w:pPr>
            <w:r>
              <w:rPr>
                <w:sz w:val="15"/>
              </w:rPr>
              <w:t>1,000</w:t>
            </w:r>
          </w:p>
          <w:p w:rsidR="003E0E38" w:rsidRDefault="00125FA9">
            <w:pPr>
              <w:pStyle w:val="TableParagraph"/>
              <w:spacing w:before="36"/>
              <w:ind w:left="251" w:right="15"/>
              <w:jc w:val="center"/>
              <w:rPr>
                <w:sz w:val="15"/>
              </w:rPr>
            </w:pPr>
            <w:r>
              <w:rPr>
                <w:sz w:val="15"/>
              </w:rPr>
              <w:t>240</w:t>
            </w:r>
          </w:p>
          <w:p w:rsidR="003E0E38" w:rsidRDefault="00125FA9">
            <w:pPr>
              <w:pStyle w:val="TableParagraph"/>
              <w:spacing w:before="36" w:line="156" w:lineRule="exact"/>
              <w:ind w:left="111" w:right="2"/>
              <w:jc w:val="center"/>
              <w:rPr>
                <w:sz w:val="15"/>
              </w:rPr>
            </w:pPr>
            <w:r>
              <w:rPr>
                <w:sz w:val="15"/>
              </w:rPr>
              <w:t>1,240</w:t>
            </w:r>
          </w:p>
        </w:tc>
      </w:tr>
      <w:tr w:rsidR="003E0E38">
        <w:trPr>
          <w:trHeight w:val="193"/>
        </w:trPr>
        <w:tc>
          <w:tcPr>
            <w:tcW w:w="2964"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241"/>
              <w:rPr>
                <w:b/>
                <w:i/>
                <w:sz w:val="15"/>
              </w:rPr>
            </w:pPr>
            <w:r>
              <w:rPr>
                <w:b/>
                <w:i/>
                <w:sz w:val="15"/>
              </w:rPr>
              <w:t>Total Durable Goods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275" w:right="30"/>
              <w:jc w:val="center"/>
              <w:rPr>
                <w:sz w:val="15"/>
              </w:rPr>
            </w:pPr>
            <w:r>
              <w:rPr>
                <w:sz w:val="15"/>
              </w:rPr>
              <w:t>350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3"/>
              <w:jc w:val="right"/>
              <w:rPr>
                <w:sz w:val="15"/>
              </w:rPr>
            </w:pPr>
            <w:r>
              <w:rPr>
                <w:sz w:val="15"/>
              </w:rPr>
              <w:t>940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179" w:right="61"/>
              <w:jc w:val="center"/>
              <w:rPr>
                <w:sz w:val="15"/>
              </w:rPr>
            </w:pPr>
            <w:r>
              <w:rPr>
                <w:sz w:val="15"/>
              </w:rPr>
              <w:t>1,360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174" w:right="45"/>
              <w:jc w:val="center"/>
              <w:rPr>
                <w:sz w:val="15"/>
              </w:rPr>
            </w:pPr>
            <w:r>
              <w:rPr>
                <w:sz w:val="15"/>
              </w:rPr>
              <w:t>3,460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158" w:right="65"/>
              <w:jc w:val="center"/>
              <w:rPr>
                <w:sz w:val="15"/>
              </w:rPr>
            </w:pPr>
            <w:r>
              <w:rPr>
                <w:sz w:val="15"/>
              </w:rPr>
              <w:t>6,580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3"/>
              <w:jc w:val="right"/>
              <w:rPr>
                <w:sz w:val="15"/>
              </w:rPr>
            </w:pPr>
            <w:r>
              <w:rPr>
                <w:sz w:val="15"/>
              </w:rPr>
              <w:t>7,970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179"/>
              <w:rPr>
                <w:sz w:val="15"/>
              </w:rPr>
            </w:pPr>
            <w:r>
              <w:rPr>
                <w:sz w:val="15"/>
              </w:rPr>
              <w:t>8,530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159" w:right="65"/>
              <w:jc w:val="center"/>
              <w:rPr>
                <w:sz w:val="15"/>
              </w:rPr>
            </w:pPr>
            <w:r>
              <w:rPr>
                <w:sz w:val="15"/>
              </w:rPr>
              <w:t>9,120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159" w:right="65"/>
              <w:jc w:val="center"/>
              <w:rPr>
                <w:sz w:val="15"/>
              </w:rPr>
            </w:pPr>
            <w:r>
              <w:rPr>
                <w:sz w:val="15"/>
              </w:rPr>
              <w:t>9,210</w:t>
            </w:r>
          </w:p>
        </w:tc>
        <w:tc>
          <w:tcPr>
            <w:tcW w:w="660" w:type="dxa"/>
            <w:tcBorders>
              <w:top w:val="single" w:sz="6" w:space="0" w:color="000000"/>
              <w:left w:val="single" w:sz="6" w:space="0" w:color="000000"/>
              <w:bottom w:val="single" w:sz="6" w:space="0" w:color="000000"/>
            </w:tcBorders>
          </w:tcPr>
          <w:p w:rsidR="003E0E38" w:rsidRDefault="00125FA9">
            <w:pPr>
              <w:pStyle w:val="TableParagraph"/>
              <w:spacing w:before="17" w:line="156" w:lineRule="exact"/>
              <w:ind w:right="68"/>
              <w:jc w:val="right"/>
              <w:rPr>
                <w:sz w:val="15"/>
              </w:rPr>
            </w:pPr>
            <w:r>
              <w:rPr>
                <w:sz w:val="15"/>
              </w:rPr>
              <w:t>9,270</w:t>
            </w:r>
          </w:p>
        </w:tc>
      </w:tr>
      <w:tr w:rsidR="003E0E38">
        <w:trPr>
          <w:trHeight w:val="425"/>
        </w:trPr>
        <w:tc>
          <w:tcPr>
            <w:tcW w:w="2964" w:type="dxa"/>
            <w:tcBorders>
              <w:top w:val="single" w:sz="6" w:space="0" w:color="000000"/>
              <w:bottom w:val="nil"/>
              <w:right w:val="single" w:sz="6" w:space="0" w:color="000000"/>
            </w:tcBorders>
          </w:tcPr>
          <w:p w:rsidR="003E0E38" w:rsidRDefault="00125FA9">
            <w:pPr>
              <w:pStyle w:val="TableParagraph"/>
              <w:spacing w:before="17"/>
              <w:ind w:left="85"/>
              <w:rPr>
                <w:b/>
                <w:sz w:val="15"/>
              </w:rPr>
            </w:pPr>
            <w:r>
              <w:rPr>
                <w:b/>
                <w:sz w:val="15"/>
              </w:rPr>
              <w:t>Nondurable Goods</w:t>
            </w:r>
          </w:p>
          <w:p w:rsidR="003E0E38" w:rsidRDefault="00125FA9">
            <w:pPr>
              <w:pStyle w:val="TableParagraph"/>
              <w:spacing w:before="36"/>
              <w:ind w:left="241"/>
              <w:rPr>
                <w:i/>
                <w:sz w:val="15"/>
              </w:rPr>
            </w:pPr>
            <w:r>
              <w:rPr>
                <w:i/>
                <w:sz w:val="15"/>
              </w:rPr>
              <w:t>(Detail in Table 16)</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79" w:right="61"/>
              <w:jc w:val="center"/>
              <w:rPr>
                <w:sz w:val="15"/>
              </w:rPr>
            </w:pPr>
            <w:r>
              <w:rPr>
                <w:sz w:val="15"/>
              </w:rPr>
              <w:t>2,390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3,730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78" w:right="61"/>
              <w:jc w:val="center"/>
              <w:rPr>
                <w:sz w:val="15"/>
              </w:rPr>
            </w:pPr>
            <w:r>
              <w:rPr>
                <w:sz w:val="15"/>
              </w:rPr>
              <w:t>4,670</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74" w:right="45"/>
              <w:jc w:val="center"/>
              <w:rPr>
                <w:sz w:val="15"/>
              </w:rPr>
            </w:pPr>
            <w:r>
              <w:rPr>
                <w:sz w:val="15"/>
              </w:rPr>
              <w:t>8,800</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74" w:right="65"/>
              <w:jc w:val="center"/>
              <w:rPr>
                <w:sz w:val="15"/>
              </w:rPr>
            </w:pPr>
            <w:r>
              <w:rPr>
                <w:sz w:val="15"/>
              </w:rPr>
              <w:t>17,560</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19,770</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95"/>
              <w:rPr>
                <w:sz w:val="15"/>
              </w:rPr>
            </w:pPr>
            <w:r>
              <w:rPr>
                <w:sz w:val="15"/>
              </w:rPr>
              <w:t>19,310</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75" w:right="65"/>
              <w:jc w:val="center"/>
              <w:rPr>
                <w:sz w:val="15"/>
              </w:rPr>
            </w:pPr>
            <w:r>
              <w:rPr>
                <w:sz w:val="15"/>
              </w:rPr>
              <w:t>19,190</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75" w:right="65"/>
              <w:jc w:val="center"/>
              <w:rPr>
                <w:sz w:val="15"/>
              </w:rPr>
            </w:pPr>
            <w:r>
              <w:rPr>
                <w:sz w:val="15"/>
              </w:rPr>
              <w:t>18,830</w:t>
            </w:r>
          </w:p>
        </w:tc>
        <w:tc>
          <w:tcPr>
            <w:tcW w:w="660" w:type="dxa"/>
            <w:tcBorders>
              <w:top w:val="single" w:sz="6" w:space="0" w:color="000000"/>
              <w:left w:val="single" w:sz="6" w:space="0" w:color="000000"/>
              <w:bottom w:val="nil"/>
            </w:tcBorders>
          </w:tcPr>
          <w:p w:rsidR="003E0E38" w:rsidRDefault="00125FA9">
            <w:pPr>
              <w:pStyle w:val="TableParagraph"/>
              <w:spacing w:before="17"/>
              <w:ind w:left="95"/>
              <w:rPr>
                <w:sz w:val="15"/>
              </w:rPr>
            </w:pPr>
            <w:r>
              <w:rPr>
                <w:sz w:val="15"/>
              </w:rPr>
              <w:t>17,270</w:t>
            </w:r>
          </w:p>
        </w:tc>
      </w:tr>
      <w:tr w:rsidR="003E0E38">
        <w:trPr>
          <w:trHeight w:val="417"/>
        </w:trPr>
        <w:tc>
          <w:tcPr>
            <w:tcW w:w="2964" w:type="dxa"/>
            <w:tcBorders>
              <w:top w:val="nil"/>
              <w:bottom w:val="nil"/>
              <w:right w:val="single" w:sz="6" w:space="0" w:color="000000"/>
            </w:tcBorders>
          </w:tcPr>
          <w:p w:rsidR="003E0E38" w:rsidRDefault="00125FA9">
            <w:pPr>
              <w:pStyle w:val="TableParagraph"/>
              <w:spacing w:before="9"/>
              <w:ind w:left="85"/>
              <w:rPr>
                <w:b/>
                <w:sz w:val="15"/>
              </w:rPr>
            </w:pPr>
            <w:r>
              <w:rPr>
                <w:b/>
                <w:sz w:val="15"/>
              </w:rPr>
              <w:t>Containers and Packaging</w:t>
            </w:r>
          </w:p>
          <w:p w:rsidR="003E0E38" w:rsidRDefault="00125FA9">
            <w:pPr>
              <w:pStyle w:val="TableParagraph"/>
              <w:spacing w:before="36"/>
              <w:ind w:left="241"/>
              <w:rPr>
                <w:i/>
                <w:sz w:val="15"/>
              </w:rPr>
            </w:pPr>
            <w:r>
              <w:rPr>
                <w:i/>
                <w:sz w:val="15"/>
              </w:rPr>
              <w:t>(Detail in Table 20)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left="179" w:right="61"/>
              <w:jc w:val="center"/>
              <w:rPr>
                <w:sz w:val="15"/>
              </w:rPr>
            </w:pPr>
            <w:r>
              <w:rPr>
                <w:sz w:val="15"/>
              </w:rPr>
              <w:t>2,870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3"/>
              <w:jc w:val="right"/>
              <w:rPr>
                <w:sz w:val="15"/>
              </w:rPr>
            </w:pPr>
            <w:r>
              <w:rPr>
                <w:sz w:val="15"/>
              </w:rPr>
              <w:t>3,350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left="178" w:right="61"/>
              <w:jc w:val="center"/>
              <w:rPr>
                <w:sz w:val="15"/>
              </w:rPr>
            </w:pPr>
            <w:r>
              <w:rPr>
                <w:sz w:val="15"/>
              </w:rPr>
              <w:t>8,490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left="90" w:right="45"/>
              <w:jc w:val="center"/>
              <w:rPr>
                <w:sz w:val="15"/>
              </w:rPr>
            </w:pPr>
            <w:r>
              <w:rPr>
                <w:sz w:val="15"/>
              </w:rPr>
              <w:t>16,780</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left="74" w:right="65"/>
              <w:jc w:val="center"/>
              <w:rPr>
                <w:sz w:val="15"/>
              </w:rPr>
            </w:pPr>
            <w:r>
              <w:rPr>
                <w:sz w:val="15"/>
              </w:rPr>
              <w:t>28,870</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right="83"/>
              <w:jc w:val="right"/>
              <w:rPr>
                <w:sz w:val="15"/>
              </w:rPr>
            </w:pPr>
            <w:r>
              <w:rPr>
                <w:sz w:val="15"/>
              </w:rPr>
              <w:t>31,500</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left="95"/>
              <w:rPr>
                <w:sz w:val="15"/>
              </w:rPr>
            </w:pPr>
            <w:r>
              <w:rPr>
                <w:sz w:val="15"/>
              </w:rPr>
              <w:t>34,060</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left="75" w:right="65"/>
              <w:jc w:val="center"/>
              <w:rPr>
                <w:sz w:val="15"/>
              </w:rPr>
            </w:pPr>
            <w:r>
              <w:rPr>
                <w:sz w:val="15"/>
              </w:rPr>
              <w:t>36,680</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left="75" w:right="65"/>
              <w:jc w:val="center"/>
              <w:rPr>
                <w:sz w:val="15"/>
              </w:rPr>
            </w:pPr>
            <w:r>
              <w:rPr>
                <w:sz w:val="15"/>
              </w:rPr>
              <w:t>38,270</w:t>
            </w:r>
          </w:p>
        </w:tc>
        <w:tc>
          <w:tcPr>
            <w:tcW w:w="660" w:type="dxa"/>
            <w:tcBorders>
              <w:top w:val="nil"/>
              <w:left w:val="single" w:sz="6" w:space="0" w:color="000000"/>
              <w:bottom w:val="nil"/>
            </w:tcBorders>
          </w:tcPr>
          <w:p w:rsidR="003E0E38" w:rsidRDefault="00125FA9">
            <w:pPr>
              <w:pStyle w:val="TableParagraph"/>
              <w:spacing w:before="9"/>
              <w:ind w:left="95"/>
              <w:rPr>
                <w:sz w:val="15"/>
              </w:rPr>
            </w:pPr>
            <w:r>
              <w:rPr>
                <w:sz w:val="15"/>
              </w:rPr>
              <w:t>38,750</w:t>
            </w:r>
          </w:p>
        </w:tc>
      </w:tr>
      <w:tr w:rsidR="003E0E38">
        <w:trPr>
          <w:trHeight w:val="1229"/>
        </w:trPr>
        <w:tc>
          <w:tcPr>
            <w:tcW w:w="2964" w:type="dxa"/>
            <w:tcBorders>
              <w:top w:val="nil"/>
              <w:bottom w:val="single" w:sz="6" w:space="0" w:color="000000"/>
              <w:right w:val="single" w:sz="6" w:space="0" w:color="000000"/>
            </w:tcBorders>
          </w:tcPr>
          <w:p w:rsidR="003E0E38" w:rsidRDefault="00125FA9">
            <w:pPr>
              <w:pStyle w:val="TableParagraph"/>
              <w:spacing w:before="9"/>
              <w:ind w:left="241"/>
              <w:rPr>
                <w:b/>
                <w:i/>
                <w:sz w:val="15"/>
              </w:rPr>
            </w:pPr>
            <w:r>
              <w:rPr>
                <w:b/>
                <w:i/>
                <w:sz w:val="15"/>
              </w:rPr>
              <w:t>Total Product Wastes†</w:t>
            </w:r>
          </w:p>
          <w:p w:rsidR="003E0E38" w:rsidRDefault="00125FA9">
            <w:pPr>
              <w:pStyle w:val="TableParagraph"/>
              <w:spacing w:before="36" w:line="290" w:lineRule="auto"/>
              <w:ind w:left="241" w:right="1614" w:hanging="156"/>
              <w:rPr>
                <w:sz w:val="15"/>
              </w:rPr>
            </w:pPr>
            <w:r>
              <w:rPr>
                <w:b/>
                <w:sz w:val="15"/>
              </w:rPr>
              <w:t xml:space="preserve">Other Wastes </w:t>
            </w:r>
            <w:r>
              <w:rPr>
                <w:sz w:val="15"/>
              </w:rPr>
              <w:t>Food Waste Yard Trimmings</w:t>
            </w:r>
          </w:p>
          <w:p w:rsidR="003E0E38" w:rsidRDefault="00125FA9">
            <w:pPr>
              <w:pStyle w:val="TableParagraph"/>
              <w:spacing w:before="1"/>
              <w:ind w:left="241"/>
              <w:rPr>
                <w:sz w:val="15"/>
              </w:rPr>
            </w:pPr>
            <w:r>
              <w:rPr>
                <w:sz w:val="15"/>
              </w:rPr>
              <w:t>Miscellaneous Inorganic Wastes</w:t>
            </w:r>
          </w:p>
          <w:p w:rsidR="003E0E38" w:rsidRDefault="00125FA9">
            <w:pPr>
              <w:pStyle w:val="TableParagraph"/>
              <w:spacing w:before="36" w:line="156" w:lineRule="exact"/>
              <w:ind w:left="241"/>
              <w:rPr>
                <w:b/>
                <w:i/>
                <w:sz w:val="15"/>
              </w:rPr>
            </w:pPr>
            <w:r>
              <w:rPr>
                <w:b/>
                <w:i/>
                <w:sz w:val="15"/>
              </w:rPr>
              <w:t>Total Other Wastes</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203"/>
              <w:rPr>
                <w:sz w:val="15"/>
              </w:rPr>
            </w:pPr>
            <w:r>
              <w:rPr>
                <w:sz w:val="15"/>
              </w:rPr>
              <w:t>5,610</w:t>
            </w:r>
          </w:p>
          <w:p w:rsidR="003E0E38" w:rsidRDefault="003E0E38">
            <w:pPr>
              <w:pStyle w:val="TableParagraph"/>
              <w:spacing w:before="8"/>
              <w:rPr>
                <w:b/>
                <w:sz w:val="17"/>
              </w:rPr>
            </w:pPr>
          </w:p>
          <w:p w:rsidR="003E0E38" w:rsidRDefault="00125FA9">
            <w:pPr>
              <w:pStyle w:val="TableParagraph"/>
              <w:spacing w:line="210" w:lineRule="atLeast"/>
              <w:ind w:left="294" w:right="82"/>
              <w:jc w:val="both"/>
              <w:rPr>
                <w:sz w:val="13"/>
              </w:rPr>
            </w:pPr>
            <w:r>
              <w:rPr>
                <w:w w:val="105"/>
                <w:sz w:val="13"/>
              </w:rPr>
              <w:t>Neg. Neg. Neg. 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203"/>
              <w:rPr>
                <w:sz w:val="15"/>
              </w:rPr>
            </w:pPr>
            <w:r>
              <w:rPr>
                <w:sz w:val="15"/>
              </w:rPr>
              <w:t>8,020</w:t>
            </w:r>
          </w:p>
          <w:p w:rsidR="003E0E38" w:rsidRDefault="003E0E38">
            <w:pPr>
              <w:pStyle w:val="TableParagraph"/>
              <w:spacing w:before="8"/>
              <w:rPr>
                <w:b/>
                <w:sz w:val="17"/>
              </w:rPr>
            </w:pPr>
          </w:p>
          <w:p w:rsidR="003E0E38" w:rsidRDefault="00125FA9">
            <w:pPr>
              <w:pStyle w:val="TableParagraph"/>
              <w:spacing w:line="210" w:lineRule="atLeast"/>
              <w:ind w:left="294" w:right="82"/>
              <w:jc w:val="both"/>
              <w:rPr>
                <w:sz w:val="13"/>
              </w:rPr>
            </w:pPr>
            <w:r>
              <w:rPr>
                <w:w w:val="105"/>
                <w:sz w:val="13"/>
              </w:rPr>
              <w:t>Neg. Neg. Neg. 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19"/>
              <w:rPr>
                <w:sz w:val="15"/>
              </w:rPr>
            </w:pPr>
            <w:r>
              <w:rPr>
                <w:sz w:val="15"/>
              </w:rPr>
              <w:t>14,520</w:t>
            </w:r>
          </w:p>
          <w:p w:rsidR="003E0E38" w:rsidRDefault="003E0E38">
            <w:pPr>
              <w:pStyle w:val="TableParagraph"/>
              <w:spacing w:before="8"/>
              <w:rPr>
                <w:b/>
                <w:sz w:val="17"/>
              </w:rPr>
            </w:pPr>
          </w:p>
          <w:p w:rsidR="003E0E38" w:rsidRDefault="00125FA9">
            <w:pPr>
              <w:pStyle w:val="TableParagraph"/>
              <w:spacing w:line="210" w:lineRule="atLeast"/>
              <w:ind w:left="294" w:right="82"/>
              <w:jc w:val="both"/>
              <w:rPr>
                <w:sz w:val="13"/>
              </w:rPr>
            </w:pPr>
            <w:r>
              <w:rPr>
                <w:w w:val="105"/>
                <w:sz w:val="13"/>
              </w:rPr>
              <w:t>Neg. Neg. Neg. Neg.</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90" w:right="45"/>
              <w:jc w:val="center"/>
              <w:rPr>
                <w:sz w:val="15"/>
              </w:rPr>
            </w:pPr>
            <w:r>
              <w:rPr>
                <w:sz w:val="15"/>
              </w:rPr>
              <w:t>29,040</w:t>
            </w:r>
          </w:p>
          <w:p w:rsidR="003E0E38" w:rsidRDefault="003E0E38">
            <w:pPr>
              <w:pStyle w:val="TableParagraph"/>
              <w:rPr>
                <w:b/>
                <w:sz w:val="14"/>
              </w:rPr>
            </w:pPr>
          </w:p>
          <w:p w:rsidR="003E0E38" w:rsidRDefault="00125FA9">
            <w:pPr>
              <w:pStyle w:val="TableParagraph"/>
              <w:spacing w:before="103"/>
              <w:ind w:left="267" w:right="45"/>
              <w:jc w:val="center"/>
              <w:rPr>
                <w:sz w:val="13"/>
              </w:rPr>
            </w:pPr>
            <w:r>
              <w:rPr>
                <w:w w:val="105"/>
                <w:sz w:val="13"/>
              </w:rPr>
              <w:t>Neg.</w:t>
            </w:r>
          </w:p>
          <w:p w:rsidR="003E0E38" w:rsidRDefault="00125FA9">
            <w:pPr>
              <w:pStyle w:val="TableParagraph"/>
              <w:spacing w:before="40"/>
              <w:ind w:left="203"/>
              <w:rPr>
                <w:sz w:val="15"/>
              </w:rPr>
            </w:pPr>
            <w:r>
              <w:rPr>
                <w:sz w:val="15"/>
              </w:rPr>
              <w:t>4,200</w:t>
            </w:r>
          </w:p>
          <w:p w:rsidR="003E0E38" w:rsidRDefault="00125FA9">
            <w:pPr>
              <w:pStyle w:val="TableParagraph"/>
              <w:spacing w:before="55"/>
              <w:ind w:left="267" w:right="45"/>
              <w:jc w:val="center"/>
              <w:rPr>
                <w:sz w:val="13"/>
              </w:rPr>
            </w:pPr>
            <w:r>
              <w:rPr>
                <w:w w:val="105"/>
                <w:sz w:val="13"/>
              </w:rPr>
              <w:t>Neg.</w:t>
            </w:r>
          </w:p>
          <w:p w:rsidR="003E0E38" w:rsidRDefault="00125FA9">
            <w:pPr>
              <w:pStyle w:val="TableParagraph"/>
              <w:spacing w:before="41" w:line="156" w:lineRule="exact"/>
              <w:ind w:left="203"/>
              <w:rPr>
                <w:sz w:val="15"/>
              </w:rPr>
            </w:pPr>
            <w:r>
              <w:rPr>
                <w:sz w:val="15"/>
              </w:rPr>
              <w:t>4,200</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74" w:right="65"/>
              <w:jc w:val="center"/>
              <w:rPr>
                <w:sz w:val="15"/>
              </w:rPr>
            </w:pPr>
            <w:r>
              <w:rPr>
                <w:sz w:val="15"/>
              </w:rPr>
              <w:t>53,010</w:t>
            </w:r>
          </w:p>
          <w:p w:rsidR="003E0E38" w:rsidRDefault="003E0E38">
            <w:pPr>
              <w:pStyle w:val="TableParagraph"/>
              <w:rPr>
                <w:b/>
                <w:sz w:val="14"/>
              </w:rPr>
            </w:pPr>
          </w:p>
          <w:p w:rsidR="003E0E38" w:rsidRDefault="00125FA9">
            <w:pPr>
              <w:pStyle w:val="TableParagraph"/>
              <w:spacing w:before="84"/>
              <w:ind w:left="306"/>
              <w:rPr>
                <w:sz w:val="15"/>
              </w:rPr>
            </w:pPr>
            <w:r>
              <w:rPr>
                <w:sz w:val="15"/>
              </w:rPr>
              <w:t>680</w:t>
            </w:r>
          </w:p>
          <w:p w:rsidR="003E0E38" w:rsidRDefault="00125FA9">
            <w:pPr>
              <w:pStyle w:val="TableParagraph"/>
              <w:spacing w:before="36"/>
              <w:ind w:left="74" w:right="65"/>
              <w:jc w:val="center"/>
              <w:rPr>
                <w:sz w:val="15"/>
              </w:rPr>
            </w:pPr>
            <w:r>
              <w:rPr>
                <w:sz w:val="15"/>
              </w:rPr>
              <w:t>15,770</w:t>
            </w:r>
          </w:p>
          <w:p w:rsidR="003E0E38" w:rsidRDefault="00125FA9">
            <w:pPr>
              <w:pStyle w:val="TableParagraph"/>
              <w:spacing w:before="55"/>
              <w:ind w:left="251" w:right="65"/>
              <w:jc w:val="center"/>
              <w:rPr>
                <w:sz w:val="13"/>
              </w:rPr>
            </w:pPr>
            <w:r>
              <w:rPr>
                <w:w w:val="105"/>
                <w:sz w:val="13"/>
              </w:rPr>
              <w:t>Neg.</w:t>
            </w:r>
          </w:p>
          <w:p w:rsidR="003E0E38" w:rsidRDefault="00125FA9">
            <w:pPr>
              <w:pStyle w:val="TableParagraph"/>
              <w:spacing w:before="41" w:line="156" w:lineRule="exact"/>
              <w:ind w:left="74" w:right="65"/>
              <w:jc w:val="center"/>
              <w:rPr>
                <w:sz w:val="15"/>
              </w:rPr>
            </w:pPr>
            <w:r>
              <w:rPr>
                <w:sz w:val="15"/>
              </w:rPr>
              <w:t>16,450</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95"/>
              <w:rPr>
                <w:sz w:val="15"/>
              </w:rPr>
            </w:pPr>
            <w:r>
              <w:rPr>
                <w:sz w:val="15"/>
              </w:rPr>
              <w:t>59,240</w:t>
            </w:r>
          </w:p>
          <w:p w:rsidR="003E0E38" w:rsidRDefault="003E0E38">
            <w:pPr>
              <w:pStyle w:val="TableParagraph"/>
              <w:rPr>
                <w:b/>
                <w:sz w:val="14"/>
              </w:rPr>
            </w:pPr>
          </w:p>
          <w:p w:rsidR="003E0E38" w:rsidRDefault="00125FA9">
            <w:pPr>
              <w:pStyle w:val="TableParagraph"/>
              <w:spacing w:before="84"/>
              <w:ind w:left="306"/>
              <w:rPr>
                <w:sz w:val="15"/>
              </w:rPr>
            </w:pPr>
            <w:r>
              <w:rPr>
                <w:sz w:val="15"/>
              </w:rPr>
              <w:t>690</w:t>
            </w:r>
          </w:p>
          <w:p w:rsidR="003E0E38" w:rsidRDefault="00125FA9">
            <w:pPr>
              <w:pStyle w:val="TableParagraph"/>
              <w:spacing w:before="36"/>
              <w:ind w:left="95"/>
              <w:rPr>
                <w:sz w:val="15"/>
              </w:rPr>
            </w:pPr>
            <w:r>
              <w:rPr>
                <w:sz w:val="15"/>
              </w:rPr>
              <w:t>19,860</w:t>
            </w:r>
          </w:p>
          <w:p w:rsidR="003E0E38" w:rsidRDefault="00125FA9">
            <w:pPr>
              <w:pStyle w:val="TableParagraph"/>
              <w:spacing w:line="210" w:lineRule="atLeast"/>
              <w:ind w:left="95" w:right="70" w:firstLine="143"/>
              <w:rPr>
                <w:sz w:val="15"/>
              </w:rPr>
            </w:pPr>
            <w:r>
              <w:rPr>
                <w:sz w:val="15"/>
              </w:rPr>
              <w:t>Neg. 20,550</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95"/>
              <w:rPr>
                <w:sz w:val="15"/>
              </w:rPr>
            </w:pPr>
            <w:r>
              <w:rPr>
                <w:sz w:val="15"/>
              </w:rPr>
              <w:t>61,900</w:t>
            </w:r>
          </w:p>
          <w:p w:rsidR="003E0E38" w:rsidRDefault="003E0E38">
            <w:pPr>
              <w:pStyle w:val="TableParagraph"/>
              <w:rPr>
                <w:b/>
                <w:sz w:val="14"/>
              </w:rPr>
            </w:pPr>
          </w:p>
          <w:p w:rsidR="003E0E38" w:rsidRDefault="00125FA9">
            <w:pPr>
              <w:pStyle w:val="TableParagraph"/>
              <w:spacing w:before="84"/>
              <w:ind w:left="306"/>
              <w:rPr>
                <w:sz w:val="15"/>
              </w:rPr>
            </w:pPr>
            <w:r>
              <w:rPr>
                <w:sz w:val="15"/>
              </w:rPr>
              <w:t>800</w:t>
            </w:r>
          </w:p>
          <w:p w:rsidR="003E0E38" w:rsidRDefault="00125FA9">
            <w:pPr>
              <w:pStyle w:val="TableParagraph"/>
              <w:spacing w:before="36"/>
              <w:ind w:left="95"/>
              <w:rPr>
                <w:sz w:val="15"/>
              </w:rPr>
            </w:pPr>
            <w:r>
              <w:rPr>
                <w:sz w:val="15"/>
              </w:rPr>
              <w:t>21,300</w:t>
            </w:r>
          </w:p>
          <w:p w:rsidR="003E0E38" w:rsidRDefault="00125FA9">
            <w:pPr>
              <w:pStyle w:val="TableParagraph"/>
              <w:spacing w:line="210" w:lineRule="atLeast"/>
              <w:ind w:left="95" w:right="70" w:firstLine="143"/>
              <w:rPr>
                <w:sz w:val="15"/>
              </w:rPr>
            </w:pPr>
            <w:r>
              <w:rPr>
                <w:sz w:val="15"/>
              </w:rPr>
              <w:t>Neg. 22,100</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95"/>
              <w:rPr>
                <w:sz w:val="15"/>
              </w:rPr>
            </w:pPr>
            <w:r>
              <w:rPr>
                <w:sz w:val="15"/>
              </w:rPr>
              <w:t>64,990</w:t>
            </w:r>
          </w:p>
          <w:p w:rsidR="003E0E38" w:rsidRDefault="003E0E38">
            <w:pPr>
              <w:pStyle w:val="TableParagraph"/>
              <w:rPr>
                <w:b/>
                <w:sz w:val="14"/>
              </w:rPr>
            </w:pPr>
          </w:p>
          <w:p w:rsidR="003E0E38" w:rsidRDefault="00125FA9">
            <w:pPr>
              <w:pStyle w:val="TableParagraph"/>
              <w:spacing w:before="84"/>
              <w:ind w:left="307"/>
              <w:rPr>
                <w:sz w:val="15"/>
              </w:rPr>
            </w:pPr>
            <w:r>
              <w:rPr>
                <w:sz w:val="15"/>
              </w:rPr>
              <w:t>970</w:t>
            </w:r>
          </w:p>
          <w:p w:rsidR="003E0E38" w:rsidRDefault="00125FA9">
            <w:pPr>
              <w:pStyle w:val="TableParagraph"/>
              <w:spacing w:before="36"/>
              <w:ind w:left="95"/>
              <w:rPr>
                <w:sz w:val="15"/>
              </w:rPr>
            </w:pPr>
            <w:r>
              <w:rPr>
                <w:sz w:val="15"/>
              </w:rPr>
              <w:t>19,200</w:t>
            </w:r>
          </w:p>
          <w:p w:rsidR="003E0E38" w:rsidRDefault="00125FA9">
            <w:pPr>
              <w:pStyle w:val="TableParagraph"/>
              <w:spacing w:line="210" w:lineRule="atLeast"/>
              <w:ind w:left="95" w:right="70" w:firstLine="143"/>
              <w:rPr>
                <w:sz w:val="15"/>
              </w:rPr>
            </w:pPr>
            <w:r>
              <w:rPr>
                <w:sz w:val="15"/>
              </w:rPr>
              <w:t>Neg. 20,170</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95"/>
              <w:rPr>
                <w:sz w:val="15"/>
              </w:rPr>
            </w:pPr>
            <w:r>
              <w:rPr>
                <w:sz w:val="15"/>
              </w:rPr>
              <w:t>66,310</w:t>
            </w:r>
          </w:p>
          <w:p w:rsidR="003E0E38" w:rsidRDefault="003E0E38">
            <w:pPr>
              <w:pStyle w:val="TableParagraph"/>
              <w:rPr>
                <w:b/>
                <w:sz w:val="14"/>
              </w:rPr>
            </w:pPr>
          </w:p>
          <w:p w:rsidR="003E0E38" w:rsidRDefault="00125FA9">
            <w:pPr>
              <w:pStyle w:val="TableParagraph"/>
              <w:spacing w:before="84"/>
              <w:ind w:left="179"/>
              <w:rPr>
                <w:sz w:val="15"/>
              </w:rPr>
            </w:pPr>
            <w:r>
              <w:rPr>
                <w:sz w:val="15"/>
              </w:rPr>
              <w:t>1,270</w:t>
            </w:r>
          </w:p>
          <w:p w:rsidR="003E0E38" w:rsidRDefault="00125FA9">
            <w:pPr>
              <w:pStyle w:val="TableParagraph"/>
              <w:spacing w:before="36"/>
              <w:ind w:left="95"/>
              <w:rPr>
                <w:sz w:val="15"/>
              </w:rPr>
            </w:pPr>
            <w:r>
              <w:rPr>
                <w:sz w:val="15"/>
              </w:rPr>
              <w:t>19,300</w:t>
            </w:r>
          </w:p>
          <w:p w:rsidR="003E0E38" w:rsidRDefault="00125FA9">
            <w:pPr>
              <w:pStyle w:val="TableParagraph"/>
              <w:spacing w:line="210" w:lineRule="atLeast"/>
              <w:ind w:left="95" w:right="70" w:firstLine="143"/>
              <w:rPr>
                <w:sz w:val="15"/>
              </w:rPr>
            </w:pPr>
            <w:r>
              <w:rPr>
                <w:sz w:val="15"/>
              </w:rPr>
              <w:t>Neg. 20,570</w:t>
            </w:r>
          </w:p>
        </w:tc>
        <w:tc>
          <w:tcPr>
            <w:tcW w:w="660" w:type="dxa"/>
            <w:tcBorders>
              <w:top w:val="nil"/>
              <w:left w:val="single" w:sz="6" w:space="0" w:color="000000"/>
              <w:bottom w:val="single" w:sz="6" w:space="0" w:color="000000"/>
            </w:tcBorders>
          </w:tcPr>
          <w:p w:rsidR="003E0E38" w:rsidRDefault="00125FA9">
            <w:pPr>
              <w:pStyle w:val="TableParagraph"/>
              <w:spacing w:before="9"/>
              <w:ind w:left="95"/>
              <w:rPr>
                <w:sz w:val="15"/>
              </w:rPr>
            </w:pPr>
            <w:r>
              <w:rPr>
                <w:sz w:val="15"/>
              </w:rPr>
              <w:t>65,290</w:t>
            </w:r>
          </w:p>
          <w:p w:rsidR="003E0E38" w:rsidRDefault="003E0E38">
            <w:pPr>
              <w:pStyle w:val="TableParagraph"/>
              <w:rPr>
                <w:b/>
                <w:sz w:val="14"/>
              </w:rPr>
            </w:pPr>
          </w:p>
          <w:p w:rsidR="003E0E38" w:rsidRDefault="00125FA9">
            <w:pPr>
              <w:pStyle w:val="TableParagraph"/>
              <w:spacing w:before="84"/>
              <w:ind w:left="179"/>
              <w:rPr>
                <w:sz w:val="15"/>
              </w:rPr>
            </w:pPr>
            <w:r>
              <w:rPr>
                <w:sz w:val="15"/>
              </w:rPr>
              <w:t>1,740</w:t>
            </w:r>
          </w:p>
          <w:p w:rsidR="003E0E38" w:rsidRDefault="00125FA9">
            <w:pPr>
              <w:pStyle w:val="TableParagraph"/>
              <w:spacing w:before="36"/>
              <w:ind w:left="95"/>
              <w:rPr>
                <w:sz w:val="15"/>
              </w:rPr>
            </w:pPr>
            <w:r>
              <w:rPr>
                <w:sz w:val="15"/>
              </w:rPr>
              <w:t>19,590</w:t>
            </w:r>
          </w:p>
          <w:p w:rsidR="003E0E38" w:rsidRDefault="00125FA9">
            <w:pPr>
              <w:pStyle w:val="TableParagraph"/>
              <w:spacing w:line="210" w:lineRule="atLeast"/>
              <w:ind w:left="95" w:right="55" w:firstLine="143"/>
              <w:rPr>
                <w:sz w:val="15"/>
              </w:rPr>
            </w:pPr>
            <w:r>
              <w:rPr>
                <w:sz w:val="15"/>
              </w:rPr>
              <w:t>Neg. 21,330</w:t>
            </w:r>
          </w:p>
        </w:tc>
      </w:tr>
      <w:tr w:rsidR="003E0E38">
        <w:trPr>
          <w:trHeight w:val="193"/>
        </w:trPr>
        <w:tc>
          <w:tcPr>
            <w:tcW w:w="2964"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241"/>
              <w:rPr>
                <w:b/>
                <w:i/>
                <w:sz w:val="15"/>
              </w:rPr>
            </w:pPr>
            <w:r>
              <w:rPr>
                <w:b/>
                <w:i/>
                <w:sz w:val="15"/>
              </w:rPr>
              <w:t>Total MSW Recovered - Weight</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179" w:right="61"/>
              <w:jc w:val="center"/>
              <w:rPr>
                <w:sz w:val="15"/>
              </w:rPr>
            </w:pPr>
            <w:r>
              <w:rPr>
                <w:sz w:val="15"/>
              </w:rPr>
              <w:t>5,610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3"/>
              <w:jc w:val="right"/>
              <w:rPr>
                <w:sz w:val="15"/>
              </w:rPr>
            </w:pPr>
            <w:r>
              <w:rPr>
                <w:sz w:val="15"/>
              </w:rPr>
              <w:t>8,020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94" w:right="61"/>
              <w:jc w:val="center"/>
              <w:rPr>
                <w:sz w:val="15"/>
              </w:rPr>
            </w:pPr>
            <w:r>
              <w:rPr>
                <w:sz w:val="15"/>
              </w:rPr>
              <w:t>14,520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90" w:right="45"/>
              <w:jc w:val="center"/>
              <w:rPr>
                <w:sz w:val="15"/>
              </w:rPr>
            </w:pPr>
            <w:r>
              <w:rPr>
                <w:sz w:val="15"/>
              </w:rPr>
              <w:t>33,240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74" w:right="65"/>
              <w:jc w:val="center"/>
              <w:rPr>
                <w:sz w:val="15"/>
              </w:rPr>
            </w:pPr>
            <w:r>
              <w:rPr>
                <w:sz w:val="15"/>
              </w:rPr>
              <w:t>69,460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3"/>
              <w:jc w:val="right"/>
              <w:rPr>
                <w:sz w:val="15"/>
              </w:rPr>
            </w:pPr>
            <w:r>
              <w:rPr>
                <w:sz w:val="15"/>
              </w:rPr>
              <w:t>79,790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95"/>
              <w:rPr>
                <w:sz w:val="15"/>
              </w:rPr>
            </w:pPr>
            <w:r>
              <w:rPr>
                <w:sz w:val="15"/>
              </w:rPr>
              <w:t>84,000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75" w:right="65"/>
              <w:jc w:val="center"/>
              <w:rPr>
                <w:sz w:val="15"/>
              </w:rPr>
            </w:pPr>
            <w:r>
              <w:rPr>
                <w:sz w:val="15"/>
              </w:rPr>
              <w:t>85,160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left="75" w:right="65"/>
              <w:jc w:val="center"/>
              <w:rPr>
                <w:sz w:val="15"/>
              </w:rPr>
            </w:pPr>
            <w:r>
              <w:rPr>
                <w:sz w:val="15"/>
              </w:rPr>
              <w:t>86,880</w:t>
            </w:r>
          </w:p>
        </w:tc>
        <w:tc>
          <w:tcPr>
            <w:tcW w:w="660" w:type="dxa"/>
            <w:tcBorders>
              <w:top w:val="single" w:sz="6" w:space="0" w:color="000000"/>
              <w:left w:val="single" w:sz="6" w:space="0" w:color="000000"/>
              <w:bottom w:val="single" w:sz="6" w:space="0" w:color="000000"/>
            </w:tcBorders>
          </w:tcPr>
          <w:p w:rsidR="003E0E38" w:rsidRDefault="00125FA9">
            <w:pPr>
              <w:pStyle w:val="TableParagraph"/>
              <w:spacing w:before="17" w:line="156" w:lineRule="exact"/>
              <w:ind w:left="95"/>
              <w:rPr>
                <w:sz w:val="15"/>
              </w:rPr>
            </w:pPr>
            <w:r>
              <w:rPr>
                <w:sz w:val="15"/>
              </w:rPr>
              <w:t>86,620</w:t>
            </w:r>
          </w:p>
        </w:tc>
      </w:tr>
      <w:tr w:rsidR="003E0E38">
        <w:trPr>
          <w:trHeight w:val="282"/>
        </w:trPr>
        <w:tc>
          <w:tcPr>
            <w:tcW w:w="2964"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4"/>
              </w:rPr>
            </w:pPr>
          </w:p>
        </w:tc>
        <w:tc>
          <w:tcPr>
            <w:tcW w:w="6684" w:type="dxa"/>
            <w:gridSpan w:val="10"/>
            <w:tcBorders>
              <w:top w:val="single" w:sz="6" w:space="0" w:color="000000"/>
              <w:left w:val="single" w:sz="6" w:space="0" w:color="000000"/>
              <w:bottom w:val="single" w:sz="6" w:space="0" w:color="000000"/>
            </w:tcBorders>
          </w:tcPr>
          <w:p w:rsidR="003E0E38" w:rsidRDefault="00125FA9">
            <w:pPr>
              <w:pStyle w:val="TableParagraph"/>
              <w:spacing w:before="106" w:line="156" w:lineRule="exact"/>
              <w:ind w:left="1922"/>
              <w:rPr>
                <w:b/>
                <w:sz w:val="15"/>
              </w:rPr>
            </w:pPr>
            <w:r>
              <w:rPr>
                <w:b/>
                <w:sz w:val="15"/>
              </w:rPr>
              <w:t>Percent of Generation of Each Product</w:t>
            </w:r>
          </w:p>
        </w:tc>
      </w:tr>
      <w:tr w:rsidR="003E0E38">
        <w:trPr>
          <w:trHeight w:val="220"/>
        </w:trPr>
        <w:tc>
          <w:tcPr>
            <w:tcW w:w="2964"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85"/>
              <w:rPr>
                <w:b/>
                <w:sz w:val="15"/>
              </w:rPr>
            </w:pPr>
            <w:r>
              <w:rPr>
                <w:b/>
                <w:sz w:val="15"/>
              </w:rPr>
              <w:t>Products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83" w:right="22"/>
              <w:jc w:val="center"/>
              <w:rPr>
                <w:b/>
                <w:sz w:val="15"/>
              </w:rPr>
            </w:pPr>
            <w:r>
              <w:rPr>
                <w:b/>
                <w:sz w:val="15"/>
              </w:rPr>
              <w:t>1960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1970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83" w:right="22"/>
              <w:jc w:val="center"/>
              <w:rPr>
                <w:b/>
                <w:sz w:val="15"/>
              </w:rPr>
            </w:pPr>
            <w:r>
              <w:rPr>
                <w:b/>
                <w:sz w:val="15"/>
              </w:rPr>
              <w:t>1980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84" w:right="11"/>
              <w:jc w:val="center"/>
              <w:rPr>
                <w:b/>
                <w:sz w:val="15"/>
              </w:rPr>
            </w:pPr>
            <w:r>
              <w:rPr>
                <w:b/>
                <w:sz w:val="15"/>
              </w:rPr>
              <w:t>1990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61" w:right="25"/>
              <w:jc w:val="center"/>
              <w:rPr>
                <w:b/>
                <w:sz w:val="15"/>
              </w:rPr>
            </w:pPr>
            <w:r>
              <w:rPr>
                <w:b/>
                <w:sz w:val="15"/>
              </w:rPr>
              <w:t>2000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2005</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222"/>
              <w:rPr>
                <w:b/>
                <w:sz w:val="15"/>
              </w:rPr>
            </w:pPr>
            <w:r>
              <w:rPr>
                <w:b/>
                <w:sz w:val="15"/>
              </w:rPr>
              <w:t>2008</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61" w:right="24"/>
              <w:jc w:val="center"/>
              <w:rPr>
                <w:b/>
                <w:sz w:val="15"/>
              </w:rPr>
            </w:pPr>
            <w:r>
              <w:rPr>
                <w:b/>
                <w:sz w:val="15"/>
              </w:rPr>
              <w:t>2010</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61" w:right="24"/>
              <w:jc w:val="center"/>
              <w:rPr>
                <w:b/>
                <w:sz w:val="15"/>
              </w:rPr>
            </w:pPr>
            <w:r>
              <w:rPr>
                <w:b/>
                <w:sz w:val="15"/>
              </w:rPr>
              <w:t>2011</w:t>
            </w:r>
          </w:p>
        </w:tc>
        <w:tc>
          <w:tcPr>
            <w:tcW w:w="660"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right="68"/>
              <w:jc w:val="right"/>
              <w:rPr>
                <w:b/>
                <w:sz w:val="15"/>
              </w:rPr>
            </w:pPr>
            <w:r>
              <w:rPr>
                <w:b/>
                <w:sz w:val="15"/>
              </w:rPr>
              <w:t>2012</w:t>
            </w:r>
          </w:p>
        </w:tc>
      </w:tr>
      <w:tr w:rsidR="003E0E38">
        <w:trPr>
          <w:trHeight w:val="193"/>
        </w:trPr>
        <w:tc>
          <w:tcPr>
            <w:tcW w:w="2964"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85"/>
              <w:rPr>
                <w:b/>
                <w:sz w:val="15"/>
              </w:rPr>
            </w:pPr>
            <w:r>
              <w:rPr>
                <w:b/>
                <w:sz w:val="15"/>
              </w:rPr>
              <w:t>Durable Goods</w:t>
            </w:r>
          </w:p>
        </w:tc>
        <w:tc>
          <w:tcPr>
            <w:tcW w:w="6684"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2"/>
              </w:rPr>
            </w:pPr>
          </w:p>
        </w:tc>
      </w:tr>
      <w:tr w:rsidR="003E0E38">
        <w:trPr>
          <w:trHeight w:val="222"/>
        </w:trPr>
        <w:tc>
          <w:tcPr>
            <w:tcW w:w="2964" w:type="dxa"/>
            <w:tcBorders>
              <w:top w:val="single" w:sz="6" w:space="0" w:color="000000"/>
              <w:bottom w:val="nil"/>
              <w:right w:val="single" w:sz="6" w:space="0" w:color="000000"/>
            </w:tcBorders>
          </w:tcPr>
          <w:p w:rsidR="003E0E38" w:rsidRDefault="00125FA9">
            <w:pPr>
              <w:pStyle w:val="TableParagraph"/>
              <w:spacing w:before="17"/>
              <w:ind w:left="241"/>
              <w:rPr>
                <w:sz w:val="15"/>
              </w:rPr>
            </w:pPr>
            <w:r>
              <w:rPr>
                <w:sz w:val="15"/>
              </w:rPr>
              <w:t>Major Appliances</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83" w:right="32"/>
              <w:jc w:val="center"/>
              <w:rPr>
                <w:sz w:val="15"/>
              </w:rPr>
            </w:pPr>
            <w:r>
              <w:rPr>
                <w:sz w:val="15"/>
              </w:rPr>
              <w:t>0.6%</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2.3%</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83" w:right="32"/>
              <w:jc w:val="center"/>
              <w:rPr>
                <w:sz w:val="15"/>
              </w:rPr>
            </w:pPr>
            <w:r>
              <w:rPr>
                <w:sz w:val="15"/>
              </w:rPr>
              <w:t>4.4%</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01" w:right="22"/>
              <w:jc w:val="center"/>
              <w:rPr>
                <w:sz w:val="15"/>
              </w:rPr>
            </w:pPr>
            <w:r>
              <w:rPr>
                <w:sz w:val="15"/>
              </w:rPr>
              <w:t>32.3%</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77" w:right="34"/>
              <w:jc w:val="center"/>
              <w:rPr>
                <w:sz w:val="15"/>
              </w:rPr>
            </w:pPr>
            <w:r>
              <w:rPr>
                <w:sz w:val="15"/>
              </w:rPr>
              <w:t>54.9%</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67.0%</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29"/>
              <w:rPr>
                <w:sz w:val="15"/>
              </w:rPr>
            </w:pPr>
            <w:r>
              <w:rPr>
                <w:sz w:val="15"/>
              </w:rPr>
              <w:t>66.9%</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77" w:right="34"/>
              <w:jc w:val="center"/>
              <w:rPr>
                <w:sz w:val="15"/>
              </w:rPr>
            </w:pPr>
            <w:r>
              <w:rPr>
                <w:sz w:val="15"/>
              </w:rPr>
              <w:t>64.9%</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left="77" w:right="34"/>
              <w:jc w:val="center"/>
              <w:rPr>
                <w:sz w:val="15"/>
              </w:rPr>
            </w:pPr>
            <w:r>
              <w:rPr>
                <w:sz w:val="15"/>
              </w:rPr>
              <w:t>64.2%</w:t>
            </w:r>
          </w:p>
        </w:tc>
        <w:tc>
          <w:tcPr>
            <w:tcW w:w="660" w:type="dxa"/>
            <w:tcBorders>
              <w:top w:val="single" w:sz="6" w:space="0" w:color="000000"/>
              <w:left w:val="single" w:sz="6" w:space="0" w:color="000000"/>
              <w:bottom w:val="nil"/>
            </w:tcBorders>
          </w:tcPr>
          <w:p w:rsidR="003E0E38" w:rsidRDefault="00125FA9">
            <w:pPr>
              <w:pStyle w:val="TableParagraph"/>
              <w:spacing w:before="18"/>
              <w:ind w:left="129"/>
              <w:rPr>
                <w:sz w:val="15"/>
              </w:rPr>
            </w:pPr>
            <w:r>
              <w:rPr>
                <w:sz w:val="15"/>
              </w:rPr>
              <w:t>64.0%</w:t>
            </w:r>
          </w:p>
        </w:tc>
      </w:tr>
      <w:tr w:rsidR="003E0E38">
        <w:trPr>
          <w:trHeight w:val="1852"/>
        </w:trPr>
        <w:tc>
          <w:tcPr>
            <w:tcW w:w="2964" w:type="dxa"/>
            <w:tcBorders>
              <w:top w:val="nil"/>
              <w:bottom w:val="single" w:sz="6" w:space="0" w:color="000000"/>
              <w:right w:val="single" w:sz="6" w:space="0" w:color="000000"/>
            </w:tcBorders>
          </w:tcPr>
          <w:p w:rsidR="003E0E38" w:rsidRDefault="00125FA9">
            <w:pPr>
              <w:pStyle w:val="TableParagraph"/>
              <w:spacing w:before="6" w:line="290" w:lineRule="auto"/>
              <w:ind w:left="241" w:right="963"/>
              <w:rPr>
                <w:sz w:val="15"/>
              </w:rPr>
            </w:pPr>
            <w:r>
              <w:rPr>
                <w:sz w:val="15"/>
              </w:rPr>
              <w:t>Small Appliances** Furniture and Furnishings Carpets and Rugs** Rubber Tires</w:t>
            </w:r>
          </w:p>
          <w:p w:rsidR="003E0E38" w:rsidRDefault="00125FA9">
            <w:pPr>
              <w:pStyle w:val="TableParagraph"/>
              <w:spacing w:line="290" w:lineRule="auto"/>
              <w:ind w:left="241" w:right="1080"/>
              <w:rPr>
                <w:sz w:val="15"/>
              </w:rPr>
            </w:pPr>
            <w:r>
              <w:rPr>
                <w:sz w:val="15"/>
              </w:rPr>
              <w:t>Batteries, Lead-Acid Miscellaneous Durables</w:t>
            </w:r>
          </w:p>
          <w:p w:rsidR="003E0E38" w:rsidRDefault="00125FA9">
            <w:pPr>
              <w:pStyle w:val="TableParagraph"/>
              <w:spacing w:line="290" w:lineRule="auto"/>
              <w:ind w:left="397"/>
              <w:rPr>
                <w:sz w:val="15"/>
              </w:rPr>
            </w:pPr>
            <w:r>
              <w:rPr>
                <w:sz w:val="15"/>
              </w:rPr>
              <w:t>Selected Consumer Electronics*** Other Miscellaneous Durables</w:t>
            </w:r>
          </w:p>
          <w:p w:rsidR="003E0E38" w:rsidRDefault="00125FA9">
            <w:pPr>
              <w:pStyle w:val="TableParagraph"/>
              <w:spacing w:line="156" w:lineRule="exact"/>
              <w:ind w:left="397"/>
              <w:rPr>
                <w:i/>
                <w:sz w:val="15"/>
              </w:rPr>
            </w:pPr>
            <w:r>
              <w:rPr>
                <w:i/>
                <w:sz w:val="15"/>
              </w:rPr>
              <w:t>Total Miscellaneous Durables</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spacing w:before="3"/>
              <w:rPr>
                <w:b/>
                <w:sz w:val="20"/>
              </w:rPr>
            </w:pPr>
          </w:p>
          <w:p w:rsidR="003E0E38" w:rsidRDefault="00125FA9">
            <w:pPr>
              <w:pStyle w:val="TableParagraph"/>
              <w:ind w:left="271" w:right="61"/>
              <w:jc w:val="center"/>
              <w:rPr>
                <w:sz w:val="13"/>
              </w:rPr>
            </w:pPr>
            <w:r>
              <w:rPr>
                <w:w w:val="105"/>
                <w:sz w:val="13"/>
              </w:rPr>
              <w:t>Neg.</w:t>
            </w:r>
          </w:p>
          <w:p w:rsidR="003E0E38" w:rsidRDefault="003E0E38">
            <w:pPr>
              <w:pStyle w:val="TableParagraph"/>
              <w:rPr>
                <w:b/>
                <w:sz w:val="14"/>
              </w:rPr>
            </w:pPr>
          </w:p>
          <w:p w:rsidR="003E0E38" w:rsidRDefault="00125FA9">
            <w:pPr>
              <w:pStyle w:val="TableParagraph"/>
              <w:spacing w:before="88"/>
              <w:ind w:left="100" w:right="33"/>
              <w:jc w:val="center"/>
              <w:rPr>
                <w:sz w:val="15"/>
              </w:rPr>
            </w:pPr>
            <w:r>
              <w:rPr>
                <w:sz w:val="15"/>
              </w:rPr>
              <w:t>29.5%</w:t>
            </w:r>
          </w:p>
          <w:p w:rsidR="003E0E38" w:rsidRDefault="00125FA9">
            <w:pPr>
              <w:pStyle w:val="TableParagraph"/>
              <w:spacing w:before="56"/>
              <w:ind w:left="271" w:right="61"/>
              <w:jc w:val="center"/>
              <w:rPr>
                <w:sz w:val="13"/>
              </w:rPr>
            </w:pPr>
            <w:r>
              <w:rPr>
                <w:w w:val="105"/>
                <w:sz w:val="13"/>
              </w:rPr>
              <w:t>Neg.</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11"/>
              <w:rPr>
                <w:b/>
                <w:sz w:val="15"/>
              </w:rPr>
            </w:pPr>
          </w:p>
          <w:p w:rsidR="003E0E38" w:rsidRDefault="00125FA9">
            <w:pPr>
              <w:pStyle w:val="TableParagraph"/>
              <w:spacing w:line="156" w:lineRule="exact"/>
              <w:ind w:left="237"/>
              <w:rPr>
                <w:sz w:val="15"/>
              </w:rPr>
            </w:pPr>
            <w:r>
              <w:rPr>
                <w:sz w:val="15"/>
              </w:rPr>
              <w:t>0.2%</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spacing w:before="3"/>
              <w:rPr>
                <w:b/>
                <w:sz w:val="20"/>
              </w:rPr>
            </w:pPr>
          </w:p>
          <w:p w:rsidR="003E0E38" w:rsidRDefault="00125FA9">
            <w:pPr>
              <w:pStyle w:val="TableParagraph"/>
              <w:ind w:left="271" w:right="61"/>
              <w:jc w:val="center"/>
              <w:rPr>
                <w:sz w:val="13"/>
              </w:rPr>
            </w:pPr>
            <w:r>
              <w:rPr>
                <w:w w:val="105"/>
                <w:sz w:val="13"/>
              </w:rPr>
              <w:t>Neg.</w:t>
            </w:r>
          </w:p>
          <w:p w:rsidR="003E0E38" w:rsidRDefault="003E0E38">
            <w:pPr>
              <w:pStyle w:val="TableParagraph"/>
              <w:rPr>
                <w:b/>
                <w:sz w:val="14"/>
              </w:rPr>
            </w:pPr>
          </w:p>
          <w:p w:rsidR="003E0E38" w:rsidRDefault="00125FA9">
            <w:pPr>
              <w:pStyle w:val="TableParagraph"/>
              <w:spacing w:before="88"/>
              <w:ind w:left="100" w:right="33"/>
              <w:jc w:val="center"/>
              <w:rPr>
                <w:sz w:val="15"/>
              </w:rPr>
            </w:pPr>
            <w:r>
              <w:rPr>
                <w:sz w:val="15"/>
              </w:rPr>
              <w:t>13.2%</w:t>
            </w:r>
          </w:p>
          <w:p w:rsidR="003E0E38" w:rsidRDefault="00125FA9">
            <w:pPr>
              <w:pStyle w:val="TableParagraph"/>
              <w:spacing w:before="37"/>
              <w:ind w:left="100" w:right="33"/>
              <w:jc w:val="center"/>
              <w:rPr>
                <w:sz w:val="15"/>
              </w:rPr>
            </w:pPr>
            <w:r>
              <w:rPr>
                <w:sz w:val="15"/>
              </w:rPr>
              <w:t>75.6%</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237"/>
              <w:rPr>
                <w:sz w:val="15"/>
              </w:rPr>
            </w:pPr>
            <w:r>
              <w:rPr>
                <w:sz w:val="15"/>
              </w:rPr>
              <w:t>0.3%</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spacing w:before="3"/>
              <w:rPr>
                <w:b/>
                <w:sz w:val="20"/>
              </w:rPr>
            </w:pPr>
          </w:p>
          <w:p w:rsidR="003E0E38" w:rsidRDefault="00125FA9">
            <w:pPr>
              <w:pStyle w:val="TableParagraph"/>
              <w:ind w:left="271" w:right="61"/>
              <w:jc w:val="center"/>
              <w:rPr>
                <w:sz w:val="13"/>
              </w:rPr>
            </w:pPr>
            <w:r>
              <w:rPr>
                <w:w w:val="105"/>
                <w:sz w:val="13"/>
              </w:rPr>
              <w:t>Neg.</w:t>
            </w:r>
          </w:p>
          <w:p w:rsidR="003E0E38" w:rsidRDefault="003E0E38">
            <w:pPr>
              <w:pStyle w:val="TableParagraph"/>
              <w:rPr>
                <w:b/>
                <w:sz w:val="14"/>
              </w:rPr>
            </w:pPr>
          </w:p>
          <w:p w:rsidR="003E0E38" w:rsidRDefault="00125FA9">
            <w:pPr>
              <w:pStyle w:val="TableParagraph"/>
              <w:spacing w:before="88"/>
              <w:ind w:left="237"/>
              <w:rPr>
                <w:sz w:val="15"/>
              </w:rPr>
            </w:pPr>
            <w:r>
              <w:rPr>
                <w:sz w:val="15"/>
              </w:rPr>
              <w:t>5.5%</w:t>
            </w:r>
          </w:p>
          <w:p w:rsidR="003E0E38" w:rsidRDefault="00125FA9">
            <w:pPr>
              <w:pStyle w:val="TableParagraph"/>
              <w:spacing w:before="37"/>
              <w:ind w:left="100" w:right="33"/>
              <w:jc w:val="center"/>
              <w:rPr>
                <w:sz w:val="15"/>
              </w:rPr>
            </w:pPr>
            <w:r>
              <w:rPr>
                <w:sz w:val="15"/>
              </w:rPr>
              <w:t>69.8%</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237"/>
              <w:rPr>
                <w:sz w:val="15"/>
              </w:rPr>
            </w:pPr>
            <w:r>
              <w:rPr>
                <w:sz w:val="15"/>
              </w:rPr>
              <w:t>0.4%</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2.2%</w:t>
            </w:r>
          </w:p>
          <w:p w:rsidR="003E0E38" w:rsidRDefault="00125FA9">
            <w:pPr>
              <w:pStyle w:val="TableParagraph"/>
              <w:spacing w:before="55" w:line="319" w:lineRule="auto"/>
              <w:ind w:left="153" w:right="70" w:firstLine="141"/>
              <w:jc w:val="right"/>
              <w:rPr>
                <w:sz w:val="15"/>
              </w:rPr>
            </w:pPr>
            <w:r>
              <w:rPr>
                <w:spacing w:val="-1"/>
                <w:w w:val="105"/>
                <w:sz w:val="13"/>
              </w:rPr>
              <w:t xml:space="preserve">Neg. Neg. </w:t>
            </w:r>
            <w:r>
              <w:rPr>
                <w:spacing w:val="-1"/>
                <w:sz w:val="15"/>
              </w:rPr>
              <w:t>12.2%</w:t>
            </w:r>
          </w:p>
          <w:p w:rsidR="003E0E38" w:rsidRDefault="00125FA9">
            <w:pPr>
              <w:pStyle w:val="TableParagraph"/>
              <w:spacing w:line="153" w:lineRule="exact"/>
              <w:ind w:right="71"/>
              <w:jc w:val="right"/>
              <w:rPr>
                <w:sz w:val="15"/>
              </w:rPr>
            </w:pPr>
            <w:r>
              <w:rPr>
                <w:spacing w:val="-1"/>
                <w:sz w:val="15"/>
              </w:rPr>
              <w:t>97.4%</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right="71"/>
              <w:jc w:val="right"/>
              <w:rPr>
                <w:sz w:val="15"/>
              </w:rPr>
            </w:pPr>
            <w:r>
              <w:rPr>
                <w:spacing w:val="-1"/>
                <w:sz w:val="15"/>
              </w:rPr>
              <w:t>3.8%</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13"/>
              <w:rPr>
                <w:sz w:val="15"/>
              </w:rPr>
            </w:pPr>
            <w:r>
              <w:rPr>
                <w:sz w:val="15"/>
              </w:rPr>
              <w:t>1.9%</w:t>
            </w:r>
          </w:p>
          <w:p w:rsidR="003E0E38" w:rsidRDefault="00125FA9">
            <w:pPr>
              <w:pStyle w:val="TableParagraph"/>
              <w:spacing w:before="55"/>
              <w:ind w:left="251" w:right="65"/>
              <w:jc w:val="center"/>
              <w:rPr>
                <w:sz w:val="13"/>
              </w:rPr>
            </w:pPr>
            <w:r>
              <w:rPr>
                <w:w w:val="105"/>
                <w:sz w:val="13"/>
              </w:rPr>
              <w:t>Neg.</w:t>
            </w:r>
          </w:p>
          <w:p w:rsidR="003E0E38" w:rsidRDefault="00125FA9">
            <w:pPr>
              <w:pStyle w:val="TableParagraph"/>
              <w:spacing w:before="40"/>
              <w:ind w:left="213"/>
              <w:rPr>
                <w:sz w:val="15"/>
              </w:rPr>
            </w:pPr>
            <w:r>
              <w:rPr>
                <w:sz w:val="15"/>
              </w:rPr>
              <w:t>7.7%</w:t>
            </w:r>
          </w:p>
          <w:p w:rsidR="003E0E38" w:rsidRDefault="00125FA9">
            <w:pPr>
              <w:pStyle w:val="TableParagraph"/>
              <w:spacing w:before="36"/>
              <w:ind w:left="77" w:right="34"/>
              <w:jc w:val="center"/>
              <w:rPr>
                <w:sz w:val="15"/>
              </w:rPr>
            </w:pPr>
            <w:r>
              <w:rPr>
                <w:sz w:val="15"/>
              </w:rPr>
              <w:t>26.2%</w:t>
            </w:r>
          </w:p>
          <w:p w:rsidR="003E0E38" w:rsidRDefault="00125FA9">
            <w:pPr>
              <w:pStyle w:val="TableParagraph"/>
              <w:spacing w:before="37"/>
              <w:ind w:left="77" w:right="34"/>
              <w:jc w:val="center"/>
              <w:rPr>
                <w:sz w:val="15"/>
              </w:rPr>
            </w:pPr>
            <w:r>
              <w:rPr>
                <w:sz w:val="15"/>
              </w:rPr>
              <w:t>93.4%</w:t>
            </w:r>
          </w:p>
          <w:p w:rsidR="003E0E38" w:rsidRDefault="003E0E38">
            <w:pPr>
              <w:pStyle w:val="TableParagraph"/>
              <w:rPr>
                <w:b/>
                <w:sz w:val="14"/>
              </w:rPr>
            </w:pPr>
          </w:p>
          <w:p w:rsidR="003E0E38" w:rsidRDefault="00125FA9">
            <w:pPr>
              <w:pStyle w:val="TableParagraph"/>
              <w:spacing w:before="84"/>
              <w:ind w:left="77" w:right="34"/>
              <w:jc w:val="center"/>
              <w:rPr>
                <w:sz w:val="15"/>
              </w:rPr>
            </w:pPr>
            <w:r>
              <w:rPr>
                <w:sz w:val="15"/>
              </w:rPr>
              <w:t>10.0%</w:t>
            </w:r>
          </w:p>
          <w:p w:rsidR="003E0E38" w:rsidRDefault="00125FA9">
            <w:pPr>
              <w:pStyle w:val="TableParagraph"/>
              <w:spacing w:before="36"/>
              <w:ind w:left="213"/>
              <w:rPr>
                <w:sz w:val="15"/>
              </w:rPr>
            </w:pPr>
            <w:r>
              <w:rPr>
                <w:sz w:val="15"/>
              </w:rPr>
              <w:t>5.2%</w:t>
            </w:r>
          </w:p>
          <w:p w:rsidR="003E0E38" w:rsidRDefault="00125FA9">
            <w:pPr>
              <w:pStyle w:val="TableParagraph"/>
              <w:spacing w:before="37" w:line="156" w:lineRule="exact"/>
              <w:ind w:left="213"/>
              <w:rPr>
                <w:sz w:val="15"/>
              </w:rPr>
            </w:pPr>
            <w:r>
              <w:rPr>
                <w:sz w:val="15"/>
              </w:rPr>
              <w:t>5.8%</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13"/>
              <w:rPr>
                <w:sz w:val="15"/>
              </w:rPr>
            </w:pPr>
            <w:r>
              <w:rPr>
                <w:sz w:val="15"/>
              </w:rPr>
              <w:t>1.7%</w:t>
            </w:r>
          </w:p>
          <w:p w:rsidR="003E0E38" w:rsidRDefault="00125FA9">
            <w:pPr>
              <w:pStyle w:val="TableParagraph"/>
              <w:spacing w:before="55"/>
              <w:ind w:left="251" w:right="65"/>
              <w:jc w:val="center"/>
              <w:rPr>
                <w:sz w:val="13"/>
              </w:rPr>
            </w:pPr>
            <w:r>
              <w:rPr>
                <w:w w:val="105"/>
                <w:sz w:val="13"/>
              </w:rPr>
              <w:t>Neg.</w:t>
            </w:r>
          </w:p>
          <w:p w:rsidR="003E0E38" w:rsidRDefault="00125FA9">
            <w:pPr>
              <w:pStyle w:val="TableParagraph"/>
              <w:spacing w:before="40"/>
              <w:ind w:left="213"/>
              <w:rPr>
                <w:sz w:val="15"/>
              </w:rPr>
            </w:pPr>
            <w:r>
              <w:rPr>
                <w:sz w:val="15"/>
              </w:rPr>
              <w:t>8.4%</w:t>
            </w:r>
          </w:p>
          <w:p w:rsidR="003E0E38" w:rsidRDefault="00125FA9">
            <w:pPr>
              <w:pStyle w:val="TableParagraph"/>
              <w:spacing w:before="36"/>
              <w:ind w:left="77" w:right="34"/>
              <w:jc w:val="center"/>
              <w:rPr>
                <w:sz w:val="15"/>
              </w:rPr>
            </w:pPr>
            <w:r>
              <w:rPr>
                <w:sz w:val="15"/>
              </w:rPr>
              <w:t>33.4%</w:t>
            </w:r>
          </w:p>
          <w:p w:rsidR="003E0E38" w:rsidRDefault="00125FA9">
            <w:pPr>
              <w:pStyle w:val="TableParagraph"/>
              <w:spacing w:before="37"/>
              <w:ind w:left="77" w:right="34"/>
              <w:jc w:val="center"/>
              <w:rPr>
                <w:sz w:val="15"/>
              </w:rPr>
            </w:pPr>
            <w:r>
              <w:rPr>
                <w:sz w:val="15"/>
              </w:rPr>
              <w:t>96.0%</w:t>
            </w:r>
          </w:p>
          <w:p w:rsidR="003E0E38" w:rsidRDefault="003E0E38">
            <w:pPr>
              <w:pStyle w:val="TableParagraph"/>
              <w:rPr>
                <w:b/>
                <w:sz w:val="14"/>
              </w:rPr>
            </w:pPr>
          </w:p>
          <w:p w:rsidR="003E0E38" w:rsidRDefault="00125FA9">
            <w:pPr>
              <w:pStyle w:val="TableParagraph"/>
              <w:spacing w:before="84"/>
              <w:ind w:left="77" w:right="34"/>
              <w:jc w:val="center"/>
              <w:rPr>
                <w:sz w:val="15"/>
              </w:rPr>
            </w:pPr>
            <w:r>
              <w:rPr>
                <w:sz w:val="15"/>
              </w:rPr>
              <w:t>13.7%</w:t>
            </w:r>
          </w:p>
          <w:p w:rsidR="003E0E38" w:rsidRDefault="00125FA9">
            <w:pPr>
              <w:pStyle w:val="TableParagraph"/>
              <w:spacing w:before="36"/>
              <w:ind w:left="213"/>
              <w:rPr>
                <w:sz w:val="15"/>
              </w:rPr>
            </w:pPr>
            <w:r>
              <w:rPr>
                <w:sz w:val="15"/>
              </w:rPr>
              <w:t>3.6%</w:t>
            </w:r>
          </w:p>
          <w:p w:rsidR="003E0E38" w:rsidRDefault="00125FA9">
            <w:pPr>
              <w:pStyle w:val="TableParagraph"/>
              <w:spacing w:before="37" w:line="156" w:lineRule="exact"/>
              <w:ind w:left="213"/>
              <w:rPr>
                <w:sz w:val="15"/>
              </w:rPr>
            </w:pPr>
            <w:r>
              <w:rPr>
                <w:sz w:val="15"/>
              </w:rPr>
              <w:t>4.9%</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13"/>
              <w:rPr>
                <w:sz w:val="15"/>
              </w:rPr>
            </w:pPr>
            <w:r>
              <w:rPr>
                <w:sz w:val="15"/>
              </w:rPr>
              <w:t>7.2%</w:t>
            </w:r>
          </w:p>
          <w:p w:rsidR="003E0E38" w:rsidRDefault="00125FA9">
            <w:pPr>
              <w:pStyle w:val="TableParagraph"/>
              <w:spacing w:before="36"/>
              <w:ind w:left="213"/>
              <w:rPr>
                <w:sz w:val="15"/>
              </w:rPr>
            </w:pPr>
            <w:r>
              <w:rPr>
                <w:sz w:val="15"/>
              </w:rPr>
              <w:t>0.1%</w:t>
            </w:r>
          </w:p>
          <w:p w:rsidR="003E0E38" w:rsidRDefault="00125FA9">
            <w:pPr>
              <w:pStyle w:val="TableParagraph"/>
              <w:spacing w:before="36"/>
              <w:ind w:left="213"/>
              <w:rPr>
                <w:sz w:val="15"/>
              </w:rPr>
            </w:pPr>
            <w:r>
              <w:rPr>
                <w:sz w:val="15"/>
              </w:rPr>
              <w:t>8.1%</w:t>
            </w:r>
          </w:p>
          <w:p w:rsidR="003E0E38" w:rsidRDefault="00125FA9">
            <w:pPr>
              <w:pStyle w:val="TableParagraph"/>
              <w:spacing w:before="37"/>
              <w:ind w:left="129"/>
              <w:rPr>
                <w:sz w:val="15"/>
              </w:rPr>
            </w:pPr>
            <w:r>
              <w:rPr>
                <w:sz w:val="15"/>
              </w:rPr>
              <w:t>39.8%</w:t>
            </w:r>
          </w:p>
          <w:p w:rsidR="003E0E38" w:rsidRDefault="00125FA9">
            <w:pPr>
              <w:pStyle w:val="TableParagraph"/>
              <w:spacing w:before="36"/>
              <w:ind w:left="129"/>
              <w:rPr>
                <w:sz w:val="15"/>
              </w:rPr>
            </w:pPr>
            <w:r>
              <w:rPr>
                <w:sz w:val="15"/>
              </w:rPr>
              <w:t>95.9%</w:t>
            </w:r>
          </w:p>
          <w:p w:rsidR="003E0E38" w:rsidRDefault="003E0E38">
            <w:pPr>
              <w:pStyle w:val="TableParagraph"/>
              <w:rPr>
                <w:b/>
                <w:sz w:val="14"/>
              </w:rPr>
            </w:pPr>
          </w:p>
          <w:p w:rsidR="003E0E38" w:rsidRDefault="00125FA9">
            <w:pPr>
              <w:pStyle w:val="TableParagraph"/>
              <w:spacing w:before="84"/>
              <w:ind w:left="129"/>
              <w:rPr>
                <w:sz w:val="15"/>
              </w:rPr>
            </w:pPr>
            <w:r>
              <w:rPr>
                <w:sz w:val="15"/>
              </w:rPr>
              <w:t>17.7%</w:t>
            </w:r>
          </w:p>
          <w:p w:rsidR="003E0E38" w:rsidRDefault="00125FA9">
            <w:pPr>
              <w:pStyle w:val="TableParagraph"/>
              <w:spacing w:before="36"/>
              <w:ind w:left="213"/>
              <w:rPr>
                <w:sz w:val="15"/>
              </w:rPr>
            </w:pPr>
            <w:r>
              <w:rPr>
                <w:sz w:val="15"/>
              </w:rPr>
              <w:t>2.0%</w:t>
            </w:r>
          </w:p>
          <w:p w:rsidR="003E0E38" w:rsidRDefault="00125FA9">
            <w:pPr>
              <w:pStyle w:val="TableParagraph"/>
              <w:spacing w:before="37" w:line="156" w:lineRule="exact"/>
              <w:ind w:left="213"/>
              <w:rPr>
                <w:sz w:val="15"/>
              </w:rPr>
            </w:pPr>
            <w:r>
              <w:rPr>
                <w:sz w:val="15"/>
              </w:rPr>
              <w:t>4.5%</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13"/>
              <w:rPr>
                <w:sz w:val="15"/>
              </w:rPr>
            </w:pPr>
            <w:r>
              <w:rPr>
                <w:sz w:val="15"/>
              </w:rPr>
              <w:t>7.0%</w:t>
            </w:r>
          </w:p>
          <w:p w:rsidR="003E0E38" w:rsidRDefault="00125FA9">
            <w:pPr>
              <w:pStyle w:val="TableParagraph"/>
              <w:spacing w:before="36"/>
              <w:ind w:left="213"/>
              <w:rPr>
                <w:sz w:val="15"/>
              </w:rPr>
            </w:pPr>
            <w:r>
              <w:rPr>
                <w:sz w:val="15"/>
              </w:rPr>
              <w:t>0.1%</w:t>
            </w:r>
          </w:p>
          <w:p w:rsidR="003E0E38" w:rsidRDefault="00125FA9">
            <w:pPr>
              <w:pStyle w:val="TableParagraph"/>
              <w:spacing w:before="36"/>
              <w:ind w:left="213"/>
              <w:rPr>
                <w:sz w:val="15"/>
              </w:rPr>
            </w:pPr>
            <w:r>
              <w:rPr>
                <w:sz w:val="15"/>
              </w:rPr>
              <w:t>7.3%</w:t>
            </w:r>
          </w:p>
          <w:p w:rsidR="003E0E38" w:rsidRDefault="00125FA9">
            <w:pPr>
              <w:pStyle w:val="TableParagraph"/>
              <w:spacing w:before="37"/>
              <w:ind w:left="129"/>
              <w:rPr>
                <w:sz w:val="15"/>
              </w:rPr>
            </w:pPr>
            <w:r>
              <w:rPr>
                <w:sz w:val="15"/>
              </w:rPr>
              <w:t>44.6%</w:t>
            </w:r>
          </w:p>
          <w:p w:rsidR="003E0E38" w:rsidRDefault="00125FA9">
            <w:pPr>
              <w:pStyle w:val="TableParagraph"/>
              <w:spacing w:before="36"/>
              <w:ind w:left="129"/>
              <w:rPr>
                <w:sz w:val="15"/>
              </w:rPr>
            </w:pPr>
            <w:r>
              <w:rPr>
                <w:sz w:val="15"/>
              </w:rPr>
              <w:t>96.0%</w:t>
            </w:r>
          </w:p>
          <w:p w:rsidR="003E0E38" w:rsidRDefault="003E0E38">
            <w:pPr>
              <w:pStyle w:val="TableParagraph"/>
              <w:rPr>
                <w:b/>
                <w:sz w:val="14"/>
              </w:rPr>
            </w:pPr>
          </w:p>
          <w:p w:rsidR="003E0E38" w:rsidRDefault="00125FA9">
            <w:pPr>
              <w:pStyle w:val="TableParagraph"/>
              <w:spacing w:before="84"/>
              <w:ind w:left="129"/>
              <w:rPr>
                <w:sz w:val="15"/>
              </w:rPr>
            </w:pPr>
            <w:r>
              <w:rPr>
                <w:sz w:val="15"/>
              </w:rPr>
              <w:t>19.6%</w:t>
            </w:r>
          </w:p>
          <w:p w:rsidR="003E0E38" w:rsidRDefault="00125FA9">
            <w:pPr>
              <w:pStyle w:val="TableParagraph"/>
              <w:spacing w:before="37"/>
              <w:ind w:left="213"/>
              <w:rPr>
                <w:sz w:val="15"/>
              </w:rPr>
            </w:pPr>
            <w:r>
              <w:rPr>
                <w:sz w:val="15"/>
              </w:rPr>
              <w:t>2.7%</w:t>
            </w:r>
          </w:p>
          <w:p w:rsidR="003E0E38" w:rsidRDefault="00125FA9">
            <w:pPr>
              <w:pStyle w:val="TableParagraph"/>
              <w:spacing w:before="36" w:line="156" w:lineRule="exact"/>
              <w:ind w:left="213"/>
              <w:rPr>
                <w:sz w:val="15"/>
              </w:rPr>
            </w:pPr>
            <w:r>
              <w:rPr>
                <w:sz w:val="15"/>
              </w:rPr>
              <w:t>5.4%</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13"/>
              <w:rPr>
                <w:sz w:val="15"/>
              </w:rPr>
            </w:pPr>
            <w:r>
              <w:rPr>
                <w:sz w:val="15"/>
              </w:rPr>
              <w:t>6.8%</w:t>
            </w:r>
          </w:p>
          <w:p w:rsidR="003E0E38" w:rsidRDefault="00125FA9">
            <w:pPr>
              <w:pStyle w:val="TableParagraph"/>
              <w:spacing w:before="36"/>
              <w:ind w:left="213"/>
              <w:rPr>
                <w:sz w:val="15"/>
              </w:rPr>
            </w:pPr>
            <w:r>
              <w:rPr>
                <w:sz w:val="15"/>
              </w:rPr>
              <w:t>0.1%</w:t>
            </w:r>
          </w:p>
          <w:p w:rsidR="003E0E38" w:rsidRDefault="00125FA9">
            <w:pPr>
              <w:pStyle w:val="TableParagraph"/>
              <w:spacing w:before="37"/>
              <w:ind w:left="213"/>
              <w:rPr>
                <w:sz w:val="15"/>
              </w:rPr>
            </w:pPr>
            <w:r>
              <w:rPr>
                <w:sz w:val="15"/>
              </w:rPr>
              <w:t>7.0%</w:t>
            </w:r>
          </w:p>
          <w:p w:rsidR="003E0E38" w:rsidRDefault="00125FA9">
            <w:pPr>
              <w:pStyle w:val="TableParagraph"/>
              <w:spacing w:before="36"/>
              <w:ind w:left="129"/>
              <w:rPr>
                <w:sz w:val="15"/>
              </w:rPr>
            </w:pPr>
            <w:r>
              <w:rPr>
                <w:sz w:val="15"/>
              </w:rPr>
              <w:t>44.7%</w:t>
            </w:r>
          </w:p>
          <w:p w:rsidR="003E0E38" w:rsidRDefault="00125FA9">
            <w:pPr>
              <w:pStyle w:val="TableParagraph"/>
              <w:spacing w:before="36"/>
              <w:ind w:left="129"/>
              <w:rPr>
                <w:sz w:val="15"/>
              </w:rPr>
            </w:pPr>
            <w:r>
              <w:rPr>
                <w:sz w:val="15"/>
              </w:rPr>
              <w:t>96.0%</w:t>
            </w:r>
          </w:p>
          <w:p w:rsidR="003E0E38" w:rsidRDefault="003E0E38">
            <w:pPr>
              <w:pStyle w:val="TableParagraph"/>
              <w:rPr>
                <w:b/>
                <w:sz w:val="14"/>
              </w:rPr>
            </w:pPr>
          </w:p>
          <w:p w:rsidR="003E0E38" w:rsidRDefault="00125FA9">
            <w:pPr>
              <w:pStyle w:val="TableParagraph"/>
              <w:spacing w:before="84"/>
              <w:ind w:left="129"/>
              <w:rPr>
                <w:sz w:val="15"/>
              </w:rPr>
            </w:pPr>
            <w:r>
              <w:rPr>
                <w:sz w:val="15"/>
              </w:rPr>
              <w:t>24.9%</w:t>
            </w:r>
          </w:p>
          <w:p w:rsidR="003E0E38" w:rsidRDefault="00125FA9">
            <w:pPr>
              <w:pStyle w:val="TableParagraph"/>
              <w:spacing w:before="37"/>
              <w:ind w:left="213"/>
              <w:rPr>
                <w:sz w:val="15"/>
              </w:rPr>
            </w:pPr>
            <w:r>
              <w:rPr>
                <w:sz w:val="15"/>
              </w:rPr>
              <w:t>2.1%</w:t>
            </w:r>
          </w:p>
          <w:p w:rsidR="003E0E38" w:rsidRDefault="00125FA9">
            <w:pPr>
              <w:pStyle w:val="TableParagraph"/>
              <w:spacing w:before="36" w:line="156" w:lineRule="exact"/>
              <w:ind w:left="213"/>
              <w:rPr>
                <w:sz w:val="15"/>
              </w:rPr>
            </w:pPr>
            <w:r>
              <w:rPr>
                <w:sz w:val="15"/>
              </w:rPr>
              <w:t>5.8%</w:t>
            </w:r>
          </w:p>
        </w:tc>
        <w:tc>
          <w:tcPr>
            <w:tcW w:w="660" w:type="dxa"/>
            <w:tcBorders>
              <w:top w:val="nil"/>
              <w:left w:val="single" w:sz="6" w:space="0" w:color="000000"/>
              <w:bottom w:val="single" w:sz="6" w:space="0" w:color="000000"/>
            </w:tcBorders>
          </w:tcPr>
          <w:p w:rsidR="003E0E38" w:rsidRDefault="00125FA9">
            <w:pPr>
              <w:pStyle w:val="TableParagraph"/>
              <w:spacing w:before="6"/>
              <w:ind w:left="213"/>
              <w:rPr>
                <w:sz w:val="15"/>
              </w:rPr>
            </w:pPr>
            <w:r>
              <w:rPr>
                <w:sz w:val="15"/>
              </w:rPr>
              <w:t>6.5%</w:t>
            </w:r>
          </w:p>
          <w:p w:rsidR="003E0E38" w:rsidRDefault="00125FA9">
            <w:pPr>
              <w:pStyle w:val="TableParagraph"/>
              <w:spacing w:before="36"/>
              <w:ind w:left="213"/>
              <w:rPr>
                <w:sz w:val="15"/>
              </w:rPr>
            </w:pPr>
            <w:r>
              <w:rPr>
                <w:sz w:val="15"/>
              </w:rPr>
              <w:t>0.1%</w:t>
            </w:r>
          </w:p>
          <w:p w:rsidR="003E0E38" w:rsidRDefault="00125FA9">
            <w:pPr>
              <w:pStyle w:val="TableParagraph"/>
              <w:spacing w:before="37"/>
              <w:ind w:left="213"/>
              <w:rPr>
                <w:sz w:val="15"/>
              </w:rPr>
            </w:pPr>
            <w:r>
              <w:rPr>
                <w:sz w:val="15"/>
              </w:rPr>
              <w:t>7.5%</w:t>
            </w:r>
          </w:p>
          <w:p w:rsidR="003E0E38" w:rsidRDefault="00125FA9">
            <w:pPr>
              <w:pStyle w:val="TableParagraph"/>
              <w:spacing w:before="36"/>
              <w:ind w:left="129"/>
              <w:rPr>
                <w:sz w:val="15"/>
              </w:rPr>
            </w:pPr>
            <w:r>
              <w:rPr>
                <w:sz w:val="15"/>
              </w:rPr>
              <w:t>44.6%</w:t>
            </w:r>
          </w:p>
          <w:p w:rsidR="003E0E38" w:rsidRDefault="00125FA9">
            <w:pPr>
              <w:pStyle w:val="TableParagraph"/>
              <w:spacing w:before="36"/>
              <w:ind w:left="129"/>
              <w:rPr>
                <w:sz w:val="15"/>
              </w:rPr>
            </w:pPr>
            <w:r>
              <w:rPr>
                <w:sz w:val="15"/>
              </w:rPr>
              <w:t>95.9%</w:t>
            </w:r>
          </w:p>
          <w:p w:rsidR="003E0E38" w:rsidRDefault="003E0E38">
            <w:pPr>
              <w:pStyle w:val="TableParagraph"/>
              <w:rPr>
                <w:b/>
                <w:sz w:val="14"/>
              </w:rPr>
            </w:pPr>
          </w:p>
          <w:p w:rsidR="003E0E38" w:rsidRDefault="00125FA9">
            <w:pPr>
              <w:pStyle w:val="TableParagraph"/>
              <w:spacing w:before="85"/>
              <w:ind w:left="129"/>
              <w:rPr>
                <w:sz w:val="15"/>
              </w:rPr>
            </w:pPr>
            <w:r>
              <w:rPr>
                <w:sz w:val="15"/>
              </w:rPr>
              <w:t>29.2%</w:t>
            </w:r>
          </w:p>
          <w:p w:rsidR="003E0E38" w:rsidRDefault="00125FA9">
            <w:pPr>
              <w:pStyle w:val="TableParagraph"/>
              <w:spacing w:before="36"/>
              <w:ind w:left="213"/>
              <w:rPr>
                <w:sz w:val="15"/>
              </w:rPr>
            </w:pPr>
            <w:r>
              <w:rPr>
                <w:sz w:val="15"/>
              </w:rPr>
              <w:t>1.4%</w:t>
            </w:r>
          </w:p>
          <w:p w:rsidR="003E0E38" w:rsidRDefault="00125FA9">
            <w:pPr>
              <w:pStyle w:val="TableParagraph"/>
              <w:spacing w:before="36" w:line="156" w:lineRule="exact"/>
              <w:ind w:left="213"/>
              <w:rPr>
                <w:sz w:val="15"/>
              </w:rPr>
            </w:pPr>
            <w:r>
              <w:rPr>
                <w:sz w:val="15"/>
              </w:rPr>
              <w:t>5.9%</w:t>
            </w:r>
          </w:p>
        </w:tc>
      </w:tr>
      <w:tr w:rsidR="003E0E38">
        <w:trPr>
          <w:trHeight w:val="193"/>
        </w:trPr>
        <w:tc>
          <w:tcPr>
            <w:tcW w:w="2964" w:type="dxa"/>
            <w:tcBorders>
              <w:top w:val="single" w:sz="6" w:space="0" w:color="000000"/>
              <w:bottom w:val="single" w:sz="6" w:space="0" w:color="000000"/>
              <w:right w:val="single" w:sz="6" w:space="0" w:color="000000"/>
            </w:tcBorders>
          </w:tcPr>
          <w:p w:rsidR="003E0E38" w:rsidRDefault="00125FA9">
            <w:pPr>
              <w:pStyle w:val="TableParagraph"/>
              <w:spacing w:before="18" w:line="156" w:lineRule="exact"/>
              <w:ind w:left="241"/>
              <w:rPr>
                <w:b/>
                <w:i/>
                <w:sz w:val="15"/>
              </w:rPr>
            </w:pPr>
            <w:r>
              <w:rPr>
                <w:b/>
                <w:i/>
                <w:sz w:val="15"/>
              </w:rPr>
              <w:t>Total Durable Goods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6" w:lineRule="exact"/>
              <w:ind w:left="183" w:right="32"/>
              <w:jc w:val="center"/>
              <w:rPr>
                <w:sz w:val="15"/>
              </w:rPr>
            </w:pPr>
            <w:r>
              <w:rPr>
                <w:sz w:val="15"/>
              </w:rPr>
              <w:t>3.5%</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6" w:lineRule="exact"/>
              <w:ind w:right="83"/>
              <w:jc w:val="right"/>
              <w:rPr>
                <w:sz w:val="15"/>
              </w:rPr>
            </w:pPr>
            <w:r>
              <w:rPr>
                <w:sz w:val="15"/>
              </w:rPr>
              <w:t>6.4%</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6" w:lineRule="exact"/>
              <w:ind w:left="183" w:right="32"/>
              <w:jc w:val="center"/>
              <w:rPr>
                <w:sz w:val="15"/>
              </w:rPr>
            </w:pPr>
            <w:r>
              <w:rPr>
                <w:sz w:val="15"/>
              </w:rPr>
              <w:t>6.2%</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6" w:lineRule="exact"/>
              <w:ind w:left="101" w:right="22"/>
              <w:jc w:val="center"/>
              <w:rPr>
                <w:sz w:val="15"/>
              </w:rPr>
            </w:pPr>
            <w:r>
              <w:rPr>
                <w:sz w:val="15"/>
              </w:rPr>
              <w:t>11.6%</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6" w:lineRule="exact"/>
              <w:ind w:left="77" w:right="34"/>
              <w:jc w:val="center"/>
              <w:rPr>
                <w:sz w:val="15"/>
              </w:rPr>
            </w:pPr>
            <w:r>
              <w:rPr>
                <w:sz w:val="15"/>
              </w:rPr>
              <w:t>16.9%</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6" w:lineRule="exact"/>
              <w:ind w:right="83"/>
              <w:jc w:val="right"/>
              <w:rPr>
                <w:sz w:val="15"/>
              </w:rPr>
            </w:pPr>
            <w:r>
              <w:rPr>
                <w:sz w:val="15"/>
              </w:rPr>
              <w:t>17.7%</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6" w:lineRule="exact"/>
              <w:ind w:left="129"/>
              <w:rPr>
                <w:sz w:val="15"/>
              </w:rPr>
            </w:pPr>
            <w:r>
              <w:rPr>
                <w:sz w:val="15"/>
              </w:rPr>
              <w:t>18.1%</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6" w:lineRule="exact"/>
              <w:ind w:left="77" w:right="34"/>
              <w:jc w:val="center"/>
              <w:rPr>
                <w:sz w:val="15"/>
              </w:rPr>
            </w:pPr>
            <w:r>
              <w:rPr>
                <w:sz w:val="15"/>
              </w:rPr>
              <w:t>18.7%</w:t>
            </w:r>
          </w:p>
        </w:tc>
        <w:tc>
          <w:tcPr>
            <w:tcW w:w="660"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6" w:lineRule="exact"/>
              <w:ind w:left="77" w:right="34"/>
              <w:jc w:val="center"/>
              <w:rPr>
                <w:sz w:val="15"/>
              </w:rPr>
            </w:pPr>
            <w:r>
              <w:rPr>
                <w:sz w:val="15"/>
              </w:rPr>
              <w:t>18.6%</w:t>
            </w:r>
          </w:p>
        </w:tc>
        <w:tc>
          <w:tcPr>
            <w:tcW w:w="660" w:type="dxa"/>
            <w:tcBorders>
              <w:top w:val="single" w:sz="6" w:space="0" w:color="000000"/>
              <w:left w:val="single" w:sz="6" w:space="0" w:color="000000"/>
              <w:bottom w:val="single" w:sz="6" w:space="0" w:color="000000"/>
            </w:tcBorders>
          </w:tcPr>
          <w:p w:rsidR="003E0E38" w:rsidRDefault="00125FA9">
            <w:pPr>
              <w:pStyle w:val="TableParagraph"/>
              <w:spacing w:before="18" w:line="156" w:lineRule="exact"/>
              <w:ind w:left="129"/>
              <w:rPr>
                <w:sz w:val="15"/>
              </w:rPr>
            </w:pPr>
            <w:r>
              <w:rPr>
                <w:sz w:val="15"/>
              </w:rPr>
              <w:t>18.5%</w:t>
            </w:r>
          </w:p>
        </w:tc>
      </w:tr>
      <w:tr w:rsidR="003E0E38">
        <w:trPr>
          <w:trHeight w:val="426"/>
        </w:trPr>
        <w:tc>
          <w:tcPr>
            <w:tcW w:w="2964" w:type="dxa"/>
            <w:tcBorders>
              <w:top w:val="single" w:sz="6" w:space="0" w:color="000000"/>
              <w:bottom w:val="nil"/>
              <w:right w:val="single" w:sz="6" w:space="0" w:color="000000"/>
            </w:tcBorders>
          </w:tcPr>
          <w:p w:rsidR="003E0E38" w:rsidRDefault="00125FA9">
            <w:pPr>
              <w:pStyle w:val="TableParagraph"/>
              <w:spacing w:before="18"/>
              <w:ind w:left="85"/>
              <w:rPr>
                <w:b/>
                <w:sz w:val="15"/>
              </w:rPr>
            </w:pPr>
            <w:r>
              <w:rPr>
                <w:b/>
                <w:sz w:val="15"/>
              </w:rPr>
              <w:t>Nondurable Goods</w:t>
            </w:r>
          </w:p>
          <w:p w:rsidR="003E0E38" w:rsidRDefault="00125FA9">
            <w:pPr>
              <w:pStyle w:val="TableParagraph"/>
              <w:spacing w:before="36"/>
              <w:ind w:left="241"/>
              <w:rPr>
                <w:i/>
                <w:sz w:val="15"/>
              </w:rPr>
            </w:pPr>
            <w:r>
              <w:rPr>
                <w:i/>
                <w:sz w:val="15"/>
              </w:rPr>
              <w:t>(Detail in Table 16)</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left="100" w:right="33"/>
              <w:jc w:val="center"/>
              <w:rPr>
                <w:sz w:val="15"/>
              </w:rPr>
            </w:pPr>
            <w:r>
              <w:rPr>
                <w:sz w:val="15"/>
              </w:rPr>
              <w:t>13.8%</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14.9%</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00" w:right="33"/>
              <w:jc w:val="center"/>
              <w:rPr>
                <w:sz w:val="15"/>
              </w:rPr>
            </w:pPr>
            <w:r>
              <w:rPr>
                <w:sz w:val="15"/>
              </w:rPr>
              <w:t>13.6%</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01" w:right="22"/>
              <w:jc w:val="center"/>
              <w:rPr>
                <w:sz w:val="15"/>
              </w:rPr>
            </w:pPr>
            <w:r>
              <w:rPr>
                <w:sz w:val="15"/>
              </w:rPr>
              <w:t>16.9%</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77" w:right="34"/>
              <w:jc w:val="center"/>
              <w:rPr>
                <w:sz w:val="15"/>
              </w:rPr>
            </w:pPr>
            <w:r>
              <w:rPr>
                <w:sz w:val="15"/>
              </w:rPr>
              <w:t>27.4%</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31.1%</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129"/>
              <w:rPr>
                <w:sz w:val="15"/>
              </w:rPr>
            </w:pPr>
            <w:r>
              <w:rPr>
                <w:sz w:val="15"/>
              </w:rPr>
              <w:t>32.9%</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77" w:right="34"/>
              <w:jc w:val="center"/>
              <w:rPr>
                <w:sz w:val="15"/>
              </w:rPr>
            </w:pPr>
            <w:r>
              <w:rPr>
                <w:sz w:val="15"/>
              </w:rPr>
              <w:t>36.1%</w:t>
            </w:r>
          </w:p>
        </w:tc>
        <w:tc>
          <w:tcPr>
            <w:tcW w:w="660"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left="77" w:right="34"/>
              <w:jc w:val="center"/>
              <w:rPr>
                <w:sz w:val="15"/>
              </w:rPr>
            </w:pPr>
            <w:r>
              <w:rPr>
                <w:sz w:val="15"/>
              </w:rPr>
              <w:t>36.5%</w:t>
            </w:r>
          </w:p>
        </w:tc>
        <w:tc>
          <w:tcPr>
            <w:tcW w:w="660" w:type="dxa"/>
            <w:tcBorders>
              <w:top w:val="single" w:sz="6" w:space="0" w:color="000000"/>
              <w:left w:val="single" w:sz="6" w:space="0" w:color="000000"/>
              <w:bottom w:val="nil"/>
            </w:tcBorders>
          </w:tcPr>
          <w:p w:rsidR="003E0E38" w:rsidRDefault="00125FA9">
            <w:pPr>
              <w:pStyle w:val="TableParagraph"/>
              <w:spacing w:before="17"/>
              <w:ind w:left="129"/>
              <w:rPr>
                <w:sz w:val="15"/>
              </w:rPr>
            </w:pPr>
            <w:r>
              <w:rPr>
                <w:sz w:val="15"/>
              </w:rPr>
              <w:t>33.6%</w:t>
            </w:r>
          </w:p>
        </w:tc>
      </w:tr>
      <w:tr w:rsidR="003E0E38">
        <w:trPr>
          <w:trHeight w:val="417"/>
        </w:trPr>
        <w:tc>
          <w:tcPr>
            <w:tcW w:w="2964" w:type="dxa"/>
            <w:tcBorders>
              <w:top w:val="nil"/>
              <w:bottom w:val="nil"/>
              <w:right w:val="single" w:sz="6" w:space="0" w:color="000000"/>
            </w:tcBorders>
          </w:tcPr>
          <w:p w:rsidR="003E0E38" w:rsidRDefault="00125FA9">
            <w:pPr>
              <w:pStyle w:val="TableParagraph"/>
              <w:spacing w:before="9"/>
              <w:ind w:left="85"/>
              <w:rPr>
                <w:b/>
                <w:sz w:val="15"/>
              </w:rPr>
            </w:pPr>
            <w:r>
              <w:rPr>
                <w:b/>
                <w:sz w:val="15"/>
              </w:rPr>
              <w:t>Containers and Packaging</w:t>
            </w:r>
          </w:p>
          <w:p w:rsidR="003E0E38" w:rsidRDefault="00125FA9">
            <w:pPr>
              <w:pStyle w:val="TableParagraph"/>
              <w:spacing w:before="37"/>
              <w:ind w:left="241"/>
              <w:rPr>
                <w:i/>
                <w:sz w:val="15"/>
              </w:rPr>
            </w:pPr>
            <w:r>
              <w:rPr>
                <w:i/>
                <w:sz w:val="15"/>
              </w:rPr>
              <w:t>(Detail in Table 21)</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left="100" w:right="33"/>
              <w:jc w:val="center"/>
              <w:rPr>
                <w:sz w:val="15"/>
              </w:rPr>
            </w:pPr>
            <w:r>
              <w:rPr>
                <w:sz w:val="15"/>
              </w:rPr>
              <w:t>10.5%</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3"/>
              <w:jc w:val="right"/>
              <w:rPr>
                <w:sz w:val="15"/>
              </w:rPr>
            </w:pPr>
            <w:r>
              <w:rPr>
                <w:sz w:val="15"/>
              </w:rPr>
              <w:t>7.7%</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left="100" w:right="33"/>
              <w:jc w:val="center"/>
              <w:rPr>
                <w:sz w:val="15"/>
              </w:rPr>
            </w:pPr>
            <w:r>
              <w:rPr>
                <w:sz w:val="15"/>
              </w:rPr>
              <w:t>16.1%</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left="101" w:right="22"/>
              <w:jc w:val="center"/>
              <w:rPr>
                <w:sz w:val="15"/>
              </w:rPr>
            </w:pPr>
            <w:r>
              <w:rPr>
                <w:sz w:val="15"/>
              </w:rPr>
              <w:t>26.0%</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left="77" w:right="34"/>
              <w:jc w:val="center"/>
              <w:rPr>
                <w:sz w:val="15"/>
              </w:rPr>
            </w:pPr>
            <w:r>
              <w:rPr>
                <w:sz w:val="15"/>
              </w:rPr>
              <w:t>38.1%</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right="83"/>
              <w:jc w:val="right"/>
              <w:rPr>
                <w:sz w:val="15"/>
              </w:rPr>
            </w:pPr>
            <w:r>
              <w:rPr>
                <w:sz w:val="15"/>
              </w:rPr>
              <w:t>41.3%</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left="129"/>
              <w:rPr>
                <w:sz w:val="15"/>
              </w:rPr>
            </w:pPr>
            <w:r>
              <w:rPr>
                <w:sz w:val="15"/>
              </w:rPr>
              <w:t>45.0%</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left="77" w:right="34"/>
              <w:jc w:val="center"/>
              <w:rPr>
                <w:sz w:val="15"/>
              </w:rPr>
            </w:pPr>
            <w:r>
              <w:rPr>
                <w:sz w:val="15"/>
              </w:rPr>
              <w:t>48.6%</w:t>
            </w:r>
          </w:p>
        </w:tc>
        <w:tc>
          <w:tcPr>
            <w:tcW w:w="660" w:type="dxa"/>
            <w:tcBorders>
              <w:top w:val="nil"/>
              <w:left w:val="single" w:sz="6" w:space="0" w:color="000000"/>
              <w:bottom w:val="nil"/>
              <w:right w:val="single" w:sz="6" w:space="0" w:color="000000"/>
            </w:tcBorders>
          </w:tcPr>
          <w:p w:rsidR="003E0E38" w:rsidRDefault="00125FA9">
            <w:pPr>
              <w:pStyle w:val="TableParagraph"/>
              <w:spacing w:before="9"/>
              <w:ind w:left="77" w:right="34"/>
              <w:jc w:val="center"/>
              <w:rPr>
                <w:sz w:val="15"/>
              </w:rPr>
            </w:pPr>
            <w:r>
              <w:rPr>
                <w:sz w:val="15"/>
              </w:rPr>
              <w:t>50.8%</w:t>
            </w:r>
          </w:p>
        </w:tc>
        <w:tc>
          <w:tcPr>
            <w:tcW w:w="660" w:type="dxa"/>
            <w:tcBorders>
              <w:top w:val="nil"/>
              <w:left w:val="single" w:sz="6" w:space="0" w:color="000000"/>
              <w:bottom w:val="nil"/>
            </w:tcBorders>
          </w:tcPr>
          <w:p w:rsidR="003E0E38" w:rsidRDefault="00125FA9">
            <w:pPr>
              <w:pStyle w:val="TableParagraph"/>
              <w:spacing w:before="9"/>
              <w:ind w:left="129"/>
              <w:rPr>
                <w:sz w:val="15"/>
              </w:rPr>
            </w:pPr>
            <w:r>
              <w:rPr>
                <w:sz w:val="15"/>
              </w:rPr>
              <w:t>51.5%</w:t>
            </w:r>
          </w:p>
        </w:tc>
      </w:tr>
      <w:tr w:rsidR="003E0E38">
        <w:trPr>
          <w:trHeight w:val="1212"/>
        </w:trPr>
        <w:tc>
          <w:tcPr>
            <w:tcW w:w="2964" w:type="dxa"/>
            <w:tcBorders>
              <w:top w:val="nil"/>
              <w:bottom w:val="single" w:sz="6" w:space="0" w:color="000000"/>
              <w:right w:val="single" w:sz="6" w:space="0" w:color="000000"/>
            </w:tcBorders>
          </w:tcPr>
          <w:p w:rsidR="003E0E38" w:rsidRDefault="00125FA9">
            <w:pPr>
              <w:pStyle w:val="TableParagraph"/>
              <w:spacing w:before="9"/>
              <w:ind w:left="241"/>
              <w:rPr>
                <w:b/>
                <w:i/>
                <w:sz w:val="15"/>
              </w:rPr>
            </w:pPr>
            <w:r>
              <w:rPr>
                <w:b/>
                <w:i/>
                <w:sz w:val="15"/>
              </w:rPr>
              <w:t>Total Product Wastes†</w:t>
            </w:r>
          </w:p>
          <w:p w:rsidR="003E0E38" w:rsidRDefault="00125FA9">
            <w:pPr>
              <w:pStyle w:val="TableParagraph"/>
              <w:spacing w:before="37" w:line="290" w:lineRule="auto"/>
              <w:ind w:left="241" w:right="1614" w:hanging="156"/>
              <w:rPr>
                <w:sz w:val="15"/>
              </w:rPr>
            </w:pPr>
            <w:r>
              <w:rPr>
                <w:b/>
                <w:sz w:val="15"/>
              </w:rPr>
              <w:t xml:space="preserve">Other Wastes </w:t>
            </w:r>
            <w:r>
              <w:rPr>
                <w:sz w:val="15"/>
              </w:rPr>
              <w:t>Food Waste Yard Trimmings</w:t>
            </w:r>
          </w:p>
          <w:p w:rsidR="003E0E38" w:rsidRDefault="00125FA9">
            <w:pPr>
              <w:pStyle w:val="TableParagraph"/>
              <w:ind w:left="241"/>
              <w:rPr>
                <w:sz w:val="15"/>
              </w:rPr>
            </w:pPr>
            <w:r>
              <w:rPr>
                <w:sz w:val="15"/>
              </w:rPr>
              <w:t>Miscellaneous Inorganic Wastes</w:t>
            </w:r>
          </w:p>
          <w:p w:rsidR="003E0E38" w:rsidRDefault="00125FA9">
            <w:pPr>
              <w:pStyle w:val="TableParagraph"/>
              <w:spacing w:before="19" w:line="156" w:lineRule="exact"/>
              <w:ind w:left="241"/>
              <w:rPr>
                <w:b/>
                <w:i/>
                <w:sz w:val="15"/>
              </w:rPr>
            </w:pPr>
            <w:r>
              <w:rPr>
                <w:b/>
                <w:i/>
                <w:sz w:val="15"/>
              </w:rPr>
              <w:t>Total Other Wastes</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53"/>
              <w:rPr>
                <w:sz w:val="15"/>
              </w:rPr>
            </w:pPr>
            <w:r>
              <w:rPr>
                <w:sz w:val="15"/>
              </w:rPr>
              <w:t>10.3%</w:t>
            </w:r>
          </w:p>
          <w:p w:rsidR="003E0E38" w:rsidRDefault="003E0E38">
            <w:pPr>
              <w:pStyle w:val="TableParagraph"/>
              <w:rPr>
                <w:b/>
                <w:sz w:val="14"/>
              </w:rPr>
            </w:pPr>
          </w:p>
          <w:p w:rsidR="003E0E38" w:rsidRDefault="00125FA9">
            <w:pPr>
              <w:pStyle w:val="TableParagraph"/>
              <w:spacing w:before="102" w:line="336" w:lineRule="auto"/>
              <w:ind w:left="294" w:right="82"/>
              <w:jc w:val="both"/>
              <w:rPr>
                <w:sz w:val="13"/>
              </w:rPr>
            </w:pPr>
            <w:r>
              <w:rPr>
                <w:w w:val="105"/>
                <w:sz w:val="13"/>
              </w:rPr>
              <w:t>Neg. Neg. Neg.</w:t>
            </w:r>
          </w:p>
          <w:p w:rsidR="003E0E38" w:rsidRDefault="00125FA9">
            <w:pPr>
              <w:pStyle w:val="TableParagraph"/>
              <w:spacing w:line="119" w:lineRule="exact"/>
              <w:ind w:left="294"/>
              <w:jc w:val="both"/>
              <w:rPr>
                <w:sz w:val="13"/>
              </w:rPr>
            </w:pPr>
            <w:r>
              <w:rPr>
                <w:w w:val="105"/>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237"/>
              <w:rPr>
                <w:sz w:val="15"/>
              </w:rPr>
            </w:pPr>
            <w:r>
              <w:rPr>
                <w:sz w:val="15"/>
              </w:rPr>
              <w:t>9.6%</w:t>
            </w:r>
          </w:p>
          <w:p w:rsidR="003E0E38" w:rsidRDefault="003E0E38">
            <w:pPr>
              <w:pStyle w:val="TableParagraph"/>
              <w:rPr>
                <w:b/>
                <w:sz w:val="14"/>
              </w:rPr>
            </w:pPr>
          </w:p>
          <w:p w:rsidR="003E0E38" w:rsidRDefault="00125FA9">
            <w:pPr>
              <w:pStyle w:val="TableParagraph"/>
              <w:spacing w:before="102" w:line="336" w:lineRule="auto"/>
              <w:ind w:left="294" w:right="82"/>
              <w:jc w:val="both"/>
              <w:rPr>
                <w:sz w:val="13"/>
              </w:rPr>
            </w:pPr>
            <w:r>
              <w:rPr>
                <w:w w:val="105"/>
                <w:sz w:val="13"/>
              </w:rPr>
              <w:t>Neg. Neg. Neg.</w:t>
            </w:r>
          </w:p>
          <w:p w:rsidR="003E0E38" w:rsidRDefault="00125FA9">
            <w:pPr>
              <w:pStyle w:val="TableParagraph"/>
              <w:spacing w:line="119" w:lineRule="exact"/>
              <w:ind w:left="294"/>
              <w:jc w:val="both"/>
              <w:rPr>
                <w:sz w:val="13"/>
              </w:rPr>
            </w:pPr>
            <w:r>
              <w:rPr>
                <w:w w:val="105"/>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53"/>
              <w:rPr>
                <w:sz w:val="15"/>
              </w:rPr>
            </w:pPr>
            <w:r>
              <w:rPr>
                <w:sz w:val="15"/>
              </w:rPr>
              <w:t>13.3%</w:t>
            </w:r>
          </w:p>
          <w:p w:rsidR="003E0E38" w:rsidRDefault="003E0E38">
            <w:pPr>
              <w:pStyle w:val="TableParagraph"/>
              <w:rPr>
                <w:b/>
                <w:sz w:val="14"/>
              </w:rPr>
            </w:pPr>
          </w:p>
          <w:p w:rsidR="003E0E38" w:rsidRDefault="00125FA9">
            <w:pPr>
              <w:pStyle w:val="TableParagraph"/>
              <w:spacing w:before="102" w:line="336" w:lineRule="auto"/>
              <w:ind w:left="294" w:right="82"/>
              <w:jc w:val="both"/>
              <w:rPr>
                <w:sz w:val="13"/>
              </w:rPr>
            </w:pPr>
            <w:r>
              <w:rPr>
                <w:w w:val="105"/>
                <w:sz w:val="13"/>
              </w:rPr>
              <w:t>Neg. Neg. Neg.</w:t>
            </w:r>
          </w:p>
          <w:p w:rsidR="003E0E38" w:rsidRDefault="00125FA9">
            <w:pPr>
              <w:pStyle w:val="TableParagraph"/>
              <w:spacing w:line="119" w:lineRule="exact"/>
              <w:ind w:left="294"/>
              <w:jc w:val="both"/>
              <w:rPr>
                <w:sz w:val="13"/>
              </w:rPr>
            </w:pPr>
            <w:r>
              <w:rPr>
                <w:w w:val="105"/>
                <w:sz w:val="13"/>
              </w:rPr>
              <w:t>Neg.</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01" w:right="22"/>
              <w:jc w:val="center"/>
              <w:rPr>
                <w:sz w:val="15"/>
              </w:rPr>
            </w:pPr>
            <w:r>
              <w:rPr>
                <w:sz w:val="15"/>
              </w:rPr>
              <w:t>19.8%</w:t>
            </w:r>
          </w:p>
          <w:p w:rsidR="003E0E38" w:rsidRDefault="003E0E38">
            <w:pPr>
              <w:pStyle w:val="TableParagraph"/>
              <w:rPr>
                <w:b/>
                <w:sz w:val="14"/>
              </w:rPr>
            </w:pPr>
          </w:p>
          <w:p w:rsidR="003E0E38" w:rsidRDefault="00125FA9">
            <w:pPr>
              <w:pStyle w:val="TableParagraph"/>
              <w:spacing w:before="102"/>
              <w:ind w:left="267" w:right="45"/>
              <w:jc w:val="center"/>
              <w:rPr>
                <w:sz w:val="13"/>
              </w:rPr>
            </w:pPr>
            <w:r>
              <w:rPr>
                <w:w w:val="105"/>
                <w:sz w:val="13"/>
              </w:rPr>
              <w:t>Neg.</w:t>
            </w:r>
          </w:p>
          <w:p w:rsidR="003E0E38" w:rsidRDefault="00125FA9">
            <w:pPr>
              <w:pStyle w:val="TableParagraph"/>
              <w:spacing w:before="41"/>
              <w:ind w:left="101" w:right="22"/>
              <w:jc w:val="center"/>
              <w:rPr>
                <w:sz w:val="15"/>
              </w:rPr>
            </w:pPr>
            <w:r>
              <w:rPr>
                <w:sz w:val="15"/>
              </w:rPr>
              <w:t>12.0%</w:t>
            </w:r>
          </w:p>
          <w:p w:rsidR="003E0E38" w:rsidRDefault="00125FA9">
            <w:pPr>
              <w:pStyle w:val="TableParagraph"/>
              <w:spacing w:before="55"/>
              <w:ind w:left="267" w:right="45"/>
              <w:jc w:val="center"/>
              <w:rPr>
                <w:sz w:val="13"/>
              </w:rPr>
            </w:pPr>
            <w:r>
              <w:rPr>
                <w:w w:val="105"/>
                <w:sz w:val="13"/>
              </w:rPr>
              <w:t>Neg.</w:t>
            </w:r>
          </w:p>
          <w:p w:rsidR="003E0E38" w:rsidRDefault="00125FA9">
            <w:pPr>
              <w:pStyle w:val="TableParagraph"/>
              <w:spacing w:before="24" w:line="156" w:lineRule="exact"/>
              <w:ind w:left="237"/>
              <w:rPr>
                <w:sz w:val="15"/>
              </w:rPr>
            </w:pPr>
            <w:r>
              <w:rPr>
                <w:sz w:val="15"/>
              </w:rPr>
              <w:t>6.8%</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77" w:right="34"/>
              <w:jc w:val="center"/>
              <w:rPr>
                <w:sz w:val="15"/>
              </w:rPr>
            </w:pPr>
            <w:r>
              <w:rPr>
                <w:sz w:val="15"/>
              </w:rPr>
              <w:t>29.7%</w:t>
            </w:r>
          </w:p>
          <w:p w:rsidR="003E0E38" w:rsidRDefault="003E0E38">
            <w:pPr>
              <w:pStyle w:val="TableParagraph"/>
              <w:rPr>
                <w:b/>
                <w:sz w:val="14"/>
              </w:rPr>
            </w:pPr>
          </w:p>
          <w:p w:rsidR="003E0E38" w:rsidRDefault="00125FA9">
            <w:pPr>
              <w:pStyle w:val="TableParagraph"/>
              <w:spacing w:before="84"/>
              <w:ind w:left="213"/>
              <w:rPr>
                <w:sz w:val="15"/>
              </w:rPr>
            </w:pPr>
            <w:r>
              <w:rPr>
                <w:sz w:val="15"/>
              </w:rPr>
              <w:t>2.2%</w:t>
            </w:r>
          </w:p>
          <w:p w:rsidR="003E0E38" w:rsidRDefault="00125FA9">
            <w:pPr>
              <w:pStyle w:val="TableParagraph"/>
              <w:spacing w:before="36"/>
              <w:ind w:left="77" w:right="34"/>
              <w:jc w:val="center"/>
              <w:rPr>
                <w:sz w:val="15"/>
              </w:rPr>
            </w:pPr>
            <w:r>
              <w:rPr>
                <w:sz w:val="15"/>
              </w:rPr>
              <w:t>51.7%</w:t>
            </w:r>
          </w:p>
          <w:p w:rsidR="003E0E38" w:rsidRDefault="00125FA9">
            <w:pPr>
              <w:pStyle w:val="TableParagraph"/>
              <w:spacing w:before="55"/>
              <w:ind w:left="251" w:right="65"/>
              <w:jc w:val="center"/>
              <w:rPr>
                <w:sz w:val="13"/>
              </w:rPr>
            </w:pPr>
            <w:r>
              <w:rPr>
                <w:w w:val="105"/>
                <w:sz w:val="13"/>
              </w:rPr>
              <w:t>Neg.</w:t>
            </w:r>
          </w:p>
          <w:p w:rsidR="003E0E38" w:rsidRDefault="00125FA9">
            <w:pPr>
              <w:pStyle w:val="TableParagraph"/>
              <w:spacing w:before="24" w:line="156" w:lineRule="exact"/>
              <w:ind w:left="77" w:right="34"/>
              <w:jc w:val="center"/>
              <w:rPr>
                <w:sz w:val="15"/>
              </w:rPr>
            </w:pPr>
            <w:r>
              <w:rPr>
                <w:sz w:val="15"/>
              </w:rPr>
              <w:t>25.4%</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77" w:right="34"/>
              <w:jc w:val="center"/>
              <w:rPr>
                <w:sz w:val="15"/>
              </w:rPr>
            </w:pPr>
            <w:r>
              <w:rPr>
                <w:sz w:val="15"/>
              </w:rPr>
              <w:t>32.0%</w:t>
            </w:r>
          </w:p>
          <w:p w:rsidR="003E0E38" w:rsidRDefault="003E0E38">
            <w:pPr>
              <w:pStyle w:val="TableParagraph"/>
              <w:rPr>
                <w:b/>
                <w:sz w:val="14"/>
              </w:rPr>
            </w:pPr>
          </w:p>
          <w:p w:rsidR="003E0E38" w:rsidRDefault="00125FA9">
            <w:pPr>
              <w:pStyle w:val="TableParagraph"/>
              <w:spacing w:before="84"/>
              <w:ind w:left="213"/>
              <w:rPr>
                <w:sz w:val="15"/>
              </w:rPr>
            </w:pPr>
            <w:r>
              <w:rPr>
                <w:sz w:val="15"/>
              </w:rPr>
              <w:t>2.1%</w:t>
            </w:r>
          </w:p>
          <w:p w:rsidR="003E0E38" w:rsidRDefault="00125FA9">
            <w:pPr>
              <w:pStyle w:val="TableParagraph"/>
              <w:spacing w:before="36"/>
              <w:ind w:left="77" w:right="34"/>
              <w:jc w:val="center"/>
              <w:rPr>
                <w:sz w:val="15"/>
              </w:rPr>
            </w:pPr>
            <w:r>
              <w:rPr>
                <w:sz w:val="15"/>
              </w:rPr>
              <w:t>61.9%</w:t>
            </w:r>
          </w:p>
          <w:p w:rsidR="003E0E38" w:rsidRDefault="00125FA9">
            <w:pPr>
              <w:pStyle w:val="TableParagraph"/>
              <w:spacing w:before="55"/>
              <w:ind w:left="251" w:right="65"/>
              <w:jc w:val="center"/>
              <w:rPr>
                <w:sz w:val="13"/>
              </w:rPr>
            </w:pPr>
            <w:r>
              <w:rPr>
                <w:w w:val="105"/>
                <w:sz w:val="13"/>
              </w:rPr>
              <w:t>Neg.</w:t>
            </w:r>
          </w:p>
          <w:p w:rsidR="003E0E38" w:rsidRDefault="00125FA9">
            <w:pPr>
              <w:pStyle w:val="TableParagraph"/>
              <w:spacing w:before="24" w:line="156" w:lineRule="exact"/>
              <w:ind w:left="77" w:right="34"/>
              <w:jc w:val="center"/>
              <w:rPr>
                <w:sz w:val="15"/>
              </w:rPr>
            </w:pPr>
            <w:r>
              <w:rPr>
                <w:sz w:val="15"/>
              </w:rPr>
              <w:t>29.9%</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77" w:right="34"/>
              <w:jc w:val="center"/>
              <w:rPr>
                <w:sz w:val="15"/>
              </w:rPr>
            </w:pPr>
            <w:r>
              <w:rPr>
                <w:sz w:val="15"/>
              </w:rPr>
              <w:t>34.1%</w:t>
            </w:r>
          </w:p>
          <w:p w:rsidR="003E0E38" w:rsidRDefault="003E0E38">
            <w:pPr>
              <w:pStyle w:val="TableParagraph"/>
              <w:rPr>
                <w:b/>
                <w:sz w:val="14"/>
              </w:rPr>
            </w:pPr>
          </w:p>
          <w:p w:rsidR="003E0E38" w:rsidRDefault="00125FA9">
            <w:pPr>
              <w:pStyle w:val="TableParagraph"/>
              <w:spacing w:before="84"/>
              <w:ind w:left="213"/>
              <w:rPr>
                <w:sz w:val="15"/>
              </w:rPr>
            </w:pPr>
            <w:r>
              <w:rPr>
                <w:sz w:val="15"/>
              </w:rPr>
              <w:t>2.3%</w:t>
            </w:r>
          </w:p>
          <w:p w:rsidR="003E0E38" w:rsidRDefault="00125FA9">
            <w:pPr>
              <w:pStyle w:val="TableParagraph"/>
              <w:spacing w:before="36"/>
              <w:ind w:left="77" w:right="34"/>
              <w:jc w:val="center"/>
              <w:rPr>
                <w:sz w:val="15"/>
              </w:rPr>
            </w:pPr>
            <w:r>
              <w:rPr>
                <w:sz w:val="15"/>
              </w:rPr>
              <w:t>64.7%</w:t>
            </w:r>
          </w:p>
          <w:p w:rsidR="003E0E38" w:rsidRDefault="00125FA9">
            <w:pPr>
              <w:pStyle w:val="TableParagraph"/>
              <w:spacing w:before="55"/>
              <w:ind w:left="251" w:right="65"/>
              <w:jc w:val="center"/>
              <w:rPr>
                <w:sz w:val="13"/>
              </w:rPr>
            </w:pPr>
            <w:r>
              <w:rPr>
                <w:w w:val="105"/>
                <w:sz w:val="13"/>
              </w:rPr>
              <w:t>Neg.</w:t>
            </w:r>
          </w:p>
          <w:p w:rsidR="003E0E38" w:rsidRDefault="00125FA9">
            <w:pPr>
              <w:pStyle w:val="TableParagraph"/>
              <w:spacing w:before="24" w:line="156" w:lineRule="exact"/>
              <w:ind w:left="77" w:right="34"/>
              <w:jc w:val="center"/>
              <w:rPr>
                <w:sz w:val="15"/>
              </w:rPr>
            </w:pPr>
            <w:r>
              <w:rPr>
                <w:sz w:val="15"/>
              </w:rPr>
              <w:t>31.1%</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77" w:right="34"/>
              <w:jc w:val="center"/>
              <w:rPr>
                <w:sz w:val="15"/>
              </w:rPr>
            </w:pPr>
            <w:r>
              <w:rPr>
                <w:sz w:val="15"/>
              </w:rPr>
              <w:t>36.6%</w:t>
            </w:r>
          </w:p>
          <w:p w:rsidR="003E0E38" w:rsidRDefault="003E0E38">
            <w:pPr>
              <w:pStyle w:val="TableParagraph"/>
              <w:rPr>
                <w:b/>
                <w:sz w:val="14"/>
              </w:rPr>
            </w:pPr>
          </w:p>
          <w:p w:rsidR="003E0E38" w:rsidRDefault="00125FA9">
            <w:pPr>
              <w:pStyle w:val="TableParagraph"/>
              <w:spacing w:before="84"/>
              <w:ind w:left="213"/>
              <w:rPr>
                <w:sz w:val="15"/>
              </w:rPr>
            </w:pPr>
            <w:r>
              <w:rPr>
                <w:sz w:val="15"/>
              </w:rPr>
              <w:t>2.7%</w:t>
            </w:r>
          </w:p>
          <w:p w:rsidR="003E0E38" w:rsidRDefault="00125FA9">
            <w:pPr>
              <w:pStyle w:val="TableParagraph"/>
              <w:spacing w:before="36"/>
              <w:ind w:left="77" w:right="34"/>
              <w:jc w:val="center"/>
              <w:rPr>
                <w:sz w:val="15"/>
              </w:rPr>
            </w:pPr>
            <w:r>
              <w:rPr>
                <w:sz w:val="15"/>
              </w:rPr>
              <w:t>57.5%</w:t>
            </w:r>
          </w:p>
          <w:p w:rsidR="003E0E38" w:rsidRDefault="00125FA9">
            <w:pPr>
              <w:pStyle w:val="TableParagraph"/>
              <w:spacing w:before="55"/>
              <w:ind w:left="251" w:right="65"/>
              <w:jc w:val="center"/>
              <w:rPr>
                <w:sz w:val="13"/>
              </w:rPr>
            </w:pPr>
            <w:r>
              <w:rPr>
                <w:w w:val="105"/>
                <w:sz w:val="13"/>
              </w:rPr>
              <w:t>Neg.</w:t>
            </w:r>
          </w:p>
          <w:p w:rsidR="003E0E38" w:rsidRDefault="00125FA9">
            <w:pPr>
              <w:pStyle w:val="TableParagraph"/>
              <w:spacing w:before="24" w:line="156" w:lineRule="exact"/>
              <w:ind w:left="77" w:right="34"/>
              <w:jc w:val="center"/>
              <w:rPr>
                <w:sz w:val="15"/>
              </w:rPr>
            </w:pPr>
            <w:r>
              <w:rPr>
                <w:sz w:val="15"/>
              </w:rPr>
              <w:t>27.6%</w:t>
            </w:r>
          </w:p>
        </w:tc>
        <w:tc>
          <w:tcPr>
            <w:tcW w:w="660"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77" w:right="34"/>
              <w:jc w:val="center"/>
              <w:rPr>
                <w:sz w:val="15"/>
              </w:rPr>
            </w:pPr>
            <w:r>
              <w:rPr>
                <w:sz w:val="15"/>
              </w:rPr>
              <w:t>37.6%</w:t>
            </w:r>
          </w:p>
          <w:p w:rsidR="003E0E38" w:rsidRDefault="003E0E38">
            <w:pPr>
              <w:pStyle w:val="TableParagraph"/>
              <w:rPr>
                <w:b/>
                <w:sz w:val="14"/>
              </w:rPr>
            </w:pPr>
          </w:p>
          <w:p w:rsidR="003E0E38" w:rsidRDefault="00125FA9">
            <w:pPr>
              <w:pStyle w:val="TableParagraph"/>
              <w:spacing w:before="84"/>
              <w:ind w:left="213"/>
              <w:rPr>
                <w:sz w:val="15"/>
              </w:rPr>
            </w:pPr>
            <w:r>
              <w:rPr>
                <w:sz w:val="15"/>
              </w:rPr>
              <w:t>3.5%</w:t>
            </w:r>
          </w:p>
          <w:p w:rsidR="003E0E38" w:rsidRDefault="00125FA9">
            <w:pPr>
              <w:pStyle w:val="TableParagraph"/>
              <w:spacing w:before="36"/>
              <w:ind w:left="77" w:right="34"/>
              <w:jc w:val="center"/>
              <w:rPr>
                <w:sz w:val="15"/>
              </w:rPr>
            </w:pPr>
            <w:r>
              <w:rPr>
                <w:sz w:val="15"/>
              </w:rPr>
              <w:t>57.3%</w:t>
            </w:r>
          </w:p>
          <w:p w:rsidR="003E0E38" w:rsidRDefault="00125FA9">
            <w:pPr>
              <w:pStyle w:val="TableParagraph"/>
              <w:spacing w:before="55"/>
              <w:ind w:left="251" w:right="65"/>
              <w:jc w:val="center"/>
              <w:rPr>
                <w:sz w:val="13"/>
              </w:rPr>
            </w:pPr>
            <w:r>
              <w:rPr>
                <w:w w:val="105"/>
                <w:sz w:val="13"/>
              </w:rPr>
              <w:t>Neg.</w:t>
            </w:r>
          </w:p>
          <w:p w:rsidR="003E0E38" w:rsidRDefault="00125FA9">
            <w:pPr>
              <w:pStyle w:val="TableParagraph"/>
              <w:spacing w:before="24" w:line="156" w:lineRule="exact"/>
              <w:ind w:left="77" w:right="34"/>
              <w:jc w:val="center"/>
              <w:rPr>
                <w:sz w:val="15"/>
              </w:rPr>
            </w:pPr>
            <w:r>
              <w:rPr>
                <w:sz w:val="15"/>
              </w:rPr>
              <w:t>27.8%</w:t>
            </w:r>
          </w:p>
        </w:tc>
        <w:tc>
          <w:tcPr>
            <w:tcW w:w="660" w:type="dxa"/>
            <w:tcBorders>
              <w:top w:val="nil"/>
              <w:left w:val="single" w:sz="6" w:space="0" w:color="000000"/>
              <w:bottom w:val="single" w:sz="6" w:space="0" w:color="000000"/>
            </w:tcBorders>
          </w:tcPr>
          <w:p w:rsidR="003E0E38" w:rsidRDefault="00125FA9">
            <w:pPr>
              <w:pStyle w:val="TableParagraph"/>
              <w:spacing w:before="9"/>
              <w:ind w:left="108" w:right="50"/>
              <w:jc w:val="center"/>
              <w:rPr>
                <w:sz w:val="15"/>
              </w:rPr>
            </w:pPr>
            <w:r>
              <w:rPr>
                <w:sz w:val="15"/>
              </w:rPr>
              <w:t>37.0%</w:t>
            </w:r>
          </w:p>
          <w:p w:rsidR="003E0E38" w:rsidRDefault="003E0E38">
            <w:pPr>
              <w:pStyle w:val="TableParagraph"/>
              <w:rPr>
                <w:b/>
                <w:sz w:val="14"/>
              </w:rPr>
            </w:pPr>
          </w:p>
          <w:p w:rsidR="003E0E38" w:rsidRDefault="00125FA9">
            <w:pPr>
              <w:pStyle w:val="TableParagraph"/>
              <w:spacing w:before="84"/>
              <w:ind w:left="213"/>
              <w:rPr>
                <w:sz w:val="15"/>
              </w:rPr>
            </w:pPr>
            <w:r>
              <w:rPr>
                <w:sz w:val="15"/>
              </w:rPr>
              <w:t>4.8%</w:t>
            </w:r>
          </w:p>
          <w:p w:rsidR="003E0E38" w:rsidRDefault="00125FA9">
            <w:pPr>
              <w:pStyle w:val="TableParagraph"/>
              <w:spacing w:before="36"/>
              <w:ind w:left="108" w:right="50"/>
              <w:jc w:val="center"/>
              <w:rPr>
                <w:sz w:val="15"/>
              </w:rPr>
            </w:pPr>
            <w:r>
              <w:rPr>
                <w:sz w:val="15"/>
              </w:rPr>
              <w:t>57.7%</w:t>
            </w:r>
          </w:p>
          <w:p w:rsidR="003E0E38" w:rsidRDefault="00125FA9">
            <w:pPr>
              <w:pStyle w:val="TableParagraph"/>
              <w:spacing w:before="55"/>
              <w:ind w:left="251" w:right="50"/>
              <w:jc w:val="center"/>
              <w:rPr>
                <w:sz w:val="13"/>
              </w:rPr>
            </w:pPr>
            <w:r>
              <w:rPr>
                <w:w w:val="105"/>
                <w:sz w:val="13"/>
              </w:rPr>
              <w:t>Neg.</w:t>
            </w:r>
          </w:p>
          <w:p w:rsidR="003E0E38" w:rsidRDefault="00125FA9">
            <w:pPr>
              <w:pStyle w:val="TableParagraph"/>
              <w:spacing w:before="24" w:line="156" w:lineRule="exact"/>
              <w:ind w:left="108" w:right="50"/>
              <w:jc w:val="center"/>
              <w:rPr>
                <w:sz w:val="15"/>
              </w:rPr>
            </w:pPr>
            <w:r>
              <w:rPr>
                <w:sz w:val="15"/>
              </w:rPr>
              <w:t>28.7%</w:t>
            </w:r>
          </w:p>
        </w:tc>
      </w:tr>
      <w:tr w:rsidR="003E0E38">
        <w:trPr>
          <w:trHeight w:val="178"/>
        </w:trPr>
        <w:tc>
          <w:tcPr>
            <w:tcW w:w="2964" w:type="dxa"/>
            <w:tcBorders>
              <w:top w:val="single" w:sz="6" w:space="0" w:color="000000"/>
              <w:right w:val="single" w:sz="6" w:space="0" w:color="000000"/>
            </w:tcBorders>
          </w:tcPr>
          <w:p w:rsidR="003E0E38" w:rsidRDefault="00125FA9">
            <w:pPr>
              <w:pStyle w:val="TableParagraph"/>
              <w:spacing w:before="3" w:line="156" w:lineRule="exact"/>
              <w:ind w:left="241"/>
              <w:rPr>
                <w:b/>
                <w:i/>
                <w:sz w:val="15"/>
              </w:rPr>
            </w:pPr>
            <w:r>
              <w:rPr>
                <w:b/>
                <w:i/>
                <w:sz w:val="15"/>
              </w:rPr>
              <w:t>Total MSW Recovered - %</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3" w:line="156" w:lineRule="exact"/>
              <w:ind w:left="183" w:right="32"/>
              <w:jc w:val="center"/>
              <w:rPr>
                <w:sz w:val="15"/>
              </w:rPr>
            </w:pPr>
            <w:r>
              <w:rPr>
                <w:sz w:val="15"/>
              </w:rPr>
              <w:t>6.4%</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3" w:line="156" w:lineRule="exact"/>
              <w:ind w:right="84"/>
              <w:jc w:val="right"/>
              <w:rPr>
                <w:sz w:val="15"/>
              </w:rPr>
            </w:pPr>
            <w:r>
              <w:rPr>
                <w:sz w:val="15"/>
              </w:rPr>
              <w:t>6.6%</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3" w:line="156" w:lineRule="exact"/>
              <w:ind w:left="183" w:right="32"/>
              <w:jc w:val="center"/>
              <w:rPr>
                <w:sz w:val="15"/>
              </w:rPr>
            </w:pPr>
            <w:r>
              <w:rPr>
                <w:sz w:val="15"/>
              </w:rPr>
              <w:t>9.6%</w:t>
            </w:r>
          </w:p>
        </w:tc>
        <w:tc>
          <w:tcPr>
            <w:tcW w:w="672" w:type="dxa"/>
            <w:tcBorders>
              <w:top w:val="single" w:sz="6" w:space="0" w:color="000000"/>
              <w:left w:val="single" w:sz="6" w:space="0" w:color="000000"/>
              <w:right w:val="single" w:sz="6" w:space="0" w:color="000000"/>
            </w:tcBorders>
          </w:tcPr>
          <w:p w:rsidR="003E0E38" w:rsidRDefault="00125FA9">
            <w:pPr>
              <w:pStyle w:val="TableParagraph"/>
              <w:spacing w:before="3" w:line="156" w:lineRule="exact"/>
              <w:ind w:left="101" w:right="22"/>
              <w:jc w:val="center"/>
              <w:rPr>
                <w:sz w:val="15"/>
              </w:rPr>
            </w:pPr>
            <w:r>
              <w:rPr>
                <w:sz w:val="15"/>
              </w:rPr>
              <w:t>16.0%</w:t>
            </w:r>
          </w:p>
        </w:tc>
        <w:tc>
          <w:tcPr>
            <w:tcW w:w="660" w:type="dxa"/>
            <w:tcBorders>
              <w:top w:val="single" w:sz="6" w:space="0" w:color="000000"/>
              <w:left w:val="single" w:sz="6" w:space="0" w:color="000000"/>
              <w:right w:val="single" w:sz="6" w:space="0" w:color="000000"/>
            </w:tcBorders>
          </w:tcPr>
          <w:p w:rsidR="003E0E38" w:rsidRDefault="00125FA9">
            <w:pPr>
              <w:pStyle w:val="TableParagraph"/>
              <w:spacing w:before="3" w:line="156" w:lineRule="exact"/>
              <w:ind w:left="77" w:right="35"/>
              <w:jc w:val="center"/>
              <w:rPr>
                <w:sz w:val="15"/>
              </w:rPr>
            </w:pPr>
            <w:r>
              <w:rPr>
                <w:sz w:val="15"/>
              </w:rPr>
              <w:t>28.5%</w:t>
            </w:r>
          </w:p>
        </w:tc>
        <w:tc>
          <w:tcPr>
            <w:tcW w:w="660" w:type="dxa"/>
            <w:tcBorders>
              <w:top w:val="single" w:sz="6" w:space="0" w:color="000000"/>
              <w:left w:val="single" w:sz="6" w:space="0" w:color="000000"/>
              <w:right w:val="single" w:sz="6" w:space="0" w:color="000000"/>
            </w:tcBorders>
          </w:tcPr>
          <w:p w:rsidR="003E0E38" w:rsidRDefault="00125FA9">
            <w:pPr>
              <w:pStyle w:val="TableParagraph"/>
              <w:spacing w:before="3" w:line="156" w:lineRule="exact"/>
              <w:ind w:right="84"/>
              <w:jc w:val="right"/>
              <w:rPr>
                <w:sz w:val="15"/>
              </w:rPr>
            </w:pPr>
            <w:r>
              <w:rPr>
                <w:sz w:val="15"/>
              </w:rPr>
              <w:t>31.4%</w:t>
            </w:r>
          </w:p>
        </w:tc>
        <w:tc>
          <w:tcPr>
            <w:tcW w:w="660" w:type="dxa"/>
            <w:tcBorders>
              <w:top w:val="single" w:sz="6" w:space="0" w:color="000000"/>
              <w:left w:val="single" w:sz="6" w:space="0" w:color="000000"/>
              <w:right w:val="single" w:sz="6" w:space="0" w:color="000000"/>
            </w:tcBorders>
          </w:tcPr>
          <w:p w:rsidR="003E0E38" w:rsidRDefault="00125FA9">
            <w:pPr>
              <w:pStyle w:val="TableParagraph"/>
              <w:spacing w:before="3" w:line="156" w:lineRule="exact"/>
              <w:ind w:left="129"/>
              <w:rPr>
                <w:sz w:val="15"/>
              </w:rPr>
            </w:pPr>
            <w:r>
              <w:rPr>
                <w:sz w:val="15"/>
              </w:rPr>
              <w:t>33.3%</w:t>
            </w:r>
          </w:p>
        </w:tc>
        <w:tc>
          <w:tcPr>
            <w:tcW w:w="660" w:type="dxa"/>
            <w:tcBorders>
              <w:top w:val="single" w:sz="6" w:space="0" w:color="000000"/>
              <w:left w:val="single" w:sz="6" w:space="0" w:color="000000"/>
              <w:right w:val="single" w:sz="6" w:space="0" w:color="000000"/>
            </w:tcBorders>
          </w:tcPr>
          <w:p w:rsidR="003E0E38" w:rsidRDefault="00125FA9">
            <w:pPr>
              <w:pStyle w:val="TableParagraph"/>
              <w:spacing w:before="3" w:line="156" w:lineRule="exact"/>
              <w:ind w:left="77" w:right="34"/>
              <w:jc w:val="center"/>
              <w:rPr>
                <w:sz w:val="15"/>
              </w:rPr>
            </w:pPr>
            <w:r>
              <w:rPr>
                <w:sz w:val="15"/>
              </w:rPr>
              <w:t>34.0%</w:t>
            </w:r>
          </w:p>
        </w:tc>
        <w:tc>
          <w:tcPr>
            <w:tcW w:w="660" w:type="dxa"/>
            <w:tcBorders>
              <w:top w:val="single" w:sz="6" w:space="0" w:color="000000"/>
              <w:left w:val="single" w:sz="6" w:space="0" w:color="000000"/>
              <w:right w:val="single" w:sz="6" w:space="0" w:color="000000"/>
            </w:tcBorders>
          </w:tcPr>
          <w:p w:rsidR="003E0E38" w:rsidRDefault="00125FA9">
            <w:pPr>
              <w:pStyle w:val="TableParagraph"/>
              <w:spacing w:before="3" w:line="156" w:lineRule="exact"/>
              <w:ind w:left="77" w:right="34"/>
              <w:jc w:val="center"/>
              <w:rPr>
                <w:sz w:val="15"/>
              </w:rPr>
            </w:pPr>
            <w:r>
              <w:rPr>
                <w:sz w:val="15"/>
              </w:rPr>
              <w:t>34.7%</w:t>
            </w:r>
          </w:p>
        </w:tc>
        <w:tc>
          <w:tcPr>
            <w:tcW w:w="660" w:type="dxa"/>
            <w:tcBorders>
              <w:top w:val="single" w:sz="6" w:space="0" w:color="000000"/>
              <w:left w:val="single" w:sz="6" w:space="0" w:color="000000"/>
            </w:tcBorders>
          </w:tcPr>
          <w:p w:rsidR="003E0E38" w:rsidRDefault="00125FA9">
            <w:pPr>
              <w:pStyle w:val="TableParagraph"/>
              <w:spacing w:before="3" w:line="156" w:lineRule="exact"/>
              <w:ind w:left="129"/>
              <w:rPr>
                <w:sz w:val="15"/>
              </w:rPr>
            </w:pPr>
            <w:r>
              <w:rPr>
                <w:sz w:val="15"/>
              </w:rPr>
              <w:t>34.5%</w:t>
            </w:r>
          </w:p>
        </w:tc>
      </w:tr>
    </w:tbl>
    <w:p w:rsidR="003E0E38" w:rsidRDefault="00125FA9">
      <w:pPr>
        <w:pStyle w:val="BodyText"/>
        <w:tabs>
          <w:tab w:val="left" w:pos="4102"/>
          <w:tab w:val="left" w:pos="4313"/>
        </w:tabs>
        <w:spacing w:before="75" w:line="280" w:lineRule="auto"/>
        <w:ind w:left="775" w:right="632" w:hanging="144"/>
      </w:pPr>
      <w:r>
        <w:rPr>
          <w:w w:val="105"/>
        </w:rPr>
        <w:t>*  Recovery of</w:t>
      </w:r>
      <w:r>
        <w:rPr>
          <w:spacing w:val="-20"/>
          <w:w w:val="105"/>
        </w:rPr>
        <w:t xml:space="preserve"> </w:t>
      </w:r>
      <w:r>
        <w:rPr>
          <w:w w:val="105"/>
        </w:rPr>
        <w:t>postconsumer</w:t>
      </w:r>
      <w:r>
        <w:rPr>
          <w:spacing w:val="3"/>
          <w:w w:val="105"/>
        </w:rPr>
        <w:t xml:space="preserve"> </w:t>
      </w:r>
      <w:r>
        <w:rPr>
          <w:w w:val="105"/>
        </w:rPr>
        <w:t>wastes;</w:t>
      </w:r>
      <w:r>
        <w:rPr>
          <w:w w:val="105"/>
        </w:rPr>
        <w:tab/>
      </w:r>
      <w:r>
        <w:rPr>
          <w:w w:val="105"/>
        </w:rPr>
        <w:t>*** Not estimated separately prior to 1999. For more information on consumer electronics see the does not include</w:t>
      </w:r>
      <w:r>
        <w:rPr>
          <w:spacing w:val="8"/>
          <w:w w:val="105"/>
        </w:rPr>
        <w:t xml:space="preserve"> </w:t>
      </w:r>
      <w:r>
        <w:rPr>
          <w:w w:val="105"/>
        </w:rPr>
        <w:t>converting/fabrication</w:t>
      </w:r>
      <w:r>
        <w:rPr>
          <w:spacing w:val="3"/>
          <w:w w:val="105"/>
        </w:rPr>
        <w:t xml:space="preserve"> </w:t>
      </w:r>
      <w:r>
        <w:rPr>
          <w:w w:val="105"/>
        </w:rPr>
        <w:t>scrap.</w:t>
      </w:r>
      <w:r>
        <w:rPr>
          <w:w w:val="105"/>
        </w:rPr>
        <w:tab/>
      </w:r>
      <w:r>
        <w:rPr>
          <w:w w:val="105"/>
        </w:rPr>
        <w:tab/>
        <w:t xml:space="preserve">website </w:t>
      </w:r>
      <w:hyperlink r:id="rId7">
        <w:r>
          <w:rPr>
            <w:w w:val="105"/>
          </w:rPr>
          <w:t>http://www.epa.gov/w</w:t>
        </w:r>
        <w:r>
          <w:rPr>
            <w:w w:val="105"/>
          </w:rPr>
          <w:t>aste/conserve/materials/ecycling/manage.htm w</w:t>
        </w:r>
      </w:hyperlink>
      <w:r>
        <w:rPr>
          <w:w w:val="105"/>
        </w:rPr>
        <w:t>hich</w:t>
      </w:r>
      <w:r>
        <w:rPr>
          <w:spacing w:val="19"/>
          <w:w w:val="105"/>
        </w:rPr>
        <w:t xml:space="preserve"> </w:t>
      </w:r>
      <w:r>
        <w:rPr>
          <w:w w:val="105"/>
        </w:rPr>
        <w:t>references</w:t>
      </w:r>
    </w:p>
    <w:p w:rsidR="003E0E38" w:rsidRDefault="00125FA9">
      <w:pPr>
        <w:pStyle w:val="BodyText"/>
        <w:tabs>
          <w:tab w:val="left" w:pos="4313"/>
        </w:tabs>
        <w:spacing w:before="3"/>
        <w:ind w:left="579"/>
      </w:pPr>
      <w:r>
        <w:rPr>
          <w:w w:val="105"/>
        </w:rPr>
        <w:t>**  Not estimated separately prior</w:t>
      </w:r>
      <w:r>
        <w:rPr>
          <w:spacing w:val="-21"/>
          <w:w w:val="105"/>
        </w:rPr>
        <w:t xml:space="preserve"> </w:t>
      </w:r>
      <w:r>
        <w:rPr>
          <w:w w:val="105"/>
        </w:rPr>
        <w:t>to</w:t>
      </w:r>
      <w:r>
        <w:rPr>
          <w:spacing w:val="2"/>
          <w:w w:val="105"/>
        </w:rPr>
        <w:t xml:space="preserve"> </w:t>
      </w:r>
      <w:r>
        <w:rPr>
          <w:w w:val="105"/>
        </w:rPr>
        <w:t>1990.</w:t>
      </w:r>
      <w:r>
        <w:rPr>
          <w:w w:val="105"/>
        </w:rPr>
        <w:tab/>
        <w:t>the report Electronics Management in the U.S. Through 2009. This 2009 electronics</w:t>
      </w:r>
      <w:r>
        <w:rPr>
          <w:spacing w:val="11"/>
          <w:w w:val="105"/>
        </w:rPr>
        <w:t xml:space="preserve"> </w:t>
      </w:r>
      <w:r>
        <w:rPr>
          <w:w w:val="105"/>
        </w:rPr>
        <w:t>report</w:t>
      </w:r>
    </w:p>
    <w:p w:rsidR="003E0E38" w:rsidRDefault="00125FA9">
      <w:pPr>
        <w:pStyle w:val="BodyText"/>
        <w:tabs>
          <w:tab w:val="left" w:pos="4313"/>
        </w:tabs>
        <w:spacing w:before="28" w:line="285" w:lineRule="auto"/>
        <w:ind w:left="737" w:right="3172" w:hanging="130"/>
      </w:pPr>
      <w:r>
        <w:rPr>
          <w:w w:val="105"/>
        </w:rPr>
        <w:t>†  Other than</w:t>
      </w:r>
      <w:r>
        <w:rPr>
          <w:spacing w:val="-20"/>
          <w:w w:val="105"/>
        </w:rPr>
        <w:t xml:space="preserve"> </w:t>
      </w:r>
      <w:r>
        <w:rPr>
          <w:w w:val="105"/>
        </w:rPr>
        <w:t>food</w:t>
      </w:r>
      <w:r>
        <w:rPr>
          <w:spacing w:val="2"/>
          <w:w w:val="105"/>
        </w:rPr>
        <w:t xml:space="preserve"> </w:t>
      </w:r>
      <w:r>
        <w:rPr>
          <w:w w:val="105"/>
        </w:rPr>
        <w:t>products.</w:t>
      </w:r>
      <w:r>
        <w:rPr>
          <w:w w:val="105"/>
        </w:rPr>
        <w:tab/>
        <w:t>examines a smaller selection of t</w:t>
      </w:r>
      <w:r>
        <w:rPr>
          <w:w w:val="105"/>
        </w:rPr>
        <w:t>ypes of electronics. Neg. = Less than 5,000 tons or 0.05</w:t>
      </w:r>
      <w:r>
        <w:rPr>
          <w:spacing w:val="3"/>
          <w:w w:val="105"/>
        </w:rPr>
        <w:t xml:space="preserve"> </w:t>
      </w:r>
      <w:r>
        <w:rPr>
          <w:w w:val="105"/>
        </w:rPr>
        <w:t>percent.</w:t>
      </w:r>
    </w:p>
    <w:p w:rsidR="003E0E38" w:rsidRDefault="003E0E38">
      <w:pPr>
        <w:spacing w:line="285" w:lineRule="auto"/>
        <w:sectPr w:rsidR="003E0E38">
          <w:pgSz w:w="12240" w:h="15840"/>
          <w:pgMar w:top="1060" w:right="920" w:bottom="280" w:left="640" w:header="720" w:footer="720" w:gutter="0"/>
          <w:cols w:space="720"/>
        </w:sectPr>
      </w:pPr>
    </w:p>
    <w:p w:rsidR="003E0E38" w:rsidRDefault="00125FA9">
      <w:pPr>
        <w:pStyle w:val="Heading8"/>
        <w:spacing w:before="52"/>
        <w:ind w:right="598"/>
      </w:pPr>
      <w:r>
        <w:lastRenderedPageBreak/>
        <w:t>Table 14</w:t>
      </w:r>
    </w:p>
    <w:p w:rsidR="003E0E38" w:rsidRDefault="00125FA9">
      <w:pPr>
        <w:spacing w:before="111" w:line="290" w:lineRule="auto"/>
        <w:ind w:left="2670" w:right="2340"/>
        <w:jc w:val="center"/>
        <w:rPr>
          <w:b/>
          <w:sz w:val="15"/>
        </w:rPr>
      </w:pPr>
      <w:r>
        <w:rPr>
          <w:b/>
          <w:sz w:val="15"/>
        </w:rPr>
        <w:t>PRODUCTS DISCARDED* IN THE MUNICIPAL WASTE STREAM, 1960 TO 2012 (WITH DETAIL ON DURABLE GOODS)</w:t>
      </w:r>
    </w:p>
    <w:p w:rsidR="003E0E38" w:rsidRDefault="00125FA9">
      <w:pPr>
        <w:ind w:left="925" w:right="598"/>
        <w:jc w:val="center"/>
        <w:rPr>
          <w:b/>
          <w:sz w:val="15"/>
        </w:rPr>
      </w:pPr>
      <w:r>
        <w:rPr>
          <w:b/>
          <w:sz w:val="15"/>
        </w:rPr>
        <w:t>(In thousands of tons and percent of total discards)</w:t>
      </w:r>
    </w:p>
    <w:p w:rsidR="003E0E38" w:rsidRDefault="003E0E38">
      <w:pPr>
        <w:pStyle w:val="BodyText"/>
        <w:rPr>
          <w:b/>
          <w:sz w:val="17"/>
        </w:rPr>
      </w:pPr>
    </w:p>
    <w:tbl>
      <w:tblPr>
        <w:tblW w:w="0" w:type="auto"/>
        <w:tblInd w:w="71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820"/>
        <w:gridCol w:w="684"/>
        <w:gridCol w:w="684"/>
        <w:gridCol w:w="684"/>
        <w:gridCol w:w="672"/>
        <w:gridCol w:w="672"/>
        <w:gridCol w:w="684"/>
        <w:gridCol w:w="684"/>
        <w:gridCol w:w="672"/>
        <w:gridCol w:w="672"/>
        <w:gridCol w:w="684"/>
      </w:tblGrid>
      <w:tr w:rsidR="003E0E38">
        <w:trPr>
          <w:trHeight w:val="267"/>
        </w:trPr>
        <w:tc>
          <w:tcPr>
            <w:tcW w:w="2820" w:type="dxa"/>
            <w:tcBorders>
              <w:bottom w:val="single" w:sz="6" w:space="0" w:color="000000"/>
              <w:right w:val="single" w:sz="6" w:space="0" w:color="000000"/>
            </w:tcBorders>
          </w:tcPr>
          <w:p w:rsidR="003E0E38" w:rsidRDefault="003E0E38">
            <w:pPr>
              <w:pStyle w:val="TableParagraph"/>
              <w:rPr>
                <w:rFonts w:ascii="Times New Roman"/>
                <w:sz w:val="14"/>
              </w:rPr>
            </w:pPr>
          </w:p>
        </w:tc>
        <w:tc>
          <w:tcPr>
            <w:tcW w:w="6792" w:type="dxa"/>
            <w:gridSpan w:val="10"/>
            <w:tcBorders>
              <w:left w:val="single" w:sz="6" w:space="0" w:color="000000"/>
              <w:bottom w:val="single" w:sz="6" w:space="0" w:color="000000"/>
            </w:tcBorders>
          </w:tcPr>
          <w:p w:rsidR="003E0E38" w:rsidRDefault="00125FA9">
            <w:pPr>
              <w:pStyle w:val="TableParagraph"/>
              <w:spacing w:before="91" w:line="156" w:lineRule="exact"/>
              <w:ind w:left="2407" w:right="2435"/>
              <w:jc w:val="center"/>
              <w:rPr>
                <w:b/>
                <w:sz w:val="15"/>
              </w:rPr>
            </w:pPr>
            <w:r>
              <w:rPr>
                <w:b/>
                <w:sz w:val="15"/>
              </w:rPr>
              <w:t>Thousands of Tons</w:t>
            </w:r>
          </w:p>
        </w:tc>
      </w:tr>
      <w:tr w:rsidR="003E0E38">
        <w:trPr>
          <w:trHeight w:val="220"/>
        </w:trPr>
        <w:tc>
          <w:tcPr>
            <w:tcW w:w="2820"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85"/>
              <w:rPr>
                <w:b/>
                <w:sz w:val="15"/>
              </w:rPr>
            </w:pPr>
            <w:r>
              <w:rPr>
                <w:b/>
                <w:sz w:val="15"/>
              </w:rPr>
              <w:t>Products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1960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1970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1980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1"/>
              <w:jc w:val="right"/>
              <w:rPr>
                <w:b/>
                <w:sz w:val="15"/>
              </w:rPr>
            </w:pPr>
            <w:r>
              <w:rPr>
                <w:b/>
                <w:sz w:val="15"/>
              </w:rPr>
              <w:t>1990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1"/>
              <w:jc w:val="right"/>
              <w:rPr>
                <w:b/>
                <w:sz w:val="15"/>
              </w:rPr>
            </w:pPr>
            <w:r>
              <w:rPr>
                <w:b/>
                <w:sz w:val="15"/>
              </w:rPr>
              <w:t>2000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2005</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2008</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1"/>
              <w:jc w:val="right"/>
              <w:rPr>
                <w:b/>
                <w:sz w:val="15"/>
              </w:rPr>
            </w:pPr>
            <w:r>
              <w:rPr>
                <w:b/>
                <w:sz w:val="15"/>
              </w:rPr>
              <w:t>2010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1"/>
              <w:jc w:val="right"/>
              <w:rPr>
                <w:b/>
                <w:sz w:val="15"/>
              </w:rPr>
            </w:pPr>
            <w:r>
              <w:rPr>
                <w:b/>
                <w:sz w:val="15"/>
              </w:rPr>
              <w:t>2011</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right="68"/>
              <w:jc w:val="right"/>
              <w:rPr>
                <w:b/>
                <w:sz w:val="15"/>
              </w:rPr>
            </w:pPr>
            <w:r>
              <w:rPr>
                <w:b/>
                <w:sz w:val="15"/>
              </w:rPr>
              <w:t>2012</w:t>
            </w:r>
          </w:p>
        </w:tc>
      </w:tr>
      <w:tr w:rsidR="003E0E38">
        <w:trPr>
          <w:trHeight w:val="193"/>
        </w:trPr>
        <w:tc>
          <w:tcPr>
            <w:tcW w:w="2820"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85"/>
              <w:rPr>
                <w:b/>
                <w:sz w:val="15"/>
              </w:rPr>
            </w:pPr>
            <w:r>
              <w:rPr>
                <w:b/>
                <w:sz w:val="15"/>
              </w:rPr>
              <w:t>Durable Goods</w:t>
            </w:r>
          </w:p>
        </w:tc>
        <w:tc>
          <w:tcPr>
            <w:tcW w:w="6792"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2"/>
              </w:rPr>
            </w:pPr>
          </w:p>
        </w:tc>
      </w:tr>
      <w:tr w:rsidR="003E0E38">
        <w:trPr>
          <w:trHeight w:val="2073"/>
        </w:trPr>
        <w:tc>
          <w:tcPr>
            <w:tcW w:w="2820" w:type="dxa"/>
            <w:tcBorders>
              <w:top w:val="single" w:sz="6" w:space="0" w:color="000000"/>
              <w:bottom w:val="single" w:sz="6" w:space="0" w:color="000000"/>
              <w:right w:val="single" w:sz="6" w:space="0" w:color="000000"/>
            </w:tcBorders>
          </w:tcPr>
          <w:p w:rsidR="003E0E38" w:rsidRDefault="00125FA9">
            <w:pPr>
              <w:pStyle w:val="TableParagraph"/>
              <w:spacing w:before="17" w:line="290" w:lineRule="auto"/>
              <w:ind w:left="169" w:right="1333"/>
              <w:rPr>
                <w:sz w:val="15"/>
              </w:rPr>
            </w:pPr>
            <w:r>
              <w:rPr>
                <w:sz w:val="15"/>
              </w:rPr>
              <w:t>Major Appliances Small Appliances**</w:t>
            </w:r>
          </w:p>
          <w:p w:rsidR="003E0E38" w:rsidRDefault="00125FA9">
            <w:pPr>
              <w:pStyle w:val="TableParagraph"/>
              <w:spacing w:line="290" w:lineRule="auto"/>
              <w:ind w:left="169" w:right="891"/>
              <w:rPr>
                <w:sz w:val="15"/>
              </w:rPr>
            </w:pPr>
            <w:r>
              <w:rPr>
                <w:sz w:val="15"/>
              </w:rPr>
              <w:t>Furniture and Furnishings Carpets and Rugs** Rubber Tires</w:t>
            </w:r>
          </w:p>
          <w:p w:rsidR="003E0E38" w:rsidRDefault="00125FA9">
            <w:pPr>
              <w:pStyle w:val="TableParagraph"/>
              <w:spacing w:before="1" w:line="290" w:lineRule="auto"/>
              <w:ind w:left="169" w:right="1008"/>
              <w:rPr>
                <w:sz w:val="15"/>
              </w:rPr>
            </w:pPr>
            <w:r>
              <w:rPr>
                <w:sz w:val="15"/>
              </w:rPr>
              <w:t>Batteries, Lead-Acid Miscellaneous Durables</w:t>
            </w:r>
          </w:p>
          <w:p w:rsidR="003E0E38" w:rsidRDefault="00125FA9">
            <w:pPr>
              <w:pStyle w:val="TableParagraph"/>
              <w:spacing w:line="290" w:lineRule="auto"/>
              <w:ind w:left="325"/>
              <w:rPr>
                <w:sz w:val="15"/>
              </w:rPr>
            </w:pPr>
            <w:r>
              <w:rPr>
                <w:sz w:val="15"/>
              </w:rPr>
              <w:t>Selected Consumer Electronics*** Other Miscellaneous Durables</w:t>
            </w:r>
          </w:p>
          <w:p w:rsidR="003E0E38" w:rsidRDefault="00125FA9">
            <w:pPr>
              <w:pStyle w:val="TableParagraph"/>
              <w:spacing w:line="156" w:lineRule="exact"/>
              <w:ind w:left="325"/>
              <w:rPr>
                <w:i/>
                <w:sz w:val="15"/>
              </w:rPr>
            </w:pPr>
            <w:r>
              <w:rPr>
                <w:i/>
                <w:sz w:val="15"/>
              </w:rPr>
              <w:t>Total Miscellaneous Durables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8" w:right="61"/>
              <w:jc w:val="center"/>
              <w:rPr>
                <w:sz w:val="15"/>
              </w:rPr>
            </w:pPr>
            <w:r>
              <w:rPr>
                <w:sz w:val="15"/>
              </w:rPr>
              <w:t>1,620</w:t>
            </w:r>
          </w:p>
          <w:p w:rsidR="003E0E38" w:rsidRDefault="003E0E38">
            <w:pPr>
              <w:pStyle w:val="TableParagraph"/>
              <w:rPr>
                <w:b/>
                <w:sz w:val="14"/>
              </w:rPr>
            </w:pPr>
          </w:p>
          <w:p w:rsidR="003E0E38" w:rsidRDefault="00125FA9">
            <w:pPr>
              <w:pStyle w:val="TableParagraph"/>
              <w:spacing w:before="84"/>
              <w:ind w:left="178" w:right="61"/>
              <w:jc w:val="center"/>
              <w:rPr>
                <w:sz w:val="15"/>
              </w:rPr>
            </w:pPr>
            <w:r>
              <w:rPr>
                <w:sz w:val="15"/>
              </w:rPr>
              <w:t>2,150</w:t>
            </w:r>
          </w:p>
          <w:p w:rsidR="003E0E38" w:rsidRDefault="003E0E38">
            <w:pPr>
              <w:pStyle w:val="TableParagraph"/>
              <w:rPr>
                <w:b/>
                <w:sz w:val="14"/>
              </w:rPr>
            </w:pPr>
          </w:p>
          <w:p w:rsidR="003E0E38" w:rsidRDefault="00125FA9">
            <w:pPr>
              <w:pStyle w:val="TableParagraph"/>
              <w:spacing w:before="84"/>
              <w:ind w:left="275" w:right="31"/>
              <w:jc w:val="center"/>
              <w:rPr>
                <w:sz w:val="15"/>
              </w:rPr>
            </w:pPr>
            <w:r>
              <w:rPr>
                <w:sz w:val="15"/>
              </w:rPr>
              <w:t>790</w:t>
            </w:r>
          </w:p>
          <w:p w:rsidR="003E0E38" w:rsidRDefault="00125FA9">
            <w:pPr>
              <w:pStyle w:val="TableParagraph"/>
              <w:spacing w:before="55"/>
              <w:ind w:left="294"/>
              <w:rPr>
                <w:sz w:val="13"/>
              </w:rPr>
            </w:pPr>
            <w:r>
              <w:rPr>
                <w:w w:val="105"/>
                <w:sz w:val="13"/>
              </w:rPr>
              <w:t>Neg.</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6"/>
              </w:rPr>
            </w:pPr>
          </w:p>
          <w:p w:rsidR="003E0E38" w:rsidRDefault="00125FA9">
            <w:pPr>
              <w:pStyle w:val="TableParagraph"/>
              <w:spacing w:line="156" w:lineRule="exact"/>
              <w:ind w:left="178" w:right="61"/>
              <w:jc w:val="center"/>
              <w:rPr>
                <w:sz w:val="15"/>
              </w:rPr>
            </w:pPr>
            <w:r>
              <w:rPr>
                <w:sz w:val="15"/>
              </w:rPr>
              <w:t>5,010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8" w:right="61"/>
              <w:jc w:val="center"/>
              <w:rPr>
                <w:sz w:val="15"/>
              </w:rPr>
            </w:pPr>
            <w:r>
              <w:rPr>
                <w:sz w:val="15"/>
              </w:rPr>
              <w:t>2,120</w:t>
            </w:r>
          </w:p>
          <w:p w:rsidR="003E0E38" w:rsidRDefault="003E0E38">
            <w:pPr>
              <w:pStyle w:val="TableParagraph"/>
              <w:rPr>
                <w:b/>
                <w:sz w:val="14"/>
              </w:rPr>
            </w:pPr>
          </w:p>
          <w:p w:rsidR="003E0E38" w:rsidRDefault="00125FA9">
            <w:pPr>
              <w:pStyle w:val="TableParagraph"/>
              <w:spacing w:before="84"/>
              <w:ind w:left="178" w:right="61"/>
              <w:jc w:val="center"/>
              <w:rPr>
                <w:sz w:val="15"/>
              </w:rPr>
            </w:pPr>
            <w:r>
              <w:rPr>
                <w:sz w:val="15"/>
              </w:rPr>
              <w:t>2,830</w:t>
            </w:r>
          </w:p>
          <w:p w:rsidR="003E0E38" w:rsidRDefault="003E0E38">
            <w:pPr>
              <w:pStyle w:val="TableParagraph"/>
              <w:rPr>
                <w:b/>
                <w:sz w:val="14"/>
              </w:rPr>
            </w:pPr>
          </w:p>
          <w:p w:rsidR="003E0E38" w:rsidRDefault="00125FA9">
            <w:pPr>
              <w:pStyle w:val="TableParagraph"/>
              <w:spacing w:before="84"/>
              <w:ind w:left="178" w:right="61"/>
              <w:jc w:val="center"/>
              <w:rPr>
                <w:sz w:val="15"/>
              </w:rPr>
            </w:pPr>
            <w:r>
              <w:rPr>
                <w:sz w:val="15"/>
              </w:rPr>
              <w:t>1,640</w:t>
            </w:r>
          </w:p>
          <w:p w:rsidR="003E0E38" w:rsidRDefault="00125FA9">
            <w:pPr>
              <w:pStyle w:val="TableParagraph"/>
              <w:spacing w:before="37"/>
              <w:ind w:left="275" w:right="31"/>
              <w:jc w:val="center"/>
              <w:rPr>
                <w:sz w:val="15"/>
              </w:rPr>
            </w:pPr>
            <w:r>
              <w:rPr>
                <w:sz w:val="15"/>
              </w:rPr>
              <w:t>200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178" w:right="61"/>
              <w:jc w:val="center"/>
              <w:rPr>
                <w:sz w:val="15"/>
              </w:rPr>
            </w:pPr>
            <w:r>
              <w:rPr>
                <w:sz w:val="15"/>
              </w:rPr>
              <w:t>6,930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8" w:right="61"/>
              <w:jc w:val="center"/>
              <w:rPr>
                <w:sz w:val="15"/>
              </w:rPr>
            </w:pPr>
            <w:r>
              <w:rPr>
                <w:sz w:val="15"/>
              </w:rPr>
              <w:t>2,820</w:t>
            </w:r>
          </w:p>
          <w:p w:rsidR="003E0E38" w:rsidRDefault="003E0E38">
            <w:pPr>
              <w:pStyle w:val="TableParagraph"/>
              <w:rPr>
                <w:b/>
                <w:sz w:val="14"/>
              </w:rPr>
            </w:pPr>
          </w:p>
          <w:p w:rsidR="003E0E38" w:rsidRDefault="00125FA9">
            <w:pPr>
              <w:pStyle w:val="TableParagraph"/>
              <w:spacing w:before="84"/>
              <w:ind w:left="178" w:right="61"/>
              <w:jc w:val="center"/>
              <w:rPr>
                <w:sz w:val="15"/>
              </w:rPr>
            </w:pPr>
            <w:r>
              <w:rPr>
                <w:sz w:val="15"/>
              </w:rPr>
              <w:t>4,760</w:t>
            </w:r>
          </w:p>
          <w:p w:rsidR="003E0E38" w:rsidRDefault="003E0E38">
            <w:pPr>
              <w:pStyle w:val="TableParagraph"/>
              <w:rPr>
                <w:b/>
                <w:sz w:val="14"/>
              </w:rPr>
            </w:pPr>
          </w:p>
          <w:p w:rsidR="003E0E38" w:rsidRDefault="00125FA9">
            <w:pPr>
              <w:pStyle w:val="TableParagraph"/>
              <w:spacing w:before="84"/>
              <w:ind w:left="178" w:right="61"/>
              <w:jc w:val="center"/>
              <w:rPr>
                <w:sz w:val="15"/>
              </w:rPr>
            </w:pPr>
            <w:r>
              <w:rPr>
                <w:sz w:val="15"/>
              </w:rPr>
              <w:t>2,570</w:t>
            </w:r>
          </w:p>
          <w:p w:rsidR="003E0E38" w:rsidRDefault="00125FA9">
            <w:pPr>
              <w:pStyle w:val="TableParagraph"/>
              <w:spacing w:before="37"/>
              <w:ind w:left="275" w:right="31"/>
              <w:jc w:val="center"/>
              <w:rPr>
                <w:sz w:val="15"/>
              </w:rPr>
            </w:pPr>
            <w:r>
              <w:rPr>
                <w:sz w:val="15"/>
              </w:rPr>
              <w:t>450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178" w:right="61"/>
              <w:jc w:val="center"/>
              <w:rPr>
                <w:sz w:val="15"/>
              </w:rPr>
            </w:pPr>
            <w:r>
              <w:rPr>
                <w:sz w:val="15"/>
              </w:rPr>
              <w:t>9,840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4" w:right="45"/>
              <w:jc w:val="center"/>
              <w:rPr>
                <w:sz w:val="15"/>
              </w:rPr>
            </w:pPr>
            <w:r>
              <w:rPr>
                <w:sz w:val="15"/>
              </w:rPr>
              <w:t>2,240</w:t>
            </w:r>
          </w:p>
          <w:p w:rsidR="003E0E38" w:rsidRDefault="00125FA9">
            <w:pPr>
              <w:pStyle w:val="TableParagraph"/>
              <w:spacing w:before="36"/>
              <w:ind w:left="275" w:right="19"/>
              <w:jc w:val="center"/>
              <w:rPr>
                <w:sz w:val="15"/>
              </w:rPr>
            </w:pPr>
            <w:r>
              <w:rPr>
                <w:sz w:val="15"/>
              </w:rPr>
              <w:t>450</w:t>
            </w:r>
          </w:p>
          <w:p w:rsidR="003E0E38" w:rsidRDefault="00125FA9">
            <w:pPr>
              <w:pStyle w:val="TableParagraph"/>
              <w:spacing w:before="37"/>
              <w:ind w:left="174" w:right="45"/>
              <w:jc w:val="center"/>
              <w:rPr>
                <w:sz w:val="15"/>
              </w:rPr>
            </w:pPr>
            <w:r>
              <w:rPr>
                <w:sz w:val="15"/>
              </w:rPr>
              <w:t>6,790</w:t>
            </w:r>
          </w:p>
          <w:p w:rsidR="003E0E38" w:rsidRDefault="00125FA9">
            <w:pPr>
              <w:pStyle w:val="TableParagraph"/>
              <w:spacing w:before="36"/>
              <w:ind w:left="174" w:right="45"/>
              <w:jc w:val="center"/>
              <w:rPr>
                <w:sz w:val="15"/>
              </w:rPr>
            </w:pPr>
            <w:r>
              <w:rPr>
                <w:sz w:val="15"/>
              </w:rPr>
              <w:t>1,660</w:t>
            </w:r>
          </w:p>
          <w:p w:rsidR="003E0E38" w:rsidRDefault="00125FA9">
            <w:pPr>
              <w:pStyle w:val="TableParagraph"/>
              <w:spacing w:before="36"/>
              <w:ind w:left="174" w:right="45"/>
              <w:jc w:val="center"/>
              <w:rPr>
                <w:sz w:val="15"/>
              </w:rPr>
            </w:pPr>
            <w:r>
              <w:rPr>
                <w:sz w:val="15"/>
              </w:rPr>
              <w:t>3,170</w:t>
            </w:r>
          </w:p>
          <w:p w:rsidR="003E0E38" w:rsidRDefault="00125FA9">
            <w:pPr>
              <w:pStyle w:val="TableParagraph"/>
              <w:spacing w:before="37"/>
              <w:ind w:left="414"/>
              <w:rPr>
                <w:sz w:val="15"/>
              </w:rPr>
            </w:pPr>
            <w:r>
              <w:rPr>
                <w:sz w:val="15"/>
              </w:rPr>
              <w:t>40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119"/>
              <w:rPr>
                <w:sz w:val="15"/>
              </w:rPr>
            </w:pPr>
            <w:r>
              <w:rPr>
                <w:sz w:val="15"/>
              </w:rPr>
              <w:t>12,000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4" w:right="45"/>
              <w:jc w:val="center"/>
              <w:rPr>
                <w:sz w:val="15"/>
              </w:rPr>
            </w:pPr>
            <w:r>
              <w:rPr>
                <w:sz w:val="15"/>
              </w:rPr>
              <w:t>1,640</w:t>
            </w:r>
          </w:p>
          <w:p w:rsidR="003E0E38" w:rsidRDefault="00125FA9">
            <w:pPr>
              <w:pStyle w:val="TableParagraph"/>
              <w:spacing w:before="36"/>
              <w:ind w:left="174" w:right="45"/>
              <w:jc w:val="center"/>
              <w:rPr>
                <w:sz w:val="15"/>
              </w:rPr>
            </w:pPr>
            <w:r>
              <w:rPr>
                <w:sz w:val="15"/>
              </w:rPr>
              <w:t>1,020</w:t>
            </w:r>
          </w:p>
          <w:p w:rsidR="003E0E38" w:rsidRDefault="00125FA9">
            <w:pPr>
              <w:pStyle w:val="TableParagraph"/>
              <w:spacing w:before="37"/>
              <w:ind w:left="174" w:right="45"/>
              <w:jc w:val="center"/>
              <w:rPr>
                <w:sz w:val="15"/>
              </w:rPr>
            </w:pPr>
            <w:r>
              <w:rPr>
                <w:sz w:val="15"/>
              </w:rPr>
              <w:t>8,120</w:t>
            </w:r>
          </w:p>
          <w:p w:rsidR="003E0E38" w:rsidRDefault="00125FA9">
            <w:pPr>
              <w:pStyle w:val="TableParagraph"/>
              <w:spacing w:before="36"/>
              <w:ind w:left="174" w:right="45"/>
              <w:jc w:val="center"/>
              <w:rPr>
                <w:sz w:val="15"/>
              </w:rPr>
            </w:pPr>
            <w:r>
              <w:rPr>
                <w:sz w:val="15"/>
              </w:rPr>
              <w:t>2,270</w:t>
            </w:r>
          </w:p>
          <w:p w:rsidR="003E0E38" w:rsidRDefault="00125FA9">
            <w:pPr>
              <w:pStyle w:val="TableParagraph"/>
              <w:spacing w:before="36"/>
              <w:ind w:left="174" w:right="45"/>
              <w:jc w:val="center"/>
              <w:rPr>
                <w:sz w:val="15"/>
              </w:rPr>
            </w:pPr>
            <w:r>
              <w:rPr>
                <w:sz w:val="15"/>
              </w:rPr>
              <w:t>3,640</w:t>
            </w:r>
          </w:p>
          <w:p w:rsidR="003E0E38" w:rsidRDefault="00125FA9">
            <w:pPr>
              <w:pStyle w:val="TableParagraph"/>
              <w:spacing w:before="37"/>
              <w:ind w:left="275" w:right="19"/>
              <w:jc w:val="center"/>
              <w:rPr>
                <w:sz w:val="15"/>
              </w:rPr>
            </w:pPr>
            <w:r>
              <w:rPr>
                <w:sz w:val="15"/>
              </w:rPr>
              <w:t>150</w:t>
            </w:r>
          </w:p>
          <w:p w:rsidR="003E0E38" w:rsidRDefault="003E0E38">
            <w:pPr>
              <w:pStyle w:val="TableParagraph"/>
              <w:rPr>
                <w:b/>
                <w:sz w:val="14"/>
              </w:rPr>
            </w:pPr>
          </w:p>
          <w:p w:rsidR="003E0E38" w:rsidRDefault="00125FA9">
            <w:pPr>
              <w:pStyle w:val="TableParagraph"/>
              <w:spacing w:before="84"/>
              <w:ind w:left="174" w:right="45"/>
              <w:jc w:val="center"/>
              <w:rPr>
                <w:sz w:val="15"/>
              </w:rPr>
            </w:pPr>
            <w:r>
              <w:rPr>
                <w:sz w:val="15"/>
              </w:rPr>
              <w:t>1,710</w:t>
            </w:r>
          </w:p>
          <w:p w:rsidR="003E0E38" w:rsidRDefault="00125FA9">
            <w:pPr>
              <w:pStyle w:val="TableParagraph"/>
              <w:spacing w:before="36"/>
              <w:ind w:left="119"/>
              <w:rPr>
                <w:sz w:val="15"/>
              </w:rPr>
            </w:pPr>
            <w:r>
              <w:rPr>
                <w:sz w:val="15"/>
              </w:rPr>
              <w:t>13,740</w:t>
            </w:r>
          </w:p>
          <w:p w:rsidR="003E0E38" w:rsidRDefault="00125FA9">
            <w:pPr>
              <w:pStyle w:val="TableParagraph"/>
              <w:spacing w:before="36" w:line="156" w:lineRule="exact"/>
              <w:ind w:left="119"/>
              <w:rPr>
                <w:sz w:val="15"/>
              </w:rPr>
            </w:pPr>
            <w:r>
              <w:rPr>
                <w:sz w:val="15"/>
              </w:rPr>
              <w:t>15,450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8" w:right="61"/>
              <w:jc w:val="center"/>
              <w:rPr>
                <w:sz w:val="15"/>
              </w:rPr>
            </w:pPr>
            <w:r>
              <w:rPr>
                <w:sz w:val="15"/>
              </w:rPr>
              <w:t>1,190</w:t>
            </w:r>
          </w:p>
          <w:p w:rsidR="003E0E38" w:rsidRDefault="00125FA9">
            <w:pPr>
              <w:pStyle w:val="TableParagraph"/>
              <w:spacing w:before="36"/>
              <w:ind w:left="178" w:right="61"/>
              <w:jc w:val="center"/>
              <w:rPr>
                <w:sz w:val="15"/>
              </w:rPr>
            </w:pPr>
            <w:r>
              <w:rPr>
                <w:sz w:val="15"/>
              </w:rPr>
              <w:t>1,160</w:t>
            </w:r>
          </w:p>
          <w:p w:rsidR="003E0E38" w:rsidRDefault="00125FA9">
            <w:pPr>
              <w:pStyle w:val="TableParagraph"/>
              <w:spacing w:before="37"/>
              <w:ind w:left="178" w:right="61"/>
              <w:jc w:val="center"/>
              <w:rPr>
                <w:sz w:val="15"/>
              </w:rPr>
            </w:pPr>
            <w:r>
              <w:rPr>
                <w:sz w:val="15"/>
              </w:rPr>
              <w:t>9,340</w:t>
            </w:r>
          </w:p>
          <w:p w:rsidR="003E0E38" w:rsidRDefault="00125FA9">
            <w:pPr>
              <w:pStyle w:val="TableParagraph"/>
              <w:spacing w:before="36"/>
              <w:ind w:left="178" w:right="61"/>
              <w:jc w:val="center"/>
              <w:rPr>
                <w:sz w:val="15"/>
              </w:rPr>
            </w:pPr>
            <w:r>
              <w:rPr>
                <w:sz w:val="15"/>
              </w:rPr>
              <w:t>2,710</w:t>
            </w:r>
          </w:p>
          <w:p w:rsidR="003E0E38" w:rsidRDefault="00125FA9">
            <w:pPr>
              <w:pStyle w:val="TableParagraph"/>
              <w:spacing w:before="36"/>
              <w:ind w:left="178" w:right="61"/>
              <w:jc w:val="center"/>
              <w:rPr>
                <w:sz w:val="15"/>
              </w:rPr>
            </w:pPr>
            <w:r>
              <w:rPr>
                <w:sz w:val="15"/>
              </w:rPr>
              <w:t>3,270</w:t>
            </w:r>
          </w:p>
          <w:p w:rsidR="003E0E38" w:rsidRDefault="00125FA9">
            <w:pPr>
              <w:pStyle w:val="TableParagraph"/>
              <w:spacing w:before="37"/>
              <w:ind w:left="275" w:right="31"/>
              <w:jc w:val="center"/>
              <w:rPr>
                <w:sz w:val="15"/>
              </w:rPr>
            </w:pPr>
            <w:r>
              <w:rPr>
                <w:sz w:val="15"/>
              </w:rPr>
              <w:t>110</w:t>
            </w:r>
          </w:p>
          <w:p w:rsidR="003E0E38" w:rsidRDefault="003E0E38">
            <w:pPr>
              <w:pStyle w:val="TableParagraph"/>
              <w:rPr>
                <w:b/>
                <w:sz w:val="14"/>
              </w:rPr>
            </w:pPr>
          </w:p>
          <w:p w:rsidR="003E0E38" w:rsidRDefault="00125FA9">
            <w:pPr>
              <w:pStyle w:val="TableParagraph"/>
              <w:spacing w:before="84"/>
              <w:ind w:left="178" w:right="61"/>
              <w:jc w:val="center"/>
              <w:rPr>
                <w:sz w:val="15"/>
              </w:rPr>
            </w:pPr>
            <w:r>
              <w:rPr>
                <w:sz w:val="15"/>
              </w:rPr>
              <w:t>2,270</w:t>
            </w:r>
          </w:p>
          <w:p w:rsidR="003E0E38" w:rsidRDefault="00125FA9">
            <w:pPr>
              <w:pStyle w:val="TableParagraph"/>
              <w:spacing w:before="36"/>
              <w:ind w:left="119"/>
              <w:rPr>
                <w:sz w:val="15"/>
              </w:rPr>
            </w:pPr>
            <w:r>
              <w:rPr>
                <w:sz w:val="15"/>
              </w:rPr>
              <w:t>17,040</w:t>
            </w:r>
          </w:p>
          <w:p w:rsidR="003E0E38" w:rsidRDefault="00125FA9">
            <w:pPr>
              <w:pStyle w:val="TableParagraph"/>
              <w:spacing w:before="36" w:line="156" w:lineRule="exact"/>
              <w:ind w:left="119"/>
              <w:rPr>
                <w:sz w:val="15"/>
              </w:rPr>
            </w:pPr>
            <w:r>
              <w:rPr>
                <w:sz w:val="15"/>
              </w:rPr>
              <w:t>19,310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8" w:right="61"/>
              <w:jc w:val="center"/>
              <w:rPr>
                <w:sz w:val="15"/>
              </w:rPr>
            </w:pPr>
            <w:r>
              <w:rPr>
                <w:sz w:val="15"/>
              </w:rPr>
              <w:t>1,220</w:t>
            </w:r>
          </w:p>
          <w:p w:rsidR="003E0E38" w:rsidRDefault="00125FA9">
            <w:pPr>
              <w:pStyle w:val="TableParagraph"/>
              <w:spacing w:before="36"/>
              <w:ind w:left="178" w:right="61"/>
              <w:jc w:val="center"/>
              <w:rPr>
                <w:sz w:val="15"/>
              </w:rPr>
            </w:pPr>
            <w:r>
              <w:rPr>
                <w:sz w:val="15"/>
              </w:rPr>
              <w:t>1,420</w:t>
            </w:r>
          </w:p>
          <w:p w:rsidR="003E0E38" w:rsidRDefault="00125FA9">
            <w:pPr>
              <w:pStyle w:val="TableParagraph"/>
              <w:spacing w:before="37"/>
              <w:ind w:left="119"/>
              <w:rPr>
                <w:sz w:val="15"/>
              </w:rPr>
            </w:pPr>
            <w:r>
              <w:rPr>
                <w:sz w:val="15"/>
              </w:rPr>
              <w:t>10,220</w:t>
            </w:r>
          </w:p>
          <w:p w:rsidR="003E0E38" w:rsidRDefault="00125FA9">
            <w:pPr>
              <w:pStyle w:val="TableParagraph"/>
              <w:spacing w:before="36"/>
              <w:ind w:left="178" w:right="61"/>
              <w:jc w:val="center"/>
              <w:rPr>
                <w:sz w:val="15"/>
              </w:rPr>
            </w:pPr>
            <w:r>
              <w:rPr>
                <w:sz w:val="15"/>
              </w:rPr>
              <w:t>3,070</w:t>
            </w:r>
          </w:p>
          <w:p w:rsidR="003E0E38" w:rsidRDefault="00125FA9">
            <w:pPr>
              <w:pStyle w:val="TableParagraph"/>
              <w:spacing w:before="36"/>
              <w:ind w:left="178" w:right="61"/>
              <w:jc w:val="center"/>
              <w:rPr>
                <w:sz w:val="15"/>
              </w:rPr>
            </w:pPr>
            <w:r>
              <w:rPr>
                <w:sz w:val="15"/>
              </w:rPr>
              <w:t>2,990</w:t>
            </w:r>
          </w:p>
          <w:p w:rsidR="003E0E38" w:rsidRDefault="00125FA9">
            <w:pPr>
              <w:pStyle w:val="TableParagraph"/>
              <w:spacing w:before="37"/>
              <w:ind w:left="275" w:right="31"/>
              <w:jc w:val="center"/>
              <w:rPr>
                <w:sz w:val="15"/>
              </w:rPr>
            </w:pPr>
            <w:r>
              <w:rPr>
                <w:sz w:val="15"/>
              </w:rPr>
              <w:t>120</w:t>
            </w:r>
          </w:p>
          <w:p w:rsidR="003E0E38" w:rsidRDefault="003E0E38">
            <w:pPr>
              <w:pStyle w:val="TableParagraph"/>
              <w:rPr>
                <w:b/>
                <w:sz w:val="14"/>
              </w:rPr>
            </w:pPr>
          </w:p>
          <w:p w:rsidR="003E0E38" w:rsidRDefault="00125FA9">
            <w:pPr>
              <w:pStyle w:val="TableParagraph"/>
              <w:spacing w:before="84"/>
              <w:ind w:left="178" w:right="61"/>
              <w:jc w:val="center"/>
              <w:rPr>
                <w:sz w:val="15"/>
              </w:rPr>
            </w:pPr>
            <w:r>
              <w:rPr>
                <w:sz w:val="15"/>
              </w:rPr>
              <w:t>2,600</w:t>
            </w:r>
          </w:p>
          <w:p w:rsidR="003E0E38" w:rsidRDefault="00125FA9">
            <w:pPr>
              <w:pStyle w:val="TableParagraph"/>
              <w:spacing w:before="36"/>
              <w:ind w:left="119"/>
              <w:rPr>
                <w:sz w:val="15"/>
              </w:rPr>
            </w:pPr>
            <w:r>
              <w:rPr>
                <w:sz w:val="15"/>
              </w:rPr>
              <w:t>16,890</w:t>
            </w:r>
          </w:p>
          <w:p w:rsidR="003E0E38" w:rsidRDefault="00125FA9">
            <w:pPr>
              <w:pStyle w:val="TableParagraph"/>
              <w:spacing w:before="36" w:line="156" w:lineRule="exact"/>
              <w:ind w:left="119"/>
              <w:rPr>
                <w:sz w:val="15"/>
              </w:rPr>
            </w:pPr>
            <w:r>
              <w:rPr>
                <w:sz w:val="15"/>
              </w:rPr>
              <w:t>19,490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4" w:right="45"/>
              <w:jc w:val="center"/>
              <w:rPr>
                <w:sz w:val="15"/>
              </w:rPr>
            </w:pPr>
            <w:r>
              <w:rPr>
                <w:sz w:val="15"/>
              </w:rPr>
              <w:t>1,410</w:t>
            </w:r>
          </w:p>
          <w:p w:rsidR="003E0E38" w:rsidRDefault="00125FA9">
            <w:pPr>
              <w:pStyle w:val="TableParagraph"/>
              <w:spacing w:before="36"/>
              <w:ind w:left="174" w:right="45"/>
              <w:jc w:val="center"/>
              <w:rPr>
                <w:sz w:val="15"/>
              </w:rPr>
            </w:pPr>
            <w:r>
              <w:rPr>
                <w:sz w:val="15"/>
              </w:rPr>
              <w:t>1,600</w:t>
            </w:r>
          </w:p>
          <w:p w:rsidR="003E0E38" w:rsidRDefault="00125FA9">
            <w:pPr>
              <w:pStyle w:val="TableParagraph"/>
              <w:spacing w:before="37"/>
              <w:ind w:left="119"/>
              <w:rPr>
                <w:sz w:val="15"/>
              </w:rPr>
            </w:pPr>
            <w:r>
              <w:rPr>
                <w:sz w:val="15"/>
              </w:rPr>
              <w:t>10,810</w:t>
            </w:r>
          </w:p>
          <w:p w:rsidR="003E0E38" w:rsidRDefault="00125FA9">
            <w:pPr>
              <w:pStyle w:val="TableParagraph"/>
              <w:spacing w:before="36"/>
              <w:ind w:left="174" w:right="45"/>
              <w:jc w:val="center"/>
              <w:rPr>
                <w:sz w:val="15"/>
              </w:rPr>
            </w:pPr>
            <w:r>
              <w:rPr>
                <w:sz w:val="15"/>
              </w:rPr>
              <w:t>3,450</w:t>
            </w:r>
          </w:p>
          <w:p w:rsidR="003E0E38" w:rsidRDefault="00125FA9">
            <w:pPr>
              <w:pStyle w:val="TableParagraph"/>
              <w:spacing w:before="36"/>
              <w:ind w:left="174" w:right="45"/>
              <w:jc w:val="center"/>
              <w:rPr>
                <w:sz w:val="15"/>
              </w:rPr>
            </w:pPr>
            <w:r>
              <w:rPr>
                <w:sz w:val="15"/>
              </w:rPr>
              <w:t>2,580</w:t>
            </w:r>
          </w:p>
          <w:p w:rsidR="003E0E38" w:rsidRDefault="00125FA9">
            <w:pPr>
              <w:pStyle w:val="TableParagraph"/>
              <w:spacing w:before="37"/>
              <w:ind w:left="275" w:right="19"/>
              <w:jc w:val="center"/>
              <w:rPr>
                <w:sz w:val="15"/>
              </w:rPr>
            </w:pPr>
            <w:r>
              <w:rPr>
                <w:sz w:val="15"/>
              </w:rPr>
              <w:t>120</w:t>
            </w:r>
          </w:p>
          <w:p w:rsidR="003E0E38" w:rsidRDefault="003E0E38">
            <w:pPr>
              <w:pStyle w:val="TableParagraph"/>
              <w:rPr>
                <w:b/>
                <w:sz w:val="14"/>
              </w:rPr>
            </w:pPr>
          </w:p>
          <w:p w:rsidR="003E0E38" w:rsidRDefault="00125FA9">
            <w:pPr>
              <w:pStyle w:val="TableParagraph"/>
              <w:spacing w:before="84"/>
              <w:ind w:left="174" w:right="45"/>
              <w:jc w:val="center"/>
              <w:rPr>
                <w:sz w:val="15"/>
              </w:rPr>
            </w:pPr>
            <w:r>
              <w:rPr>
                <w:sz w:val="15"/>
              </w:rPr>
              <w:t>2,670</w:t>
            </w:r>
          </w:p>
          <w:p w:rsidR="003E0E38" w:rsidRDefault="00125FA9">
            <w:pPr>
              <w:pStyle w:val="TableParagraph"/>
              <w:spacing w:before="36"/>
              <w:ind w:left="119"/>
              <w:rPr>
                <w:sz w:val="15"/>
              </w:rPr>
            </w:pPr>
            <w:r>
              <w:rPr>
                <w:sz w:val="15"/>
              </w:rPr>
              <w:t>17,010</w:t>
            </w:r>
          </w:p>
          <w:p w:rsidR="003E0E38" w:rsidRDefault="00125FA9">
            <w:pPr>
              <w:pStyle w:val="TableParagraph"/>
              <w:spacing w:before="36" w:line="156" w:lineRule="exact"/>
              <w:ind w:left="119"/>
              <w:rPr>
                <w:sz w:val="15"/>
              </w:rPr>
            </w:pPr>
            <w:r>
              <w:rPr>
                <w:sz w:val="15"/>
              </w:rPr>
              <w:t>19,680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ind w:left="174" w:right="45"/>
              <w:jc w:val="center"/>
              <w:rPr>
                <w:sz w:val="15"/>
              </w:rPr>
            </w:pPr>
            <w:r>
              <w:rPr>
                <w:sz w:val="15"/>
              </w:rPr>
              <w:t>1,460</w:t>
            </w:r>
          </w:p>
          <w:p w:rsidR="003E0E38" w:rsidRDefault="00125FA9">
            <w:pPr>
              <w:pStyle w:val="TableParagraph"/>
              <w:spacing w:before="36"/>
              <w:ind w:left="174" w:right="45"/>
              <w:jc w:val="center"/>
              <w:rPr>
                <w:sz w:val="15"/>
              </w:rPr>
            </w:pPr>
            <w:r>
              <w:rPr>
                <w:sz w:val="15"/>
              </w:rPr>
              <w:t>1,650</w:t>
            </w:r>
          </w:p>
          <w:p w:rsidR="003E0E38" w:rsidRDefault="00125FA9">
            <w:pPr>
              <w:pStyle w:val="TableParagraph"/>
              <w:spacing w:before="37"/>
              <w:ind w:left="119"/>
              <w:rPr>
                <w:sz w:val="15"/>
              </w:rPr>
            </w:pPr>
            <w:r>
              <w:rPr>
                <w:sz w:val="15"/>
              </w:rPr>
              <w:t>11,120</w:t>
            </w:r>
          </w:p>
          <w:p w:rsidR="003E0E38" w:rsidRDefault="00125FA9">
            <w:pPr>
              <w:pStyle w:val="TableParagraph"/>
              <w:spacing w:before="36"/>
              <w:ind w:left="174" w:right="45"/>
              <w:jc w:val="center"/>
              <w:rPr>
                <w:sz w:val="15"/>
              </w:rPr>
            </w:pPr>
            <w:r>
              <w:rPr>
                <w:sz w:val="15"/>
              </w:rPr>
              <w:t>3,560</w:t>
            </w:r>
          </w:p>
          <w:p w:rsidR="003E0E38" w:rsidRDefault="00125FA9">
            <w:pPr>
              <w:pStyle w:val="TableParagraph"/>
              <w:spacing w:before="36"/>
              <w:ind w:left="174" w:right="45"/>
              <w:jc w:val="center"/>
              <w:rPr>
                <w:sz w:val="15"/>
              </w:rPr>
            </w:pPr>
            <w:r>
              <w:rPr>
                <w:sz w:val="15"/>
              </w:rPr>
              <w:t>2,620</w:t>
            </w:r>
          </w:p>
          <w:p w:rsidR="003E0E38" w:rsidRDefault="00125FA9">
            <w:pPr>
              <w:pStyle w:val="TableParagraph"/>
              <w:spacing w:before="37"/>
              <w:ind w:left="275" w:right="19"/>
              <w:jc w:val="center"/>
              <w:rPr>
                <w:sz w:val="15"/>
              </w:rPr>
            </w:pPr>
            <w:r>
              <w:rPr>
                <w:sz w:val="15"/>
              </w:rPr>
              <w:t>120</w:t>
            </w:r>
          </w:p>
          <w:p w:rsidR="003E0E38" w:rsidRDefault="003E0E38">
            <w:pPr>
              <w:pStyle w:val="TableParagraph"/>
              <w:rPr>
                <w:b/>
                <w:sz w:val="14"/>
              </w:rPr>
            </w:pPr>
          </w:p>
          <w:p w:rsidR="003E0E38" w:rsidRDefault="00125FA9">
            <w:pPr>
              <w:pStyle w:val="TableParagraph"/>
              <w:spacing w:before="84"/>
              <w:ind w:left="174" w:right="45"/>
              <w:jc w:val="center"/>
              <w:rPr>
                <w:sz w:val="15"/>
              </w:rPr>
            </w:pPr>
            <w:r>
              <w:rPr>
                <w:sz w:val="15"/>
              </w:rPr>
              <w:t>2,560</w:t>
            </w:r>
          </w:p>
          <w:p w:rsidR="003E0E38" w:rsidRDefault="00125FA9">
            <w:pPr>
              <w:pStyle w:val="TableParagraph"/>
              <w:spacing w:before="36"/>
              <w:ind w:left="119"/>
              <w:rPr>
                <w:sz w:val="15"/>
              </w:rPr>
            </w:pPr>
            <w:r>
              <w:rPr>
                <w:sz w:val="15"/>
              </w:rPr>
              <w:t>17,260</w:t>
            </w:r>
          </w:p>
          <w:p w:rsidR="003E0E38" w:rsidRDefault="00125FA9">
            <w:pPr>
              <w:pStyle w:val="TableParagraph"/>
              <w:spacing w:before="36" w:line="156" w:lineRule="exact"/>
              <w:ind w:left="119"/>
              <w:rPr>
                <w:sz w:val="15"/>
              </w:rPr>
            </w:pPr>
            <w:r>
              <w:rPr>
                <w:sz w:val="15"/>
              </w:rPr>
              <w:t>19,820</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17"/>
              <w:ind w:left="183" w:right="51"/>
              <w:jc w:val="center"/>
              <w:rPr>
                <w:sz w:val="15"/>
              </w:rPr>
            </w:pPr>
            <w:r>
              <w:rPr>
                <w:sz w:val="15"/>
              </w:rPr>
              <w:t>1,510</w:t>
            </w:r>
          </w:p>
          <w:p w:rsidR="003E0E38" w:rsidRDefault="00125FA9">
            <w:pPr>
              <w:pStyle w:val="TableParagraph"/>
              <w:spacing w:before="36"/>
              <w:ind w:left="183" w:right="51"/>
              <w:jc w:val="center"/>
              <w:rPr>
                <w:sz w:val="15"/>
              </w:rPr>
            </w:pPr>
            <w:r>
              <w:rPr>
                <w:sz w:val="15"/>
              </w:rPr>
              <w:t>1,740</w:t>
            </w:r>
          </w:p>
          <w:p w:rsidR="003E0E38" w:rsidRDefault="00125FA9">
            <w:pPr>
              <w:pStyle w:val="TableParagraph"/>
              <w:spacing w:before="37"/>
              <w:ind w:left="119"/>
              <w:rPr>
                <w:sz w:val="15"/>
              </w:rPr>
            </w:pPr>
            <w:r>
              <w:rPr>
                <w:sz w:val="15"/>
              </w:rPr>
              <w:t>11,490</w:t>
            </w:r>
          </w:p>
          <w:p w:rsidR="003E0E38" w:rsidRDefault="00125FA9">
            <w:pPr>
              <w:pStyle w:val="TableParagraph"/>
              <w:spacing w:before="36"/>
              <w:ind w:left="183" w:right="51"/>
              <w:jc w:val="center"/>
              <w:rPr>
                <w:sz w:val="15"/>
              </w:rPr>
            </w:pPr>
            <w:r>
              <w:rPr>
                <w:sz w:val="15"/>
              </w:rPr>
              <w:t>3,570</w:t>
            </w:r>
          </w:p>
          <w:p w:rsidR="003E0E38" w:rsidRDefault="00125FA9">
            <w:pPr>
              <w:pStyle w:val="TableParagraph"/>
              <w:spacing w:before="36"/>
              <w:ind w:left="183" w:right="51"/>
              <w:jc w:val="center"/>
              <w:rPr>
                <w:sz w:val="15"/>
              </w:rPr>
            </w:pPr>
            <w:r>
              <w:rPr>
                <w:sz w:val="15"/>
              </w:rPr>
              <w:t>2,610</w:t>
            </w:r>
          </w:p>
          <w:p w:rsidR="003E0E38" w:rsidRDefault="00125FA9">
            <w:pPr>
              <w:pStyle w:val="TableParagraph"/>
              <w:spacing w:before="37"/>
              <w:ind w:left="311" w:right="52"/>
              <w:jc w:val="center"/>
              <w:rPr>
                <w:sz w:val="15"/>
              </w:rPr>
            </w:pPr>
            <w:r>
              <w:rPr>
                <w:sz w:val="15"/>
              </w:rPr>
              <w:t>120</w:t>
            </w:r>
          </w:p>
          <w:p w:rsidR="003E0E38" w:rsidRDefault="003E0E38">
            <w:pPr>
              <w:pStyle w:val="TableParagraph"/>
              <w:rPr>
                <w:b/>
                <w:sz w:val="14"/>
              </w:rPr>
            </w:pPr>
          </w:p>
          <w:p w:rsidR="003E0E38" w:rsidRDefault="00125FA9">
            <w:pPr>
              <w:pStyle w:val="TableParagraph"/>
              <w:spacing w:before="84"/>
              <w:ind w:left="183" w:right="51"/>
              <w:jc w:val="center"/>
              <w:rPr>
                <w:sz w:val="15"/>
              </w:rPr>
            </w:pPr>
            <w:r>
              <w:rPr>
                <w:sz w:val="15"/>
              </w:rPr>
              <w:t>2,420</w:t>
            </w:r>
          </w:p>
          <w:p w:rsidR="003E0E38" w:rsidRDefault="00125FA9">
            <w:pPr>
              <w:pStyle w:val="TableParagraph"/>
              <w:spacing w:before="36"/>
              <w:ind w:left="119"/>
              <w:rPr>
                <w:sz w:val="15"/>
              </w:rPr>
            </w:pPr>
            <w:r>
              <w:rPr>
                <w:sz w:val="15"/>
              </w:rPr>
              <w:t>17,300</w:t>
            </w:r>
          </w:p>
          <w:p w:rsidR="003E0E38" w:rsidRDefault="00125FA9">
            <w:pPr>
              <w:pStyle w:val="TableParagraph"/>
              <w:spacing w:before="36" w:line="156" w:lineRule="exact"/>
              <w:ind w:left="119"/>
              <w:rPr>
                <w:sz w:val="15"/>
              </w:rPr>
            </w:pPr>
            <w:r>
              <w:rPr>
                <w:sz w:val="15"/>
              </w:rPr>
              <w:t>19,720</w:t>
            </w:r>
          </w:p>
        </w:tc>
      </w:tr>
      <w:tr w:rsidR="003E0E38">
        <w:trPr>
          <w:trHeight w:val="193"/>
        </w:trPr>
        <w:tc>
          <w:tcPr>
            <w:tcW w:w="2820"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169"/>
              <w:rPr>
                <w:b/>
                <w:i/>
                <w:sz w:val="15"/>
              </w:rPr>
            </w:pPr>
            <w:r>
              <w:rPr>
                <w:b/>
                <w:i/>
                <w:sz w:val="15"/>
              </w:rPr>
              <w:t>Total Durable Goods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9,570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13,720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20,440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26,350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32,290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37,090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38,530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39,650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40,350</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17" w:line="156" w:lineRule="exact"/>
              <w:ind w:right="69"/>
              <w:jc w:val="right"/>
              <w:rPr>
                <w:sz w:val="15"/>
              </w:rPr>
            </w:pPr>
            <w:r>
              <w:rPr>
                <w:sz w:val="15"/>
              </w:rPr>
              <w:t>40,760</w:t>
            </w:r>
          </w:p>
        </w:tc>
      </w:tr>
      <w:tr w:rsidR="003E0E38">
        <w:trPr>
          <w:trHeight w:val="425"/>
        </w:trPr>
        <w:tc>
          <w:tcPr>
            <w:tcW w:w="2820" w:type="dxa"/>
            <w:tcBorders>
              <w:top w:val="single" w:sz="6" w:space="0" w:color="000000"/>
              <w:bottom w:val="nil"/>
              <w:right w:val="single" w:sz="6" w:space="0" w:color="000000"/>
            </w:tcBorders>
          </w:tcPr>
          <w:p w:rsidR="003E0E38" w:rsidRDefault="00125FA9">
            <w:pPr>
              <w:pStyle w:val="TableParagraph"/>
              <w:spacing w:before="17"/>
              <w:ind w:left="85"/>
              <w:rPr>
                <w:b/>
                <w:sz w:val="15"/>
              </w:rPr>
            </w:pPr>
            <w:r>
              <w:rPr>
                <w:b/>
                <w:sz w:val="15"/>
              </w:rPr>
              <w:t>Nondurable</w:t>
            </w:r>
            <w:r>
              <w:rPr>
                <w:b/>
                <w:spacing w:val="-5"/>
                <w:sz w:val="15"/>
              </w:rPr>
              <w:t xml:space="preserve"> </w:t>
            </w:r>
            <w:r>
              <w:rPr>
                <w:b/>
                <w:sz w:val="15"/>
              </w:rPr>
              <w:t>Goods</w:t>
            </w:r>
          </w:p>
          <w:p w:rsidR="003E0E38" w:rsidRDefault="00125FA9">
            <w:pPr>
              <w:pStyle w:val="TableParagraph"/>
              <w:spacing w:before="36"/>
              <w:ind w:left="169"/>
              <w:rPr>
                <w:i/>
                <w:sz w:val="15"/>
              </w:rPr>
            </w:pPr>
            <w:r>
              <w:rPr>
                <w:i/>
                <w:sz w:val="15"/>
              </w:rPr>
              <w:t>(Detail in Table</w:t>
            </w:r>
            <w:r>
              <w:rPr>
                <w:i/>
                <w:spacing w:val="4"/>
                <w:sz w:val="15"/>
              </w:rPr>
              <w:t xml:space="preserve"> </w:t>
            </w:r>
            <w:r>
              <w:rPr>
                <w:i/>
                <w:sz w:val="15"/>
              </w:rPr>
              <w:t>17)</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14,940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21,330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29,750</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72"/>
              <w:jc w:val="right"/>
              <w:rPr>
                <w:sz w:val="15"/>
              </w:rPr>
            </w:pPr>
            <w:r>
              <w:rPr>
                <w:sz w:val="15"/>
              </w:rPr>
              <w:t>43,370</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72"/>
              <w:jc w:val="right"/>
              <w:rPr>
                <w:sz w:val="15"/>
              </w:rPr>
            </w:pPr>
            <w:r>
              <w:rPr>
                <w:sz w:val="15"/>
              </w:rPr>
              <w:t>46,450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43,880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39,380</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72"/>
              <w:jc w:val="right"/>
              <w:rPr>
                <w:sz w:val="15"/>
              </w:rPr>
            </w:pPr>
            <w:r>
              <w:rPr>
                <w:sz w:val="15"/>
              </w:rPr>
              <w:t>34,010</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72"/>
              <w:jc w:val="right"/>
              <w:rPr>
                <w:sz w:val="15"/>
              </w:rPr>
            </w:pPr>
            <w:r>
              <w:rPr>
                <w:sz w:val="15"/>
              </w:rPr>
              <w:t>32,780</w:t>
            </w:r>
          </w:p>
        </w:tc>
        <w:tc>
          <w:tcPr>
            <w:tcW w:w="684" w:type="dxa"/>
            <w:tcBorders>
              <w:top w:val="single" w:sz="6" w:space="0" w:color="000000"/>
              <w:left w:val="single" w:sz="6" w:space="0" w:color="000000"/>
              <w:bottom w:val="nil"/>
            </w:tcBorders>
          </w:tcPr>
          <w:p w:rsidR="003E0E38" w:rsidRDefault="00125FA9">
            <w:pPr>
              <w:pStyle w:val="TableParagraph"/>
              <w:spacing w:before="17"/>
              <w:ind w:right="69"/>
              <w:jc w:val="right"/>
              <w:rPr>
                <w:sz w:val="15"/>
              </w:rPr>
            </w:pPr>
            <w:r>
              <w:rPr>
                <w:sz w:val="15"/>
              </w:rPr>
              <w:t>34,070</w:t>
            </w:r>
          </w:p>
        </w:tc>
      </w:tr>
      <w:tr w:rsidR="003E0E38">
        <w:trPr>
          <w:trHeight w:val="417"/>
        </w:trPr>
        <w:tc>
          <w:tcPr>
            <w:tcW w:w="2820" w:type="dxa"/>
            <w:tcBorders>
              <w:top w:val="nil"/>
              <w:bottom w:val="nil"/>
              <w:right w:val="single" w:sz="6" w:space="0" w:color="000000"/>
            </w:tcBorders>
          </w:tcPr>
          <w:p w:rsidR="003E0E38" w:rsidRDefault="00125FA9">
            <w:pPr>
              <w:pStyle w:val="TableParagraph"/>
              <w:spacing w:before="9"/>
              <w:ind w:left="85"/>
              <w:rPr>
                <w:b/>
                <w:sz w:val="15"/>
              </w:rPr>
            </w:pPr>
            <w:r>
              <w:rPr>
                <w:b/>
                <w:sz w:val="15"/>
              </w:rPr>
              <w:t>Containers and Packaging</w:t>
            </w:r>
          </w:p>
          <w:p w:rsidR="003E0E38" w:rsidRDefault="00125FA9">
            <w:pPr>
              <w:pStyle w:val="TableParagraph"/>
              <w:spacing w:before="36"/>
              <w:ind w:left="169"/>
              <w:rPr>
                <w:i/>
                <w:sz w:val="15"/>
              </w:rPr>
            </w:pPr>
            <w:r>
              <w:rPr>
                <w:i/>
                <w:sz w:val="15"/>
              </w:rPr>
              <w:t>(Detail in Table 22)</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24,500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40,210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44,180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2"/>
              <w:jc w:val="right"/>
              <w:rPr>
                <w:sz w:val="15"/>
              </w:rPr>
            </w:pPr>
            <w:r>
              <w:rPr>
                <w:sz w:val="15"/>
              </w:rPr>
              <w:t>47,750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2"/>
              <w:jc w:val="right"/>
              <w:rPr>
                <w:sz w:val="15"/>
              </w:rPr>
            </w:pPr>
            <w:r>
              <w:rPr>
                <w:sz w:val="15"/>
              </w:rPr>
              <w:t>46,970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44,830</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4"/>
              <w:jc w:val="right"/>
              <w:rPr>
                <w:sz w:val="15"/>
              </w:rPr>
            </w:pPr>
            <w:r>
              <w:rPr>
                <w:sz w:val="15"/>
              </w:rPr>
              <w:t>41,690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2"/>
              <w:jc w:val="right"/>
              <w:rPr>
                <w:sz w:val="15"/>
              </w:rPr>
            </w:pPr>
            <w:r>
              <w:rPr>
                <w:sz w:val="15"/>
              </w:rPr>
              <w:t>38,790</w:t>
            </w:r>
          </w:p>
        </w:tc>
        <w:tc>
          <w:tcPr>
            <w:tcW w:w="672" w:type="dxa"/>
            <w:tcBorders>
              <w:top w:val="nil"/>
              <w:left w:val="single" w:sz="6" w:space="0" w:color="000000"/>
              <w:bottom w:val="nil"/>
              <w:right w:val="single" w:sz="6" w:space="0" w:color="000000"/>
            </w:tcBorders>
          </w:tcPr>
          <w:p w:rsidR="003E0E38" w:rsidRDefault="00125FA9">
            <w:pPr>
              <w:pStyle w:val="TableParagraph"/>
              <w:spacing w:before="9"/>
              <w:ind w:right="72"/>
              <w:jc w:val="right"/>
              <w:rPr>
                <w:sz w:val="15"/>
              </w:rPr>
            </w:pPr>
            <w:r>
              <w:rPr>
                <w:sz w:val="15"/>
              </w:rPr>
              <w:t>37,050</w:t>
            </w:r>
          </w:p>
        </w:tc>
        <w:tc>
          <w:tcPr>
            <w:tcW w:w="684" w:type="dxa"/>
            <w:tcBorders>
              <w:top w:val="nil"/>
              <w:left w:val="single" w:sz="6" w:space="0" w:color="000000"/>
              <w:bottom w:val="nil"/>
            </w:tcBorders>
          </w:tcPr>
          <w:p w:rsidR="003E0E38" w:rsidRDefault="00125FA9">
            <w:pPr>
              <w:pStyle w:val="TableParagraph"/>
              <w:spacing w:before="9"/>
              <w:ind w:right="69"/>
              <w:jc w:val="right"/>
              <w:rPr>
                <w:sz w:val="15"/>
              </w:rPr>
            </w:pPr>
            <w:r>
              <w:rPr>
                <w:sz w:val="15"/>
              </w:rPr>
              <w:t>36,480</w:t>
            </w:r>
          </w:p>
        </w:tc>
      </w:tr>
      <w:tr w:rsidR="003E0E38">
        <w:trPr>
          <w:trHeight w:val="1229"/>
        </w:trPr>
        <w:tc>
          <w:tcPr>
            <w:tcW w:w="2820" w:type="dxa"/>
            <w:tcBorders>
              <w:top w:val="nil"/>
              <w:bottom w:val="single" w:sz="6" w:space="0" w:color="000000"/>
              <w:right w:val="single" w:sz="6" w:space="0" w:color="000000"/>
            </w:tcBorders>
          </w:tcPr>
          <w:p w:rsidR="003E0E38" w:rsidRDefault="00125FA9">
            <w:pPr>
              <w:pStyle w:val="TableParagraph"/>
              <w:spacing w:before="9"/>
              <w:ind w:left="169"/>
              <w:rPr>
                <w:b/>
                <w:i/>
                <w:sz w:val="15"/>
              </w:rPr>
            </w:pPr>
            <w:r>
              <w:rPr>
                <w:b/>
                <w:i/>
                <w:sz w:val="15"/>
              </w:rPr>
              <w:t>Total Product Wastes†</w:t>
            </w:r>
          </w:p>
          <w:p w:rsidR="003E0E38" w:rsidRDefault="00125FA9">
            <w:pPr>
              <w:pStyle w:val="TableParagraph"/>
              <w:spacing w:before="36" w:line="290" w:lineRule="auto"/>
              <w:ind w:left="169" w:right="1542" w:hanging="85"/>
              <w:rPr>
                <w:sz w:val="15"/>
              </w:rPr>
            </w:pPr>
            <w:r>
              <w:rPr>
                <w:b/>
                <w:sz w:val="15"/>
              </w:rPr>
              <w:t xml:space="preserve">Other Wastes </w:t>
            </w:r>
            <w:r>
              <w:rPr>
                <w:sz w:val="15"/>
              </w:rPr>
              <w:t>Food Waste Yard Trimmings</w:t>
            </w:r>
          </w:p>
          <w:p w:rsidR="003E0E38" w:rsidRDefault="00125FA9">
            <w:pPr>
              <w:pStyle w:val="TableParagraph"/>
              <w:spacing w:before="1"/>
              <w:ind w:left="169"/>
              <w:rPr>
                <w:sz w:val="15"/>
              </w:rPr>
            </w:pPr>
            <w:r>
              <w:rPr>
                <w:sz w:val="15"/>
              </w:rPr>
              <w:t>Miscellaneous Inorganic Wastes</w:t>
            </w:r>
          </w:p>
          <w:p w:rsidR="003E0E38" w:rsidRDefault="00125FA9">
            <w:pPr>
              <w:pStyle w:val="TableParagraph"/>
              <w:spacing w:before="36" w:line="156" w:lineRule="exact"/>
              <w:ind w:left="169"/>
              <w:rPr>
                <w:b/>
                <w:i/>
                <w:sz w:val="15"/>
              </w:rPr>
            </w:pPr>
            <w:r>
              <w:rPr>
                <w:b/>
                <w:i/>
                <w:sz w:val="15"/>
              </w:rPr>
              <w:t>Total Other Wastes</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19"/>
              <w:rPr>
                <w:sz w:val="15"/>
              </w:rPr>
            </w:pPr>
            <w:r>
              <w:rPr>
                <w:sz w:val="15"/>
              </w:rPr>
              <w:t>49,010</w:t>
            </w:r>
          </w:p>
          <w:p w:rsidR="003E0E38" w:rsidRDefault="003E0E38">
            <w:pPr>
              <w:pStyle w:val="TableParagraph"/>
              <w:rPr>
                <w:b/>
                <w:sz w:val="14"/>
              </w:rPr>
            </w:pPr>
          </w:p>
          <w:p w:rsidR="003E0E38" w:rsidRDefault="00125FA9">
            <w:pPr>
              <w:pStyle w:val="TableParagraph"/>
              <w:spacing w:before="84"/>
              <w:ind w:left="119"/>
              <w:rPr>
                <w:sz w:val="15"/>
              </w:rPr>
            </w:pPr>
            <w:r>
              <w:rPr>
                <w:sz w:val="15"/>
              </w:rPr>
              <w:t>12,200</w:t>
            </w:r>
          </w:p>
          <w:p w:rsidR="003E0E38" w:rsidRDefault="00125FA9">
            <w:pPr>
              <w:pStyle w:val="TableParagraph"/>
              <w:spacing w:before="36"/>
              <w:ind w:left="119"/>
              <w:rPr>
                <w:sz w:val="15"/>
              </w:rPr>
            </w:pPr>
            <w:r>
              <w:rPr>
                <w:sz w:val="15"/>
              </w:rPr>
              <w:t>20,000</w:t>
            </w:r>
          </w:p>
          <w:p w:rsidR="003E0E38" w:rsidRDefault="00125FA9">
            <w:pPr>
              <w:pStyle w:val="TableParagraph"/>
              <w:spacing w:before="37"/>
              <w:ind w:left="203"/>
              <w:rPr>
                <w:sz w:val="15"/>
              </w:rPr>
            </w:pPr>
            <w:r>
              <w:rPr>
                <w:sz w:val="15"/>
              </w:rPr>
              <w:t>1,300</w:t>
            </w:r>
          </w:p>
          <w:p w:rsidR="003E0E38" w:rsidRDefault="00125FA9">
            <w:pPr>
              <w:pStyle w:val="TableParagraph"/>
              <w:spacing w:before="36" w:line="156" w:lineRule="exact"/>
              <w:ind w:left="119"/>
              <w:rPr>
                <w:sz w:val="15"/>
              </w:rPr>
            </w:pPr>
            <w:r>
              <w:rPr>
                <w:sz w:val="15"/>
              </w:rPr>
              <w:t>33,500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19"/>
              <w:rPr>
                <w:sz w:val="15"/>
              </w:rPr>
            </w:pPr>
            <w:r>
              <w:rPr>
                <w:sz w:val="15"/>
              </w:rPr>
              <w:t>75,260</w:t>
            </w:r>
          </w:p>
          <w:p w:rsidR="003E0E38" w:rsidRDefault="003E0E38">
            <w:pPr>
              <w:pStyle w:val="TableParagraph"/>
              <w:rPr>
                <w:b/>
                <w:sz w:val="14"/>
              </w:rPr>
            </w:pPr>
          </w:p>
          <w:p w:rsidR="003E0E38" w:rsidRDefault="00125FA9">
            <w:pPr>
              <w:pStyle w:val="TableParagraph"/>
              <w:spacing w:before="84"/>
              <w:ind w:left="119"/>
              <w:rPr>
                <w:sz w:val="15"/>
              </w:rPr>
            </w:pPr>
            <w:r>
              <w:rPr>
                <w:sz w:val="15"/>
              </w:rPr>
              <w:t>12,800</w:t>
            </w:r>
          </w:p>
          <w:p w:rsidR="003E0E38" w:rsidRDefault="00125FA9">
            <w:pPr>
              <w:pStyle w:val="TableParagraph"/>
              <w:spacing w:before="36"/>
              <w:ind w:left="119"/>
              <w:rPr>
                <w:sz w:val="15"/>
              </w:rPr>
            </w:pPr>
            <w:r>
              <w:rPr>
                <w:sz w:val="15"/>
              </w:rPr>
              <w:t>23,200</w:t>
            </w:r>
          </w:p>
          <w:p w:rsidR="003E0E38" w:rsidRDefault="00125FA9">
            <w:pPr>
              <w:pStyle w:val="TableParagraph"/>
              <w:spacing w:before="37"/>
              <w:ind w:left="203"/>
              <w:rPr>
                <w:sz w:val="15"/>
              </w:rPr>
            </w:pPr>
            <w:r>
              <w:rPr>
                <w:sz w:val="15"/>
              </w:rPr>
              <w:t>1,780</w:t>
            </w:r>
          </w:p>
          <w:p w:rsidR="003E0E38" w:rsidRDefault="00125FA9">
            <w:pPr>
              <w:pStyle w:val="TableParagraph"/>
              <w:spacing w:before="36" w:line="156" w:lineRule="exact"/>
              <w:ind w:left="119"/>
              <w:rPr>
                <w:sz w:val="15"/>
              </w:rPr>
            </w:pPr>
            <w:r>
              <w:rPr>
                <w:sz w:val="15"/>
              </w:rPr>
              <w:t>37,780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19"/>
              <w:rPr>
                <w:sz w:val="15"/>
              </w:rPr>
            </w:pPr>
            <w:r>
              <w:rPr>
                <w:sz w:val="15"/>
              </w:rPr>
              <w:t>94,370</w:t>
            </w:r>
          </w:p>
          <w:p w:rsidR="003E0E38" w:rsidRDefault="003E0E38">
            <w:pPr>
              <w:pStyle w:val="TableParagraph"/>
              <w:rPr>
                <w:b/>
                <w:sz w:val="14"/>
              </w:rPr>
            </w:pPr>
          </w:p>
          <w:p w:rsidR="003E0E38" w:rsidRDefault="00125FA9">
            <w:pPr>
              <w:pStyle w:val="TableParagraph"/>
              <w:spacing w:before="84"/>
              <w:ind w:left="119"/>
              <w:rPr>
                <w:sz w:val="15"/>
              </w:rPr>
            </w:pPr>
            <w:r>
              <w:rPr>
                <w:sz w:val="15"/>
              </w:rPr>
              <w:t>13,000</w:t>
            </w:r>
          </w:p>
          <w:p w:rsidR="003E0E38" w:rsidRDefault="00125FA9">
            <w:pPr>
              <w:pStyle w:val="TableParagraph"/>
              <w:spacing w:before="36"/>
              <w:ind w:left="119"/>
              <w:rPr>
                <w:sz w:val="15"/>
              </w:rPr>
            </w:pPr>
            <w:r>
              <w:rPr>
                <w:sz w:val="15"/>
              </w:rPr>
              <w:t>27,500</w:t>
            </w:r>
          </w:p>
          <w:p w:rsidR="003E0E38" w:rsidRDefault="00125FA9">
            <w:pPr>
              <w:pStyle w:val="TableParagraph"/>
              <w:spacing w:before="37"/>
              <w:ind w:left="203"/>
              <w:rPr>
                <w:sz w:val="15"/>
              </w:rPr>
            </w:pPr>
            <w:r>
              <w:rPr>
                <w:sz w:val="15"/>
              </w:rPr>
              <w:t>2,250</w:t>
            </w:r>
          </w:p>
          <w:p w:rsidR="003E0E38" w:rsidRDefault="00125FA9">
            <w:pPr>
              <w:pStyle w:val="TableParagraph"/>
              <w:spacing w:before="36" w:line="156" w:lineRule="exact"/>
              <w:ind w:left="119"/>
              <w:rPr>
                <w:sz w:val="15"/>
              </w:rPr>
            </w:pPr>
            <w:r>
              <w:rPr>
                <w:sz w:val="15"/>
              </w:rPr>
              <w:t>42,750</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9" w:right="45"/>
              <w:jc w:val="center"/>
              <w:rPr>
                <w:sz w:val="15"/>
              </w:rPr>
            </w:pPr>
            <w:r>
              <w:rPr>
                <w:sz w:val="15"/>
              </w:rPr>
              <w:t>117,470</w:t>
            </w:r>
          </w:p>
          <w:p w:rsidR="003E0E38" w:rsidRDefault="003E0E38">
            <w:pPr>
              <w:pStyle w:val="TableParagraph"/>
              <w:rPr>
                <w:b/>
                <w:sz w:val="14"/>
              </w:rPr>
            </w:pPr>
          </w:p>
          <w:p w:rsidR="003E0E38" w:rsidRDefault="00125FA9">
            <w:pPr>
              <w:pStyle w:val="TableParagraph"/>
              <w:spacing w:before="84"/>
              <w:ind w:left="119"/>
              <w:rPr>
                <w:sz w:val="15"/>
              </w:rPr>
            </w:pPr>
            <w:r>
              <w:rPr>
                <w:sz w:val="15"/>
              </w:rPr>
              <w:t>23,860</w:t>
            </w:r>
          </w:p>
          <w:p w:rsidR="003E0E38" w:rsidRDefault="00125FA9">
            <w:pPr>
              <w:pStyle w:val="TableParagraph"/>
              <w:spacing w:before="36"/>
              <w:ind w:left="119"/>
              <w:rPr>
                <w:sz w:val="15"/>
              </w:rPr>
            </w:pPr>
            <w:r>
              <w:rPr>
                <w:sz w:val="15"/>
              </w:rPr>
              <w:t>30,800</w:t>
            </w:r>
          </w:p>
          <w:p w:rsidR="003E0E38" w:rsidRDefault="00125FA9">
            <w:pPr>
              <w:pStyle w:val="TableParagraph"/>
              <w:spacing w:before="37"/>
              <w:ind w:left="174" w:right="45"/>
              <w:jc w:val="center"/>
              <w:rPr>
                <w:sz w:val="15"/>
              </w:rPr>
            </w:pPr>
            <w:r>
              <w:rPr>
                <w:sz w:val="15"/>
              </w:rPr>
              <w:t>2,900</w:t>
            </w:r>
          </w:p>
          <w:p w:rsidR="003E0E38" w:rsidRDefault="00125FA9">
            <w:pPr>
              <w:pStyle w:val="TableParagraph"/>
              <w:spacing w:before="36" w:line="156" w:lineRule="exact"/>
              <w:ind w:left="119"/>
              <w:rPr>
                <w:sz w:val="15"/>
              </w:rPr>
            </w:pPr>
            <w:r>
              <w:rPr>
                <w:sz w:val="15"/>
              </w:rPr>
              <w:t>57,560</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9" w:right="45"/>
              <w:jc w:val="center"/>
              <w:rPr>
                <w:sz w:val="15"/>
              </w:rPr>
            </w:pPr>
            <w:r>
              <w:rPr>
                <w:sz w:val="15"/>
              </w:rPr>
              <w:t>125,710</w:t>
            </w:r>
          </w:p>
          <w:p w:rsidR="003E0E38" w:rsidRDefault="003E0E38">
            <w:pPr>
              <w:pStyle w:val="TableParagraph"/>
              <w:rPr>
                <w:b/>
                <w:sz w:val="14"/>
              </w:rPr>
            </w:pPr>
          </w:p>
          <w:p w:rsidR="003E0E38" w:rsidRDefault="00125FA9">
            <w:pPr>
              <w:pStyle w:val="TableParagraph"/>
              <w:spacing w:before="84"/>
              <w:ind w:left="119"/>
              <w:rPr>
                <w:sz w:val="15"/>
              </w:rPr>
            </w:pPr>
            <w:r>
              <w:rPr>
                <w:sz w:val="15"/>
              </w:rPr>
              <w:t>30,020</w:t>
            </w:r>
          </w:p>
          <w:p w:rsidR="003E0E38" w:rsidRDefault="00125FA9">
            <w:pPr>
              <w:pStyle w:val="TableParagraph"/>
              <w:spacing w:before="36"/>
              <w:ind w:left="119"/>
              <w:rPr>
                <w:sz w:val="15"/>
              </w:rPr>
            </w:pPr>
            <w:r>
              <w:rPr>
                <w:sz w:val="15"/>
              </w:rPr>
              <w:t>14,760</w:t>
            </w:r>
          </w:p>
          <w:p w:rsidR="003E0E38" w:rsidRDefault="00125FA9">
            <w:pPr>
              <w:pStyle w:val="TableParagraph"/>
              <w:spacing w:before="37"/>
              <w:ind w:left="174" w:right="45"/>
              <w:jc w:val="center"/>
              <w:rPr>
                <w:sz w:val="15"/>
              </w:rPr>
            </w:pPr>
            <w:r>
              <w:rPr>
                <w:sz w:val="15"/>
              </w:rPr>
              <w:t>3,500</w:t>
            </w:r>
          </w:p>
          <w:p w:rsidR="003E0E38" w:rsidRDefault="00125FA9">
            <w:pPr>
              <w:pStyle w:val="TableParagraph"/>
              <w:spacing w:before="36" w:line="156" w:lineRule="exact"/>
              <w:ind w:left="119"/>
              <w:rPr>
                <w:sz w:val="15"/>
              </w:rPr>
            </w:pPr>
            <w:r>
              <w:rPr>
                <w:sz w:val="15"/>
              </w:rPr>
              <w:t>48,280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3" w:right="61"/>
              <w:jc w:val="center"/>
              <w:rPr>
                <w:sz w:val="15"/>
              </w:rPr>
            </w:pPr>
            <w:r>
              <w:rPr>
                <w:sz w:val="15"/>
              </w:rPr>
              <w:t>125,800</w:t>
            </w:r>
          </w:p>
          <w:p w:rsidR="003E0E38" w:rsidRDefault="003E0E38">
            <w:pPr>
              <w:pStyle w:val="TableParagraph"/>
              <w:rPr>
                <w:b/>
                <w:sz w:val="14"/>
              </w:rPr>
            </w:pPr>
          </w:p>
          <w:p w:rsidR="003E0E38" w:rsidRDefault="00125FA9">
            <w:pPr>
              <w:pStyle w:val="TableParagraph"/>
              <w:spacing w:before="84"/>
              <w:ind w:left="119"/>
              <w:rPr>
                <w:sz w:val="15"/>
              </w:rPr>
            </w:pPr>
            <w:r>
              <w:rPr>
                <w:sz w:val="15"/>
              </w:rPr>
              <w:t>32,240</w:t>
            </w:r>
          </w:p>
          <w:p w:rsidR="003E0E38" w:rsidRDefault="00125FA9">
            <w:pPr>
              <w:pStyle w:val="TableParagraph"/>
              <w:spacing w:before="36"/>
              <w:ind w:left="119"/>
              <w:rPr>
                <w:sz w:val="15"/>
              </w:rPr>
            </w:pPr>
            <w:r>
              <w:rPr>
                <w:sz w:val="15"/>
              </w:rPr>
              <w:t>12,210</w:t>
            </w:r>
          </w:p>
          <w:p w:rsidR="003E0E38" w:rsidRDefault="00125FA9">
            <w:pPr>
              <w:pStyle w:val="TableParagraph"/>
              <w:spacing w:before="37"/>
              <w:ind w:left="178" w:right="61"/>
              <w:jc w:val="center"/>
              <w:rPr>
                <w:sz w:val="15"/>
              </w:rPr>
            </w:pPr>
            <w:r>
              <w:rPr>
                <w:sz w:val="15"/>
              </w:rPr>
              <w:t>3,690</w:t>
            </w:r>
          </w:p>
          <w:p w:rsidR="003E0E38" w:rsidRDefault="00125FA9">
            <w:pPr>
              <w:pStyle w:val="TableParagraph"/>
              <w:spacing w:before="36" w:line="156" w:lineRule="exact"/>
              <w:ind w:left="119"/>
              <w:rPr>
                <w:sz w:val="15"/>
              </w:rPr>
            </w:pPr>
            <w:r>
              <w:rPr>
                <w:sz w:val="15"/>
              </w:rPr>
              <w:t>48,140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3" w:right="61"/>
              <w:jc w:val="center"/>
              <w:rPr>
                <w:sz w:val="15"/>
              </w:rPr>
            </w:pPr>
            <w:r>
              <w:rPr>
                <w:sz w:val="15"/>
              </w:rPr>
              <w:t>119,600</w:t>
            </w:r>
          </w:p>
          <w:p w:rsidR="003E0E38" w:rsidRDefault="003E0E38">
            <w:pPr>
              <w:pStyle w:val="TableParagraph"/>
              <w:rPr>
                <w:b/>
                <w:sz w:val="14"/>
              </w:rPr>
            </w:pPr>
          </w:p>
          <w:p w:rsidR="003E0E38" w:rsidRDefault="00125FA9">
            <w:pPr>
              <w:pStyle w:val="TableParagraph"/>
              <w:spacing w:before="84"/>
              <w:ind w:left="119"/>
              <w:rPr>
                <w:sz w:val="15"/>
              </w:rPr>
            </w:pPr>
            <w:r>
              <w:rPr>
                <w:sz w:val="15"/>
              </w:rPr>
              <w:t>33,500</w:t>
            </w:r>
          </w:p>
          <w:p w:rsidR="003E0E38" w:rsidRDefault="00125FA9">
            <w:pPr>
              <w:pStyle w:val="TableParagraph"/>
              <w:spacing w:before="36"/>
              <w:ind w:left="119"/>
              <w:rPr>
                <w:sz w:val="15"/>
              </w:rPr>
            </w:pPr>
            <w:r>
              <w:rPr>
                <w:sz w:val="15"/>
              </w:rPr>
              <w:t>11,600</w:t>
            </w:r>
          </w:p>
          <w:p w:rsidR="003E0E38" w:rsidRDefault="00125FA9">
            <w:pPr>
              <w:pStyle w:val="TableParagraph"/>
              <w:spacing w:before="37"/>
              <w:ind w:left="178" w:right="61"/>
              <w:jc w:val="center"/>
              <w:rPr>
                <w:sz w:val="15"/>
              </w:rPr>
            </w:pPr>
            <w:r>
              <w:rPr>
                <w:sz w:val="15"/>
              </w:rPr>
              <w:t>3,780</w:t>
            </w:r>
          </w:p>
          <w:p w:rsidR="003E0E38" w:rsidRDefault="00125FA9">
            <w:pPr>
              <w:pStyle w:val="TableParagraph"/>
              <w:spacing w:before="36" w:line="156" w:lineRule="exact"/>
              <w:ind w:left="119"/>
              <w:rPr>
                <w:sz w:val="15"/>
              </w:rPr>
            </w:pPr>
            <w:r>
              <w:rPr>
                <w:sz w:val="15"/>
              </w:rPr>
              <w:t>48,880</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9" w:right="45"/>
              <w:jc w:val="center"/>
              <w:rPr>
                <w:sz w:val="15"/>
              </w:rPr>
            </w:pPr>
            <w:r>
              <w:rPr>
                <w:sz w:val="15"/>
              </w:rPr>
              <w:t>112,450</w:t>
            </w:r>
          </w:p>
          <w:p w:rsidR="003E0E38" w:rsidRDefault="003E0E38">
            <w:pPr>
              <w:pStyle w:val="TableParagraph"/>
              <w:rPr>
                <w:b/>
                <w:sz w:val="14"/>
              </w:rPr>
            </w:pPr>
          </w:p>
          <w:p w:rsidR="003E0E38" w:rsidRDefault="00125FA9">
            <w:pPr>
              <w:pStyle w:val="TableParagraph"/>
              <w:spacing w:before="84"/>
              <w:ind w:left="119"/>
              <w:rPr>
                <w:sz w:val="15"/>
              </w:rPr>
            </w:pPr>
            <w:r>
              <w:rPr>
                <w:sz w:val="15"/>
              </w:rPr>
              <w:t>34,770</w:t>
            </w:r>
          </w:p>
          <w:p w:rsidR="003E0E38" w:rsidRDefault="00125FA9">
            <w:pPr>
              <w:pStyle w:val="TableParagraph"/>
              <w:spacing w:before="36"/>
              <w:ind w:left="119"/>
              <w:rPr>
                <w:sz w:val="15"/>
              </w:rPr>
            </w:pPr>
            <w:r>
              <w:rPr>
                <w:sz w:val="15"/>
              </w:rPr>
              <w:t>14,200</w:t>
            </w:r>
          </w:p>
          <w:p w:rsidR="003E0E38" w:rsidRDefault="00125FA9">
            <w:pPr>
              <w:pStyle w:val="TableParagraph"/>
              <w:spacing w:before="37"/>
              <w:ind w:left="174" w:right="45"/>
              <w:jc w:val="center"/>
              <w:rPr>
                <w:sz w:val="15"/>
              </w:rPr>
            </w:pPr>
            <w:r>
              <w:rPr>
                <w:sz w:val="15"/>
              </w:rPr>
              <w:t>3,840</w:t>
            </w:r>
          </w:p>
          <w:p w:rsidR="003E0E38" w:rsidRDefault="00125FA9">
            <w:pPr>
              <w:pStyle w:val="TableParagraph"/>
              <w:spacing w:before="36" w:line="156" w:lineRule="exact"/>
              <w:ind w:left="119"/>
              <w:rPr>
                <w:sz w:val="15"/>
              </w:rPr>
            </w:pPr>
            <w:r>
              <w:rPr>
                <w:sz w:val="15"/>
              </w:rPr>
              <w:t>52,810</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9" w:right="45"/>
              <w:jc w:val="center"/>
              <w:rPr>
                <w:sz w:val="15"/>
              </w:rPr>
            </w:pPr>
            <w:r>
              <w:rPr>
                <w:sz w:val="15"/>
              </w:rPr>
              <w:t>110,180</w:t>
            </w:r>
          </w:p>
          <w:p w:rsidR="003E0E38" w:rsidRDefault="003E0E38">
            <w:pPr>
              <w:pStyle w:val="TableParagraph"/>
              <w:rPr>
                <w:b/>
                <w:sz w:val="14"/>
              </w:rPr>
            </w:pPr>
          </w:p>
          <w:p w:rsidR="003E0E38" w:rsidRDefault="00125FA9">
            <w:pPr>
              <w:pStyle w:val="TableParagraph"/>
              <w:spacing w:before="84"/>
              <w:ind w:left="119"/>
              <w:rPr>
                <w:sz w:val="15"/>
              </w:rPr>
            </w:pPr>
            <w:r>
              <w:rPr>
                <w:sz w:val="15"/>
              </w:rPr>
              <w:t>35,040</w:t>
            </w:r>
          </w:p>
          <w:p w:rsidR="003E0E38" w:rsidRDefault="00125FA9">
            <w:pPr>
              <w:pStyle w:val="TableParagraph"/>
              <w:spacing w:before="36"/>
              <w:ind w:left="119"/>
              <w:rPr>
                <w:sz w:val="15"/>
              </w:rPr>
            </w:pPr>
            <w:r>
              <w:rPr>
                <w:sz w:val="15"/>
              </w:rPr>
              <w:t>14,410</w:t>
            </w:r>
          </w:p>
          <w:p w:rsidR="003E0E38" w:rsidRDefault="00125FA9">
            <w:pPr>
              <w:pStyle w:val="TableParagraph"/>
              <w:spacing w:before="37"/>
              <w:ind w:left="174" w:right="45"/>
              <w:jc w:val="center"/>
              <w:rPr>
                <w:sz w:val="15"/>
              </w:rPr>
            </w:pPr>
            <w:r>
              <w:rPr>
                <w:sz w:val="15"/>
              </w:rPr>
              <w:t>3,870</w:t>
            </w:r>
          </w:p>
          <w:p w:rsidR="003E0E38" w:rsidRDefault="00125FA9">
            <w:pPr>
              <w:pStyle w:val="TableParagraph"/>
              <w:spacing w:before="36" w:line="156" w:lineRule="exact"/>
              <w:ind w:left="119"/>
              <w:rPr>
                <w:sz w:val="15"/>
              </w:rPr>
            </w:pPr>
            <w:r>
              <w:rPr>
                <w:sz w:val="15"/>
              </w:rPr>
              <w:t>53,320</w:t>
            </w:r>
          </w:p>
        </w:tc>
        <w:tc>
          <w:tcPr>
            <w:tcW w:w="684" w:type="dxa"/>
            <w:tcBorders>
              <w:top w:val="nil"/>
              <w:left w:val="single" w:sz="6" w:space="0" w:color="000000"/>
              <w:bottom w:val="single" w:sz="6" w:space="0" w:color="000000"/>
            </w:tcBorders>
          </w:tcPr>
          <w:p w:rsidR="003E0E38" w:rsidRDefault="00125FA9">
            <w:pPr>
              <w:pStyle w:val="TableParagraph"/>
              <w:spacing w:before="9"/>
              <w:ind w:left="18" w:right="51"/>
              <w:jc w:val="center"/>
              <w:rPr>
                <w:sz w:val="15"/>
              </w:rPr>
            </w:pPr>
            <w:r>
              <w:rPr>
                <w:sz w:val="15"/>
              </w:rPr>
              <w:t>111,310</w:t>
            </w:r>
          </w:p>
          <w:p w:rsidR="003E0E38" w:rsidRDefault="003E0E38">
            <w:pPr>
              <w:pStyle w:val="TableParagraph"/>
              <w:rPr>
                <w:b/>
                <w:sz w:val="14"/>
              </w:rPr>
            </w:pPr>
          </w:p>
          <w:p w:rsidR="003E0E38" w:rsidRDefault="00125FA9">
            <w:pPr>
              <w:pStyle w:val="TableParagraph"/>
              <w:spacing w:before="84"/>
              <w:ind w:left="119"/>
              <w:rPr>
                <w:sz w:val="15"/>
              </w:rPr>
            </w:pPr>
            <w:r>
              <w:rPr>
                <w:sz w:val="15"/>
              </w:rPr>
              <w:t>34,690</w:t>
            </w:r>
          </w:p>
          <w:p w:rsidR="003E0E38" w:rsidRDefault="00125FA9">
            <w:pPr>
              <w:pStyle w:val="TableParagraph"/>
              <w:spacing w:before="36"/>
              <w:ind w:left="119"/>
              <w:rPr>
                <w:sz w:val="15"/>
              </w:rPr>
            </w:pPr>
            <w:r>
              <w:rPr>
                <w:sz w:val="15"/>
              </w:rPr>
              <w:t>14,370</w:t>
            </w:r>
          </w:p>
          <w:p w:rsidR="003E0E38" w:rsidRDefault="00125FA9">
            <w:pPr>
              <w:pStyle w:val="TableParagraph"/>
              <w:spacing w:before="37"/>
              <w:ind w:left="183" w:right="51"/>
              <w:jc w:val="center"/>
              <w:rPr>
                <w:sz w:val="15"/>
              </w:rPr>
            </w:pPr>
            <w:r>
              <w:rPr>
                <w:sz w:val="15"/>
              </w:rPr>
              <w:t>3,900</w:t>
            </w:r>
          </w:p>
          <w:p w:rsidR="003E0E38" w:rsidRDefault="00125FA9">
            <w:pPr>
              <w:pStyle w:val="TableParagraph"/>
              <w:spacing w:before="36" w:line="156" w:lineRule="exact"/>
              <w:ind w:left="119"/>
              <w:rPr>
                <w:sz w:val="15"/>
              </w:rPr>
            </w:pPr>
            <w:r>
              <w:rPr>
                <w:sz w:val="15"/>
              </w:rPr>
              <w:t>52,960</w:t>
            </w:r>
          </w:p>
        </w:tc>
      </w:tr>
      <w:tr w:rsidR="003E0E38">
        <w:trPr>
          <w:trHeight w:val="193"/>
        </w:trPr>
        <w:tc>
          <w:tcPr>
            <w:tcW w:w="2820"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169"/>
              <w:rPr>
                <w:b/>
                <w:i/>
                <w:sz w:val="15"/>
              </w:rPr>
            </w:pPr>
            <w:r>
              <w:rPr>
                <w:b/>
                <w:i/>
                <w:sz w:val="15"/>
              </w:rPr>
              <w:t>Total MSW Discarded - Weight</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82,510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113,040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137,120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175,030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173,990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173,940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84"/>
              <w:jc w:val="right"/>
              <w:rPr>
                <w:sz w:val="15"/>
              </w:rPr>
            </w:pPr>
            <w:r>
              <w:rPr>
                <w:sz w:val="15"/>
              </w:rPr>
              <w:t>168,480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165,260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7" w:line="156" w:lineRule="exact"/>
              <w:ind w:right="72"/>
              <w:jc w:val="right"/>
              <w:rPr>
                <w:sz w:val="15"/>
              </w:rPr>
            </w:pPr>
            <w:r>
              <w:rPr>
                <w:sz w:val="15"/>
              </w:rPr>
              <w:t>163,500</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17" w:line="156" w:lineRule="exact"/>
              <w:ind w:right="69"/>
              <w:jc w:val="right"/>
              <w:rPr>
                <w:sz w:val="15"/>
              </w:rPr>
            </w:pPr>
            <w:r>
              <w:rPr>
                <w:sz w:val="15"/>
              </w:rPr>
              <w:t>164,270</w:t>
            </w:r>
          </w:p>
        </w:tc>
      </w:tr>
      <w:tr w:rsidR="003E0E38">
        <w:trPr>
          <w:trHeight w:val="282"/>
        </w:trPr>
        <w:tc>
          <w:tcPr>
            <w:tcW w:w="2820"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4"/>
              </w:rPr>
            </w:pPr>
          </w:p>
        </w:tc>
        <w:tc>
          <w:tcPr>
            <w:tcW w:w="6792" w:type="dxa"/>
            <w:gridSpan w:val="10"/>
            <w:tcBorders>
              <w:top w:val="single" w:sz="6" w:space="0" w:color="000000"/>
              <w:left w:val="single" w:sz="6" w:space="0" w:color="000000"/>
              <w:bottom w:val="single" w:sz="6" w:space="0" w:color="000000"/>
            </w:tcBorders>
          </w:tcPr>
          <w:p w:rsidR="003E0E38" w:rsidRDefault="00125FA9">
            <w:pPr>
              <w:pStyle w:val="TableParagraph"/>
              <w:spacing w:before="106" w:line="156" w:lineRule="exact"/>
              <w:ind w:left="2477" w:right="2435"/>
              <w:jc w:val="center"/>
              <w:rPr>
                <w:b/>
                <w:sz w:val="15"/>
              </w:rPr>
            </w:pPr>
            <w:r>
              <w:rPr>
                <w:b/>
                <w:sz w:val="15"/>
              </w:rPr>
              <w:t>Percent of Total Discards</w:t>
            </w:r>
          </w:p>
        </w:tc>
      </w:tr>
      <w:tr w:rsidR="003E0E38">
        <w:trPr>
          <w:trHeight w:val="220"/>
        </w:trPr>
        <w:tc>
          <w:tcPr>
            <w:tcW w:w="2820"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84"/>
              <w:rPr>
                <w:b/>
                <w:sz w:val="15"/>
              </w:rPr>
            </w:pPr>
            <w:r>
              <w:rPr>
                <w:b/>
                <w:sz w:val="15"/>
              </w:rPr>
              <w:t>Products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2"/>
              <w:jc w:val="right"/>
              <w:rPr>
                <w:b/>
                <w:sz w:val="15"/>
              </w:rPr>
            </w:pPr>
            <w:r>
              <w:rPr>
                <w:b/>
                <w:sz w:val="15"/>
              </w:rPr>
              <w:t>1990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2"/>
              <w:jc w:val="right"/>
              <w:rPr>
                <w:b/>
                <w:sz w:val="15"/>
              </w:rPr>
            </w:pPr>
            <w:r>
              <w:rPr>
                <w:b/>
                <w:sz w:val="15"/>
              </w:rPr>
              <w:t>2000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2005</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2008</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2"/>
              <w:jc w:val="right"/>
              <w:rPr>
                <w:b/>
                <w:sz w:val="15"/>
              </w:rPr>
            </w:pPr>
            <w:r>
              <w:rPr>
                <w:b/>
                <w:sz w:val="15"/>
              </w:rPr>
              <w:t>2010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2"/>
              <w:jc w:val="right"/>
              <w:rPr>
                <w:b/>
                <w:sz w:val="15"/>
              </w:rPr>
            </w:pPr>
            <w:r>
              <w:rPr>
                <w:b/>
                <w:sz w:val="15"/>
              </w:rPr>
              <w:t>2011</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right="69"/>
              <w:jc w:val="right"/>
              <w:rPr>
                <w:b/>
                <w:sz w:val="15"/>
              </w:rPr>
            </w:pPr>
            <w:r>
              <w:rPr>
                <w:b/>
                <w:sz w:val="15"/>
              </w:rPr>
              <w:t>2012</w:t>
            </w:r>
          </w:p>
        </w:tc>
      </w:tr>
      <w:tr w:rsidR="003E0E38">
        <w:trPr>
          <w:trHeight w:val="193"/>
        </w:trPr>
        <w:tc>
          <w:tcPr>
            <w:tcW w:w="2820" w:type="dxa"/>
            <w:tcBorders>
              <w:top w:val="single" w:sz="6" w:space="0" w:color="000000"/>
              <w:bottom w:val="single" w:sz="6" w:space="0" w:color="000000"/>
              <w:right w:val="single" w:sz="6" w:space="0" w:color="000000"/>
            </w:tcBorders>
          </w:tcPr>
          <w:p w:rsidR="003E0E38" w:rsidRDefault="00125FA9">
            <w:pPr>
              <w:pStyle w:val="TableParagraph"/>
              <w:spacing w:before="17" w:line="156" w:lineRule="exact"/>
              <w:ind w:left="84"/>
              <w:rPr>
                <w:b/>
                <w:sz w:val="15"/>
              </w:rPr>
            </w:pPr>
            <w:r>
              <w:rPr>
                <w:b/>
                <w:sz w:val="15"/>
              </w:rPr>
              <w:t>Durable Goods</w:t>
            </w:r>
          </w:p>
        </w:tc>
        <w:tc>
          <w:tcPr>
            <w:tcW w:w="6792"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2"/>
              </w:rPr>
            </w:pPr>
          </w:p>
        </w:tc>
      </w:tr>
      <w:tr w:rsidR="003E0E38">
        <w:trPr>
          <w:trHeight w:val="223"/>
        </w:trPr>
        <w:tc>
          <w:tcPr>
            <w:tcW w:w="2820" w:type="dxa"/>
            <w:tcBorders>
              <w:top w:val="single" w:sz="6" w:space="0" w:color="000000"/>
              <w:bottom w:val="nil"/>
              <w:right w:val="single" w:sz="6" w:space="0" w:color="000000"/>
            </w:tcBorders>
          </w:tcPr>
          <w:p w:rsidR="003E0E38" w:rsidRDefault="00125FA9">
            <w:pPr>
              <w:pStyle w:val="TableParagraph"/>
              <w:spacing w:before="17"/>
              <w:ind w:left="168"/>
              <w:rPr>
                <w:sz w:val="15"/>
              </w:rPr>
            </w:pPr>
            <w:r>
              <w:rPr>
                <w:sz w:val="15"/>
              </w:rPr>
              <w:t>Major Appliances</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4"/>
              <w:jc w:val="right"/>
              <w:rPr>
                <w:sz w:val="15"/>
              </w:rPr>
            </w:pPr>
            <w:r>
              <w:rPr>
                <w:sz w:val="15"/>
              </w:rPr>
              <w:t>2.0%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1.9%</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83"/>
              <w:jc w:val="right"/>
              <w:rPr>
                <w:sz w:val="15"/>
              </w:rPr>
            </w:pPr>
            <w:r>
              <w:rPr>
                <w:sz w:val="15"/>
              </w:rPr>
              <w:t>2.1%</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7"/>
              <w:ind w:right="71"/>
              <w:jc w:val="right"/>
              <w:rPr>
                <w:sz w:val="15"/>
              </w:rPr>
            </w:pPr>
            <w:r>
              <w:rPr>
                <w:sz w:val="15"/>
              </w:rPr>
              <w:t>1.3%</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71"/>
              <w:jc w:val="right"/>
              <w:rPr>
                <w:sz w:val="15"/>
              </w:rPr>
            </w:pPr>
            <w:r>
              <w:rPr>
                <w:sz w:val="15"/>
              </w:rPr>
              <w:t>0.9%</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83"/>
              <w:jc w:val="right"/>
              <w:rPr>
                <w:sz w:val="15"/>
              </w:rPr>
            </w:pPr>
            <w:r>
              <w:rPr>
                <w:sz w:val="15"/>
              </w:rPr>
              <w:t>0.7%</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83"/>
              <w:jc w:val="right"/>
              <w:rPr>
                <w:sz w:val="15"/>
              </w:rPr>
            </w:pPr>
            <w:r>
              <w:rPr>
                <w:sz w:val="15"/>
              </w:rPr>
              <w:t>0.7%</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71"/>
              <w:jc w:val="right"/>
              <w:rPr>
                <w:sz w:val="15"/>
              </w:rPr>
            </w:pPr>
            <w:r>
              <w:rPr>
                <w:sz w:val="15"/>
              </w:rPr>
              <w:t>0.9%</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8"/>
              <w:ind w:right="71"/>
              <w:jc w:val="right"/>
              <w:rPr>
                <w:sz w:val="15"/>
              </w:rPr>
            </w:pPr>
            <w:r>
              <w:rPr>
                <w:sz w:val="15"/>
              </w:rPr>
              <w:t>0.9%</w:t>
            </w:r>
          </w:p>
        </w:tc>
        <w:tc>
          <w:tcPr>
            <w:tcW w:w="684" w:type="dxa"/>
            <w:tcBorders>
              <w:top w:val="single" w:sz="6" w:space="0" w:color="000000"/>
              <w:left w:val="single" w:sz="6" w:space="0" w:color="000000"/>
              <w:bottom w:val="nil"/>
            </w:tcBorders>
          </w:tcPr>
          <w:p w:rsidR="003E0E38" w:rsidRDefault="00125FA9">
            <w:pPr>
              <w:pStyle w:val="TableParagraph"/>
              <w:spacing w:before="18"/>
              <w:ind w:right="68"/>
              <w:jc w:val="right"/>
              <w:rPr>
                <w:sz w:val="15"/>
              </w:rPr>
            </w:pPr>
            <w:r>
              <w:rPr>
                <w:sz w:val="15"/>
              </w:rPr>
              <w:t>0.9%</w:t>
            </w:r>
          </w:p>
        </w:tc>
      </w:tr>
      <w:tr w:rsidR="003E0E38">
        <w:trPr>
          <w:trHeight w:val="1852"/>
        </w:trPr>
        <w:tc>
          <w:tcPr>
            <w:tcW w:w="2820" w:type="dxa"/>
            <w:tcBorders>
              <w:top w:val="nil"/>
              <w:bottom w:val="single" w:sz="6" w:space="0" w:color="000000"/>
              <w:right w:val="single" w:sz="6" w:space="0" w:color="000000"/>
            </w:tcBorders>
          </w:tcPr>
          <w:p w:rsidR="003E0E38" w:rsidRDefault="00125FA9">
            <w:pPr>
              <w:pStyle w:val="TableParagraph"/>
              <w:spacing w:before="5" w:line="290" w:lineRule="auto"/>
              <w:ind w:left="168" w:right="892"/>
              <w:rPr>
                <w:sz w:val="15"/>
              </w:rPr>
            </w:pPr>
            <w:r>
              <w:rPr>
                <w:sz w:val="15"/>
              </w:rPr>
              <w:t>Small Appliances** Furniture and Furnishings Carpets and Rugs** Rubber Tires</w:t>
            </w:r>
          </w:p>
          <w:p w:rsidR="003E0E38" w:rsidRDefault="00125FA9">
            <w:pPr>
              <w:pStyle w:val="TableParagraph"/>
              <w:spacing w:before="1" w:line="290" w:lineRule="auto"/>
              <w:ind w:left="168" w:right="891"/>
              <w:rPr>
                <w:sz w:val="15"/>
              </w:rPr>
            </w:pPr>
            <w:r>
              <w:rPr>
                <w:sz w:val="15"/>
              </w:rPr>
              <w:t>Batteries, Lead-Acid Miscellaneous Durables</w:t>
            </w:r>
          </w:p>
          <w:p w:rsidR="003E0E38" w:rsidRDefault="00125FA9">
            <w:pPr>
              <w:pStyle w:val="TableParagraph"/>
              <w:spacing w:line="290" w:lineRule="auto"/>
              <w:ind w:left="324"/>
              <w:rPr>
                <w:sz w:val="15"/>
              </w:rPr>
            </w:pPr>
            <w:r>
              <w:rPr>
                <w:sz w:val="15"/>
              </w:rPr>
              <w:t>Selected Consumer Electronics*** Other Miscellaneous Durables</w:t>
            </w:r>
          </w:p>
          <w:p w:rsidR="003E0E38" w:rsidRDefault="00125FA9">
            <w:pPr>
              <w:pStyle w:val="TableParagraph"/>
              <w:spacing w:line="156" w:lineRule="exact"/>
              <w:ind w:left="324"/>
              <w:rPr>
                <w:i/>
                <w:sz w:val="15"/>
              </w:rPr>
            </w:pPr>
            <w:r>
              <w:rPr>
                <w:i/>
                <w:sz w:val="15"/>
              </w:rPr>
              <w:t>Total Miscellaneous Durables</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spacing w:before="7"/>
              <w:rPr>
                <w:b/>
                <w:sz w:val="18"/>
              </w:rPr>
            </w:pPr>
          </w:p>
          <w:p w:rsidR="003E0E38" w:rsidRDefault="00125FA9">
            <w:pPr>
              <w:pStyle w:val="TableParagraph"/>
              <w:ind w:left="236"/>
              <w:rPr>
                <w:sz w:val="15"/>
              </w:rPr>
            </w:pPr>
            <w:r>
              <w:rPr>
                <w:sz w:val="15"/>
              </w:rPr>
              <w:t>2.6%</w:t>
            </w:r>
          </w:p>
          <w:p w:rsidR="003E0E38" w:rsidRDefault="003E0E38">
            <w:pPr>
              <w:pStyle w:val="TableParagraph"/>
              <w:rPr>
                <w:b/>
                <w:sz w:val="14"/>
              </w:rPr>
            </w:pPr>
          </w:p>
          <w:p w:rsidR="003E0E38" w:rsidRDefault="00125FA9">
            <w:pPr>
              <w:pStyle w:val="TableParagraph"/>
              <w:spacing w:before="84"/>
              <w:ind w:left="236"/>
              <w:rPr>
                <w:sz w:val="15"/>
              </w:rPr>
            </w:pPr>
            <w:r>
              <w:rPr>
                <w:sz w:val="15"/>
              </w:rPr>
              <w:t>1.0%</w:t>
            </w:r>
          </w:p>
          <w:p w:rsidR="003E0E38" w:rsidRDefault="00125FA9">
            <w:pPr>
              <w:pStyle w:val="TableParagraph"/>
              <w:spacing w:before="55"/>
              <w:ind w:left="294"/>
              <w:rPr>
                <w:sz w:val="13"/>
              </w:rPr>
            </w:pPr>
            <w:r>
              <w:rPr>
                <w:w w:val="105"/>
                <w:sz w:val="13"/>
              </w:rPr>
              <w:t>Neg.</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6"/>
              </w:rPr>
            </w:pPr>
          </w:p>
          <w:p w:rsidR="003E0E38" w:rsidRDefault="00125FA9">
            <w:pPr>
              <w:pStyle w:val="TableParagraph"/>
              <w:spacing w:line="156" w:lineRule="exact"/>
              <w:ind w:left="237"/>
              <w:rPr>
                <w:sz w:val="15"/>
              </w:rPr>
            </w:pPr>
            <w:r>
              <w:rPr>
                <w:sz w:val="15"/>
              </w:rPr>
              <w:t>6.1%</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spacing w:before="7"/>
              <w:rPr>
                <w:b/>
                <w:sz w:val="18"/>
              </w:rPr>
            </w:pPr>
          </w:p>
          <w:p w:rsidR="003E0E38" w:rsidRDefault="00125FA9">
            <w:pPr>
              <w:pStyle w:val="TableParagraph"/>
              <w:ind w:left="237"/>
              <w:rPr>
                <w:sz w:val="15"/>
              </w:rPr>
            </w:pPr>
            <w:r>
              <w:rPr>
                <w:sz w:val="15"/>
              </w:rPr>
              <w:t>2.5%</w:t>
            </w:r>
          </w:p>
          <w:p w:rsidR="003E0E38" w:rsidRDefault="003E0E38">
            <w:pPr>
              <w:pStyle w:val="TableParagraph"/>
              <w:rPr>
                <w:b/>
                <w:sz w:val="14"/>
              </w:rPr>
            </w:pPr>
          </w:p>
          <w:p w:rsidR="003E0E38" w:rsidRDefault="00125FA9">
            <w:pPr>
              <w:pStyle w:val="TableParagraph"/>
              <w:spacing w:before="84"/>
              <w:ind w:left="237"/>
              <w:rPr>
                <w:sz w:val="15"/>
              </w:rPr>
            </w:pPr>
            <w:r>
              <w:rPr>
                <w:sz w:val="15"/>
              </w:rPr>
              <w:t>1.5%</w:t>
            </w:r>
          </w:p>
          <w:p w:rsidR="003E0E38" w:rsidRDefault="00125FA9">
            <w:pPr>
              <w:pStyle w:val="TableParagraph"/>
              <w:spacing w:before="36"/>
              <w:ind w:left="237"/>
              <w:rPr>
                <w:sz w:val="15"/>
              </w:rPr>
            </w:pPr>
            <w:r>
              <w:rPr>
                <w:sz w:val="15"/>
              </w:rPr>
              <w:t>0.2%</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8"/>
              <w:rPr>
                <w:b/>
                <w:sz w:val="15"/>
              </w:rPr>
            </w:pPr>
          </w:p>
          <w:p w:rsidR="003E0E38" w:rsidRDefault="00125FA9">
            <w:pPr>
              <w:pStyle w:val="TableParagraph"/>
              <w:spacing w:line="156" w:lineRule="exact"/>
              <w:ind w:left="237"/>
              <w:rPr>
                <w:sz w:val="15"/>
              </w:rPr>
            </w:pPr>
            <w:r>
              <w:rPr>
                <w:sz w:val="15"/>
              </w:rPr>
              <w:t>6.1%</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spacing w:before="7"/>
              <w:rPr>
                <w:b/>
                <w:sz w:val="18"/>
              </w:rPr>
            </w:pPr>
          </w:p>
          <w:p w:rsidR="003E0E38" w:rsidRDefault="00125FA9">
            <w:pPr>
              <w:pStyle w:val="TableParagraph"/>
              <w:ind w:left="237"/>
              <w:rPr>
                <w:sz w:val="15"/>
              </w:rPr>
            </w:pPr>
            <w:r>
              <w:rPr>
                <w:sz w:val="15"/>
              </w:rPr>
              <w:t>3.5%</w:t>
            </w:r>
          </w:p>
          <w:p w:rsidR="003E0E38" w:rsidRDefault="003E0E38">
            <w:pPr>
              <w:pStyle w:val="TableParagraph"/>
              <w:rPr>
                <w:b/>
                <w:sz w:val="14"/>
              </w:rPr>
            </w:pPr>
          </w:p>
          <w:p w:rsidR="003E0E38" w:rsidRDefault="00125FA9">
            <w:pPr>
              <w:pStyle w:val="TableParagraph"/>
              <w:spacing w:before="84"/>
              <w:ind w:left="237"/>
              <w:rPr>
                <w:sz w:val="15"/>
              </w:rPr>
            </w:pPr>
            <w:r>
              <w:rPr>
                <w:sz w:val="15"/>
              </w:rPr>
              <w:t>1.9%</w:t>
            </w:r>
          </w:p>
          <w:p w:rsidR="003E0E38" w:rsidRDefault="00125FA9">
            <w:pPr>
              <w:pStyle w:val="TableParagraph"/>
              <w:spacing w:before="37"/>
              <w:ind w:left="237"/>
              <w:rPr>
                <w:sz w:val="15"/>
              </w:rPr>
            </w:pPr>
            <w:r>
              <w:rPr>
                <w:sz w:val="15"/>
              </w:rPr>
              <w:t>0.3%</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237"/>
              <w:rPr>
                <w:sz w:val="15"/>
              </w:rPr>
            </w:pPr>
            <w:r>
              <w:rPr>
                <w:sz w:val="15"/>
              </w:rPr>
              <w:t>7.2%</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0.3%</w:t>
            </w:r>
          </w:p>
          <w:p w:rsidR="003E0E38" w:rsidRDefault="00125FA9">
            <w:pPr>
              <w:pStyle w:val="TableParagraph"/>
              <w:spacing w:before="36"/>
              <w:ind w:left="237"/>
              <w:rPr>
                <w:sz w:val="15"/>
              </w:rPr>
            </w:pPr>
            <w:r>
              <w:rPr>
                <w:sz w:val="15"/>
              </w:rPr>
              <w:t>3.9%</w:t>
            </w:r>
          </w:p>
          <w:p w:rsidR="003E0E38" w:rsidRDefault="00125FA9">
            <w:pPr>
              <w:pStyle w:val="TableParagraph"/>
              <w:spacing w:before="36"/>
              <w:ind w:left="237"/>
              <w:rPr>
                <w:sz w:val="15"/>
              </w:rPr>
            </w:pPr>
            <w:r>
              <w:rPr>
                <w:sz w:val="15"/>
              </w:rPr>
              <w:t>0.9%</w:t>
            </w:r>
          </w:p>
          <w:p w:rsidR="003E0E38" w:rsidRDefault="00125FA9">
            <w:pPr>
              <w:pStyle w:val="TableParagraph"/>
              <w:spacing w:before="36"/>
              <w:ind w:left="237"/>
              <w:rPr>
                <w:sz w:val="15"/>
              </w:rPr>
            </w:pPr>
            <w:r>
              <w:rPr>
                <w:sz w:val="15"/>
              </w:rPr>
              <w:t>1.8%</w:t>
            </w:r>
          </w:p>
          <w:p w:rsidR="003E0E38" w:rsidRDefault="00125FA9">
            <w:pPr>
              <w:pStyle w:val="TableParagraph"/>
              <w:spacing w:before="37"/>
              <w:ind w:left="237"/>
              <w:rPr>
                <w:sz w:val="15"/>
              </w:rPr>
            </w:pPr>
            <w:r>
              <w:rPr>
                <w:sz w:val="15"/>
              </w:rPr>
              <w:t>0.0%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7"/>
              <w:rPr>
                <w:b/>
                <w:sz w:val="15"/>
              </w:rPr>
            </w:pPr>
          </w:p>
          <w:p w:rsidR="003E0E38" w:rsidRDefault="00125FA9">
            <w:pPr>
              <w:pStyle w:val="TableParagraph"/>
              <w:spacing w:line="156" w:lineRule="exact"/>
              <w:ind w:left="237"/>
              <w:rPr>
                <w:sz w:val="15"/>
              </w:rPr>
            </w:pPr>
            <w:r>
              <w:rPr>
                <w:sz w:val="15"/>
              </w:rPr>
              <w:t>6.9%</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0.6%</w:t>
            </w:r>
          </w:p>
          <w:p w:rsidR="003E0E38" w:rsidRDefault="00125FA9">
            <w:pPr>
              <w:pStyle w:val="TableParagraph"/>
              <w:spacing w:before="36"/>
              <w:ind w:left="237"/>
              <w:rPr>
                <w:sz w:val="15"/>
              </w:rPr>
            </w:pPr>
            <w:r>
              <w:rPr>
                <w:sz w:val="15"/>
              </w:rPr>
              <w:t>4.7%</w:t>
            </w:r>
          </w:p>
          <w:p w:rsidR="003E0E38" w:rsidRDefault="00125FA9">
            <w:pPr>
              <w:pStyle w:val="TableParagraph"/>
              <w:spacing w:before="36"/>
              <w:ind w:left="237"/>
              <w:rPr>
                <w:sz w:val="15"/>
              </w:rPr>
            </w:pPr>
            <w:r>
              <w:rPr>
                <w:sz w:val="15"/>
              </w:rPr>
              <w:t>1.3%</w:t>
            </w:r>
          </w:p>
          <w:p w:rsidR="003E0E38" w:rsidRDefault="00125FA9">
            <w:pPr>
              <w:pStyle w:val="TableParagraph"/>
              <w:spacing w:before="37"/>
              <w:ind w:left="237"/>
              <w:rPr>
                <w:sz w:val="15"/>
              </w:rPr>
            </w:pPr>
            <w:r>
              <w:rPr>
                <w:sz w:val="15"/>
              </w:rPr>
              <w:t>2.1%</w:t>
            </w:r>
          </w:p>
          <w:p w:rsidR="003E0E38" w:rsidRDefault="00125FA9">
            <w:pPr>
              <w:pStyle w:val="TableParagraph"/>
              <w:spacing w:before="36"/>
              <w:ind w:left="237"/>
              <w:rPr>
                <w:sz w:val="15"/>
              </w:rPr>
            </w:pPr>
            <w:r>
              <w:rPr>
                <w:sz w:val="15"/>
              </w:rPr>
              <w:t>0.1%</w:t>
            </w:r>
          </w:p>
          <w:p w:rsidR="003E0E38" w:rsidRDefault="003E0E38">
            <w:pPr>
              <w:pStyle w:val="TableParagraph"/>
              <w:rPr>
                <w:b/>
                <w:sz w:val="14"/>
              </w:rPr>
            </w:pPr>
          </w:p>
          <w:p w:rsidR="003E0E38" w:rsidRDefault="00125FA9">
            <w:pPr>
              <w:pStyle w:val="TableParagraph"/>
              <w:spacing w:before="84"/>
              <w:ind w:left="237"/>
              <w:rPr>
                <w:sz w:val="15"/>
              </w:rPr>
            </w:pPr>
            <w:r>
              <w:rPr>
                <w:sz w:val="15"/>
              </w:rPr>
              <w:t>1.0%</w:t>
            </w:r>
          </w:p>
          <w:p w:rsidR="003E0E38" w:rsidRDefault="00125FA9">
            <w:pPr>
              <w:pStyle w:val="TableParagraph"/>
              <w:spacing w:before="36"/>
              <w:ind w:left="237"/>
              <w:rPr>
                <w:sz w:val="15"/>
              </w:rPr>
            </w:pPr>
            <w:r>
              <w:rPr>
                <w:sz w:val="15"/>
              </w:rPr>
              <w:t>7.9%</w:t>
            </w:r>
          </w:p>
          <w:p w:rsidR="003E0E38" w:rsidRDefault="00125FA9">
            <w:pPr>
              <w:pStyle w:val="TableParagraph"/>
              <w:spacing w:before="37" w:line="156" w:lineRule="exact"/>
              <w:ind w:left="237"/>
              <w:rPr>
                <w:sz w:val="15"/>
              </w:rPr>
            </w:pPr>
            <w:r>
              <w:rPr>
                <w:sz w:val="15"/>
              </w:rPr>
              <w:t>8.9%</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0.7%</w:t>
            </w:r>
          </w:p>
          <w:p w:rsidR="003E0E38" w:rsidRDefault="00125FA9">
            <w:pPr>
              <w:pStyle w:val="TableParagraph"/>
              <w:spacing w:before="36"/>
              <w:ind w:left="237"/>
              <w:rPr>
                <w:sz w:val="15"/>
              </w:rPr>
            </w:pPr>
            <w:r>
              <w:rPr>
                <w:sz w:val="15"/>
              </w:rPr>
              <w:t>5.4%</w:t>
            </w:r>
          </w:p>
          <w:p w:rsidR="003E0E38" w:rsidRDefault="00125FA9">
            <w:pPr>
              <w:pStyle w:val="TableParagraph"/>
              <w:spacing w:before="36"/>
              <w:ind w:left="237"/>
              <w:rPr>
                <w:sz w:val="15"/>
              </w:rPr>
            </w:pPr>
            <w:r>
              <w:rPr>
                <w:sz w:val="15"/>
              </w:rPr>
              <w:t>1.6%</w:t>
            </w:r>
          </w:p>
          <w:p w:rsidR="003E0E38" w:rsidRDefault="00125FA9">
            <w:pPr>
              <w:pStyle w:val="TableParagraph"/>
              <w:spacing w:before="37"/>
              <w:ind w:left="237"/>
              <w:rPr>
                <w:sz w:val="15"/>
              </w:rPr>
            </w:pPr>
            <w:r>
              <w:rPr>
                <w:sz w:val="15"/>
              </w:rPr>
              <w:t>1.9%</w:t>
            </w:r>
          </w:p>
          <w:p w:rsidR="003E0E38" w:rsidRDefault="00125FA9">
            <w:pPr>
              <w:pStyle w:val="TableParagraph"/>
              <w:spacing w:before="36"/>
              <w:ind w:left="237"/>
              <w:rPr>
                <w:sz w:val="15"/>
              </w:rPr>
            </w:pPr>
            <w:r>
              <w:rPr>
                <w:sz w:val="15"/>
              </w:rPr>
              <w:t>0.1%</w:t>
            </w:r>
          </w:p>
          <w:p w:rsidR="003E0E38" w:rsidRDefault="003E0E38">
            <w:pPr>
              <w:pStyle w:val="TableParagraph"/>
              <w:rPr>
                <w:b/>
                <w:sz w:val="14"/>
              </w:rPr>
            </w:pPr>
          </w:p>
          <w:p w:rsidR="003E0E38" w:rsidRDefault="00125FA9">
            <w:pPr>
              <w:pStyle w:val="TableParagraph"/>
              <w:spacing w:before="84"/>
              <w:ind w:left="237"/>
              <w:rPr>
                <w:sz w:val="15"/>
              </w:rPr>
            </w:pPr>
            <w:r>
              <w:rPr>
                <w:sz w:val="15"/>
              </w:rPr>
              <w:t>1.3%</w:t>
            </w:r>
          </w:p>
          <w:p w:rsidR="003E0E38" w:rsidRDefault="00125FA9">
            <w:pPr>
              <w:pStyle w:val="TableParagraph"/>
              <w:spacing w:before="37"/>
              <w:ind w:left="237"/>
              <w:rPr>
                <w:sz w:val="15"/>
              </w:rPr>
            </w:pPr>
            <w:r>
              <w:rPr>
                <w:sz w:val="15"/>
              </w:rPr>
              <w:t>9.8%</w:t>
            </w:r>
          </w:p>
          <w:p w:rsidR="003E0E38" w:rsidRDefault="00125FA9">
            <w:pPr>
              <w:pStyle w:val="TableParagraph"/>
              <w:spacing w:before="36" w:line="156" w:lineRule="exact"/>
              <w:ind w:left="153"/>
              <w:rPr>
                <w:sz w:val="15"/>
              </w:rPr>
            </w:pPr>
            <w:r>
              <w:rPr>
                <w:sz w:val="15"/>
              </w:rPr>
              <w:t>11.1%</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0.8%</w:t>
            </w:r>
          </w:p>
          <w:p w:rsidR="003E0E38" w:rsidRDefault="00125FA9">
            <w:pPr>
              <w:pStyle w:val="TableParagraph"/>
              <w:spacing w:before="36"/>
              <w:ind w:left="237"/>
              <w:rPr>
                <w:sz w:val="15"/>
              </w:rPr>
            </w:pPr>
            <w:r>
              <w:rPr>
                <w:sz w:val="15"/>
              </w:rPr>
              <w:t>6.1%</w:t>
            </w:r>
          </w:p>
          <w:p w:rsidR="003E0E38" w:rsidRDefault="00125FA9">
            <w:pPr>
              <w:pStyle w:val="TableParagraph"/>
              <w:spacing w:before="37"/>
              <w:ind w:left="237"/>
              <w:rPr>
                <w:sz w:val="15"/>
              </w:rPr>
            </w:pPr>
            <w:r>
              <w:rPr>
                <w:sz w:val="15"/>
              </w:rPr>
              <w:t>1.8%</w:t>
            </w:r>
          </w:p>
          <w:p w:rsidR="003E0E38" w:rsidRDefault="00125FA9">
            <w:pPr>
              <w:pStyle w:val="TableParagraph"/>
              <w:spacing w:before="36"/>
              <w:ind w:left="237"/>
              <w:rPr>
                <w:sz w:val="15"/>
              </w:rPr>
            </w:pPr>
            <w:r>
              <w:rPr>
                <w:sz w:val="15"/>
              </w:rPr>
              <w:t>1.8%</w:t>
            </w:r>
          </w:p>
          <w:p w:rsidR="003E0E38" w:rsidRDefault="00125FA9">
            <w:pPr>
              <w:pStyle w:val="TableParagraph"/>
              <w:spacing w:before="36"/>
              <w:ind w:left="237"/>
              <w:rPr>
                <w:sz w:val="15"/>
              </w:rPr>
            </w:pPr>
            <w:r>
              <w:rPr>
                <w:sz w:val="15"/>
              </w:rPr>
              <w:t>0.1%</w:t>
            </w:r>
          </w:p>
          <w:p w:rsidR="003E0E38" w:rsidRDefault="003E0E38">
            <w:pPr>
              <w:pStyle w:val="TableParagraph"/>
              <w:rPr>
                <w:b/>
                <w:sz w:val="14"/>
              </w:rPr>
            </w:pPr>
          </w:p>
          <w:p w:rsidR="003E0E38" w:rsidRDefault="00125FA9">
            <w:pPr>
              <w:pStyle w:val="TableParagraph"/>
              <w:spacing w:before="84"/>
              <w:ind w:left="237"/>
              <w:rPr>
                <w:sz w:val="15"/>
              </w:rPr>
            </w:pPr>
            <w:r>
              <w:rPr>
                <w:sz w:val="15"/>
              </w:rPr>
              <w:t>1.5%</w:t>
            </w:r>
          </w:p>
          <w:p w:rsidR="003E0E38" w:rsidRDefault="00125FA9">
            <w:pPr>
              <w:pStyle w:val="TableParagraph"/>
              <w:spacing w:before="37"/>
              <w:ind w:left="153"/>
              <w:rPr>
                <w:sz w:val="15"/>
              </w:rPr>
            </w:pPr>
            <w:r>
              <w:rPr>
                <w:sz w:val="15"/>
              </w:rPr>
              <w:t>10.0%</w:t>
            </w:r>
          </w:p>
          <w:p w:rsidR="003E0E38" w:rsidRDefault="00125FA9">
            <w:pPr>
              <w:pStyle w:val="TableParagraph"/>
              <w:spacing w:before="36" w:line="155" w:lineRule="exact"/>
              <w:ind w:left="153"/>
              <w:rPr>
                <w:sz w:val="15"/>
              </w:rPr>
            </w:pPr>
            <w:r>
              <w:rPr>
                <w:sz w:val="15"/>
              </w:rPr>
              <w:t>11.6%</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1.0%</w:t>
            </w:r>
          </w:p>
          <w:p w:rsidR="003E0E38" w:rsidRDefault="00125FA9">
            <w:pPr>
              <w:pStyle w:val="TableParagraph"/>
              <w:spacing w:before="36"/>
              <w:ind w:left="237"/>
              <w:rPr>
                <w:sz w:val="15"/>
              </w:rPr>
            </w:pPr>
            <w:r>
              <w:rPr>
                <w:sz w:val="15"/>
              </w:rPr>
              <w:t>6.5%</w:t>
            </w:r>
          </w:p>
          <w:p w:rsidR="003E0E38" w:rsidRDefault="00125FA9">
            <w:pPr>
              <w:pStyle w:val="TableParagraph"/>
              <w:spacing w:before="37"/>
              <w:ind w:left="237"/>
              <w:rPr>
                <w:sz w:val="15"/>
              </w:rPr>
            </w:pPr>
            <w:r>
              <w:rPr>
                <w:sz w:val="15"/>
              </w:rPr>
              <w:t>2.1%</w:t>
            </w:r>
          </w:p>
          <w:p w:rsidR="003E0E38" w:rsidRDefault="00125FA9">
            <w:pPr>
              <w:pStyle w:val="TableParagraph"/>
              <w:spacing w:before="36"/>
              <w:ind w:left="237"/>
              <w:rPr>
                <w:sz w:val="15"/>
              </w:rPr>
            </w:pPr>
            <w:r>
              <w:rPr>
                <w:sz w:val="15"/>
              </w:rPr>
              <w:t>1.6%</w:t>
            </w:r>
          </w:p>
          <w:p w:rsidR="003E0E38" w:rsidRDefault="00125FA9">
            <w:pPr>
              <w:pStyle w:val="TableParagraph"/>
              <w:spacing w:before="36"/>
              <w:ind w:left="237"/>
              <w:rPr>
                <w:sz w:val="15"/>
              </w:rPr>
            </w:pPr>
            <w:r>
              <w:rPr>
                <w:sz w:val="15"/>
              </w:rPr>
              <w:t>0.1%</w:t>
            </w:r>
          </w:p>
          <w:p w:rsidR="003E0E38" w:rsidRDefault="003E0E38">
            <w:pPr>
              <w:pStyle w:val="TableParagraph"/>
              <w:rPr>
                <w:b/>
                <w:sz w:val="14"/>
              </w:rPr>
            </w:pPr>
          </w:p>
          <w:p w:rsidR="003E0E38" w:rsidRDefault="00125FA9">
            <w:pPr>
              <w:pStyle w:val="TableParagraph"/>
              <w:spacing w:before="85"/>
              <w:ind w:left="237"/>
              <w:rPr>
                <w:sz w:val="15"/>
              </w:rPr>
            </w:pPr>
            <w:r>
              <w:rPr>
                <w:sz w:val="15"/>
              </w:rPr>
              <w:t>1.6%</w:t>
            </w:r>
          </w:p>
          <w:p w:rsidR="003E0E38" w:rsidRDefault="00125FA9">
            <w:pPr>
              <w:pStyle w:val="TableParagraph"/>
              <w:spacing w:before="36"/>
              <w:ind w:left="153"/>
              <w:rPr>
                <w:sz w:val="15"/>
              </w:rPr>
            </w:pPr>
            <w:r>
              <w:rPr>
                <w:sz w:val="15"/>
              </w:rPr>
              <w:t>10.3%</w:t>
            </w:r>
          </w:p>
          <w:p w:rsidR="003E0E38" w:rsidRDefault="00125FA9">
            <w:pPr>
              <w:pStyle w:val="TableParagraph"/>
              <w:spacing w:before="36" w:line="155" w:lineRule="exact"/>
              <w:ind w:left="153"/>
              <w:rPr>
                <w:sz w:val="15"/>
              </w:rPr>
            </w:pPr>
            <w:r>
              <w:rPr>
                <w:sz w:val="15"/>
              </w:rPr>
              <w:t>11.9%</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37"/>
              <w:rPr>
                <w:sz w:val="15"/>
              </w:rPr>
            </w:pPr>
            <w:r>
              <w:rPr>
                <w:sz w:val="15"/>
              </w:rPr>
              <w:t>1.0%</w:t>
            </w:r>
          </w:p>
          <w:p w:rsidR="003E0E38" w:rsidRDefault="00125FA9">
            <w:pPr>
              <w:pStyle w:val="TableParagraph"/>
              <w:spacing w:before="37"/>
              <w:ind w:left="237"/>
              <w:rPr>
                <w:sz w:val="15"/>
              </w:rPr>
            </w:pPr>
            <w:r>
              <w:rPr>
                <w:sz w:val="15"/>
              </w:rPr>
              <w:t>6.8%</w:t>
            </w:r>
          </w:p>
          <w:p w:rsidR="003E0E38" w:rsidRDefault="00125FA9">
            <w:pPr>
              <w:pStyle w:val="TableParagraph"/>
              <w:spacing w:before="36"/>
              <w:ind w:left="237"/>
              <w:rPr>
                <w:sz w:val="15"/>
              </w:rPr>
            </w:pPr>
            <w:r>
              <w:rPr>
                <w:sz w:val="15"/>
              </w:rPr>
              <w:t>2.2%</w:t>
            </w:r>
          </w:p>
          <w:p w:rsidR="003E0E38" w:rsidRDefault="00125FA9">
            <w:pPr>
              <w:pStyle w:val="TableParagraph"/>
              <w:spacing w:before="36"/>
              <w:ind w:left="237"/>
              <w:rPr>
                <w:sz w:val="15"/>
              </w:rPr>
            </w:pPr>
            <w:r>
              <w:rPr>
                <w:sz w:val="15"/>
              </w:rPr>
              <w:t>1.6%</w:t>
            </w:r>
          </w:p>
          <w:p w:rsidR="003E0E38" w:rsidRDefault="00125FA9">
            <w:pPr>
              <w:pStyle w:val="TableParagraph"/>
              <w:spacing w:before="37"/>
              <w:ind w:left="237"/>
              <w:rPr>
                <w:sz w:val="15"/>
              </w:rPr>
            </w:pPr>
            <w:r>
              <w:rPr>
                <w:sz w:val="15"/>
              </w:rPr>
              <w:t>0.1%</w:t>
            </w:r>
          </w:p>
          <w:p w:rsidR="003E0E38" w:rsidRDefault="003E0E38">
            <w:pPr>
              <w:pStyle w:val="TableParagraph"/>
              <w:rPr>
                <w:b/>
                <w:sz w:val="14"/>
              </w:rPr>
            </w:pPr>
          </w:p>
          <w:p w:rsidR="003E0E38" w:rsidRDefault="00125FA9">
            <w:pPr>
              <w:pStyle w:val="TableParagraph"/>
              <w:spacing w:before="84"/>
              <w:ind w:left="237"/>
              <w:rPr>
                <w:sz w:val="15"/>
              </w:rPr>
            </w:pPr>
            <w:r>
              <w:rPr>
                <w:sz w:val="15"/>
              </w:rPr>
              <w:t>1.6%</w:t>
            </w:r>
          </w:p>
          <w:p w:rsidR="003E0E38" w:rsidRDefault="00125FA9">
            <w:pPr>
              <w:pStyle w:val="TableParagraph"/>
              <w:spacing w:before="36"/>
              <w:ind w:left="153"/>
              <w:rPr>
                <w:sz w:val="15"/>
              </w:rPr>
            </w:pPr>
            <w:r>
              <w:rPr>
                <w:sz w:val="15"/>
              </w:rPr>
              <w:t>10.6%</w:t>
            </w:r>
          </w:p>
          <w:p w:rsidR="003E0E38" w:rsidRDefault="00125FA9">
            <w:pPr>
              <w:pStyle w:val="TableParagraph"/>
              <w:spacing w:before="36" w:line="155" w:lineRule="exact"/>
              <w:ind w:left="153"/>
              <w:rPr>
                <w:sz w:val="15"/>
              </w:rPr>
            </w:pPr>
            <w:r>
              <w:rPr>
                <w:sz w:val="15"/>
              </w:rPr>
              <w:t>12.1%</w:t>
            </w:r>
          </w:p>
        </w:tc>
        <w:tc>
          <w:tcPr>
            <w:tcW w:w="684" w:type="dxa"/>
            <w:tcBorders>
              <w:top w:val="nil"/>
              <w:left w:val="single" w:sz="6" w:space="0" w:color="000000"/>
              <w:bottom w:val="single" w:sz="6" w:space="0" w:color="000000"/>
            </w:tcBorders>
          </w:tcPr>
          <w:p w:rsidR="003E0E38" w:rsidRDefault="00125FA9">
            <w:pPr>
              <w:pStyle w:val="TableParagraph"/>
              <w:spacing w:before="6"/>
              <w:ind w:left="237"/>
              <w:rPr>
                <w:sz w:val="15"/>
              </w:rPr>
            </w:pPr>
            <w:r>
              <w:rPr>
                <w:sz w:val="15"/>
              </w:rPr>
              <w:t>1.1%</w:t>
            </w:r>
          </w:p>
          <w:p w:rsidR="003E0E38" w:rsidRDefault="00125FA9">
            <w:pPr>
              <w:pStyle w:val="TableParagraph"/>
              <w:spacing w:before="37"/>
              <w:ind w:left="237"/>
              <w:rPr>
                <w:sz w:val="15"/>
              </w:rPr>
            </w:pPr>
            <w:r>
              <w:rPr>
                <w:sz w:val="15"/>
              </w:rPr>
              <w:t>7.0%</w:t>
            </w:r>
          </w:p>
          <w:p w:rsidR="003E0E38" w:rsidRDefault="00125FA9">
            <w:pPr>
              <w:pStyle w:val="TableParagraph"/>
              <w:spacing w:before="36"/>
              <w:ind w:left="237"/>
              <w:rPr>
                <w:sz w:val="15"/>
              </w:rPr>
            </w:pPr>
            <w:r>
              <w:rPr>
                <w:sz w:val="15"/>
              </w:rPr>
              <w:t>2.2%</w:t>
            </w:r>
          </w:p>
          <w:p w:rsidR="003E0E38" w:rsidRDefault="00125FA9">
            <w:pPr>
              <w:pStyle w:val="TableParagraph"/>
              <w:spacing w:before="36"/>
              <w:ind w:left="237"/>
              <w:rPr>
                <w:sz w:val="15"/>
              </w:rPr>
            </w:pPr>
            <w:r>
              <w:rPr>
                <w:sz w:val="15"/>
              </w:rPr>
              <w:t>1.6%</w:t>
            </w:r>
          </w:p>
          <w:p w:rsidR="003E0E38" w:rsidRDefault="00125FA9">
            <w:pPr>
              <w:pStyle w:val="TableParagraph"/>
              <w:spacing w:before="37"/>
              <w:ind w:left="237"/>
              <w:rPr>
                <w:sz w:val="15"/>
              </w:rPr>
            </w:pPr>
            <w:r>
              <w:rPr>
                <w:sz w:val="15"/>
              </w:rPr>
              <w:t>0.1%</w:t>
            </w:r>
          </w:p>
          <w:p w:rsidR="003E0E38" w:rsidRDefault="003E0E38">
            <w:pPr>
              <w:pStyle w:val="TableParagraph"/>
              <w:rPr>
                <w:b/>
                <w:sz w:val="14"/>
              </w:rPr>
            </w:pPr>
          </w:p>
          <w:p w:rsidR="003E0E38" w:rsidRDefault="00125FA9">
            <w:pPr>
              <w:pStyle w:val="TableParagraph"/>
              <w:spacing w:before="84"/>
              <w:ind w:left="237"/>
              <w:rPr>
                <w:sz w:val="15"/>
              </w:rPr>
            </w:pPr>
            <w:r>
              <w:rPr>
                <w:sz w:val="15"/>
              </w:rPr>
              <w:t>1.5%</w:t>
            </w:r>
          </w:p>
          <w:p w:rsidR="003E0E38" w:rsidRDefault="00125FA9">
            <w:pPr>
              <w:pStyle w:val="TableParagraph"/>
              <w:spacing w:before="36"/>
              <w:ind w:left="153"/>
              <w:rPr>
                <w:sz w:val="15"/>
              </w:rPr>
            </w:pPr>
            <w:r>
              <w:rPr>
                <w:sz w:val="15"/>
              </w:rPr>
              <w:t>10.5%</w:t>
            </w:r>
          </w:p>
          <w:p w:rsidR="003E0E38" w:rsidRDefault="00125FA9">
            <w:pPr>
              <w:pStyle w:val="TableParagraph"/>
              <w:spacing w:before="36" w:line="155" w:lineRule="exact"/>
              <w:ind w:left="153"/>
              <w:rPr>
                <w:sz w:val="15"/>
              </w:rPr>
            </w:pPr>
            <w:r>
              <w:rPr>
                <w:sz w:val="15"/>
              </w:rPr>
              <w:t>12.0%</w:t>
            </w:r>
          </w:p>
        </w:tc>
      </w:tr>
      <w:tr w:rsidR="003E0E38">
        <w:trPr>
          <w:trHeight w:val="193"/>
        </w:trPr>
        <w:tc>
          <w:tcPr>
            <w:tcW w:w="2820" w:type="dxa"/>
            <w:tcBorders>
              <w:top w:val="single" w:sz="6" w:space="0" w:color="000000"/>
              <w:bottom w:val="single" w:sz="6" w:space="0" w:color="000000"/>
              <w:right w:val="single" w:sz="6" w:space="0" w:color="000000"/>
            </w:tcBorders>
          </w:tcPr>
          <w:p w:rsidR="003E0E38" w:rsidRDefault="00125FA9">
            <w:pPr>
              <w:pStyle w:val="TableParagraph"/>
              <w:spacing w:before="18" w:line="155" w:lineRule="exact"/>
              <w:ind w:left="169"/>
              <w:rPr>
                <w:b/>
                <w:i/>
                <w:sz w:val="15"/>
              </w:rPr>
            </w:pPr>
            <w:r>
              <w:rPr>
                <w:b/>
                <w:i/>
                <w:sz w:val="15"/>
              </w:rPr>
              <w:t>Total Durable Goods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3"/>
              <w:jc w:val="right"/>
              <w:rPr>
                <w:sz w:val="15"/>
              </w:rPr>
            </w:pPr>
            <w:r>
              <w:rPr>
                <w:sz w:val="15"/>
              </w:rPr>
              <w:t>11.6%</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3"/>
              <w:jc w:val="right"/>
              <w:rPr>
                <w:sz w:val="15"/>
              </w:rPr>
            </w:pPr>
            <w:r>
              <w:rPr>
                <w:sz w:val="15"/>
              </w:rPr>
              <w:t>12.1%</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3"/>
              <w:jc w:val="right"/>
              <w:rPr>
                <w:sz w:val="15"/>
              </w:rPr>
            </w:pPr>
            <w:r>
              <w:rPr>
                <w:sz w:val="15"/>
              </w:rPr>
              <w:t>14.9%</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71"/>
              <w:jc w:val="right"/>
              <w:rPr>
                <w:sz w:val="15"/>
              </w:rPr>
            </w:pPr>
            <w:r>
              <w:rPr>
                <w:sz w:val="15"/>
              </w:rPr>
              <w:t>15.1%</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71"/>
              <w:jc w:val="right"/>
              <w:rPr>
                <w:sz w:val="15"/>
              </w:rPr>
            </w:pPr>
            <w:r>
              <w:rPr>
                <w:sz w:val="15"/>
              </w:rPr>
              <w:t>18.6%</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3"/>
              <w:jc w:val="right"/>
              <w:rPr>
                <w:sz w:val="15"/>
              </w:rPr>
            </w:pPr>
            <w:r>
              <w:rPr>
                <w:sz w:val="15"/>
              </w:rPr>
              <w:t>21.3%</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83"/>
              <w:jc w:val="right"/>
              <w:rPr>
                <w:sz w:val="15"/>
              </w:rPr>
            </w:pPr>
            <w:r>
              <w:rPr>
                <w:sz w:val="15"/>
              </w:rPr>
              <w:t>22.9%</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71"/>
              <w:jc w:val="right"/>
              <w:rPr>
                <w:sz w:val="15"/>
              </w:rPr>
            </w:pPr>
            <w:r>
              <w:rPr>
                <w:sz w:val="15"/>
              </w:rPr>
              <w:t>24.0%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18" w:line="155" w:lineRule="exact"/>
              <w:ind w:right="71"/>
              <w:jc w:val="right"/>
              <w:rPr>
                <w:sz w:val="15"/>
              </w:rPr>
            </w:pPr>
            <w:r>
              <w:rPr>
                <w:sz w:val="15"/>
              </w:rPr>
              <w:t>24.7%</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18" w:line="155" w:lineRule="exact"/>
              <w:ind w:right="68"/>
              <w:jc w:val="right"/>
              <w:rPr>
                <w:sz w:val="15"/>
              </w:rPr>
            </w:pPr>
            <w:r>
              <w:rPr>
                <w:sz w:val="15"/>
              </w:rPr>
              <w:t>24.8%</w:t>
            </w:r>
          </w:p>
        </w:tc>
      </w:tr>
      <w:tr w:rsidR="003E0E38">
        <w:trPr>
          <w:trHeight w:val="427"/>
        </w:trPr>
        <w:tc>
          <w:tcPr>
            <w:tcW w:w="2820" w:type="dxa"/>
            <w:tcBorders>
              <w:top w:val="single" w:sz="6" w:space="0" w:color="000000"/>
              <w:bottom w:val="nil"/>
              <w:right w:val="single" w:sz="6" w:space="0" w:color="000000"/>
            </w:tcBorders>
          </w:tcPr>
          <w:p w:rsidR="003E0E38" w:rsidRDefault="00125FA9">
            <w:pPr>
              <w:pStyle w:val="TableParagraph"/>
              <w:spacing w:before="18"/>
              <w:ind w:left="85"/>
              <w:rPr>
                <w:b/>
                <w:sz w:val="15"/>
              </w:rPr>
            </w:pPr>
            <w:r>
              <w:rPr>
                <w:b/>
                <w:sz w:val="15"/>
              </w:rPr>
              <w:t>Nondurable</w:t>
            </w:r>
            <w:r>
              <w:rPr>
                <w:b/>
                <w:spacing w:val="-5"/>
                <w:sz w:val="15"/>
              </w:rPr>
              <w:t xml:space="preserve"> </w:t>
            </w:r>
            <w:r>
              <w:rPr>
                <w:b/>
                <w:sz w:val="15"/>
              </w:rPr>
              <w:t>Goods</w:t>
            </w:r>
          </w:p>
          <w:p w:rsidR="003E0E38" w:rsidRDefault="00125FA9">
            <w:pPr>
              <w:pStyle w:val="TableParagraph"/>
              <w:spacing w:before="37"/>
              <w:ind w:left="169"/>
              <w:rPr>
                <w:i/>
                <w:sz w:val="15"/>
              </w:rPr>
            </w:pPr>
            <w:r>
              <w:rPr>
                <w:i/>
                <w:sz w:val="15"/>
              </w:rPr>
              <w:t>(Detail in Table</w:t>
            </w:r>
            <w:r>
              <w:rPr>
                <w:i/>
                <w:spacing w:val="4"/>
                <w:sz w:val="15"/>
              </w:rPr>
              <w:t xml:space="preserve"> </w:t>
            </w:r>
            <w:r>
              <w:rPr>
                <w:i/>
                <w:sz w:val="15"/>
              </w:rPr>
              <w:t>17)</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83"/>
              <w:jc w:val="right"/>
              <w:rPr>
                <w:sz w:val="15"/>
              </w:rPr>
            </w:pPr>
            <w:r>
              <w:rPr>
                <w:sz w:val="15"/>
              </w:rPr>
              <w:t>18.1%</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83"/>
              <w:jc w:val="right"/>
              <w:rPr>
                <w:sz w:val="15"/>
              </w:rPr>
            </w:pPr>
            <w:r>
              <w:rPr>
                <w:sz w:val="15"/>
              </w:rPr>
              <w:t>18.9%</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83"/>
              <w:jc w:val="right"/>
              <w:rPr>
                <w:sz w:val="15"/>
              </w:rPr>
            </w:pPr>
            <w:r>
              <w:rPr>
                <w:sz w:val="15"/>
              </w:rPr>
              <w:t>21.7%</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71"/>
              <w:jc w:val="right"/>
              <w:rPr>
                <w:sz w:val="15"/>
              </w:rPr>
            </w:pPr>
            <w:r>
              <w:rPr>
                <w:sz w:val="15"/>
              </w:rPr>
              <w:t>24.8%</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71"/>
              <w:jc w:val="right"/>
              <w:rPr>
                <w:sz w:val="15"/>
              </w:rPr>
            </w:pPr>
            <w:r>
              <w:rPr>
                <w:sz w:val="15"/>
              </w:rPr>
              <w:t>26.7%</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19"/>
              <w:ind w:right="83"/>
              <w:jc w:val="right"/>
              <w:rPr>
                <w:sz w:val="15"/>
              </w:rPr>
            </w:pPr>
            <w:r>
              <w:rPr>
                <w:sz w:val="15"/>
              </w:rPr>
              <w:t>25.2%</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before="20"/>
              <w:ind w:right="83"/>
              <w:jc w:val="right"/>
              <w:rPr>
                <w:sz w:val="15"/>
              </w:rPr>
            </w:pPr>
            <w:r>
              <w:rPr>
                <w:sz w:val="15"/>
              </w:rPr>
              <w:t>23.4%</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20"/>
              <w:ind w:right="71"/>
              <w:jc w:val="right"/>
              <w:rPr>
                <w:sz w:val="15"/>
              </w:rPr>
            </w:pPr>
            <w:r>
              <w:rPr>
                <w:sz w:val="15"/>
              </w:rPr>
              <w:t>20.6%</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before="20"/>
              <w:ind w:right="71"/>
              <w:jc w:val="right"/>
              <w:rPr>
                <w:sz w:val="15"/>
              </w:rPr>
            </w:pPr>
            <w:r>
              <w:rPr>
                <w:sz w:val="15"/>
              </w:rPr>
              <w:t>20.0%</w:t>
            </w:r>
          </w:p>
        </w:tc>
        <w:tc>
          <w:tcPr>
            <w:tcW w:w="684" w:type="dxa"/>
            <w:tcBorders>
              <w:top w:val="single" w:sz="6" w:space="0" w:color="000000"/>
              <w:left w:val="single" w:sz="6" w:space="0" w:color="000000"/>
              <w:bottom w:val="nil"/>
            </w:tcBorders>
          </w:tcPr>
          <w:p w:rsidR="003E0E38" w:rsidRDefault="00125FA9">
            <w:pPr>
              <w:pStyle w:val="TableParagraph"/>
              <w:spacing w:before="20"/>
              <w:ind w:right="68"/>
              <w:jc w:val="right"/>
              <w:rPr>
                <w:sz w:val="15"/>
              </w:rPr>
            </w:pPr>
            <w:r>
              <w:rPr>
                <w:sz w:val="15"/>
              </w:rPr>
              <w:t>20.7%</w:t>
            </w:r>
          </w:p>
        </w:tc>
      </w:tr>
      <w:tr w:rsidR="003E0E38">
        <w:trPr>
          <w:trHeight w:val="417"/>
        </w:trPr>
        <w:tc>
          <w:tcPr>
            <w:tcW w:w="2820" w:type="dxa"/>
            <w:tcBorders>
              <w:top w:val="nil"/>
              <w:bottom w:val="nil"/>
              <w:right w:val="single" w:sz="6" w:space="0" w:color="000000"/>
            </w:tcBorders>
          </w:tcPr>
          <w:p w:rsidR="003E0E38" w:rsidRDefault="00125FA9">
            <w:pPr>
              <w:pStyle w:val="TableParagraph"/>
              <w:spacing w:before="9"/>
              <w:ind w:left="85"/>
              <w:rPr>
                <w:b/>
                <w:sz w:val="15"/>
              </w:rPr>
            </w:pPr>
            <w:r>
              <w:rPr>
                <w:b/>
                <w:sz w:val="15"/>
              </w:rPr>
              <w:t>Containers and Packaging</w:t>
            </w:r>
          </w:p>
          <w:p w:rsidR="003E0E38" w:rsidRDefault="00125FA9">
            <w:pPr>
              <w:pStyle w:val="TableParagraph"/>
              <w:spacing w:before="36"/>
              <w:ind w:left="169"/>
              <w:rPr>
                <w:i/>
                <w:sz w:val="15"/>
              </w:rPr>
            </w:pPr>
            <w:r>
              <w:rPr>
                <w:i/>
                <w:sz w:val="15"/>
              </w:rPr>
              <w:t>(Detail in Table 23)</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3"/>
              <w:jc w:val="right"/>
              <w:rPr>
                <w:sz w:val="15"/>
              </w:rPr>
            </w:pPr>
            <w:r>
              <w:rPr>
                <w:sz w:val="15"/>
              </w:rPr>
              <w:t>29.7%</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3"/>
              <w:jc w:val="right"/>
              <w:rPr>
                <w:sz w:val="15"/>
              </w:rPr>
            </w:pPr>
            <w:r>
              <w:rPr>
                <w:sz w:val="15"/>
              </w:rPr>
              <w:t>35.6%</w:t>
            </w:r>
          </w:p>
        </w:tc>
        <w:tc>
          <w:tcPr>
            <w:tcW w:w="684" w:type="dxa"/>
            <w:tcBorders>
              <w:top w:val="nil"/>
              <w:left w:val="single" w:sz="6" w:space="0" w:color="000000"/>
              <w:bottom w:val="nil"/>
              <w:right w:val="single" w:sz="6" w:space="0" w:color="000000"/>
            </w:tcBorders>
          </w:tcPr>
          <w:p w:rsidR="003E0E38" w:rsidRDefault="00125FA9">
            <w:pPr>
              <w:pStyle w:val="TableParagraph"/>
              <w:spacing w:before="9"/>
              <w:ind w:right="83"/>
              <w:jc w:val="right"/>
              <w:rPr>
                <w:sz w:val="15"/>
              </w:rPr>
            </w:pPr>
            <w:r>
              <w:rPr>
                <w:sz w:val="15"/>
              </w:rPr>
              <w:t>32.2%</w:t>
            </w:r>
          </w:p>
        </w:tc>
        <w:tc>
          <w:tcPr>
            <w:tcW w:w="672" w:type="dxa"/>
            <w:tcBorders>
              <w:top w:val="nil"/>
              <w:left w:val="single" w:sz="6" w:space="0" w:color="000000"/>
              <w:bottom w:val="nil"/>
              <w:right w:val="single" w:sz="6" w:space="0" w:color="000000"/>
            </w:tcBorders>
          </w:tcPr>
          <w:p w:rsidR="003E0E38" w:rsidRDefault="00125FA9">
            <w:pPr>
              <w:pStyle w:val="TableParagraph"/>
              <w:spacing w:before="10"/>
              <w:ind w:right="71"/>
              <w:jc w:val="right"/>
              <w:rPr>
                <w:sz w:val="15"/>
              </w:rPr>
            </w:pPr>
            <w:r>
              <w:rPr>
                <w:sz w:val="15"/>
              </w:rPr>
              <w:t>27.3%</w:t>
            </w:r>
          </w:p>
        </w:tc>
        <w:tc>
          <w:tcPr>
            <w:tcW w:w="672" w:type="dxa"/>
            <w:tcBorders>
              <w:top w:val="nil"/>
              <w:left w:val="single" w:sz="6" w:space="0" w:color="000000"/>
              <w:bottom w:val="nil"/>
              <w:right w:val="single" w:sz="6" w:space="0" w:color="000000"/>
            </w:tcBorders>
          </w:tcPr>
          <w:p w:rsidR="003E0E38" w:rsidRDefault="00125FA9">
            <w:pPr>
              <w:pStyle w:val="TableParagraph"/>
              <w:spacing w:before="10"/>
              <w:ind w:right="71"/>
              <w:jc w:val="right"/>
              <w:rPr>
                <w:sz w:val="15"/>
              </w:rPr>
            </w:pPr>
            <w:r>
              <w:rPr>
                <w:sz w:val="15"/>
              </w:rPr>
              <w:t>27.0%</w:t>
            </w:r>
          </w:p>
        </w:tc>
        <w:tc>
          <w:tcPr>
            <w:tcW w:w="684" w:type="dxa"/>
            <w:tcBorders>
              <w:top w:val="nil"/>
              <w:left w:val="single" w:sz="6" w:space="0" w:color="000000"/>
              <w:bottom w:val="nil"/>
              <w:right w:val="single" w:sz="6" w:space="0" w:color="000000"/>
            </w:tcBorders>
          </w:tcPr>
          <w:p w:rsidR="003E0E38" w:rsidRDefault="00125FA9">
            <w:pPr>
              <w:pStyle w:val="TableParagraph"/>
              <w:spacing w:before="10"/>
              <w:ind w:right="83"/>
              <w:jc w:val="right"/>
              <w:rPr>
                <w:sz w:val="15"/>
              </w:rPr>
            </w:pPr>
            <w:r>
              <w:rPr>
                <w:sz w:val="15"/>
              </w:rPr>
              <w:t>25.8%</w:t>
            </w:r>
          </w:p>
        </w:tc>
        <w:tc>
          <w:tcPr>
            <w:tcW w:w="684" w:type="dxa"/>
            <w:tcBorders>
              <w:top w:val="nil"/>
              <w:left w:val="single" w:sz="6" w:space="0" w:color="000000"/>
              <w:bottom w:val="nil"/>
              <w:right w:val="single" w:sz="6" w:space="0" w:color="000000"/>
            </w:tcBorders>
          </w:tcPr>
          <w:p w:rsidR="003E0E38" w:rsidRDefault="00125FA9">
            <w:pPr>
              <w:pStyle w:val="TableParagraph"/>
              <w:spacing w:before="10"/>
              <w:ind w:right="83"/>
              <w:jc w:val="right"/>
              <w:rPr>
                <w:sz w:val="15"/>
              </w:rPr>
            </w:pPr>
            <w:r>
              <w:rPr>
                <w:sz w:val="15"/>
              </w:rPr>
              <w:t>24.7%</w:t>
            </w:r>
          </w:p>
        </w:tc>
        <w:tc>
          <w:tcPr>
            <w:tcW w:w="672" w:type="dxa"/>
            <w:tcBorders>
              <w:top w:val="nil"/>
              <w:left w:val="single" w:sz="6" w:space="0" w:color="000000"/>
              <w:bottom w:val="nil"/>
              <w:right w:val="single" w:sz="6" w:space="0" w:color="000000"/>
            </w:tcBorders>
          </w:tcPr>
          <w:p w:rsidR="003E0E38" w:rsidRDefault="00125FA9">
            <w:pPr>
              <w:pStyle w:val="TableParagraph"/>
              <w:spacing w:before="10"/>
              <w:ind w:right="71"/>
              <w:jc w:val="right"/>
              <w:rPr>
                <w:sz w:val="15"/>
              </w:rPr>
            </w:pPr>
            <w:r>
              <w:rPr>
                <w:sz w:val="15"/>
              </w:rPr>
              <w:t>23.5%</w:t>
            </w:r>
          </w:p>
        </w:tc>
        <w:tc>
          <w:tcPr>
            <w:tcW w:w="672" w:type="dxa"/>
            <w:tcBorders>
              <w:top w:val="nil"/>
              <w:left w:val="single" w:sz="6" w:space="0" w:color="000000"/>
              <w:bottom w:val="nil"/>
              <w:right w:val="single" w:sz="6" w:space="0" w:color="000000"/>
            </w:tcBorders>
          </w:tcPr>
          <w:p w:rsidR="003E0E38" w:rsidRDefault="00125FA9">
            <w:pPr>
              <w:pStyle w:val="TableParagraph"/>
              <w:spacing w:before="10"/>
              <w:ind w:right="71"/>
              <w:jc w:val="right"/>
              <w:rPr>
                <w:sz w:val="15"/>
              </w:rPr>
            </w:pPr>
            <w:r>
              <w:rPr>
                <w:sz w:val="15"/>
              </w:rPr>
              <w:t>22.7%</w:t>
            </w:r>
          </w:p>
        </w:tc>
        <w:tc>
          <w:tcPr>
            <w:tcW w:w="684" w:type="dxa"/>
            <w:tcBorders>
              <w:top w:val="nil"/>
              <w:left w:val="single" w:sz="6" w:space="0" w:color="000000"/>
              <w:bottom w:val="nil"/>
            </w:tcBorders>
          </w:tcPr>
          <w:p w:rsidR="003E0E38" w:rsidRDefault="00125FA9">
            <w:pPr>
              <w:pStyle w:val="TableParagraph"/>
              <w:spacing w:before="10"/>
              <w:ind w:right="68"/>
              <w:jc w:val="right"/>
              <w:rPr>
                <w:sz w:val="15"/>
              </w:rPr>
            </w:pPr>
            <w:r>
              <w:rPr>
                <w:sz w:val="15"/>
              </w:rPr>
              <w:t>22.2%</w:t>
            </w:r>
          </w:p>
        </w:tc>
      </w:tr>
      <w:tr w:rsidR="003E0E38">
        <w:trPr>
          <w:trHeight w:val="1211"/>
        </w:trPr>
        <w:tc>
          <w:tcPr>
            <w:tcW w:w="2820" w:type="dxa"/>
            <w:tcBorders>
              <w:top w:val="nil"/>
              <w:bottom w:val="single" w:sz="6" w:space="0" w:color="000000"/>
              <w:right w:val="single" w:sz="6" w:space="0" w:color="000000"/>
            </w:tcBorders>
          </w:tcPr>
          <w:p w:rsidR="003E0E38" w:rsidRDefault="00125FA9">
            <w:pPr>
              <w:pStyle w:val="TableParagraph"/>
              <w:spacing w:before="9"/>
              <w:ind w:left="169"/>
              <w:rPr>
                <w:b/>
                <w:i/>
                <w:sz w:val="15"/>
              </w:rPr>
            </w:pPr>
            <w:r>
              <w:rPr>
                <w:b/>
                <w:i/>
                <w:sz w:val="15"/>
              </w:rPr>
              <w:t>Total Product Wastes†</w:t>
            </w:r>
          </w:p>
          <w:p w:rsidR="003E0E38" w:rsidRDefault="00125FA9">
            <w:pPr>
              <w:pStyle w:val="TableParagraph"/>
              <w:spacing w:before="36" w:line="290" w:lineRule="auto"/>
              <w:ind w:left="169" w:right="1542" w:hanging="85"/>
              <w:rPr>
                <w:sz w:val="15"/>
              </w:rPr>
            </w:pPr>
            <w:r>
              <w:rPr>
                <w:b/>
                <w:sz w:val="15"/>
              </w:rPr>
              <w:t xml:space="preserve">Other Wastes </w:t>
            </w:r>
            <w:r>
              <w:rPr>
                <w:sz w:val="15"/>
              </w:rPr>
              <w:t>Food Waste Yard Trimmings</w:t>
            </w:r>
          </w:p>
          <w:p w:rsidR="003E0E38" w:rsidRDefault="00125FA9">
            <w:pPr>
              <w:pStyle w:val="TableParagraph"/>
              <w:spacing w:before="1"/>
              <w:ind w:left="169"/>
              <w:rPr>
                <w:sz w:val="15"/>
              </w:rPr>
            </w:pPr>
            <w:r>
              <w:rPr>
                <w:sz w:val="15"/>
              </w:rPr>
              <w:t>Miscellaneous Inorganic Wastes</w:t>
            </w:r>
          </w:p>
          <w:p w:rsidR="003E0E38" w:rsidRDefault="00125FA9">
            <w:pPr>
              <w:pStyle w:val="TableParagraph"/>
              <w:spacing w:before="19" w:line="155" w:lineRule="exact"/>
              <w:ind w:left="169"/>
              <w:rPr>
                <w:b/>
                <w:i/>
                <w:sz w:val="15"/>
              </w:rPr>
            </w:pPr>
            <w:r>
              <w:rPr>
                <w:b/>
                <w:i/>
                <w:sz w:val="15"/>
              </w:rPr>
              <w:t>Total Other Wastes</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53"/>
              <w:rPr>
                <w:sz w:val="15"/>
              </w:rPr>
            </w:pPr>
            <w:r>
              <w:rPr>
                <w:sz w:val="15"/>
              </w:rPr>
              <w:t>59.4%</w:t>
            </w:r>
          </w:p>
          <w:p w:rsidR="003E0E38" w:rsidRDefault="003E0E38">
            <w:pPr>
              <w:pStyle w:val="TableParagraph"/>
              <w:rPr>
                <w:b/>
                <w:sz w:val="14"/>
              </w:rPr>
            </w:pPr>
          </w:p>
          <w:p w:rsidR="003E0E38" w:rsidRDefault="00125FA9">
            <w:pPr>
              <w:pStyle w:val="TableParagraph"/>
              <w:spacing w:before="84"/>
              <w:ind w:left="153"/>
              <w:rPr>
                <w:sz w:val="15"/>
              </w:rPr>
            </w:pPr>
            <w:r>
              <w:rPr>
                <w:sz w:val="15"/>
              </w:rPr>
              <w:t>14.8%</w:t>
            </w:r>
          </w:p>
          <w:p w:rsidR="003E0E38" w:rsidRDefault="00125FA9">
            <w:pPr>
              <w:pStyle w:val="TableParagraph"/>
              <w:spacing w:before="37"/>
              <w:ind w:left="153"/>
              <w:rPr>
                <w:sz w:val="15"/>
              </w:rPr>
            </w:pPr>
            <w:r>
              <w:rPr>
                <w:sz w:val="15"/>
              </w:rPr>
              <w:t>24.2%</w:t>
            </w:r>
          </w:p>
          <w:p w:rsidR="003E0E38" w:rsidRDefault="00125FA9">
            <w:pPr>
              <w:pStyle w:val="TableParagraph"/>
              <w:spacing w:before="36"/>
              <w:ind w:left="237"/>
              <w:rPr>
                <w:sz w:val="15"/>
              </w:rPr>
            </w:pPr>
            <w:r>
              <w:rPr>
                <w:sz w:val="15"/>
              </w:rPr>
              <w:t>1.6%</w:t>
            </w:r>
          </w:p>
          <w:p w:rsidR="003E0E38" w:rsidRDefault="00125FA9">
            <w:pPr>
              <w:pStyle w:val="TableParagraph"/>
              <w:spacing w:before="19" w:line="155" w:lineRule="exact"/>
              <w:ind w:left="153"/>
              <w:rPr>
                <w:sz w:val="15"/>
              </w:rPr>
            </w:pPr>
            <w:r>
              <w:rPr>
                <w:sz w:val="15"/>
              </w:rPr>
              <w:t>40.6%</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53"/>
              <w:rPr>
                <w:sz w:val="15"/>
              </w:rPr>
            </w:pPr>
            <w:r>
              <w:rPr>
                <w:sz w:val="15"/>
              </w:rPr>
              <w:t>66.6%</w:t>
            </w:r>
          </w:p>
          <w:p w:rsidR="003E0E38" w:rsidRDefault="003E0E38">
            <w:pPr>
              <w:pStyle w:val="TableParagraph"/>
              <w:rPr>
                <w:b/>
                <w:sz w:val="14"/>
              </w:rPr>
            </w:pPr>
          </w:p>
          <w:p w:rsidR="003E0E38" w:rsidRDefault="00125FA9">
            <w:pPr>
              <w:pStyle w:val="TableParagraph"/>
              <w:spacing w:before="84"/>
              <w:ind w:left="153"/>
              <w:rPr>
                <w:sz w:val="15"/>
              </w:rPr>
            </w:pPr>
            <w:r>
              <w:rPr>
                <w:sz w:val="15"/>
              </w:rPr>
              <w:t>11.3%</w:t>
            </w:r>
          </w:p>
          <w:p w:rsidR="003E0E38" w:rsidRDefault="00125FA9">
            <w:pPr>
              <w:pStyle w:val="TableParagraph"/>
              <w:spacing w:before="37"/>
              <w:ind w:left="153"/>
              <w:rPr>
                <w:sz w:val="15"/>
              </w:rPr>
            </w:pPr>
            <w:r>
              <w:rPr>
                <w:sz w:val="15"/>
              </w:rPr>
              <w:t>20.5%</w:t>
            </w:r>
          </w:p>
          <w:p w:rsidR="003E0E38" w:rsidRDefault="00125FA9">
            <w:pPr>
              <w:pStyle w:val="TableParagraph"/>
              <w:spacing w:before="36"/>
              <w:ind w:left="237"/>
              <w:rPr>
                <w:sz w:val="15"/>
              </w:rPr>
            </w:pPr>
            <w:r>
              <w:rPr>
                <w:sz w:val="15"/>
              </w:rPr>
              <w:t>1.6%</w:t>
            </w:r>
          </w:p>
          <w:p w:rsidR="003E0E38" w:rsidRDefault="00125FA9">
            <w:pPr>
              <w:pStyle w:val="TableParagraph"/>
              <w:spacing w:before="20" w:line="155" w:lineRule="exact"/>
              <w:ind w:left="153"/>
              <w:rPr>
                <w:sz w:val="15"/>
              </w:rPr>
            </w:pPr>
            <w:r>
              <w:rPr>
                <w:sz w:val="15"/>
              </w:rPr>
              <w:t>33.4%</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9"/>
              <w:ind w:left="153"/>
              <w:rPr>
                <w:sz w:val="15"/>
              </w:rPr>
            </w:pPr>
            <w:r>
              <w:rPr>
                <w:sz w:val="15"/>
              </w:rPr>
              <w:t>68.8%</w:t>
            </w:r>
          </w:p>
          <w:p w:rsidR="003E0E38" w:rsidRDefault="003E0E38">
            <w:pPr>
              <w:pStyle w:val="TableParagraph"/>
              <w:rPr>
                <w:b/>
                <w:sz w:val="14"/>
              </w:rPr>
            </w:pPr>
          </w:p>
          <w:p w:rsidR="003E0E38" w:rsidRDefault="00125FA9">
            <w:pPr>
              <w:pStyle w:val="TableParagraph"/>
              <w:spacing w:before="85"/>
              <w:ind w:left="237"/>
              <w:rPr>
                <w:sz w:val="15"/>
              </w:rPr>
            </w:pPr>
            <w:r>
              <w:rPr>
                <w:sz w:val="15"/>
              </w:rPr>
              <w:t>9.5%</w:t>
            </w:r>
          </w:p>
          <w:p w:rsidR="003E0E38" w:rsidRDefault="00125FA9">
            <w:pPr>
              <w:pStyle w:val="TableParagraph"/>
              <w:spacing w:before="36"/>
              <w:ind w:left="153"/>
              <w:rPr>
                <w:sz w:val="15"/>
              </w:rPr>
            </w:pPr>
            <w:r>
              <w:rPr>
                <w:sz w:val="15"/>
              </w:rPr>
              <w:t>20.1%</w:t>
            </w:r>
          </w:p>
          <w:p w:rsidR="003E0E38" w:rsidRDefault="00125FA9">
            <w:pPr>
              <w:pStyle w:val="TableParagraph"/>
              <w:spacing w:before="36"/>
              <w:ind w:left="237"/>
              <w:rPr>
                <w:sz w:val="15"/>
              </w:rPr>
            </w:pPr>
            <w:r>
              <w:rPr>
                <w:sz w:val="15"/>
              </w:rPr>
              <w:t>1.6%</w:t>
            </w:r>
          </w:p>
          <w:p w:rsidR="003E0E38" w:rsidRDefault="00125FA9">
            <w:pPr>
              <w:pStyle w:val="TableParagraph"/>
              <w:spacing w:before="20" w:line="154" w:lineRule="exact"/>
              <w:ind w:left="153"/>
              <w:rPr>
                <w:sz w:val="15"/>
              </w:rPr>
            </w:pPr>
            <w:r>
              <w:rPr>
                <w:sz w:val="15"/>
              </w:rPr>
              <w:t>31.2%</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3"/>
              <w:rPr>
                <w:sz w:val="15"/>
              </w:rPr>
            </w:pPr>
            <w:r>
              <w:rPr>
                <w:sz w:val="15"/>
              </w:rPr>
              <w:t>67.1%</w:t>
            </w:r>
          </w:p>
          <w:p w:rsidR="003E0E38" w:rsidRDefault="003E0E38">
            <w:pPr>
              <w:pStyle w:val="TableParagraph"/>
              <w:rPr>
                <w:b/>
                <w:sz w:val="14"/>
              </w:rPr>
            </w:pPr>
          </w:p>
          <w:p w:rsidR="003E0E38" w:rsidRDefault="00125FA9">
            <w:pPr>
              <w:pStyle w:val="TableParagraph"/>
              <w:spacing w:before="84"/>
              <w:ind w:left="153"/>
              <w:rPr>
                <w:sz w:val="15"/>
              </w:rPr>
            </w:pPr>
            <w:r>
              <w:rPr>
                <w:sz w:val="15"/>
              </w:rPr>
              <w:t>13.6%</w:t>
            </w:r>
          </w:p>
          <w:p w:rsidR="003E0E38" w:rsidRDefault="00125FA9">
            <w:pPr>
              <w:pStyle w:val="TableParagraph"/>
              <w:spacing w:before="36"/>
              <w:ind w:left="153"/>
              <w:rPr>
                <w:sz w:val="15"/>
              </w:rPr>
            </w:pPr>
            <w:r>
              <w:rPr>
                <w:sz w:val="15"/>
              </w:rPr>
              <w:t>17.6%</w:t>
            </w:r>
          </w:p>
          <w:p w:rsidR="003E0E38" w:rsidRDefault="00125FA9">
            <w:pPr>
              <w:pStyle w:val="TableParagraph"/>
              <w:spacing w:before="36"/>
              <w:ind w:left="237"/>
              <w:rPr>
                <w:sz w:val="15"/>
              </w:rPr>
            </w:pPr>
            <w:r>
              <w:rPr>
                <w:sz w:val="15"/>
              </w:rPr>
              <w:t>1.7%</w:t>
            </w:r>
          </w:p>
          <w:p w:rsidR="003E0E38" w:rsidRDefault="00125FA9">
            <w:pPr>
              <w:pStyle w:val="TableParagraph"/>
              <w:spacing w:before="20" w:line="154" w:lineRule="exact"/>
              <w:ind w:left="153"/>
              <w:rPr>
                <w:sz w:val="15"/>
              </w:rPr>
            </w:pPr>
            <w:r>
              <w:rPr>
                <w:sz w:val="15"/>
              </w:rPr>
              <w:t>32.9%</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3"/>
              <w:rPr>
                <w:sz w:val="15"/>
              </w:rPr>
            </w:pPr>
            <w:r>
              <w:rPr>
                <w:sz w:val="15"/>
              </w:rPr>
              <w:t>72.3%</w:t>
            </w:r>
          </w:p>
          <w:p w:rsidR="003E0E38" w:rsidRDefault="003E0E38">
            <w:pPr>
              <w:pStyle w:val="TableParagraph"/>
              <w:rPr>
                <w:b/>
                <w:sz w:val="14"/>
              </w:rPr>
            </w:pPr>
          </w:p>
          <w:p w:rsidR="003E0E38" w:rsidRDefault="00125FA9">
            <w:pPr>
              <w:pStyle w:val="TableParagraph"/>
              <w:spacing w:before="84"/>
              <w:ind w:left="153"/>
              <w:rPr>
                <w:sz w:val="15"/>
              </w:rPr>
            </w:pPr>
            <w:r>
              <w:rPr>
                <w:sz w:val="15"/>
              </w:rPr>
              <w:t>17.3%</w:t>
            </w:r>
          </w:p>
          <w:p w:rsidR="003E0E38" w:rsidRDefault="00125FA9">
            <w:pPr>
              <w:pStyle w:val="TableParagraph"/>
              <w:spacing w:before="36"/>
              <w:ind w:left="237"/>
              <w:rPr>
                <w:sz w:val="15"/>
              </w:rPr>
            </w:pPr>
            <w:r>
              <w:rPr>
                <w:sz w:val="15"/>
              </w:rPr>
              <w:t>8.5%</w:t>
            </w:r>
          </w:p>
          <w:p w:rsidR="003E0E38" w:rsidRDefault="00125FA9">
            <w:pPr>
              <w:pStyle w:val="TableParagraph"/>
              <w:spacing w:before="36"/>
              <w:ind w:left="237"/>
              <w:rPr>
                <w:sz w:val="15"/>
              </w:rPr>
            </w:pPr>
            <w:r>
              <w:rPr>
                <w:sz w:val="15"/>
              </w:rPr>
              <w:t>2.0%</w:t>
            </w:r>
          </w:p>
          <w:p w:rsidR="003E0E38" w:rsidRDefault="00125FA9">
            <w:pPr>
              <w:pStyle w:val="TableParagraph"/>
              <w:spacing w:before="20" w:line="154" w:lineRule="exact"/>
              <w:ind w:left="153"/>
              <w:rPr>
                <w:sz w:val="15"/>
              </w:rPr>
            </w:pPr>
            <w:r>
              <w:rPr>
                <w:sz w:val="15"/>
              </w:rPr>
              <w:t>27.7%</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3"/>
              <w:rPr>
                <w:sz w:val="15"/>
              </w:rPr>
            </w:pPr>
            <w:r>
              <w:rPr>
                <w:sz w:val="15"/>
              </w:rPr>
              <w:t>72.3%</w:t>
            </w:r>
          </w:p>
          <w:p w:rsidR="003E0E38" w:rsidRDefault="003E0E38">
            <w:pPr>
              <w:pStyle w:val="TableParagraph"/>
              <w:rPr>
                <w:b/>
                <w:sz w:val="14"/>
              </w:rPr>
            </w:pPr>
          </w:p>
          <w:p w:rsidR="003E0E38" w:rsidRDefault="00125FA9">
            <w:pPr>
              <w:pStyle w:val="TableParagraph"/>
              <w:spacing w:before="84"/>
              <w:ind w:left="153"/>
              <w:rPr>
                <w:sz w:val="15"/>
              </w:rPr>
            </w:pPr>
            <w:r>
              <w:rPr>
                <w:sz w:val="15"/>
              </w:rPr>
              <w:t>18.5%</w:t>
            </w:r>
          </w:p>
          <w:p w:rsidR="003E0E38" w:rsidRDefault="00125FA9">
            <w:pPr>
              <w:pStyle w:val="TableParagraph"/>
              <w:spacing w:before="36"/>
              <w:ind w:left="237"/>
              <w:rPr>
                <w:sz w:val="15"/>
              </w:rPr>
            </w:pPr>
            <w:r>
              <w:rPr>
                <w:sz w:val="15"/>
              </w:rPr>
              <w:t>7.0%</w:t>
            </w:r>
          </w:p>
          <w:p w:rsidR="003E0E38" w:rsidRDefault="00125FA9">
            <w:pPr>
              <w:pStyle w:val="TableParagraph"/>
              <w:spacing w:before="37"/>
              <w:ind w:left="237"/>
              <w:rPr>
                <w:sz w:val="15"/>
              </w:rPr>
            </w:pPr>
            <w:r>
              <w:rPr>
                <w:sz w:val="15"/>
              </w:rPr>
              <w:t>2.1%</w:t>
            </w:r>
          </w:p>
          <w:p w:rsidR="003E0E38" w:rsidRDefault="00125FA9">
            <w:pPr>
              <w:pStyle w:val="TableParagraph"/>
              <w:spacing w:before="19" w:line="154" w:lineRule="exact"/>
              <w:ind w:left="153"/>
              <w:rPr>
                <w:sz w:val="15"/>
              </w:rPr>
            </w:pPr>
            <w:r>
              <w:rPr>
                <w:sz w:val="15"/>
              </w:rPr>
              <w:t>27.7%</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3"/>
              <w:rPr>
                <w:sz w:val="15"/>
              </w:rPr>
            </w:pPr>
            <w:r>
              <w:rPr>
                <w:sz w:val="15"/>
              </w:rPr>
              <w:t>71.0%</w:t>
            </w:r>
          </w:p>
          <w:p w:rsidR="003E0E38" w:rsidRDefault="003E0E38">
            <w:pPr>
              <w:pStyle w:val="TableParagraph"/>
              <w:rPr>
                <w:b/>
                <w:sz w:val="14"/>
              </w:rPr>
            </w:pPr>
          </w:p>
          <w:p w:rsidR="003E0E38" w:rsidRDefault="00125FA9">
            <w:pPr>
              <w:pStyle w:val="TableParagraph"/>
              <w:spacing w:before="84"/>
              <w:ind w:left="153"/>
              <w:rPr>
                <w:sz w:val="15"/>
              </w:rPr>
            </w:pPr>
            <w:r>
              <w:rPr>
                <w:sz w:val="15"/>
              </w:rPr>
              <w:t>19.9%</w:t>
            </w:r>
          </w:p>
          <w:p w:rsidR="003E0E38" w:rsidRDefault="00125FA9">
            <w:pPr>
              <w:pStyle w:val="TableParagraph"/>
              <w:spacing w:before="36"/>
              <w:ind w:left="237"/>
              <w:rPr>
                <w:sz w:val="15"/>
              </w:rPr>
            </w:pPr>
            <w:r>
              <w:rPr>
                <w:sz w:val="15"/>
              </w:rPr>
              <w:t>6.9%</w:t>
            </w:r>
          </w:p>
          <w:p w:rsidR="003E0E38" w:rsidRDefault="00125FA9">
            <w:pPr>
              <w:pStyle w:val="TableParagraph"/>
              <w:spacing w:before="37"/>
              <w:ind w:left="237"/>
              <w:rPr>
                <w:sz w:val="15"/>
              </w:rPr>
            </w:pPr>
            <w:r>
              <w:rPr>
                <w:sz w:val="15"/>
              </w:rPr>
              <w:t>2.2%</w:t>
            </w:r>
          </w:p>
          <w:p w:rsidR="003E0E38" w:rsidRDefault="00125FA9">
            <w:pPr>
              <w:pStyle w:val="TableParagraph"/>
              <w:spacing w:before="19" w:line="154" w:lineRule="exact"/>
              <w:ind w:left="153"/>
              <w:rPr>
                <w:sz w:val="15"/>
              </w:rPr>
            </w:pPr>
            <w:r>
              <w:rPr>
                <w:sz w:val="15"/>
              </w:rPr>
              <w:t>29.0%</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3"/>
              <w:rPr>
                <w:sz w:val="15"/>
              </w:rPr>
            </w:pPr>
            <w:r>
              <w:rPr>
                <w:sz w:val="15"/>
              </w:rPr>
              <w:t>68.0%</w:t>
            </w:r>
          </w:p>
          <w:p w:rsidR="003E0E38" w:rsidRDefault="003E0E38">
            <w:pPr>
              <w:pStyle w:val="TableParagraph"/>
              <w:rPr>
                <w:b/>
                <w:sz w:val="14"/>
              </w:rPr>
            </w:pPr>
          </w:p>
          <w:p w:rsidR="003E0E38" w:rsidRDefault="00125FA9">
            <w:pPr>
              <w:pStyle w:val="TableParagraph"/>
              <w:spacing w:before="84"/>
              <w:ind w:left="153"/>
              <w:rPr>
                <w:sz w:val="15"/>
              </w:rPr>
            </w:pPr>
            <w:r>
              <w:rPr>
                <w:sz w:val="15"/>
              </w:rPr>
              <w:t>21.0%</w:t>
            </w:r>
          </w:p>
          <w:p w:rsidR="003E0E38" w:rsidRDefault="00125FA9">
            <w:pPr>
              <w:pStyle w:val="TableParagraph"/>
              <w:spacing w:before="37"/>
              <w:ind w:left="237"/>
              <w:rPr>
                <w:sz w:val="15"/>
              </w:rPr>
            </w:pPr>
            <w:r>
              <w:rPr>
                <w:sz w:val="15"/>
              </w:rPr>
              <w:t>8.6%</w:t>
            </w:r>
          </w:p>
          <w:p w:rsidR="003E0E38" w:rsidRDefault="00125FA9">
            <w:pPr>
              <w:pStyle w:val="TableParagraph"/>
              <w:spacing w:before="36"/>
              <w:ind w:left="237"/>
              <w:rPr>
                <w:sz w:val="15"/>
              </w:rPr>
            </w:pPr>
            <w:r>
              <w:rPr>
                <w:sz w:val="15"/>
              </w:rPr>
              <w:t>2.3%</w:t>
            </w:r>
          </w:p>
          <w:p w:rsidR="003E0E38" w:rsidRDefault="00125FA9">
            <w:pPr>
              <w:pStyle w:val="TableParagraph"/>
              <w:spacing w:before="19" w:line="154" w:lineRule="exact"/>
              <w:ind w:left="153"/>
              <w:rPr>
                <w:sz w:val="15"/>
              </w:rPr>
            </w:pPr>
            <w:r>
              <w:rPr>
                <w:sz w:val="15"/>
              </w:rPr>
              <w:t>32.0%</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10"/>
              <w:ind w:left="153"/>
              <w:rPr>
                <w:sz w:val="15"/>
              </w:rPr>
            </w:pPr>
            <w:r>
              <w:rPr>
                <w:sz w:val="15"/>
              </w:rPr>
              <w:t>67.4%</w:t>
            </w:r>
          </w:p>
          <w:p w:rsidR="003E0E38" w:rsidRDefault="003E0E38">
            <w:pPr>
              <w:pStyle w:val="TableParagraph"/>
              <w:rPr>
                <w:b/>
                <w:sz w:val="14"/>
              </w:rPr>
            </w:pPr>
          </w:p>
          <w:p w:rsidR="003E0E38" w:rsidRDefault="00125FA9">
            <w:pPr>
              <w:pStyle w:val="TableParagraph"/>
              <w:spacing w:before="84"/>
              <w:ind w:left="153"/>
              <w:rPr>
                <w:sz w:val="15"/>
              </w:rPr>
            </w:pPr>
            <w:r>
              <w:rPr>
                <w:sz w:val="15"/>
              </w:rPr>
              <w:t>21.4%</w:t>
            </w:r>
          </w:p>
          <w:p w:rsidR="003E0E38" w:rsidRDefault="00125FA9">
            <w:pPr>
              <w:pStyle w:val="TableParagraph"/>
              <w:spacing w:before="37"/>
              <w:ind w:left="237"/>
              <w:rPr>
                <w:sz w:val="15"/>
              </w:rPr>
            </w:pPr>
            <w:r>
              <w:rPr>
                <w:sz w:val="15"/>
              </w:rPr>
              <w:t>8.8%</w:t>
            </w:r>
          </w:p>
          <w:p w:rsidR="003E0E38" w:rsidRDefault="00125FA9">
            <w:pPr>
              <w:pStyle w:val="TableParagraph"/>
              <w:spacing w:before="36"/>
              <w:ind w:left="237"/>
              <w:rPr>
                <w:sz w:val="15"/>
              </w:rPr>
            </w:pPr>
            <w:r>
              <w:rPr>
                <w:sz w:val="15"/>
              </w:rPr>
              <w:t>2.4%</w:t>
            </w:r>
          </w:p>
          <w:p w:rsidR="003E0E38" w:rsidRDefault="00125FA9">
            <w:pPr>
              <w:pStyle w:val="TableParagraph"/>
              <w:spacing w:before="20" w:line="154" w:lineRule="exact"/>
              <w:ind w:left="153"/>
              <w:rPr>
                <w:sz w:val="15"/>
              </w:rPr>
            </w:pPr>
            <w:r>
              <w:rPr>
                <w:sz w:val="15"/>
              </w:rPr>
              <w:t>32.6%</w:t>
            </w:r>
          </w:p>
        </w:tc>
        <w:tc>
          <w:tcPr>
            <w:tcW w:w="684" w:type="dxa"/>
            <w:tcBorders>
              <w:top w:val="nil"/>
              <w:left w:val="single" w:sz="6" w:space="0" w:color="000000"/>
              <w:bottom w:val="single" w:sz="6" w:space="0" w:color="000000"/>
            </w:tcBorders>
          </w:tcPr>
          <w:p w:rsidR="003E0E38" w:rsidRDefault="00125FA9">
            <w:pPr>
              <w:pStyle w:val="TableParagraph"/>
              <w:spacing w:before="10"/>
              <w:ind w:left="153"/>
              <w:rPr>
                <w:sz w:val="15"/>
              </w:rPr>
            </w:pPr>
            <w:r>
              <w:rPr>
                <w:sz w:val="15"/>
              </w:rPr>
              <w:t>67.8%</w:t>
            </w:r>
          </w:p>
          <w:p w:rsidR="003E0E38" w:rsidRDefault="003E0E38">
            <w:pPr>
              <w:pStyle w:val="TableParagraph"/>
              <w:rPr>
                <w:b/>
                <w:sz w:val="14"/>
              </w:rPr>
            </w:pPr>
          </w:p>
          <w:p w:rsidR="003E0E38" w:rsidRDefault="00125FA9">
            <w:pPr>
              <w:pStyle w:val="TableParagraph"/>
              <w:spacing w:before="85"/>
              <w:ind w:left="153"/>
              <w:rPr>
                <w:sz w:val="15"/>
              </w:rPr>
            </w:pPr>
            <w:r>
              <w:rPr>
                <w:sz w:val="15"/>
              </w:rPr>
              <w:t>21.1%</w:t>
            </w:r>
          </w:p>
          <w:p w:rsidR="003E0E38" w:rsidRDefault="00125FA9">
            <w:pPr>
              <w:pStyle w:val="TableParagraph"/>
              <w:spacing w:before="36"/>
              <w:ind w:left="237"/>
              <w:rPr>
                <w:sz w:val="15"/>
              </w:rPr>
            </w:pPr>
            <w:r>
              <w:rPr>
                <w:sz w:val="15"/>
              </w:rPr>
              <w:t>8.7%</w:t>
            </w:r>
          </w:p>
          <w:p w:rsidR="003E0E38" w:rsidRDefault="00125FA9">
            <w:pPr>
              <w:pStyle w:val="TableParagraph"/>
              <w:spacing w:before="36"/>
              <w:ind w:left="237"/>
              <w:rPr>
                <w:sz w:val="15"/>
              </w:rPr>
            </w:pPr>
            <w:r>
              <w:rPr>
                <w:sz w:val="15"/>
              </w:rPr>
              <w:t>2.4%</w:t>
            </w:r>
          </w:p>
          <w:p w:rsidR="003E0E38" w:rsidRDefault="00125FA9">
            <w:pPr>
              <w:pStyle w:val="TableParagraph"/>
              <w:spacing w:before="20" w:line="153" w:lineRule="exact"/>
              <w:ind w:left="153"/>
              <w:rPr>
                <w:sz w:val="15"/>
              </w:rPr>
            </w:pPr>
            <w:r>
              <w:rPr>
                <w:sz w:val="15"/>
              </w:rPr>
              <w:t>32.2%</w:t>
            </w:r>
          </w:p>
        </w:tc>
      </w:tr>
      <w:tr w:rsidR="003E0E38">
        <w:trPr>
          <w:trHeight w:val="178"/>
        </w:trPr>
        <w:tc>
          <w:tcPr>
            <w:tcW w:w="2820" w:type="dxa"/>
            <w:tcBorders>
              <w:top w:val="single" w:sz="6" w:space="0" w:color="000000"/>
              <w:right w:val="single" w:sz="6" w:space="0" w:color="000000"/>
            </w:tcBorders>
          </w:tcPr>
          <w:p w:rsidR="003E0E38" w:rsidRDefault="00125FA9">
            <w:pPr>
              <w:pStyle w:val="TableParagraph"/>
              <w:spacing w:before="6" w:line="153" w:lineRule="exact"/>
              <w:ind w:left="169"/>
              <w:rPr>
                <w:b/>
                <w:i/>
                <w:sz w:val="15"/>
              </w:rPr>
            </w:pPr>
            <w:r>
              <w:rPr>
                <w:b/>
                <w:i/>
                <w:sz w:val="15"/>
              </w:rPr>
              <w:t>Total MSW Discarded - %</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3"/>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3"/>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3"/>
              <w:jc w:val="right"/>
              <w:rPr>
                <w:sz w:val="15"/>
              </w:rPr>
            </w:pPr>
            <w:r>
              <w:rPr>
                <w:sz w:val="15"/>
              </w:rPr>
              <w:t>100.0%</w:t>
            </w:r>
          </w:p>
        </w:tc>
        <w:tc>
          <w:tcPr>
            <w:tcW w:w="672"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71"/>
              <w:jc w:val="right"/>
              <w:rPr>
                <w:sz w:val="15"/>
              </w:rPr>
            </w:pPr>
            <w:r>
              <w:rPr>
                <w:sz w:val="15"/>
              </w:rPr>
              <w:t>100.0%</w:t>
            </w:r>
          </w:p>
        </w:tc>
        <w:tc>
          <w:tcPr>
            <w:tcW w:w="672"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71"/>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3"/>
              <w:jc w:val="right"/>
              <w:rPr>
                <w:sz w:val="15"/>
              </w:rPr>
            </w:pPr>
            <w:r>
              <w:rPr>
                <w:sz w:val="15"/>
              </w:rPr>
              <w:t>100.0%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83"/>
              <w:jc w:val="right"/>
              <w:rPr>
                <w:sz w:val="15"/>
              </w:rPr>
            </w:pPr>
            <w:r>
              <w:rPr>
                <w:sz w:val="15"/>
              </w:rPr>
              <w:t>100.0%</w:t>
            </w:r>
          </w:p>
        </w:tc>
        <w:tc>
          <w:tcPr>
            <w:tcW w:w="672"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71"/>
              <w:jc w:val="right"/>
              <w:rPr>
                <w:sz w:val="15"/>
              </w:rPr>
            </w:pPr>
            <w:r>
              <w:rPr>
                <w:sz w:val="15"/>
              </w:rPr>
              <w:t>100.0%</w:t>
            </w:r>
          </w:p>
        </w:tc>
        <w:tc>
          <w:tcPr>
            <w:tcW w:w="672" w:type="dxa"/>
            <w:tcBorders>
              <w:top w:val="single" w:sz="6" w:space="0" w:color="000000"/>
              <w:left w:val="single" w:sz="6" w:space="0" w:color="000000"/>
              <w:right w:val="single" w:sz="6" w:space="0" w:color="000000"/>
            </w:tcBorders>
          </w:tcPr>
          <w:p w:rsidR="003E0E38" w:rsidRDefault="00125FA9">
            <w:pPr>
              <w:pStyle w:val="TableParagraph"/>
              <w:spacing w:before="6" w:line="153" w:lineRule="exact"/>
              <w:ind w:right="71"/>
              <w:jc w:val="right"/>
              <w:rPr>
                <w:sz w:val="15"/>
              </w:rPr>
            </w:pPr>
            <w:r>
              <w:rPr>
                <w:sz w:val="15"/>
              </w:rPr>
              <w:t>100.0%</w:t>
            </w:r>
          </w:p>
        </w:tc>
        <w:tc>
          <w:tcPr>
            <w:tcW w:w="684" w:type="dxa"/>
            <w:tcBorders>
              <w:top w:val="single" w:sz="6" w:space="0" w:color="000000"/>
              <w:left w:val="single" w:sz="6" w:space="0" w:color="000000"/>
            </w:tcBorders>
          </w:tcPr>
          <w:p w:rsidR="003E0E38" w:rsidRDefault="00125FA9">
            <w:pPr>
              <w:pStyle w:val="TableParagraph"/>
              <w:spacing w:before="6" w:line="153" w:lineRule="exact"/>
              <w:ind w:right="68"/>
              <w:jc w:val="right"/>
              <w:rPr>
                <w:sz w:val="15"/>
              </w:rPr>
            </w:pPr>
            <w:r>
              <w:rPr>
                <w:sz w:val="15"/>
              </w:rPr>
              <w:t>100.0%</w:t>
            </w:r>
          </w:p>
        </w:tc>
      </w:tr>
    </w:tbl>
    <w:p w:rsidR="003E0E38" w:rsidRDefault="00125FA9">
      <w:pPr>
        <w:pStyle w:val="BodyText"/>
        <w:spacing w:before="72" w:after="45"/>
        <w:ind w:left="768"/>
      </w:pPr>
      <w:r>
        <w:rPr>
          <w:w w:val="105"/>
        </w:rPr>
        <w:t>* Discards after materials and compost recovery. In this table, discards include combustion with energy recovery.</w:t>
      </w:r>
    </w:p>
    <w:tbl>
      <w:tblPr>
        <w:tblW w:w="0" w:type="auto"/>
        <w:tblInd w:w="523" w:type="dxa"/>
        <w:tblLayout w:type="fixed"/>
        <w:tblCellMar>
          <w:left w:w="0" w:type="dxa"/>
          <w:right w:w="0" w:type="dxa"/>
        </w:tblCellMar>
        <w:tblLook w:val="01E0" w:firstRow="1" w:lastRow="1" w:firstColumn="1" w:lastColumn="1" w:noHBand="0" w:noVBand="0"/>
      </w:tblPr>
      <w:tblGrid>
        <w:gridCol w:w="3295"/>
        <w:gridCol w:w="6549"/>
      </w:tblGrid>
      <w:tr w:rsidR="003E0E38">
        <w:trPr>
          <w:trHeight w:val="158"/>
        </w:trPr>
        <w:tc>
          <w:tcPr>
            <w:tcW w:w="3295" w:type="dxa"/>
          </w:tcPr>
          <w:p w:rsidR="003E0E38" w:rsidRDefault="00125FA9">
            <w:pPr>
              <w:pStyle w:val="TableParagraph"/>
              <w:spacing w:line="133" w:lineRule="exact"/>
              <w:ind w:left="200"/>
              <w:rPr>
                <w:sz w:val="13"/>
              </w:rPr>
            </w:pPr>
            <w:r>
              <w:rPr>
                <w:w w:val="105"/>
                <w:sz w:val="13"/>
              </w:rPr>
              <w:t>** Not estimated separately prior to 1990.</w:t>
            </w:r>
          </w:p>
        </w:tc>
        <w:tc>
          <w:tcPr>
            <w:tcW w:w="6549" w:type="dxa"/>
          </w:tcPr>
          <w:p w:rsidR="003E0E38" w:rsidRDefault="00125FA9">
            <w:pPr>
              <w:pStyle w:val="TableParagraph"/>
              <w:spacing w:line="136" w:lineRule="exact"/>
              <w:ind w:left="200"/>
              <w:rPr>
                <w:sz w:val="13"/>
              </w:rPr>
            </w:pPr>
            <w:r>
              <w:rPr>
                <w:w w:val="105"/>
                <w:sz w:val="13"/>
              </w:rPr>
              <w:t>*** Not estimated separately prior to 1999. For more information on consumer electronics see the</w:t>
            </w:r>
          </w:p>
        </w:tc>
      </w:tr>
      <w:tr w:rsidR="003E0E38">
        <w:trPr>
          <w:trHeight w:val="175"/>
        </w:trPr>
        <w:tc>
          <w:tcPr>
            <w:tcW w:w="3295" w:type="dxa"/>
          </w:tcPr>
          <w:p w:rsidR="003E0E38" w:rsidRDefault="00125FA9">
            <w:pPr>
              <w:pStyle w:val="TableParagraph"/>
              <w:spacing w:before="3"/>
              <w:ind w:left="228"/>
              <w:rPr>
                <w:sz w:val="13"/>
              </w:rPr>
            </w:pPr>
            <w:r>
              <w:rPr>
                <w:w w:val="105"/>
                <w:sz w:val="13"/>
              </w:rPr>
              <w:t>† Other than food products.</w:t>
            </w:r>
          </w:p>
        </w:tc>
        <w:tc>
          <w:tcPr>
            <w:tcW w:w="6549" w:type="dxa"/>
          </w:tcPr>
          <w:p w:rsidR="003E0E38" w:rsidRDefault="00125FA9">
            <w:pPr>
              <w:pStyle w:val="TableParagraph"/>
              <w:spacing w:before="3"/>
              <w:ind w:right="198"/>
              <w:jc w:val="right"/>
              <w:rPr>
                <w:sz w:val="13"/>
              </w:rPr>
            </w:pPr>
            <w:r>
              <w:rPr>
                <w:w w:val="105"/>
                <w:sz w:val="13"/>
              </w:rPr>
              <w:t xml:space="preserve">website </w:t>
            </w:r>
            <w:hyperlink r:id="rId8">
              <w:r>
                <w:rPr>
                  <w:w w:val="105"/>
                  <w:sz w:val="13"/>
                </w:rPr>
                <w:t>http://www.epa.gov/waste/conserve/materials/ecycling/manage.htm w</w:t>
              </w:r>
            </w:hyperlink>
            <w:r>
              <w:rPr>
                <w:w w:val="105"/>
                <w:sz w:val="13"/>
              </w:rPr>
              <w:t>hich references the</w:t>
            </w:r>
          </w:p>
        </w:tc>
      </w:tr>
      <w:tr w:rsidR="003E0E38">
        <w:trPr>
          <w:trHeight w:val="176"/>
        </w:trPr>
        <w:tc>
          <w:tcPr>
            <w:tcW w:w="3295" w:type="dxa"/>
          </w:tcPr>
          <w:p w:rsidR="003E0E38" w:rsidRDefault="00125FA9">
            <w:pPr>
              <w:pStyle w:val="TableParagraph"/>
              <w:spacing w:before="5"/>
              <w:ind w:left="358"/>
              <w:rPr>
                <w:sz w:val="13"/>
              </w:rPr>
            </w:pPr>
            <w:r>
              <w:rPr>
                <w:w w:val="105"/>
                <w:sz w:val="13"/>
              </w:rPr>
              <w:t>Neg. = Less than 5,000 tons or 0.05 percent.</w:t>
            </w:r>
          </w:p>
        </w:tc>
        <w:tc>
          <w:tcPr>
            <w:tcW w:w="6549" w:type="dxa"/>
          </w:tcPr>
          <w:p w:rsidR="003E0E38" w:rsidRDefault="00125FA9">
            <w:pPr>
              <w:pStyle w:val="TableParagraph"/>
              <w:spacing w:before="3"/>
              <w:ind w:right="221"/>
              <w:jc w:val="right"/>
              <w:rPr>
                <w:sz w:val="13"/>
              </w:rPr>
            </w:pPr>
            <w:r>
              <w:rPr>
                <w:w w:val="105"/>
                <w:sz w:val="13"/>
              </w:rPr>
              <w:t>report</w:t>
            </w:r>
            <w:r>
              <w:rPr>
                <w:w w:val="105"/>
                <w:sz w:val="13"/>
              </w:rPr>
              <w:t xml:space="preserve"> Electronics Management in the U.S. Through 2009. This 2009 electronics report examines</w:t>
            </w:r>
          </w:p>
        </w:tc>
      </w:tr>
      <w:tr w:rsidR="003E0E38">
        <w:trPr>
          <w:trHeight w:val="154"/>
        </w:trPr>
        <w:tc>
          <w:tcPr>
            <w:tcW w:w="3295" w:type="dxa"/>
          </w:tcPr>
          <w:p w:rsidR="003E0E38" w:rsidRDefault="003E0E38">
            <w:pPr>
              <w:pStyle w:val="TableParagraph"/>
              <w:rPr>
                <w:rFonts w:ascii="Times New Roman"/>
                <w:sz w:val="8"/>
              </w:rPr>
            </w:pPr>
          </w:p>
        </w:tc>
        <w:tc>
          <w:tcPr>
            <w:tcW w:w="6549" w:type="dxa"/>
          </w:tcPr>
          <w:p w:rsidR="003E0E38" w:rsidRDefault="00125FA9">
            <w:pPr>
              <w:pStyle w:val="TableParagraph"/>
              <w:spacing w:before="1" w:line="133" w:lineRule="exact"/>
              <w:ind w:left="411"/>
              <w:rPr>
                <w:sz w:val="13"/>
              </w:rPr>
            </w:pPr>
            <w:r>
              <w:rPr>
                <w:w w:val="105"/>
                <w:sz w:val="13"/>
              </w:rPr>
              <w:t>a smaller selection of types of electronics.</w:t>
            </w:r>
          </w:p>
        </w:tc>
      </w:tr>
    </w:tbl>
    <w:p w:rsidR="003E0E38" w:rsidRDefault="003E0E38">
      <w:pPr>
        <w:spacing w:line="133" w:lineRule="exact"/>
        <w:rPr>
          <w:sz w:val="13"/>
        </w:rPr>
        <w:sectPr w:rsidR="003E0E38">
          <w:pgSz w:w="12240" w:h="15840"/>
          <w:pgMar w:top="1060" w:right="920" w:bottom="280" w:left="640" w:header="720" w:footer="720" w:gutter="0"/>
          <w:cols w:space="720"/>
        </w:sectPr>
      </w:pPr>
    </w:p>
    <w:p w:rsidR="003E0E38" w:rsidRDefault="00125FA9">
      <w:pPr>
        <w:pStyle w:val="Heading9"/>
        <w:spacing w:before="56"/>
        <w:ind w:left="925" w:right="576"/>
      </w:pPr>
      <w:r>
        <w:lastRenderedPageBreak/>
        <w:t>Table 15</w:t>
      </w:r>
    </w:p>
    <w:p w:rsidR="003E0E38" w:rsidRDefault="00125FA9">
      <w:pPr>
        <w:spacing w:before="79" w:line="261" w:lineRule="auto"/>
        <w:ind w:left="2929" w:right="2576"/>
        <w:jc w:val="center"/>
        <w:rPr>
          <w:b/>
          <w:sz w:val="13"/>
        </w:rPr>
      </w:pPr>
      <w:r>
        <w:rPr>
          <w:b/>
          <w:sz w:val="13"/>
        </w:rPr>
        <w:t>PRODUCTS GENERATED* IN THE MUNICIPAL WASTE STREAM, 1960 TO 2012 (WITH DETAIL ON NONDURABLE GOODS)</w:t>
      </w:r>
    </w:p>
    <w:p w:rsidR="003E0E38" w:rsidRDefault="00125FA9">
      <w:pPr>
        <w:ind w:left="3867"/>
        <w:rPr>
          <w:b/>
          <w:sz w:val="13"/>
        </w:rPr>
      </w:pPr>
      <w:r>
        <w:rPr>
          <w:b/>
          <w:sz w:val="13"/>
        </w:rPr>
        <w:t>(In thousands of tons and percent of total generation)</w:t>
      </w:r>
    </w:p>
    <w:p w:rsidR="003E0E38" w:rsidRDefault="003E0E38">
      <w:pPr>
        <w:pStyle w:val="BodyText"/>
        <w:spacing w:before="11"/>
        <w:rPr>
          <w:b/>
          <w:sz w:val="5"/>
        </w:rPr>
      </w:pPr>
    </w:p>
    <w:tbl>
      <w:tblPr>
        <w:tblW w:w="0" w:type="auto"/>
        <w:tblInd w:w="118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777"/>
        <w:gridCol w:w="588"/>
        <w:gridCol w:w="588"/>
        <w:gridCol w:w="588"/>
        <w:gridCol w:w="576"/>
        <w:gridCol w:w="588"/>
        <w:gridCol w:w="588"/>
        <w:gridCol w:w="588"/>
        <w:gridCol w:w="588"/>
        <w:gridCol w:w="588"/>
        <w:gridCol w:w="588"/>
      </w:tblGrid>
      <w:tr w:rsidR="003E0E38">
        <w:trPr>
          <w:trHeight w:val="162"/>
        </w:trPr>
        <w:tc>
          <w:tcPr>
            <w:tcW w:w="2777" w:type="dxa"/>
            <w:tcBorders>
              <w:bottom w:val="single" w:sz="6" w:space="0" w:color="000000"/>
              <w:right w:val="single" w:sz="6" w:space="0" w:color="000000"/>
            </w:tcBorders>
          </w:tcPr>
          <w:p w:rsidR="003E0E38" w:rsidRDefault="003E0E38">
            <w:pPr>
              <w:pStyle w:val="TableParagraph"/>
              <w:rPr>
                <w:rFonts w:ascii="Times New Roman"/>
                <w:sz w:val="10"/>
              </w:rPr>
            </w:pPr>
          </w:p>
        </w:tc>
        <w:tc>
          <w:tcPr>
            <w:tcW w:w="5868" w:type="dxa"/>
            <w:gridSpan w:val="10"/>
            <w:tcBorders>
              <w:left w:val="single" w:sz="6" w:space="0" w:color="000000"/>
              <w:bottom w:val="single" w:sz="6" w:space="0" w:color="000000"/>
            </w:tcBorders>
          </w:tcPr>
          <w:p w:rsidR="003E0E38" w:rsidRDefault="00125FA9">
            <w:pPr>
              <w:pStyle w:val="TableParagraph"/>
              <w:spacing w:before="10" w:line="132" w:lineRule="exact"/>
              <w:ind w:left="2034" w:right="1998"/>
              <w:jc w:val="center"/>
              <w:rPr>
                <w:b/>
                <w:sz w:val="13"/>
              </w:rPr>
            </w:pPr>
            <w:r>
              <w:rPr>
                <w:b/>
                <w:sz w:val="13"/>
              </w:rPr>
              <w:t>Thousands of Tons</w:t>
            </w:r>
          </w:p>
        </w:tc>
      </w:tr>
      <w:tr w:rsidR="003E0E38">
        <w:trPr>
          <w:trHeight w:val="148"/>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80"/>
              <w:rPr>
                <w:b/>
                <w:sz w:val="13"/>
              </w:rPr>
            </w:pPr>
            <w:r>
              <w:rPr>
                <w:b/>
                <w:sz w:val="13"/>
              </w:rPr>
              <w:t>Products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1960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1970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1980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0"/>
              <w:jc w:val="right"/>
              <w:rPr>
                <w:b/>
                <w:sz w:val="13"/>
              </w:rPr>
            </w:pPr>
            <w:r>
              <w:rPr>
                <w:b/>
                <w:sz w:val="13"/>
              </w:rPr>
              <w:t>1990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2000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2005</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2008</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2011</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7"/>
              <w:jc w:val="right"/>
              <w:rPr>
                <w:b/>
                <w:sz w:val="13"/>
              </w:rPr>
            </w:pPr>
            <w:r>
              <w:rPr>
                <w:b/>
                <w:sz w:val="13"/>
              </w:rPr>
              <w:t>2012</w:t>
            </w:r>
          </w:p>
        </w:tc>
      </w:tr>
      <w:tr w:rsidR="003E0E38">
        <w:trPr>
          <w:trHeight w:val="311"/>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46" w:lineRule="exact"/>
              <w:ind w:left="80"/>
              <w:rPr>
                <w:b/>
                <w:sz w:val="13"/>
              </w:rPr>
            </w:pPr>
            <w:r>
              <w:rPr>
                <w:b/>
                <w:sz w:val="13"/>
              </w:rPr>
              <w:t>Durable Goods</w:t>
            </w:r>
          </w:p>
          <w:p w:rsidR="003E0E38" w:rsidRDefault="00125FA9">
            <w:pPr>
              <w:pStyle w:val="TableParagraph"/>
              <w:spacing w:before="13" w:line="132" w:lineRule="exact"/>
              <w:ind w:left="214"/>
              <w:rPr>
                <w:i/>
                <w:sz w:val="13"/>
              </w:rPr>
            </w:pPr>
            <w:r>
              <w:rPr>
                <w:i/>
                <w:sz w:val="13"/>
              </w:rPr>
              <w:t>(Detail in Table 12)</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9,920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14,660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21,800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60"/>
              <w:jc w:val="right"/>
              <w:rPr>
                <w:sz w:val="13"/>
              </w:rPr>
            </w:pPr>
            <w:r>
              <w:rPr>
                <w:sz w:val="13"/>
              </w:rPr>
              <w:t>29,810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38,870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45,060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47,060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48,770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49,560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6" w:lineRule="exact"/>
              <w:ind w:right="59"/>
              <w:jc w:val="right"/>
              <w:rPr>
                <w:sz w:val="13"/>
              </w:rPr>
            </w:pPr>
            <w:r>
              <w:rPr>
                <w:sz w:val="13"/>
              </w:rPr>
              <w:t>50,030</w:t>
            </w:r>
          </w:p>
        </w:tc>
      </w:tr>
      <w:tr w:rsidR="003E0E38">
        <w:trPr>
          <w:trHeight w:val="148"/>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79"/>
              <w:rPr>
                <w:b/>
                <w:sz w:val="13"/>
              </w:rPr>
            </w:pPr>
            <w:r>
              <w:rPr>
                <w:b/>
                <w:sz w:val="13"/>
              </w:rPr>
              <w:t>Nondurable Goods</w:t>
            </w:r>
          </w:p>
        </w:tc>
        <w:tc>
          <w:tcPr>
            <w:tcW w:w="5868"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8"/>
              </w:rPr>
            </w:pPr>
          </w:p>
        </w:tc>
      </w:tr>
      <w:tr w:rsidR="003E0E38">
        <w:trPr>
          <w:trHeight w:val="163"/>
        </w:trPr>
        <w:tc>
          <w:tcPr>
            <w:tcW w:w="2777" w:type="dxa"/>
            <w:tcBorders>
              <w:top w:val="single" w:sz="6" w:space="0" w:color="000000"/>
              <w:bottom w:val="nil"/>
              <w:right w:val="single" w:sz="6" w:space="0" w:color="000000"/>
            </w:tcBorders>
          </w:tcPr>
          <w:p w:rsidR="003E0E38" w:rsidRDefault="00125FA9">
            <w:pPr>
              <w:pStyle w:val="TableParagraph"/>
              <w:spacing w:line="144" w:lineRule="exact"/>
              <w:ind w:left="214"/>
              <w:rPr>
                <w:sz w:val="13"/>
              </w:rPr>
            </w:pPr>
            <w:r>
              <w:rPr>
                <w:sz w:val="13"/>
              </w:rPr>
              <w:t>Newspapers/Mechanical Papers†</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4" w:lineRule="exact"/>
              <w:ind w:right="73"/>
              <w:jc w:val="right"/>
              <w:rPr>
                <w:sz w:val="13"/>
              </w:rPr>
            </w:pPr>
            <w:r>
              <w:rPr>
                <w:sz w:val="13"/>
              </w:rPr>
              <w:t>7,110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9,510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11,050</w:t>
            </w:r>
          </w:p>
        </w:tc>
        <w:tc>
          <w:tcPr>
            <w:tcW w:w="576" w:type="dxa"/>
            <w:tcBorders>
              <w:top w:val="single" w:sz="6" w:space="0" w:color="000000"/>
              <w:left w:val="single" w:sz="6" w:space="0" w:color="000000"/>
              <w:bottom w:val="nil"/>
              <w:right w:val="single" w:sz="6" w:space="0" w:color="000000"/>
            </w:tcBorders>
          </w:tcPr>
          <w:p w:rsidR="003E0E38" w:rsidRDefault="00125FA9">
            <w:pPr>
              <w:pStyle w:val="TableParagraph"/>
              <w:spacing w:line="144" w:lineRule="exact"/>
              <w:ind w:right="60"/>
              <w:jc w:val="right"/>
              <w:rPr>
                <w:sz w:val="13"/>
              </w:rPr>
            </w:pPr>
            <w:r>
              <w:rPr>
                <w:sz w:val="13"/>
              </w:rPr>
              <w:t>13,430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14,790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12,790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8,800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9,880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9,150</w:t>
            </w:r>
          </w:p>
        </w:tc>
        <w:tc>
          <w:tcPr>
            <w:tcW w:w="588" w:type="dxa"/>
            <w:tcBorders>
              <w:top w:val="single" w:sz="6" w:space="0" w:color="000000"/>
              <w:left w:val="single" w:sz="6" w:space="0" w:color="000000"/>
              <w:bottom w:val="nil"/>
            </w:tcBorders>
          </w:tcPr>
          <w:p w:rsidR="003E0E38" w:rsidRDefault="00125FA9">
            <w:pPr>
              <w:pStyle w:val="TableParagraph"/>
              <w:spacing w:line="144" w:lineRule="exact"/>
              <w:ind w:right="57"/>
              <w:jc w:val="right"/>
              <w:rPr>
                <w:sz w:val="13"/>
              </w:rPr>
            </w:pPr>
            <w:r>
              <w:rPr>
                <w:sz w:val="13"/>
              </w:rPr>
              <w:t>8,380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4" w:lineRule="exact"/>
              <w:ind w:left="214"/>
              <w:rPr>
                <w:sz w:val="13"/>
              </w:rPr>
            </w:pPr>
            <w:r>
              <w:rPr>
                <w:sz w:val="13"/>
              </w:rPr>
              <w:t>Directories†**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4" w:lineRule="exact"/>
              <w:ind w:right="60"/>
              <w:jc w:val="right"/>
              <w:rPr>
                <w:sz w:val="13"/>
              </w:rPr>
            </w:pPr>
            <w:r>
              <w:rPr>
                <w:sz w:val="13"/>
              </w:rPr>
              <w:t>610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680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660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840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2"/>
        </w:trPr>
        <w:tc>
          <w:tcPr>
            <w:tcW w:w="2777"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2"/>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Books and Magazines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3"/>
              <w:jc w:val="right"/>
              <w:rPr>
                <w:sz w:val="13"/>
              </w:rPr>
            </w:pPr>
            <w:r>
              <w:rPr>
                <w:sz w:val="13"/>
              </w:rPr>
              <w:t>1,920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2,470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3,390</w:t>
            </w: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Books**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970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1,240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1,100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930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860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Magazines**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2,830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2,230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2,580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1,510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1,470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Office-Type Papers***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3"/>
              <w:jc w:val="right"/>
              <w:rPr>
                <w:sz w:val="13"/>
              </w:rPr>
            </w:pPr>
            <w:r>
              <w:rPr>
                <w:sz w:val="13"/>
              </w:rPr>
              <w:t>1,520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2,650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4,000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6,410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7,420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6,620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6,050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5,260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5,100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4,750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Standard Mail§</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3,820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5,570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5,830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5,510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4,340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3,750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3,620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Other Commercial Printing†</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3"/>
              <w:jc w:val="right"/>
              <w:rPr>
                <w:sz w:val="13"/>
              </w:rPr>
            </w:pPr>
            <w:r>
              <w:rPr>
                <w:sz w:val="13"/>
              </w:rPr>
              <w:t>1,260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2,130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3,120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4,460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7,380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6,440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5,130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2,480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2,710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2,660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Tissue Paper and Towels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3"/>
              <w:jc w:val="right"/>
              <w:rPr>
                <w:sz w:val="13"/>
              </w:rPr>
            </w:pPr>
            <w:r>
              <w:rPr>
                <w:sz w:val="13"/>
              </w:rPr>
              <w:t>1,090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2,300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2,960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3,220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3,460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3,460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3,490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3,510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3,510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Paper Plates and Cups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3"/>
              <w:jc w:val="right"/>
              <w:rPr>
                <w:sz w:val="13"/>
              </w:rPr>
            </w:pPr>
            <w:r>
              <w:rPr>
                <w:sz w:val="13"/>
              </w:rPr>
              <w:t>270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630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650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1,160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1,250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1,340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1,290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Other Nonpackaging Paper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3"/>
              <w:jc w:val="right"/>
              <w:rPr>
                <w:sz w:val="13"/>
              </w:rPr>
            </w:pPr>
            <w:r>
              <w:rPr>
                <w:sz w:val="13"/>
              </w:rPr>
              <w:t>2,700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3,630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4,230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3,840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4,250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4,490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4,630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4,190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3,940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4,010</w:t>
            </w:r>
          </w:p>
        </w:tc>
      </w:tr>
      <w:tr w:rsidR="003E0E38">
        <w:trPr>
          <w:trHeight w:val="162"/>
        </w:trPr>
        <w:tc>
          <w:tcPr>
            <w:tcW w:w="2777" w:type="dxa"/>
            <w:tcBorders>
              <w:top w:val="nil"/>
              <w:bottom w:val="nil"/>
              <w:right w:val="single" w:sz="6" w:space="0" w:color="000000"/>
            </w:tcBorders>
          </w:tcPr>
          <w:p w:rsidR="003E0E38" w:rsidRDefault="00125FA9">
            <w:pPr>
              <w:pStyle w:val="TableParagraph"/>
              <w:spacing w:line="143" w:lineRule="exact"/>
              <w:ind w:right="127"/>
              <w:jc w:val="right"/>
              <w:rPr>
                <w:b/>
                <w:i/>
                <w:sz w:val="13"/>
              </w:rPr>
            </w:pPr>
            <w:r>
              <w:rPr>
                <w:b/>
                <w:i/>
                <w:sz w:val="13"/>
              </w:rPr>
              <w:t>Total 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23,690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22,790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22,170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4" w:lineRule="exact"/>
              <w:ind w:left="214"/>
              <w:rPr>
                <w:sz w:val="13"/>
              </w:rPr>
            </w:pPr>
            <w:r>
              <w:rPr>
                <w:sz w:val="13"/>
              </w:rPr>
              <w:t>Disposable Diapers</w:t>
            </w:r>
          </w:p>
        </w:tc>
        <w:tc>
          <w:tcPr>
            <w:tcW w:w="588" w:type="dxa"/>
            <w:tcBorders>
              <w:top w:val="nil"/>
              <w:left w:val="single" w:sz="6" w:space="0" w:color="000000"/>
              <w:bottom w:val="nil"/>
              <w:right w:val="single" w:sz="6" w:space="0" w:color="000000"/>
            </w:tcBorders>
          </w:tcPr>
          <w:p w:rsidR="003E0E38" w:rsidRDefault="00125FA9">
            <w:pPr>
              <w:pStyle w:val="TableParagraph"/>
              <w:spacing w:before="15"/>
              <w:ind w:right="7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350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1,930</w:t>
            </w:r>
          </w:p>
        </w:tc>
        <w:tc>
          <w:tcPr>
            <w:tcW w:w="576" w:type="dxa"/>
            <w:tcBorders>
              <w:top w:val="nil"/>
              <w:left w:val="single" w:sz="6" w:space="0" w:color="000000"/>
              <w:bottom w:val="nil"/>
              <w:right w:val="single" w:sz="6" w:space="0" w:color="000000"/>
            </w:tcBorders>
          </w:tcPr>
          <w:p w:rsidR="003E0E38" w:rsidRDefault="00125FA9">
            <w:pPr>
              <w:pStyle w:val="TableParagraph"/>
              <w:spacing w:line="144" w:lineRule="exact"/>
              <w:ind w:right="60"/>
              <w:jc w:val="right"/>
              <w:rPr>
                <w:sz w:val="13"/>
              </w:rPr>
            </w:pPr>
            <w:r>
              <w:rPr>
                <w:sz w:val="13"/>
              </w:rPr>
              <w:t>2,700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3,230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3,410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3,770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3,700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3,630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3,590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Plastic Plates and Cups§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190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650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1,030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1,060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Trash Bags**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780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1,010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1,020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Clothing and Footwear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1,620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2,170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4,010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6,470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7,890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8,820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9,050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9,020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10,220</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Towels, Sheets and Pillowcases**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710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1,160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1,290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1,310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1,290</w:t>
            </w:r>
          </w:p>
        </w:tc>
      </w:tr>
      <w:tr w:rsidR="003E0E38">
        <w:trPr>
          <w:trHeight w:val="148"/>
        </w:trPr>
        <w:tc>
          <w:tcPr>
            <w:tcW w:w="2777" w:type="dxa"/>
            <w:tcBorders>
              <w:top w:val="nil"/>
              <w:bottom w:val="single" w:sz="6" w:space="0" w:color="000000"/>
              <w:right w:val="single" w:sz="6" w:space="0" w:color="000000"/>
            </w:tcBorders>
          </w:tcPr>
          <w:p w:rsidR="003E0E38" w:rsidRDefault="00125FA9">
            <w:pPr>
              <w:pStyle w:val="TableParagraph"/>
              <w:spacing w:line="128" w:lineRule="exact"/>
              <w:ind w:left="214"/>
              <w:rPr>
                <w:sz w:val="13"/>
              </w:rPr>
            </w:pPr>
            <w:r>
              <w:rPr>
                <w:sz w:val="13"/>
              </w:rPr>
              <w:t>Other Miscellaneous Nondurables</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100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200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1,410</w:t>
            </w:r>
          </w:p>
        </w:tc>
        <w:tc>
          <w:tcPr>
            <w:tcW w:w="576" w:type="dxa"/>
            <w:tcBorders>
              <w:top w:val="nil"/>
              <w:left w:val="single" w:sz="6" w:space="0" w:color="000000"/>
              <w:bottom w:val="single" w:sz="6" w:space="0" w:color="000000"/>
              <w:right w:val="single" w:sz="6" w:space="0" w:color="000000"/>
            </w:tcBorders>
          </w:tcPr>
          <w:p w:rsidR="003E0E38" w:rsidRDefault="00125FA9">
            <w:pPr>
              <w:pStyle w:val="TableParagraph"/>
              <w:spacing w:line="128" w:lineRule="exact"/>
              <w:ind w:right="60"/>
              <w:jc w:val="right"/>
              <w:rPr>
                <w:sz w:val="13"/>
              </w:rPr>
            </w:pPr>
            <w:r>
              <w:rPr>
                <w:sz w:val="13"/>
              </w:rPr>
              <w:t>3,340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4,030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4,250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4,170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3,720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3,670</w:t>
            </w:r>
          </w:p>
        </w:tc>
        <w:tc>
          <w:tcPr>
            <w:tcW w:w="588" w:type="dxa"/>
            <w:tcBorders>
              <w:top w:val="nil"/>
              <w:left w:val="single" w:sz="6" w:space="0" w:color="000000"/>
              <w:bottom w:val="single" w:sz="6" w:space="0" w:color="000000"/>
            </w:tcBorders>
          </w:tcPr>
          <w:p w:rsidR="003E0E38" w:rsidRDefault="00125FA9">
            <w:pPr>
              <w:pStyle w:val="TableParagraph"/>
              <w:spacing w:line="128" w:lineRule="exact"/>
              <w:ind w:right="57"/>
              <w:jc w:val="right"/>
              <w:rPr>
                <w:sz w:val="13"/>
              </w:rPr>
            </w:pPr>
            <w:r>
              <w:rPr>
                <w:sz w:val="13"/>
              </w:rPr>
              <w:t>3,610</w:t>
            </w:r>
          </w:p>
        </w:tc>
      </w:tr>
      <w:tr w:rsidR="003E0E38">
        <w:trPr>
          <w:trHeight w:val="148"/>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214"/>
              <w:rPr>
                <w:b/>
                <w:i/>
                <w:sz w:val="13"/>
              </w:rPr>
            </w:pPr>
            <w:r>
              <w:rPr>
                <w:b/>
                <w:i/>
                <w:sz w:val="13"/>
              </w:rPr>
              <w:t>Total Nondurable Goods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17,330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25,060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34,420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0"/>
              <w:jc w:val="right"/>
              <w:rPr>
                <w:sz w:val="13"/>
              </w:rPr>
            </w:pPr>
            <w:r>
              <w:rPr>
                <w:sz w:val="13"/>
              </w:rPr>
              <w:t>52,170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64,010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63,650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58,690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53,200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51,610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7"/>
              <w:jc w:val="right"/>
              <w:rPr>
                <w:sz w:val="13"/>
              </w:rPr>
            </w:pPr>
            <w:r>
              <w:rPr>
                <w:sz w:val="13"/>
              </w:rPr>
              <w:t>51,340</w:t>
            </w:r>
          </w:p>
        </w:tc>
      </w:tr>
      <w:tr w:rsidR="003E0E38">
        <w:trPr>
          <w:trHeight w:val="637"/>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43" w:lineRule="exact"/>
              <w:ind w:left="80"/>
              <w:rPr>
                <w:b/>
                <w:sz w:val="13"/>
              </w:rPr>
            </w:pPr>
            <w:r>
              <w:rPr>
                <w:b/>
                <w:sz w:val="13"/>
              </w:rPr>
              <w:t>Containers and Packaging</w:t>
            </w:r>
          </w:p>
          <w:p w:rsidR="003E0E38" w:rsidRDefault="00125FA9">
            <w:pPr>
              <w:pStyle w:val="TableParagraph"/>
              <w:spacing w:before="13"/>
              <w:ind w:left="214"/>
              <w:rPr>
                <w:i/>
                <w:sz w:val="13"/>
              </w:rPr>
            </w:pPr>
            <w:r>
              <w:rPr>
                <w:i/>
                <w:sz w:val="13"/>
              </w:rPr>
              <w:t>(Detail in Table 18)</w:t>
            </w:r>
          </w:p>
          <w:p w:rsidR="003E0E38" w:rsidRDefault="00125FA9">
            <w:pPr>
              <w:pStyle w:val="TableParagraph"/>
              <w:spacing w:before="14"/>
              <w:ind w:left="214"/>
              <w:rPr>
                <w:b/>
                <w:i/>
                <w:sz w:val="13"/>
              </w:rPr>
            </w:pPr>
            <w:r>
              <w:rPr>
                <w:b/>
                <w:i/>
                <w:sz w:val="13"/>
              </w:rPr>
              <w:t>Total Product Wastes‡</w:t>
            </w:r>
          </w:p>
          <w:p w:rsidR="003E0E38" w:rsidRDefault="00125FA9">
            <w:pPr>
              <w:pStyle w:val="TableParagraph"/>
              <w:spacing w:before="14" w:line="135" w:lineRule="exact"/>
              <w:ind w:left="80"/>
              <w:rPr>
                <w:b/>
                <w:sz w:val="13"/>
              </w:rPr>
            </w:pPr>
            <w:r>
              <w:rPr>
                <w:b/>
                <w:sz w:val="13"/>
              </w:rPr>
              <w:t>Other Wastes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left="102"/>
              <w:rPr>
                <w:sz w:val="13"/>
              </w:rPr>
            </w:pPr>
            <w:r>
              <w:rPr>
                <w:sz w:val="13"/>
              </w:rPr>
              <w:t>27,370</w:t>
            </w:r>
          </w:p>
          <w:p w:rsidR="003E0E38" w:rsidRDefault="003E0E38">
            <w:pPr>
              <w:pStyle w:val="TableParagraph"/>
              <w:spacing w:before="4"/>
              <w:rPr>
                <w:b/>
                <w:sz w:val="15"/>
              </w:rPr>
            </w:pPr>
          </w:p>
          <w:p w:rsidR="003E0E38" w:rsidRDefault="00125FA9">
            <w:pPr>
              <w:pStyle w:val="TableParagraph"/>
              <w:ind w:left="102"/>
              <w:rPr>
                <w:sz w:val="13"/>
              </w:rPr>
            </w:pPr>
            <w:r>
              <w:rPr>
                <w:sz w:val="13"/>
              </w:rPr>
              <w:t>54,620</w:t>
            </w:r>
          </w:p>
          <w:p w:rsidR="003E0E38" w:rsidRDefault="00125FA9">
            <w:pPr>
              <w:pStyle w:val="TableParagraph"/>
              <w:spacing w:before="14" w:line="135" w:lineRule="exact"/>
              <w:ind w:left="102"/>
              <w:rPr>
                <w:sz w:val="13"/>
              </w:rPr>
            </w:pPr>
            <w:r>
              <w:rPr>
                <w:sz w:val="13"/>
              </w:rPr>
              <w:t>33,500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left="102"/>
              <w:rPr>
                <w:sz w:val="13"/>
              </w:rPr>
            </w:pPr>
            <w:r>
              <w:rPr>
                <w:sz w:val="13"/>
              </w:rPr>
              <w:t>43,560</w:t>
            </w:r>
          </w:p>
          <w:p w:rsidR="003E0E38" w:rsidRDefault="003E0E38">
            <w:pPr>
              <w:pStyle w:val="TableParagraph"/>
              <w:spacing w:before="4"/>
              <w:rPr>
                <w:b/>
                <w:sz w:val="15"/>
              </w:rPr>
            </w:pPr>
          </w:p>
          <w:p w:rsidR="003E0E38" w:rsidRDefault="00125FA9">
            <w:pPr>
              <w:pStyle w:val="TableParagraph"/>
              <w:ind w:left="102"/>
              <w:rPr>
                <w:sz w:val="13"/>
              </w:rPr>
            </w:pPr>
            <w:r>
              <w:rPr>
                <w:sz w:val="13"/>
              </w:rPr>
              <w:t>83,280</w:t>
            </w:r>
          </w:p>
          <w:p w:rsidR="003E0E38" w:rsidRDefault="00125FA9">
            <w:pPr>
              <w:pStyle w:val="TableParagraph"/>
              <w:spacing w:before="14" w:line="135" w:lineRule="exact"/>
              <w:ind w:left="102"/>
              <w:rPr>
                <w:sz w:val="13"/>
              </w:rPr>
            </w:pPr>
            <w:r>
              <w:rPr>
                <w:sz w:val="13"/>
              </w:rPr>
              <w:t>37,780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left="101"/>
              <w:rPr>
                <w:sz w:val="13"/>
              </w:rPr>
            </w:pPr>
            <w:r>
              <w:rPr>
                <w:sz w:val="13"/>
              </w:rPr>
              <w:t>52,670</w:t>
            </w:r>
          </w:p>
          <w:p w:rsidR="003E0E38" w:rsidRDefault="003E0E38">
            <w:pPr>
              <w:pStyle w:val="TableParagraph"/>
              <w:spacing w:before="4"/>
              <w:rPr>
                <w:b/>
                <w:sz w:val="15"/>
              </w:rPr>
            </w:pPr>
          </w:p>
          <w:p w:rsidR="003E0E38" w:rsidRDefault="00125FA9">
            <w:pPr>
              <w:pStyle w:val="TableParagraph"/>
              <w:ind w:left="29"/>
              <w:rPr>
                <w:sz w:val="13"/>
              </w:rPr>
            </w:pPr>
            <w:r>
              <w:rPr>
                <w:sz w:val="13"/>
              </w:rPr>
              <w:t>108,890</w:t>
            </w:r>
          </w:p>
          <w:p w:rsidR="003E0E38" w:rsidRDefault="00125FA9">
            <w:pPr>
              <w:pStyle w:val="TableParagraph"/>
              <w:spacing w:before="14" w:line="135" w:lineRule="exact"/>
              <w:ind w:left="101"/>
              <w:rPr>
                <w:sz w:val="13"/>
              </w:rPr>
            </w:pPr>
            <w:r>
              <w:rPr>
                <w:sz w:val="13"/>
              </w:rPr>
              <w:t>42,750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left="101"/>
              <w:rPr>
                <w:sz w:val="13"/>
              </w:rPr>
            </w:pPr>
            <w:r>
              <w:rPr>
                <w:sz w:val="13"/>
              </w:rPr>
              <w:t>64,530</w:t>
            </w:r>
          </w:p>
          <w:p w:rsidR="003E0E38" w:rsidRDefault="003E0E38">
            <w:pPr>
              <w:pStyle w:val="TableParagraph"/>
              <w:spacing w:before="4"/>
              <w:rPr>
                <w:b/>
                <w:sz w:val="15"/>
              </w:rPr>
            </w:pPr>
          </w:p>
          <w:p w:rsidR="003E0E38" w:rsidRDefault="00125FA9">
            <w:pPr>
              <w:pStyle w:val="TableParagraph"/>
              <w:ind w:left="29"/>
              <w:rPr>
                <w:sz w:val="13"/>
              </w:rPr>
            </w:pPr>
            <w:r>
              <w:rPr>
                <w:sz w:val="13"/>
              </w:rPr>
              <w:t>146,510</w:t>
            </w:r>
          </w:p>
          <w:p w:rsidR="003E0E38" w:rsidRDefault="00125FA9">
            <w:pPr>
              <w:pStyle w:val="TableParagraph"/>
              <w:spacing w:before="14" w:line="135" w:lineRule="exact"/>
              <w:ind w:left="101"/>
              <w:rPr>
                <w:sz w:val="13"/>
              </w:rPr>
            </w:pPr>
            <w:r>
              <w:rPr>
                <w:sz w:val="13"/>
              </w:rPr>
              <w:t>61,760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left="101"/>
              <w:rPr>
                <w:sz w:val="13"/>
              </w:rPr>
            </w:pPr>
            <w:r>
              <w:rPr>
                <w:sz w:val="13"/>
              </w:rPr>
              <w:t>75,840</w:t>
            </w:r>
          </w:p>
          <w:p w:rsidR="003E0E38" w:rsidRDefault="003E0E38">
            <w:pPr>
              <w:pStyle w:val="TableParagraph"/>
              <w:spacing w:before="4"/>
              <w:rPr>
                <w:b/>
                <w:sz w:val="15"/>
              </w:rPr>
            </w:pPr>
          </w:p>
          <w:p w:rsidR="003E0E38" w:rsidRDefault="00125FA9">
            <w:pPr>
              <w:pStyle w:val="TableParagraph"/>
              <w:ind w:left="29"/>
              <w:rPr>
                <w:sz w:val="13"/>
              </w:rPr>
            </w:pPr>
            <w:r>
              <w:rPr>
                <w:sz w:val="13"/>
              </w:rPr>
              <w:t>178,720</w:t>
            </w:r>
          </w:p>
          <w:p w:rsidR="003E0E38" w:rsidRDefault="00125FA9">
            <w:pPr>
              <w:pStyle w:val="TableParagraph"/>
              <w:spacing w:before="14" w:line="135" w:lineRule="exact"/>
              <w:ind w:left="101"/>
              <w:rPr>
                <w:sz w:val="13"/>
              </w:rPr>
            </w:pPr>
            <w:r>
              <w:rPr>
                <w:sz w:val="13"/>
              </w:rPr>
              <w:t>64,730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left="101"/>
              <w:rPr>
                <w:sz w:val="13"/>
              </w:rPr>
            </w:pPr>
            <w:r>
              <w:rPr>
                <w:sz w:val="13"/>
              </w:rPr>
              <w:t>76,330</w:t>
            </w:r>
          </w:p>
          <w:p w:rsidR="003E0E38" w:rsidRDefault="003E0E38">
            <w:pPr>
              <w:pStyle w:val="TableParagraph"/>
              <w:spacing w:before="4"/>
              <w:rPr>
                <w:b/>
                <w:sz w:val="15"/>
              </w:rPr>
            </w:pPr>
          </w:p>
          <w:p w:rsidR="003E0E38" w:rsidRDefault="00125FA9">
            <w:pPr>
              <w:pStyle w:val="TableParagraph"/>
              <w:ind w:left="29"/>
              <w:rPr>
                <w:sz w:val="13"/>
              </w:rPr>
            </w:pPr>
            <w:r>
              <w:rPr>
                <w:sz w:val="13"/>
              </w:rPr>
              <w:t>185,040</w:t>
            </w:r>
          </w:p>
          <w:p w:rsidR="003E0E38" w:rsidRDefault="00125FA9">
            <w:pPr>
              <w:pStyle w:val="TableParagraph"/>
              <w:spacing w:before="14" w:line="135" w:lineRule="exact"/>
              <w:ind w:left="101"/>
              <w:rPr>
                <w:sz w:val="13"/>
              </w:rPr>
            </w:pPr>
            <w:r>
              <w:rPr>
                <w:sz w:val="13"/>
              </w:rPr>
              <w:t>68,690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left="101"/>
              <w:rPr>
                <w:sz w:val="13"/>
              </w:rPr>
            </w:pPr>
            <w:r>
              <w:rPr>
                <w:sz w:val="13"/>
              </w:rPr>
              <w:t>75,750</w:t>
            </w:r>
          </w:p>
          <w:p w:rsidR="003E0E38" w:rsidRDefault="003E0E38">
            <w:pPr>
              <w:pStyle w:val="TableParagraph"/>
              <w:spacing w:before="4"/>
              <w:rPr>
                <w:b/>
                <w:sz w:val="15"/>
              </w:rPr>
            </w:pPr>
          </w:p>
          <w:p w:rsidR="003E0E38" w:rsidRDefault="00125FA9">
            <w:pPr>
              <w:pStyle w:val="TableParagraph"/>
              <w:ind w:left="29"/>
              <w:rPr>
                <w:sz w:val="13"/>
              </w:rPr>
            </w:pPr>
            <w:r>
              <w:rPr>
                <w:sz w:val="13"/>
              </w:rPr>
              <w:t>181,500</w:t>
            </w:r>
          </w:p>
          <w:p w:rsidR="003E0E38" w:rsidRDefault="00125FA9">
            <w:pPr>
              <w:pStyle w:val="TableParagraph"/>
              <w:spacing w:before="14" w:line="135" w:lineRule="exact"/>
              <w:ind w:left="101"/>
              <w:rPr>
                <w:sz w:val="13"/>
              </w:rPr>
            </w:pPr>
            <w:r>
              <w:rPr>
                <w:sz w:val="13"/>
              </w:rPr>
              <w:t>70,980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left="101"/>
              <w:rPr>
                <w:sz w:val="13"/>
              </w:rPr>
            </w:pPr>
            <w:r>
              <w:rPr>
                <w:sz w:val="13"/>
              </w:rPr>
              <w:t>75,470</w:t>
            </w:r>
          </w:p>
          <w:p w:rsidR="003E0E38" w:rsidRDefault="003E0E38">
            <w:pPr>
              <w:pStyle w:val="TableParagraph"/>
              <w:spacing w:before="4"/>
              <w:rPr>
                <w:b/>
                <w:sz w:val="15"/>
              </w:rPr>
            </w:pPr>
          </w:p>
          <w:p w:rsidR="003E0E38" w:rsidRDefault="00125FA9">
            <w:pPr>
              <w:pStyle w:val="TableParagraph"/>
              <w:ind w:left="29"/>
              <w:rPr>
                <w:sz w:val="13"/>
              </w:rPr>
            </w:pPr>
            <w:r>
              <w:rPr>
                <w:sz w:val="13"/>
              </w:rPr>
              <w:t>177,440</w:t>
            </w:r>
          </w:p>
          <w:p w:rsidR="003E0E38" w:rsidRDefault="00125FA9">
            <w:pPr>
              <w:pStyle w:val="TableParagraph"/>
              <w:spacing w:before="14" w:line="135" w:lineRule="exact"/>
              <w:ind w:left="101"/>
              <w:rPr>
                <w:sz w:val="13"/>
              </w:rPr>
            </w:pPr>
            <w:r>
              <w:rPr>
                <w:sz w:val="13"/>
              </w:rPr>
              <w:t>72,980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left="101"/>
              <w:rPr>
                <w:sz w:val="13"/>
              </w:rPr>
            </w:pPr>
            <w:r>
              <w:rPr>
                <w:sz w:val="13"/>
              </w:rPr>
              <w:t>75,320</w:t>
            </w:r>
          </w:p>
          <w:p w:rsidR="003E0E38" w:rsidRDefault="003E0E38">
            <w:pPr>
              <w:pStyle w:val="TableParagraph"/>
              <w:spacing w:before="4"/>
              <w:rPr>
                <w:b/>
                <w:sz w:val="15"/>
              </w:rPr>
            </w:pPr>
          </w:p>
          <w:p w:rsidR="003E0E38" w:rsidRDefault="00125FA9">
            <w:pPr>
              <w:pStyle w:val="TableParagraph"/>
              <w:ind w:left="29"/>
              <w:rPr>
                <w:sz w:val="13"/>
              </w:rPr>
            </w:pPr>
            <w:r>
              <w:rPr>
                <w:sz w:val="13"/>
              </w:rPr>
              <w:t>176,490</w:t>
            </w:r>
          </w:p>
          <w:p w:rsidR="003E0E38" w:rsidRDefault="00125FA9">
            <w:pPr>
              <w:pStyle w:val="TableParagraph"/>
              <w:spacing w:before="14" w:line="135" w:lineRule="exact"/>
              <w:ind w:left="101"/>
              <w:rPr>
                <w:sz w:val="13"/>
              </w:rPr>
            </w:pPr>
            <w:r>
              <w:rPr>
                <w:sz w:val="13"/>
              </w:rPr>
              <w:t>73,890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3" w:lineRule="exact"/>
              <w:ind w:left="101"/>
              <w:rPr>
                <w:sz w:val="13"/>
              </w:rPr>
            </w:pPr>
            <w:r>
              <w:rPr>
                <w:sz w:val="13"/>
              </w:rPr>
              <w:t>75,230</w:t>
            </w:r>
          </w:p>
          <w:p w:rsidR="003E0E38" w:rsidRDefault="003E0E38">
            <w:pPr>
              <w:pStyle w:val="TableParagraph"/>
              <w:spacing w:before="4"/>
              <w:rPr>
                <w:b/>
                <w:sz w:val="15"/>
              </w:rPr>
            </w:pPr>
          </w:p>
          <w:p w:rsidR="003E0E38" w:rsidRDefault="00125FA9">
            <w:pPr>
              <w:pStyle w:val="TableParagraph"/>
              <w:ind w:left="29"/>
              <w:rPr>
                <w:sz w:val="13"/>
              </w:rPr>
            </w:pPr>
            <w:r>
              <w:rPr>
                <w:sz w:val="13"/>
              </w:rPr>
              <w:t>176,600</w:t>
            </w:r>
          </w:p>
          <w:p w:rsidR="003E0E38" w:rsidRDefault="00125FA9">
            <w:pPr>
              <w:pStyle w:val="TableParagraph"/>
              <w:spacing w:before="14" w:line="135" w:lineRule="exact"/>
              <w:ind w:left="101"/>
              <w:rPr>
                <w:sz w:val="13"/>
              </w:rPr>
            </w:pPr>
            <w:r>
              <w:rPr>
                <w:sz w:val="13"/>
              </w:rPr>
              <w:t>74,290</w:t>
            </w:r>
          </w:p>
        </w:tc>
      </w:tr>
      <w:tr w:rsidR="003E0E38">
        <w:trPr>
          <w:trHeight w:val="150"/>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31" w:lineRule="exact"/>
              <w:ind w:left="213"/>
              <w:rPr>
                <w:b/>
                <w:i/>
                <w:sz w:val="13"/>
              </w:rPr>
            </w:pPr>
            <w:r>
              <w:rPr>
                <w:b/>
                <w:i/>
                <w:sz w:val="13"/>
              </w:rPr>
              <w:t>Total MSW Generated - Weight</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88,120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121,060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w w:val="95"/>
                <w:sz w:val="13"/>
              </w:rPr>
              <w:t>151,640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61"/>
              <w:jc w:val="right"/>
              <w:rPr>
                <w:sz w:val="13"/>
              </w:rPr>
            </w:pPr>
            <w:r>
              <w:rPr>
                <w:w w:val="95"/>
                <w:sz w:val="13"/>
              </w:rPr>
              <w:t>208,270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243,450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253,730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252,480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250,420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w w:val="95"/>
                <w:sz w:val="13"/>
              </w:rPr>
              <w:t>250,380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31" w:lineRule="exact"/>
              <w:ind w:right="58"/>
              <w:jc w:val="right"/>
              <w:rPr>
                <w:sz w:val="13"/>
              </w:rPr>
            </w:pPr>
            <w:r>
              <w:rPr>
                <w:sz w:val="13"/>
              </w:rPr>
              <w:t>250,890</w:t>
            </w:r>
          </w:p>
        </w:tc>
      </w:tr>
      <w:tr w:rsidR="003E0E38">
        <w:trPr>
          <w:trHeight w:val="177"/>
        </w:trPr>
        <w:tc>
          <w:tcPr>
            <w:tcW w:w="2777"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5868" w:type="dxa"/>
            <w:gridSpan w:val="10"/>
            <w:tcBorders>
              <w:top w:val="single" w:sz="6" w:space="0" w:color="000000"/>
              <w:left w:val="single" w:sz="6" w:space="0" w:color="000000"/>
              <w:bottom w:val="single" w:sz="6" w:space="0" w:color="000000"/>
            </w:tcBorders>
          </w:tcPr>
          <w:p w:rsidR="003E0E38" w:rsidRDefault="00125FA9">
            <w:pPr>
              <w:pStyle w:val="TableParagraph"/>
              <w:spacing w:before="22" w:line="135" w:lineRule="exact"/>
              <w:ind w:left="2034" w:right="2059"/>
              <w:jc w:val="center"/>
              <w:rPr>
                <w:b/>
                <w:sz w:val="13"/>
              </w:rPr>
            </w:pPr>
            <w:r>
              <w:rPr>
                <w:b/>
                <w:sz w:val="13"/>
              </w:rPr>
              <w:t>Percent of Total Generation</w:t>
            </w:r>
          </w:p>
        </w:tc>
      </w:tr>
      <w:tr w:rsidR="003E0E38">
        <w:trPr>
          <w:trHeight w:val="148"/>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79"/>
              <w:rPr>
                <w:b/>
                <w:sz w:val="13"/>
              </w:rPr>
            </w:pPr>
            <w:r>
              <w:rPr>
                <w:b/>
                <w:sz w:val="13"/>
              </w:rPr>
              <w:t>Products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3"/>
              <w:jc w:val="right"/>
              <w:rPr>
                <w:b/>
                <w:sz w:val="13"/>
              </w:rPr>
            </w:pPr>
            <w:r>
              <w:rPr>
                <w:b/>
                <w:sz w:val="13"/>
              </w:rPr>
              <w:t>1960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3"/>
              <w:jc w:val="right"/>
              <w:rPr>
                <w:b/>
                <w:sz w:val="13"/>
              </w:rPr>
            </w:pPr>
            <w:r>
              <w:rPr>
                <w:b/>
                <w:sz w:val="13"/>
              </w:rPr>
              <w:t>1970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3"/>
              <w:jc w:val="right"/>
              <w:rPr>
                <w:b/>
                <w:sz w:val="13"/>
              </w:rPr>
            </w:pPr>
            <w:r>
              <w:rPr>
                <w:b/>
                <w:sz w:val="13"/>
              </w:rPr>
              <w:t>1980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2"/>
              <w:jc w:val="right"/>
              <w:rPr>
                <w:b/>
                <w:sz w:val="13"/>
              </w:rPr>
            </w:pPr>
            <w:r>
              <w:rPr>
                <w:b/>
                <w:sz w:val="13"/>
              </w:rPr>
              <w:t>1990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4"/>
              <w:jc w:val="right"/>
              <w:rPr>
                <w:b/>
                <w:sz w:val="13"/>
              </w:rPr>
            </w:pPr>
            <w:r>
              <w:rPr>
                <w:b/>
                <w:sz w:val="13"/>
              </w:rPr>
              <w:t>2000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4"/>
              <w:jc w:val="right"/>
              <w:rPr>
                <w:b/>
                <w:sz w:val="13"/>
              </w:rPr>
            </w:pPr>
            <w:r>
              <w:rPr>
                <w:b/>
                <w:sz w:val="13"/>
              </w:rPr>
              <w:t>2005</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4"/>
              <w:jc w:val="right"/>
              <w:rPr>
                <w:b/>
                <w:sz w:val="13"/>
              </w:rPr>
            </w:pPr>
            <w:r>
              <w:rPr>
                <w:b/>
                <w:sz w:val="13"/>
              </w:rPr>
              <w:t>2008</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4"/>
              <w:jc w:val="right"/>
              <w:rPr>
                <w:b/>
                <w:sz w:val="13"/>
              </w:rPr>
            </w:pPr>
            <w:r>
              <w:rPr>
                <w:b/>
                <w:sz w:val="13"/>
              </w:rPr>
              <w:t>2010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4"/>
              <w:jc w:val="right"/>
              <w:rPr>
                <w:b/>
                <w:sz w:val="13"/>
              </w:rPr>
            </w:pPr>
            <w:r>
              <w:rPr>
                <w:b/>
                <w:sz w:val="13"/>
              </w:rPr>
              <w:t>2011</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9"/>
              <w:jc w:val="right"/>
              <w:rPr>
                <w:b/>
                <w:sz w:val="13"/>
              </w:rPr>
            </w:pPr>
            <w:r>
              <w:rPr>
                <w:b/>
                <w:sz w:val="13"/>
              </w:rPr>
              <w:t>2012</w:t>
            </w:r>
          </w:p>
        </w:tc>
      </w:tr>
      <w:tr w:rsidR="003E0E38">
        <w:trPr>
          <w:trHeight w:val="311"/>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43" w:lineRule="exact"/>
              <w:ind w:left="78"/>
              <w:rPr>
                <w:b/>
                <w:sz w:val="13"/>
              </w:rPr>
            </w:pPr>
            <w:r>
              <w:rPr>
                <w:b/>
                <w:sz w:val="13"/>
              </w:rPr>
              <w:t>Durable Goods</w:t>
            </w:r>
          </w:p>
          <w:p w:rsidR="003E0E38" w:rsidRDefault="00125FA9">
            <w:pPr>
              <w:pStyle w:val="TableParagraph"/>
              <w:spacing w:before="13" w:line="135" w:lineRule="exact"/>
              <w:ind w:left="213"/>
              <w:rPr>
                <w:i/>
                <w:sz w:val="13"/>
              </w:rPr>
            </w:pPr>
            <w:r>
              <w:rPr>
                <w:i/>
                <w:sz w:val="13"/>
              </w:rPr>
              <w:t>(Detail in Table 12)</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right="74"/>
              <w:jc w:val="right"/>
              <w:rPr>
                <w:sz w:val="13"/>
              </w:rPr>
            </w:pPr>
            <w:r>
              <w:rPr>
                <w:sz w:val="13"/>
              </w:rPr>
              <w:t>11.3%</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right="74"/>
              <w:jc w:val="right"/>
              <w:rPr>
                <w:sz w:val="13"/>
              </w:rPr>
            </w:pPr>
            <w:r>
              <w:rPr>
                <w:sz w:val="13"/>
              </w:rPr>
              <w:t>12.1%</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right="74"/>
              <w:jc w:val="right"/>
              <w:rPr>
                <w:sz w:val="13"/>
              </w:rPr>
            </w:pPr>
            <w:r>
              <w:rPr>
                <w:sz w:val="13"/>
              </w:rPr>
              <w:t>14.4%</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right="62"/>
              <w:jc w:val="right"/>
              <w:rPr>
                <w:sz w:val="13"/>
              </w:rPr>
            </w:pPr>
            <w:r>
              <w:rPr>
                <w:sz w:val="13"/>
              </w:rPr>
              <w:t>14.3%</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right="74"/>
              <w:jc w:val="right"/>
              <w:rPr>
                <w:sz w:val="13"/>
              </w:rPr>
            </w:pPr>
            <w:r>
              <w:rPr>
                <w:sz w:val="13"/>
              </w:rPr>
              <w:t>16.0%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right="74"/>
              <w:jc w:val="right"/>
              <w:rPr>
                <w:sz w:val="13"/>
              </w:rPr>
            </w:pPr>
            <w:r>
              <w:rPr>
                <w:sz w:val="13"/>
              </w:rPr>
              <w:t>17.8%</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right="74"/>
              <w:jc w:val="right"/>
              <w:rPr>
                <w:sz w:val="13"/>
              </w:rPr>
            </w:pPr>
            <w:r>
              <w:rPr>
                <w:sz w:val="13"/>
              </w:rPr>
              <w:t>18.6%</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right="74"/>
              <w:jc w:val="right"/>
              <w:rPr>
                <w:sz w:val="13"/>
              </w:rPr>
            </w:pPr>
            <w:r>
              <w:rPr>
                <w:sz w:val="13"/>
              </w:rPr>
              <w:t>19.5%</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3" w:lineRule="exact"/>
              <w:ind w:right="74"/>
              <w:jc w:val="right"/>
              <w:rPr>
                <w:sz w:val="13"/>
              </w:rPr>
            </w:pPr>
            <w:r>
              <w:rPr>
                <w:sz w:val="13"/>
              </w:rPr>
              <w:t>19.8%</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3" w:lineRule="exact"/>
              <w:ind w:right="59"/>
              <w:jc w:val="right"/>
              <w:rPr>
                <w:sz w:val="13"/>
              </w:rPr>
            </w:pPr>
            <w:r>
              <w:rPr>
                <w:sz w:val="13"/>
              </w:rPr>
              <w:t>19.9%</w:t>
            </w:r>
          </w:p>
        </w:tc>
      </w:tr>
      <w:tr w:rsidR="003E0E38">
        <w:trPr>
          <w:trHeight w:val="148"/>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78"/>
              <w:rPr>
                <w:b/>
                <w:sz w:val="13"/>
              </w:rPr>
            </w:pPr>
            <w:r>
              <w:rPr>
                <w:b/>
                <w:sz w:val="13"/>
              </w:rPr>
              <w:t>Nondurable Goods</w:t>
            </w:r>
          </w:p>
        </w:tc>
        <w:tc>
          <w:tcPr>
            <w:tcW w:w="5868"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8"/>
              </w:rPr>
            </w:pPr>
          </w:p>
        </w:tc>
      </w:tr>
      <w:tr w:rsidR="003E0E38">
        <w:trPr>
          <w:trHeight w:val="164"/>
        </w:trPr>
        <w:tc>
          <w:tcPr>
            <w:tcW w:w="2777" w:type="dxa"/>
            <w:tcBorders>
              <w:top w:val="single" w:sz="6" w:space="0" w:color="000000"/>
              <w:bottom w:val="nil"/>
              <w:right w:val="single" w:sz="6" w:space="0" w:color="000000"/>
            </w:tcBorders>
          </w:tcPr>
          <w:p w:rsidR="003E0E38" w:rsidRDefault="00125FA9">
            <w:pPr>
              <w:pStyle w:val="TableParagraph"/>
              <w:spacing w:line="145" w:lineRule="exact"/>
              <w:ind w:left="215"/>
              <w:rPr>
                <w:sz w:val="13"/>
              </w:rPr>
            </w:pPr>
            <w:r>
              <w:rPr>
                <w:sz w:val="13"/>
              </w:rPr>
              <w:t>Newspapers/Mechanical Papers†</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8.1%</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7.9%</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7.3%</w:t>
            </w:r>
          </w:p>
        </w:tc>
        <w:tc>
          <w:tcPr>
            <w:tcW w:w="576"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60"/>
              <w:jc w:val="right"/>
              <w:rPr>
                <w:sz w:val="13"/>
              </w:rPr>
            </w:pPr>
            <w:r>
              <w:rPr>
                <w:sz w:val="13"/>
              </w:rPr>
              <w:t>6.4%</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6.1%</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5.0%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3.5%</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3.9%</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3.7%</w:t>
            </w:r>
          </w:p>
        </w:tc>
        <w:tc>
          <w:tcPr>
            <w:tcW w:w="588" w:type="dxa"/>
            <w:tcBorders>
              <w:top w:val="single" w:sz="6" w:space="0" w:color="000000"/>
              <w:left w:val="single" w:sz="6" w:space="0" w:color="000000"/>
              <w:bottom w:val="nil"/>
            </w:tcBorders>
          </w:tcPr>
          <w:p w:rsidR="003E0E38" w:rsidRDefault="00125FA9">
            <w:pPr>
              <w:pStyle w:val="TableParagraph"/>
              <w:spacing w:line="145" w:lineRule="exact"/>
              <w:ind w:right="57"/>
              <w:jc w:val="right"/>
              <w:rPr>
                <w:sz w:val="13"/>
              </w:rPr>
            </w:pPr>
            <w:r>
              <w:rPr>
                <w:sz w:val="13"/>
              </w:rPr>
              <w:t>3.3%</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Directories†**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Books and Magazines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2.2%</w:t>
            </w: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4"/>
        </w:trPr>
        <w:tc>
          <w:tcPr>
            <w:tcW w:w="2777" w:type="dxa"/>
            <w:tcBorders>
              <w:top w:val="nil"/>
              <w:bottom w:val="nil"/>
              <w:right w:val="single" w:sz="6" w:space="0" w:color="000000"/>
            </w:tcBorders>
          </w:tcPr>
          <w:p w:rsidR="003E0E38" w:rsidRDefault="00125FA9">
            <w:pPr>
              <w:pStyle w:val="TableParagraph"/>
              <w:spacing w:line="144" w:lineRule="exact"/>
              <w:ind w:left="327"/>
              <w:rPr>
                <w:sz w:val="13"/>
              </w:rPr>
            </w:pPr>
            <w:r>
              <w:rPr>
                <w:sz w:val="13"/>
              </w:rPr>
              <w:t>Books**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4" w:lineRule="exact"/>
              <w:ind w:right="60"/>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0.4%</w:t>
            </w:r>
          </w:p>
        </w:tc>
        <w:tc>
          <w:tcPr>
            <w:tcW w:w="588" w:type="dxa"/>
            <w:tcBorders>
              <w:top w:val="nil"/>
              <w:left w:val="single" w:sz="6" w:space="0" w:color="000000"/>
              <w:bottom w:val="nil"/>
            </w:tcBorders>
          </w:tcPr>
          <w:p w:rsidR="003E0E38" w:rsidRDefault="00125FA9">
            <w:pPr>
              <w:pStyle w:val="TableParagraph"/>
              <w:spacing w:line="144" w:lineRule="exact"/>
              <w:ind w:right="57"/>
              <w:jc w:val="right"/>
              <w:rPr>
                <w:sz w:val="13"/>
              </w:rPr>
            </w:pPr>
            <w:r>
              <w:rPr>
                <w:sz w:val="13"/>
              </w:rPr>
              <w:t>0.3%</w:t>
            </w:r>
          </w:p>
        </w:tc>
      </w:tr>
      <w:tr w:rsidR="003E0E38">
        <w:trPr>
          <w:trHeight w:val="164"/>
        </w:trPr>
        <w:tc>
          <w:tcPr>
            <w:tcW w:w="2777" w:type="dxa"/>
            <w:tcBorders>
              <w:top w:val="nil"/>
              <w:bottom w:val="nil"/>
              <w:right w:val="single" w:sz="6" w:space="0" w:color="000000"/>
            </w:tcBorders>
          </w:tcPr>
          <w:p w:rsidR="003E0E38" w:rsidRDefault="00125FA9">
            <w:pPr>
              <w:pStyle w:val="TableParagraph"/>
              <w:spacing w:line="144" w:lineRule="exact"/>
              <w:ind w:left="327"/>
              <w:rPr>
                <w:sz w:val="13"/>
              </w:rPr>
            </w:pPr>
            <w:r>
              <w:rPr>
                <w:sz w:val="13"/>
              </w:rPr>
              <w:t>Magazines**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4" w:lineRule="exact"/>
              <w:ind w:right="60"/>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0.9%</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1.0%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0.8%</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0.6%</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0.6%</w:t>
            </w:r>
          </w:p>
        </w:tc>
        <w:tc>
          <w:tcPr>
            <w:tcW w:w="588" w:type="dxa"/>
            <w:tcBorders>
              <w:top w:val="nil"/>
              <w:left w:val="single" w:sz="6" w:space="0" w:color="000000"/>
              <w:bottom w:val="nil"/>
            </w:tcBorders>
          </w:tcPr>
          <w:p w:rsidR="003E0E38" w:rsidRDefault="00125FA9">
            <w:pPr>
              <w:pStyle w:val="TableParagraph"/>
              <w:spacing w:line="144" w:lineRule="exact"/>
              <w:ind w:right="57"/>
              <w:jc w:val="right"/>
              <w:rPr>
                <w:sz w:val="13"/>
              </w:rPr>
            </w:pPr>
            <w:r>
              <w:rPr>
                <w:sz w:val="13"/>
              </w:rPr>
              <w:t>0.6%</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Office-Type Papers***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2.6%</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3.1%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1.9%</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Standard Mail§</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1.4%</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Other Commercial Printing†</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2.1%</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2.1%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1.1%</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1.1%</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Tissue Paper and Towels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1.4%</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Paper Plates and Cups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0.5%</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0.5%</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327"/>
              <w:rPr>
                <w:sz w:val="13"/>
              </w:rPr>
            </w:pPr>
            <w:r>
              <w:rPr>
                <w:sz w:val="13"/>
              </w:rPr>
              <w:t>Other Nonpackaging Paper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2.8%</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1.6%</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1.6%</w:t>
            </w:r>
          </w:p>
        </w:tc>
      </w:tr>
      <w:tr w:rsidR="003E0E38">
        <w:trPr>
          <w:trHeight w:val="162"/>
        </w:trPr>
        <w:tc>
          <w:tcPr>
            <w:tcW w:w="2777" w:type="dxa"/>
            <w:tcBorders>
              <w:top w:val="nil"/>
              <w:bottom w:val="nil"/>
              <w:right w:val="single" w:sz="6" w:space="0" w:color="000000"/>
            </w:tcBorders>
          </w:tcPr>
          <w:p w:rsidR="003E0E38" w:rsidRDefault="00125FA9">
            <w:pPr>
              <w:pStyle w:val="TableParagraph"/>
              <w:spacing w:line="143" w:lineRule="exact"/>
              <w:ind w:right="126"/>
              <w:jc w:val="right"/>
              <w:rPr>
                <w:b/>
                <w:i/>
                <w:sz w:val="13"/>
              </w:rPr>
            </w:pPr>
            <w:r>
              <w:rPr>
                <w:b/>
                <w:i/>
                <w:sz w:val="13"/>
              </w:rPr>
              <w:t>Total 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9.1%</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8.8%</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Disposable Diapers</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1.4%</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Plastic Plates and Cups§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0.1%</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0.4%</w:t>
            </w:r>
          </w:p>
        </w:tc>
      </w:tr>
      <w:tr w:rsidR="003E0E38">
        <w:trPr>
          <w:trHeight w:val="162"/>
        </w:trPr>
        <w:tc>
          <w:tcPr>
            <w:tcW w:w="2777"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Trash Bags**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0.4%</w:t>
            </w:r>
          </w:p>
        </w:tc>
      </w:tr>
      <w:tr w:rsidR="003E0E38">
        <w:trPr>
          <w:trHeight w:val="163"/>
        </w:trPr>
        <w:tc>
          <w:tcPr>
            <w:tcW w:w="2777"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Clothing and Footwear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1.9%</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3.6%</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4.1%</w:t>
            </w:r>
          </w:p>
        </w:tc>
      </w:tr>
      <w:tr w:rsidR="003E0E38">
        <w:trPr>
          <w:trHeight w:val="162"/>
        </w:trPr>
        <w:tc>
          <w:tcPr>
            <w:tcW w:w="2777"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Towels, Sheets and Pillowcases**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0.5%</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0.5%</w:t>
            </w:r>
          </w:p>
        </w:tc>
      </w:tr>
      <w:tr w:rsidR="003E0E38">
        <w:trPr>
          <w:trHeight w:val="146"/>
        </w:trPr>
        <w:tc>
          <w:tcPr>
            <w:tcW w:w="2777" w:type="dxa"/>
            <w:tcBorders>
              <w:top w:val="nil"/>
              <w:bottom w:val="single" w:sz="6" w:space="0" w:color="000000"/>
              <w:right w:val="single" w:sz="6" w:space="0" w:color="000000"/>
            </w:tcBorders>
          </w:tcPr>
          <w:p w:rsidR="003E0E38" w:rsidRDefault="00125FA9">
            <w:pPr>
              <w:pStyle w:val="TableParagraph"/>
              <w:spacing w:line="127" w:lineRule="exact"/>
              <w:ind w:left="215"/>
              <w:rPr>
                <w:sz w:val="13"/>
              </w:rPr>
            </w:pPr>
            <w:r>
              <w:rPr>
                <w:sz w:val="13"/>
              </w:rPr>
              <w:t>Other Miscellaneous Nondurables</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0.1%</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0.2%</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0.9%</w:t>
            </w:r>
          </w:p>
        </w:tc>
        <w:tc>
          <w:tcPr>
            <w:tcW w:w="576"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60"/>
              <w:jc w:val="right"/>
              <w:rPr>
                <w:sz w:val="13"/>
              </w:rPr>
            </w:pPr>
            <w:r>
              <w:rPr>
                <w:sz w:val="13"/>
              </w:rPr>
              <w:t>1.6%</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1.7%</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1.7%</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1.7%</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1.5%</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1.5%</w:t>
            </w:r>
          </w:p>
        </w:tc>
        <w:tc>
          <w:tcPr>
            <w:tcW w:w="588" w:type="dxa"/>
            <w:tcBorders>
              <w:top w:val="nil"/>
              <w:left w:val="single" w:sz="6" w:space="0" w:color="000000"/>
              <w:bottom w:val="single" w:sz="6" w:space="0" w:color="000000"/>
            </w:tcBorders>
          </w:tcPr>
          <w:p w:rsidR="003E0E38" w:rsidRDefault="00125FA9">
            <w:pPr>
              <w:pStyle w:val="TableParagraph"/>
              <w:spacing w:line="127" w:lineRule="exact"/>
              <w:ind w:right="57"/>
              <w:jc w:val="right"/>
              <w:rPr>
                <w:sz w:val="13"/>
              </w:rPr>
            </w:pPr>
            <w:r>
              <w:rPr>
                <w:sz w:val="13"/>
              </w:rPr>
              <w:t>1.4%</w:t>
            </w:r>
          </w:p>
        </w:tc>
      </w:tr>
      <w:tr w:rsidR="003E0E38">
        <w:trPr>
          <w:trHeight w:val="148"/>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215"/>
              <w:rPr>
                <w:b/>
                <w:i/>
                <w:sz w:val="13"/>
              </w:rPr>
            </w:pPr>
            <w:r>
              <w:rPr>
                <w:b/>
                <w:i/>
                <w:sz w:val="13"/>
              </w:rPr>
              <w:t>Total Nondurables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19.7%</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20.7%</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22.7%</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0"/>
              <w:jc w:val="right"/>
              <w:rPr>
                <w:sz w:val="13"/>
              </w:rPr>
            </w:pPr>
            <w:r>
              <w:rPr>
                <w:sz w:val="13"/>
              </w:rPr>
              <w:t>25.0%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26.3%</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25.1%</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23.2%</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21.2%</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20.6%</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7"/>
              <w:jc w:val="right"/>
              <w:rPr>
                <w:sz w:val="13"/>
              </w:rPr>
            </w:pPr>
            <w:r>
              <w:rPr>
                <w:sz w:val="13"/>
              </w:rPr>
              <w:t>20.5%</w:t>
            </w:r>
          </w:p>
        </w:tc>
      </w:tr>
      <w:tr w:rsidR="003E0E38">
        <w:trPr>
          <w:trHeight w:val="637"/>
        </w:trPr>
        <w:tc>
          <w:tcPr>
            <w:tcW w:w="2777" w:type="dxa"/>
            <w:tcBorders>
              <w:top w:val="single" w:sz="6" w:space="0" w:color="000000"/>
              <w:bottom w:val="single" w:sz="6" w:space="0" w:color="000000"/>
              <w:right w:val="single" w:sz="6" w:space="0" w:color="000000"/>
            </w:tcBorders>
          </w:tcPr>
          <w:p w:rsidR="003E0E38" w:rsidRDefault="00125FA9">
            <w:pPr>
              <w:pStyle w:val="TableParagraph"/>
              <w:spacing w:line="146" w:lineRule="exact"/>
              <w:ind w:left="80"/>
              <w:rPr>
                <w:b/>
                <w:sz w:val="13"/>
              </w:rPr>
            </w:pPr>
            <w:r>
              <w:rPr>
                <w:b/>
                <w:sz w:val="13"/>
              </w:rPr>
              <w:t>Containers and Packaging</w:t>
            </w:r>
          </w:p>
          <w:p w:rsidR="003E0E38" w:rsidRDefault="00125FA9">
            <w:pPr>
              <w:pStyle w:val="TableParagraph"/>
              <w:spacing w:before="13"/>
              <w:ind w:left="214"/>
              <w:rPr>
                <w:i/>
                <w:sz w:val="13"/>
              </w:rPr>
            </w:pPr>
            <w:r>
              <w:rPr>
                <w:i/>
                <w:sz w:val="13"/>
              </w:rPr>
              <w:t>(Detail in Table 19)</w:t>
            </w:r>
          </w:p>
          <w:p w:rsidR="003E0E38" w:rsidRDefault="00125FA9">
            <w:pPr>
              <w:pStyle w:val="TableParagraph"/>
              <w:spacing w:before="14"/>
              <w:ind w:left="214"/>
              <w:rPr>
                <w:b/>
                <w:i/>
                <w:sz w:val="13"/>
              </w:rPr>
            </w:pPr>
            <w:r>
              <w:rPr>
                <w:b/>
                <w:i/>
                <w:sz w:val="13"/>
              </w:rPr>
              <w:t>Total Product Wastes‡</w:t>
            </w:r>
          </w:p>
          <w:p w:rsidR="003E0E38" w:rsidRDefault="00125FA9">
            <w:pPr>
              <w:pStyle w:val="TableParagraph"/>
              <w:spacing w:before="14" w:line="132" w:lineRule="exact"/>
              <w:ind w:left="80"/>
              <w:rPr>
                <w:b/>
                <w:sz w:val="13"/>
              </w:rPr>
            </w:pPr>
            <w:r>
              <w:rPr>
                <w:b/>
                <w:sz w:val="13"/>
              </w:rPr>
              <w:t>Other Wastes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31.1%</w:t>
            </w:r>
          </w:p>
          <w:p w:rsidR="003E0E38" w:rsidRDefault="003E0E38">
            <w:pPr>
              <w:pStyle w:val="TableParagraph"/>
              <w:spacing w:before="4"/>
              <w:rPr>
                <w:b/>
                <w:sz w:val="15"/>
              </w:rPr>
            </w:pPr>
          </w:p>
          <w:p w:rsidR="003E0E38" w:rsidRDefault="00125FA9">
            <w:pPr>
              <w:pStyle w:val="TableParagraph"/>
              <w:ind w:left="130"/>
              <w:rPr>
                <w:sz w:val="13"/>
              </w:rPr>
            </w:pPr>
            <w:r>
              <w:rPr>
                <w:sz w:val="13"/>
              </w:rPr>
              <w:t>62.0%</w:t>
            </w:r>
          </w:p>
          <w:p w:rsidR="003E0E38" w:rsidRDefault="00125FA9">
            <w:pPr>
              <w:pStyle w:val="TableParagraph"/>
              <w:spacing w:before="14" w:line="132" w:lineRule="exact"/>
              <w:ind w:left="130"/>
              <w:rPr>
                <w:sz w:val="13"/>
              </w:rPr>
            </w:pPr>
            <w:r>
              <w:rPr>
                <w:sz w:val="13"/>
              </w:rPr>
              <w:t>38.0%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36.0%</w:t>
            </w:r>
          </w:p>
          <w:p w:rsidR="003E0E38" w:rsidRDefault="003E0E38">
            <w:pPr>
              <w:pStyle w:val="TableParagraph"/>
              <w:spacing w:before="4"/>
              <w:rPr>
                <w:b/>
                <w:sz w:val="15"/>
              </w:rPr>
            </w:pPr>
          </w:p>
          <w:p w:rsidR="003E0E38" w:rsidRDefault="00125FA9">
            <w:pPr>
              <w:pStyle w:val="TableParagraph"/>
              <w:ind w:left="130"/>
              <w:rPr>
                <w:sz w:val="13"/>
              </w:rPr>
            </w:pPr>
            <w:r>
              <w:rPr>
                <w:sz w:val="13"/>
              </w:rPr>
              <w:t>68.8%</w:t>
            </w:r>
          </w:p>
          <w:p w:rsidR="003E0E38" w:rsidRDefault="00125FA9">
            <w:pPr>
              <w:pStyle w:val="TableParagraph"/>
              <w:spacing w:before="14" w:line="132" w:lineRule="exact"/>
              <w:ind w:left="130"/>
              <w:rPr>
                <w:sz w:val="13"/>
              </w:rPr>
            </w:pPr>
            <w:r>
              <w:rPr>
                <w:sz w:val="13"/>
              </w:rPr>
              <w:t>31.2%</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34.7%</w:t>
            </w:r>
          </w:p>
          <w:p w:rsidR="003E0E38" w:rsidRDefault="003E0E38">
            <w:pPr>
              <w:pStyle w:val="TableParagraph"/>
              <w:spacing w:before="4"/>
              <w:rPr>
                <w:b/>
                <w:sz w:val="15"/>
              </w:rPr>
            </w:pPr>
          </w:p>
          <w:p w:rsidR="003E0E38" w:rsidRDefault="00125FA9">
            <w:pPr>
              <w:pStyle w:val="TableParagraph"/>
              <w:ind w:left="130"/>
              <w:rPr>
                <w:sz w:val="13"/>
              </w:rPr>
            </w:pPr>
            <w:r>
              <w:rPr>
                <w:sz w:val="13"/>
              </w:rPr>
              <w:t>71.8%</w:t>
            </w:r>
          </w:p>
          <w:p w:rsidR="003E0E38" w:rsidRDefault="00125FA9">
            <w:pPr>
              <w:pStyle w:val="TableParagraph"/>
              <w:spacing w:before="14" w:line="132" w:lineRule="exact"/>
              <w:ind w:left="130"/>
              <w:rPr>
                <w:sz w:val="13"/>
              </w:rPr>
            </w:pPr>
            <w:r>
              <w:rPr>
                <w:sz w:val="13"/>
              </w:rPr>
              <w:t>28.2%</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31.0%</w:t>
            </w:r>
          </w:p>
          <w:p w:rsidR="003E0E38" w:rsidRDefault="003E0E38">
            <w:pPr>
              <w:pStyle w:val="TableParagraph"/>
              <w:spacing w:before="4"/>
              <w:rPr>
                <w:b/>
                <w:sz w:val="15"/>
              </w:rPr>
            </w:pPr>
          </w:p>
          <w:p w:rsidR="003E0E38" w:rsidRDefault="00125FA9">
            <w:pPr>
              <w:pStyle w:val="TableParagraph"/>
              <w:ind w:left="130"/>
              <w:rPr>
                <w:sz w:val="13"/>
              </w:rPr>
            </w:pPr>
            <w:r>
              <w:rPr>
                <w:sz w:val="13"/>
              </w:rPr>
              <w:t>70.3%</w:t>
            </w:r>
          </w:p>
          <w:p w:rsidR="003E0E38" w:rsidRDefault="00125FA9">
            <w:pPr>
              <w:pStyle w:val="TableParagraph"/>
              <w:spacing w:before="14" w:line="132" w:lineRule="exact"/>
              <w:ind w:left="130"/>
              <w:rPr>
                <w:sz w:val="13"/>
              </w:rPr>
            </w:pPr>
            <w:r>
              <w:rPr>
                <w:sz w:val="13"/>
              </w:rPr>
              <w:t>29.7%</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31.2%</w:t>
            </w:r>
          </w:p>
          <w:p w:rsidR="003E0E38" w:rsidRDefault="003E0E38">
            <w:pPr>
              <w:pStyle w:val="TableParagraph"/>
              <w:spacing w:before="4"/>
              <w:rPr>
                <w:b/>
                <w:sz w:val="15"/>
              </w:rPr>
            </w:pPr>
          </w:p>
          <w:p w:rsidR="003E0E38" w:rsidRDefault="00125FA9">
            <w:pPr>
              <w:pStyle w:val="TableParagraph"/>
              <w:ind w:left="130"/>
              <w:rPr>
                <w:sz w:val="13"/>
              </w:rPr>
            </w:pPr>
            <w:r>
              <w:rPr>
                <w:sz w:val="13"/>
              </w:rPr>
              <w:t>73.4%</w:t>
            </w:r>
          </w:p>
          <w:p w:rsidR="003E0E38" w:rsidRDefault="00125FA9">
            <w:pPr>
              <w:pStyle w:val="TableParagraph"/>
              <w:spacing w:before="14" w:line="132" w:lineRule="exact"/>
              <w:ind w:left="130"/>
              <w:rPr>
                <w:sz w:val="13"/>
              </w:rPr>
            </w:pPr>
            <w:r>
              <w:rPr>
                <w:sz w:val="13"/>
              </w:rPr>
              <w:t>26.6%</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30.1%</w:t>
            </w:r>
          </w:p>
          <w:p w:rsidR="003E0E38" w:rsidRDefault="003E0E38">
            <w:pPr>
              <w:pStyle w:val="TableParagraph"/>
              <w:spacing w:before="4"/>
              <w:rPr>
                <w:b/>
                <w:sz w:val="15"/>
              </w:rPr>
            </w:pPr>
          </w:p>
          <w:p w:rsidR="003E0E38" w:rsidRDefault="00125FA9">
            <w:pPr>
              <w:pStyle w:val="TableParagraph"/>
              <w:ind w:left="130"/>
              <w:rPr>
                <w:sz w:val="13"/>
              </w:rPr>
            </w:pPr>
            <w:r>
              <w:rPr>
                <w:sz w:val="13"/>
              </w:rPr>
              <w:t>72.9%</w:t>
            </w:r>
          </w:p>
          <w:p w:rsidR="003E0E38" w:rsidRDefault="00125FA9">
            <w:pPr>
              <w:pStyle w:val="TableParagraph"/>
              <w:spacing w:before="14" w:line="132" w:lineRule="exact"/>
              <w:ind w:left="130"/>
              <w:rPr>
                <w:sz w:val="13"/>
              </w:rPr>
            </w:pPr>
            <w:r>
              <w:rPr>
                <w:sz w:val="13"/>
              </w:rPr>
              <w:t>27.1%</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30.0%</w:t>
            </w:r>
          </w:p>
          <w:p w:rsidR="003E0E38" w:rsidRDefault="003E0E38">
            <w:pPr>
              <w:pStyle w:val="TableParagraph"/>
              <w:spacing w:before="4"/>
              <w:rPr>
                <w:b/>
                <w:sz w:val="15"/>
              </w:rPr>
            </w:pPr>
          </w:p>
          <w:p w:rsidR="003E0E38" w:rsidRDefault="00125FA9">
            <w:pPr>
              <w:pStyle w:val="TableParagraph"/>
              <w:ind w:left="130"/>
              <w:rPr>
                <w:sz w:val="13"/>
              </w:rPr>
            </w:pPr>
            <w:r>
              <w:rPr>
                <w:sz w:val="13"/>
              </w:rPr>
              <w:t>71.9%</w:t>
            </w:r>
          </w:p>
          <w:p w:rsidR="003E0E38" w:rsidRDefault="00125FA9">
            <w:pPr>
              <w:pStyle w:val="TableParagraph"/>
              <w:spacing w:before="14" w:line="132" w:lineRule="exact"/>
              <w:ind w:left="130"/>
              <w:rPr>
                <w:sz w:val="13"/>
              </w:rPr>
            </w:pPr>
            <w:r>
              <w:rPr>
                <w:sz w:val="13"/>
              </w:rPr>
              <w:t>28.1%</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30.1%</w:t>
            </w:r>
          </w:p>
          <w:p w:rsidR="003E0E38" w:rsidRDefault="003E0E38">
            <w:pPr>
              <w:pStyle w:val="TableParagraph"/>
              <w:spacing w:before="4"/>
              <w:rPr>
                <w:b/>
                <w:sz w:val="15"/>
              </w:rPr>
            </w:pPr>
          </w:p>
          <w:p w:rsidR="003E0E38" w:rsidRDefault="00125FA9">
            <w:pPr>
              <w:pStyle w:val="TableParagraph"/>
              <w:ind w:left="130"/>
              <w:rPr>
                <w:sz w:val="13"/>
              </w:rPr>
            </w:pPr>
            <w:r>
              <w:rPr>
                <w:sz w:val="13"/>
              </w:rPr>
              <w:t>70.9%</w:t>
            </w:r>
          </w:p>
          <w:p w:rsidR="003E0E38" w:rsidRDefault="00125FA9">
            <w:pPr>
              <w:pStyle w:val="TableParagraph"/>
              <w:spacing w:before="14" w:line="132" w:lineRule="exact"/>
              <w:ind w:left="130"/>
              <w:rPr>
                <w:sz w:val="13"/>
              </w:rPr>
            </w:pPr>
            <w:r>
              <w:rPr>
                <w:sz w:val="13"/>
              </w:rPr>
              <w:t>29.1%</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30.1%</w:t>
            </w:r>
          </w:p>
          <w:p w:rsidR="003E0E38" w:rsidRDefault="003E0E38">
            <w:pPr>
              <w:pStyle w:val="TableParagraph"/>
              <w:spacing w:before="4"/>
              <w:rPr>
                <w:b/>
                <w:sz w:val="15"/>
              </w:rPr>
            </w:pPr>
          </w:p>
          <w:p w:rsidR="003E0E38" w:rsidRDefault="00125FA9">
            <w:pPr>
              <w:pStyle w:val="TableParagraph"/>
              <w:ind w:left="130"/>
              <w:rPr>
                <w:sz w:val="13"/>
              </w:rPr>
            </w:pPr>
            <w:r>
              <w:rPr>
                <w:sz w:val="13"/>
              </w:rPr>
              <w:t>70.5%</w:t>
            </w:r>
          </w:p>
          <w:p w:rsidR="003E0E38" w:rsidRDefault="00125FA9">
            <w:pPr>
              <w:pStyle w:val="TableParagraph"/>
              <w:spacing w:before="14" w:line="132" w:lineRule="exact"/>
              <w:ind w:left="130"/>
              <w:rPr>
                <w:sz w:val="13"/>
              </w:rPr>
            </w:pPr>
            <w:r>
              <w:rPr>
                <w:sz w:val="13"/>
              </w:rPr>
              <w:t>29.5%</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6" w:lineRule="exact"/>
              <w:ind w:left="130"/>
              <w:rPr>
                <w:sz w:val="13"/>
              </w:rPr>
            </w:pPr>
            <w:r>
              <w:rPr>
                <w:sz w:val="13"/>
              </w:rPr>
              <w:t>30.0%</w:t>
            </w:r>
          </w:p>
          <w:p w:rsidR="003E0E38" w:rsidRDefault="003E0E38">
            <w:pPr>
              <w:pStyle w:val="TableParagraph"/>
              <w:spacing w:before="4"/>
              <w:rPr>
                <w:b/>
                <w:sz w:val="15"/>
              </w:rPr>
            </w:pPr>
          </w:p>
          <w:p w:rsidR="003E0E38" w:rsidRDefault="00125FA9">
            <w:pPr>
              <w:pStyle w:val="TableParagraph"/>
              <w:ind w:left="130"/>
              <w:rPr>
                <w:sz w:val="13"/>
              </w:rPr>
            </w:pPr>
            <w:r>
              <w:rPr>
                <w:sz w:val="13"/>
              </w:rPr>
              <w:t>70.4%</w:t>
            </w:r>
          </w:p>
          <w:p w:rsidR="003E0E38" w:rsidRDefault="00125FA9">
            <w:pPr>
              <w:pStyle w:val="TableParagraph"/>
              <w:spacing w:before="14" w:line="132" w:lineRule="exact"/>
              <w:ind w:left="130"/>
              <w:rPr>
                <w:sz w:val="13"/>
              </w:rPr>
            </w:pPr>
            <w:r>
              <w:rPr>
                <w:sz w:val="13"/>
              </w:rPr>
              <w:t>29.6%</w:t>
            </w:r>
          </w:p>
        </w:tc>
      </w:tr>
      <w:tr w:rsidR="003E0E38">
        <w:trPr>
          <w:trHeight w:val="135"/>
        </w:trPr>
        <w:tc>
          <w:tcPr>
            <w:tcW w:w="2777" w:type="dxa"/>
            <w:tcBorders>
              <w:top w:val="single" w:sz="6" w:space="0" w:color="000000"/>
              <w:right w:val="single" w:sz="6" w:space="0" w:color="000000"/>
            </w:tcBorders>
          </w:tcPr>
          <w:p w:rsidR="003E0E38" w:rsidRDefault="00125FA9">
            <w:pPr>
              <w:pStyle w:val="TableParagraph"/>
              <w:spacing w:line="116" w:lineRule="exact"/>
              <w:ind w:left="215"/>
              <w:rPr>
                <w:b/>
                <w:i/>
                <w:sz w:val="13"/>
              </w:rPr>
            </w:pPr>
            <w:r>
              <w:rPr>
                <w:b/>
                <w:i/>
                <w:sz w:val="13"/>
              </w:rPr>
              <w:t>Total MSW Generated - %</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100.0%</w:t>
            </w:r>
          </w:p>
        </w:tc>
        <w:tc>
          <w:tcPr>
            <w:tcW w:w="576"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60"/>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100.0%</w:t>
            </w:r>
          </w:p>
        </w:tc>
        <w:tc>
          <w:tcPr>
            <w:tcW w:w="588" w:type="dxa"/>
            <w:tcBorders>
              <w:top w:val="single" w:sz="6" w:space="0" w:color="000000"/>
              <w:left w:val="single" w:sz="6" w:space="0" w:color="000000"/>
            </w:tcBorders>
          </w:tcPr>
          <w:p w:rsidR="003E0E38" w:rsidRDefault="00125FA9">
            <w:pPr>
              <w:pStyle w:val="TableParagraph"/>
              <w:spacing w:line="116" w:lineRule="exact"/>
              <w:ind w:right="57"/>
              <w:jc w:val="right"/>
              <w:rPr>
                <w:sz w:val="13"/>
              </w:rPr>
            </w:pPr>
            <w:r>
              <w:rPr>
                <w:sz w:val="13"/>
              </w:rPr>
              <w:t>100.0%</w:t>
            </w:r>
          </w:p>
        </w:tc>
      </w:tr>
    </w:tbl>
    <w:p w:rsidR="003E0E38" w:rsidRDefault="00125FA9">
      <w:pPr>
        <w:spacing w:before="53" w:line="254" w:lineRule="auto"/>
        <w:ind w:left="1385" w:right="3172" w:hanging="92"/>
        <w:rPr>
          <w:sz w:val="11"/>
        </w:rPr>
      </w:pPr>
      <w:r>
        <w:rPr>
          <w:w w:val="105"/>
          <w:sz w:val="11"/>
        </w:rPr>
        <w:t>* Generation before materials recovery or combustion. Does not include construction &amp; demolition debris, industrial process wastes, or certain other wastes. Details may not add to totals due to rounding.</w:t>
      </w:r>
    </w:p>
    <w:p w:rsidR="003E0E38" w:rsidRDefault="00125FA9">
      <w:pPr>
        <w:spacing w:line="131" w:lineRule="exact"/>
        <w:ind w:left="1265"/>
        <w:rPr>
          <w:sz w:val="11"/>
        </w:rPr>
      </w:pPr>
      <w:r>
        <w:rPr>
          <w:w w:val="105"/>
          <w:sz w:val="13"/>
        </w:rPr>
        <w:t xml:space="preserve">† </w:t>
      </w:r>
      <w:r>
        <w:rPr>
          <w:w w:val="105"/>
          <w:sz w:val="11"/>
        </w:rPr>
        <w:t>Starting in 2010, newsprint and groundwood inserts expanded to include directories and other mechanical papers previously counted as Other Commercial Printing.</w:t>
      </w:r>
    </w:p>
    <w:p w:rsidR="003E0E38" w:rsidRDefault="00125FA9">
      <w:pPr>
        <w:spacing w:before="4"/>
        <w:ind w:left="1248"/>
        <w:rPr>
          <w:sz w:val="11"/>
        </w:rPr>
      </w:pPr>
      <w:r>
        <w:rPr>
          <w:w w:val="105"/>
          <w:sz w:val="11"/>
        </w:rPr>
        <w:t>** Not estimated separately prior to 1990.</w:t>
      </w:r>
    </w:p>
    <w:p w:rsidR="003E0E38" w:rsidRDefault="00125FA9">
      <w:pPr>
        <w:spacing w:before="8"/>
        <w:ind w:left="1203"/>
        <w:rPr>
          <w:sz w:val="11"/>
        </w:rPr>
      </w:pPr>
      <w:r>
        <w:rPr>
          <w:w w:val="105"/>
          <w:sz w:val="11"/>
        </w:rPr>
        <w:t>*** High-grade paper such as printer paper; generated in both commercial and residential sources.</w:t>
      </w:r>
    </w:p>
    <w:p w:rsidR="003E0E38" w:rsidRDefault="00125FA9">
      <w:pPr>
        <w:spacing w:before="7"/>
        <w:ind w:left="1275"/>
        <w:rPr>
          <w:sz w:val="11"/>
        </w:rPr>
      </w:pPr>
      <w:r>
        <w:rPr>
          <w:w w:val="105"/>
          <w:sz w:val="11"/>
        </w:rPr>
        <w:t>§ Standard Mail: Not estimated separately prior to 1990. Formerly called Third Class Mail and Standard (A) Mail by the U.S. Postal Service.</w:t>
      </w:r>
    </w:p>
    <w:p w:rsidR="003E0E38" w:rsidRDefault="00125FA9">
      <w:pPr>
        <w:spacing w:before="8"/>
        <w:ind w:left="1275"/>
        <w:rPr>
          <w:sz w:val="11"/>
        </w:rPr>
      </w:pPr>
      <w:r>
        <w:rPr>
          <w:w w:val="105"/>
          <w:sz w:val="11"/>
        </w:rPr>
        <w:t>§ Plastic Plates a</w:t>
      </w:r>
      <w:r>
        <w:rPr>
          <w:w w:val="105"/>
          <w:sz w:val="11"/>
        </w:rPr>
        <w:t>nd Cups: Not estimated separately prior to 1980.</w:t>
      </w:r>
    </w:p>
    <w:p w:rsidR="003E0E38" w:rsidRDefault="00125FA9">
      <w:pPr>
        <w:spacing w:before="8"/>
        <w:ind w:left="1275"/>
        <w:rPr>
          <w:sz w:val="11"/>
        </w:rPr>
      </w:pPr>
      <w:r>
        <w:rPr>
          <w:w w:val="105"/>
          <w:sz w:val="11"/>
        </w:rPr>
        <w:t>‡ Other than food products.</w:t>
      </w:r>
    </w:p>
    <w:p w:rsidR="003E0E38" w:rsidRDefault="00125FA9">
      <w:pPr>
        <w:tabs>
          <w:tab w:val="left" w:pos="4543"/>
        </w:tabs>
        <w:spacing w:before="8"/>
        <w:ind w:left="1282"/>
        <w:rPr>
          <w:sz w:val="11"/>
        </w:rPr>
      </w:pPr>
      <w:r>
        <w:rPr>
          <w:w w:val="105"/>
          <w:sz w:val="11"/>
        </w:rPr>
        <w:t>-  Detailed data</w:t>
      </w:r>
      <w:r>
        <w:rPr>
          <w:spacing w:val="-2"/>
          <w:w w:val="105"/>
          <w:sz w:val="11"/>
        </w:rPr>
        <w:t xml:space="preserve"> </w:t>
      </w:r>
      <w:r>
        <w:rPr>
          <w:w w:val="105"/>
          <w:sz w:val="11"/>
        </w:rPr>
        <w:t>not</w:t>
      </w:r>
      <w:r>
        <w:rPr>
          <w:spacing w:val="1"/>
          <w:w w:val="105"/>
          <w:sz w:val="11"/>
        </w:rPr>
        <w:t xml:space="preserve"> </w:t>
      </w:r>
      <w:r>
        <w:rPr>
          <w:w w:val="105"/>
          <w:sz w:val="11"/>
        </w:rPr>
        <w:t>available.</w:t>
      </w:r>
      <w:r>
        <w:rPr>
          <w:w w:val="105"/>
          <w:sz w:val="11"/>
        </w:rPr>
        <w:tab/>
        <w:t>Neg. = Less than 5,000 tons or 0.05</w:t>
      </w:r>
      <w:r>
        <w:rPr>
          <w:spacing w:val="12"/>
          <w:w w:val="105"/>
          <w:sz w:val="11"/>
        </w:rPr>
        <w:t xml:space="preserve"> </w:t>
      </w:r>
      <w:r>
        <w:rPr>
          <w:w w:val="105"/>
          <w:sz w:val="11"/>
        </w:rPr>
        <w:t>percent.</w:t>
      </w:r>
    </w:p>
    <w:p w:rsidR="003E0E38" w:rsidRDefault="003E0E38">
      <w:pPr>
        <w:rPr>
          <w:sz w:val="11"/>
        </w:rPr>
        <w:sectPr w:rsidR="003E0E38">
          <w:pgSz w:w="12240" w:h="15840"/>
          <w:pgMar w:top="700" w:right="920" w:bottom="280" w:left="640" w:header="720" w:footer="720" w:gutter="0"/>
          <w:cols w:space="720"/>
        </w:sectPr>
      </w:pPr>
    </w:p>
    <w:p w:rsidR="003E0E38" w:rsidRDefault="00125FA9">
      <w:pPr>
        <w:pStyle w:val="Heading9"/>
        <w:spacing w:before="56"/>
      </w:pPr>
      <w:r>
        <w:lastRenderedPageBreak/>
        <w:t>Table 16</w:t>
      </w:r>
    </w:p>
    <w:p w:rsidR="003E0E38" w:rsidRDefault="00125FA9">
      <w:pPr>
        <w:spacing w:before="79" w:line="261" w:lineRule="auto"/>
        <w:ind w:left="3068" w:right="2788"/>
        <w:jc w:val="center"/>
        <w:rPr>
          <w:b/>
          <w:sz w:val="13"/>
        </w:rPr>
      </w:pPr>
      <w:r>
        <w:rPr>
          <w:b/>
          <w:sz w:val="13"/>
        </w:rPr>
        <w:t>RECOVERY* OF PRODUCTS IN MUNICIPAL SOLID WASTE, 1960 TO 2012 (WITH DETAIL ON NONDUR</w:t>
      </w:r>
      <w:r>
        <w:rPr>
          <w:b/>
          <w:sz w:val="13"/>
        </w:rPr>
        <w:t>ABLE GOODS)</w:t>
      </w:r>
    </w:p>
    <w:p w:rsidR="003E0E38" w:rsidRDefault="00125FA9">
      <w:pPr>
        <w:ind w:left="922" w:right="645"/>
        <w:jc w:val="center"/>
        <w:rPr>
          <w:b/>
          <w:sz w:val="13"/>
        </w:rPr>
      </w:pPr>
      <w:r>
        <w:rPr>
          <w:b/>
          <w:sz w:val="13"/>
        </w:rPr>
        <w:t>(In thousands of tons and percent of generation of each product)</w:t>
      </w:r>
    </w:p>
    <w:p w:rsidR="003E0E38" w:rsidRDefault="003E0E38">
      <w:pPr>
        <w:pStyle w:val="BodyText"/>
        <w:spacing w:before="11"/>
        <w:rPr>
          <w:b/>
          <w:sz w:val="5"/>
        </w:rPr>
      </w:pPr>
    </w:p>
    <w:tbl>
      <w:tblPr>
        <w:tblW w:w="0" w:type="auto"/>
        <w:tblInd w:w="115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758"/>
        <w:gridCol w:w="588"/>
        <w:gridCol w:w="588"/>
        <w:gridCol w:w="598"/>
        <w:gridCol w:w="576"/>
        <w:gridCol w:w="607"/>
        <w:gridCol w:w="588"/>
        <w:gridCol w:w="588"/>
        <w:gridCol w:w="607"/>
        <w:gridCol w:w="607"/>
        <w:gridCol w:w="588"/>
      </w:tblGrid>
      <w:tr w:rsidR="003E0E38">
        <w:trPr>
          <w:trHeight w:val="162"/>
        </w:trPr>
        <w:tc>
          <w:tcPr>
            <w:tcW w:w="2758" w:type="dxa"/>
            <w:tcBorders>
              <w:bottom w:val="single" w:sz="6" w:space="0" w:color="000000"/>
              <w:right w:val="single" w:sz="6" w:space="0" w:color="000000"/>
            </w:tcBorders>
          </w:tcPr>
          <w:p w:rsidR="003E0E38" w:rsidRDefault="003E0E38">
            <w:pPr>
              <w:pStyle w:val="TableParagraph"/>
              <w:rPr>
                <w:rFonts w:ascii="Times New Roman"/>
                <w:sz w:val="10"/>
              </w:rPr>
            </w:pPr>
          </w:p>
        </w:tc>
        <w:tc>
          <w:tcPr>
            <w:tcW w:w="5935" w:type="dxa"/>
            <w:gridSpan w:val="10"/>
            <w:tcBorders>
              <w:left w:val="single" w:sz="6" w:space="0" w:color="000000"/>
              <w:bottom w:val="single" w:sz="6" w:space="0" w:color="000000"/>
            </w:tcBorders>
          </w:tcPr>
          <w:p w:rsidR="003E0E38" w:rsidRDefault="00125FA9">
            <w:pPr>
              <w:pStyle w:val="TableParagraph"/>
              <w:spacing w:before="10" w:line="132" w:lineRule="exact"/>
              <w:ind w:left="2321" w:right="2345"/>
              <w:jc w:val="center"/>
              <w:rPr>
                <w:b/>
                <w:sz w:val="13"/>
              </w:rPr>
            </w:pPr>
            <w:r>
              <w:rPr>
                <w:b/>
                <w:sz w:val="13"/>
              </w:rPr>
              <w:t>Thousands of Tons</w:t>
            </w:r>
          </w:p>
        </w:tc>
      </w:tr>
      <w:tr w:rsidR="003E0E38">
        <w:trPr>
          <w:trHeight w:val="148"/>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80"/>
              <w:rPr>
                <w:b/>
                <w:sz w:val="13"/>
              </w:rPr>
            </w:pPr>
            <w:r>
              <w:rPr>
                <w:b/>
                <w:sz w:val="13"/>
              </w:rPr>
              <w:t>Products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152" w:right="17"/>
              <w:jc w:val="center"/>
              <w:rPr>
                <w:b/>
                <w:sz w:val="13"/>
              </w:rPr>
            </w:pPr>
            <w:r>
              <w:rPr>
                <w:b/>
                <w:sz w:val="13"/>
              </w:rPr>
              <w:t>1960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1970</w:t>
            </w:r>
          </w:p>
        </w:tc>
        <w:tc>
          <w:tcPr>
            <w:tcW w:w="5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82"/>
              <w:jc w:val="right"/>
              <w:rPr>
                <w:b/>
                <w:sz w:val="13"/>
              </w:rPr>
            </w:pPr>
            <w:r>
              <w:rPr>
                <w:b/>
                <w:sz w:val="13"/>
              </w:rPr>
              <w:t>1980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1"/>
              <w:jc w:val="right"/>
              <w:rPr>
                <w:b/>
                <w:sz w:val="13"/>
              </w:rPr>
            </w:pPr>
            <w:r>
              <w:rPr>
                <w:b/>
                <w:sz w:val="13"/>
              </w:rPr>
              <w:t>1990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2"/>
              <w:jc w:val="right"/>
              <w:rPr>
                <w:b/>
                <w:sz w:val="13"/>
              </w:rPr>
            </w:pPr>
            <w:r>
              <w:rPr>
                <w:b/>
                <w:sz w:val="13"/>
              </w:rPr>
              <w:t>2000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4"/>
              <w:jc w:val="right"/>
              <w:rPr>
                <w:b/>
                <w:sz w:val="13"/>
              </w:rPr>
            </w:pPr>
            <w:r>
              <w:rPr>
                <w:b/>
                <w:sz w:val="13"/>
              </w:rPr>
              <w:t>2005</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152" w:right="18"/>
              <w:jc w:val="center"/>
              <w:rPr>
                <w:b/>
                <w:sz w:val="13"/>
              </w:rPr>
            </w:pPr>
            <w:r>
              <w:rPr>
                <w:b/>
                <w:sz w:val="13"/>
              </w:rPr>
              <w:t>2008</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2"/>
              <w:jc w:val="right"/>
              <w:rPr>
                <w:b/>
                <w:sz w:val="13"/>
              </w:rPr>
            </w:pPr>
            <w:r>
              <w:rPr>
                <w:b/>
                <w:sz w:val="13"/>
              </w:rPr>
              <w:t>2010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1"/>
              <w:jc w:val="right"/>
              <w:rPr>
                <w:b/>
                <w:sz w:val="13"/>
              </w:rPr>
            </w:pPr>
            <w:r>
              <w:rPr>
                <w:b/>
                <w:sz w:val="13"/>
              </w:rPr>
              <w:t>2011</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7"/>
              <w:jc w:val="right"/>
              <w:rPr>
                <w:b/>
                <w:sz w:val="13"/>
              </w:rPr>
            </w:pPr>
            <w:r>
              <w:rPr>
                <w:b/>
                <w:sz w:val="13"/>
              </w:rPr>
              <w:t>2012</w:t>
            </w:r>
          </w:p>
        </w:tc>
      </w:tr>
      <w:tr w:rsidR="003E0E38">
        <w:trPr>
          <w:trHeight w:val="311"/>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46" w:lineRule="exact"/>
              <w:ind w:left="79"/>
              <w:rPr>
                <w:b/>
                <w:sz w:val="13"/>
              </w:rPr>
            </w:pPr>
            <w:r>
              <w:rPr>
                <w:b/>
                <w:sz w:val="13"/>
              </w:rPr>
              <w:t>Durable Goods</w:t>
            </w:r>
          </w:p>
          <w:p w:rsidR="003E0E38" w:rsidRDefault="00125FA9">
            <w:pPr>
              <w:pStyle w:val="TableParagraph"/>
              <w:spacing w:before="13" w:line="132" w:lineRule="exact"/>
              <w:ind w:left="255"/>
              <w:rPr>
                <w:i/>
                <w:sz w:val="13"/>
              </w:rPr>
            </w:pPr>
            <w:r>
              <w:rPr>
                <w:i/>
                <w:sz w:val="13"/>
              </w:rPr>
              <w:t>(Detail in Table 13)</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234" w:right="28"/>
              <w:jc w:val="center"/>
              <w:rPr>
                <w:sz w:val="13"/>
              </w:rPr>
            </w:pPr>
            <w:r>
              <w:rPr>
                <w:sz w:val="13"/>
              </w:rPr>
              <w:t>350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3"/>
              <w:jc w:val="right"/>
              <w:rPr>
                <w:sz w:val="13"/>
              </w:rPr>
            </w:pPr>
            <w:r>
              <w:rPr>
                <w:sz w:val="13"/>
              </w:rPr>
              <w:t>940</w:t>
            </w:r>
          </w:p>
        </w:tc>
        <w:tc>
          <w:tcPr>
            <w:tcW w:w="5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83"/>
              <w:jc w:val="right"/>
              <w:rPr>
                <w:sz w:val="13"/>
              </w:rPr>
            </w:pPr>
            <w:r>
              <w:rPr>
                <w:sz w:val="13"/>
              </w:rPr>
              <w:t>1,360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61"/>
              <w:jc w:val="right"/>
              <w:rPr>
                <w:sz w:val="13"/>
              </w:rPr>
            </w:pPr>
            <w:r>
              <w:rPr>
                <w:sz w:val="13"/>
              </w:rPr>
              <w:t>3,460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92"/>
              <w:jc w:val="right"/>
              <w:rPr>
                <w:sz w:val="13"/>
              </w:rPr>
            </w:pPr>
            <w:r>
              <w:rPr>
                <w:sz w:val="13"/>
              </w:rPr>
              <w:t>6,580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3"/>
              <w:jc w:val="right"/>
              <w:rPr>
                <w:sz w:val="13"/>
              </w:rPr>
            </w:pPr>
            <w:r>
              <w:rPr>
                <w:sz w:val="13"/>
              </w:rPr>
              <w:t>7,970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50" w:right="52"/>
              <w:jc w:val="center"/>
              <w:rPr>
                <w:sz w:val="13"/>
              </w:rPr>
            </w:pPr>
            <w:r>
              <w:rPr>
                <w:sz w:val="13"/>
              </w:rPr>
              <w:t>8,530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92"/>
              <w:jc w:val="right"/>
              <w:rPr>
                <w:sz w:val="13"/>
              </w:rPr>
            </w:pPr>
            <w:r>
              <w:rPr>
                <w:sz w:val="13"/>
              </w:rPr>
              <w:t>9,120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92"/>
              <w:jc w:val="right"/>
              <w:rPr>
                <w:sz w:val="13"/>
              </w:rPr>
            </w:pPr>
            <w:r>
              <w:rPr>
                <w:sz w:val="13"/>
              </w:rPr>
              <w:t>9,210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6" w:lineRule="exact"/>
              <w:ind w:right="58"/>
              <w:jc w:val="right"/>
              <w:rPr>
                <w:sz w:val="13"/>
              </w:rPr>
            </w:pPr>
            <w:r>
              <w:rPr>
                <w:sz w:val="13"/>
              </w:rPr>
              <w:t>9,270</w:t>
            </w:r>
          </w:p>
        </w:tc>
      </w:tr>
      <w:tr w:rsidR="003E0E38">
        <w:trPr>
          <w:trHeight w:val="148"/>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79"/>
              <w:rPr>
                <w:b/>
                <w:sz w:val="13"/>
              </w:rPr>
            </w:pPr>
            <w:r>
              <w:rPr>
                <w:b/>
                <w:sz w:val="13"/>
              </w:rPr>
              <w:t>Nondurable Goods</w:t>
            </w:r>
          </w:p>
        </w:tc>
        <w:tc>
          <w:tcPr>
            <w:tcW w:w="5935"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8"/>
              </w:rPr>
            </w:pPr>
          </w:p>
        </w:tc>
      </w:tr>
      <w:tr w:rsidR="003E0E38">
        <w:trPr>
          <w:trHeight w:val="164"/>
        </w:trPr>
        <w:tc>
          <w:tcPr>
            <w:tcW w:w="2758" w:type="dxa"/>
            <w:tcBorders>
              <w:top w:val="single" w:sz="6" w:space="0" w:color="000000"/>
              <w:bottom w:val="nil"/>
              <w:right w:val="single" w:sz="6" w:space="0" w:color="000000"/>
            </w:tcBorders>
          </w:tcPr>
          <w:p w:rsidR="003E0E38" w:rsidRDefault="00125FA9">
            <w:pPr>
              <w:pStyle w:val="TableParagraph"/>
              <w:spacing w:line="145" w:lineRule="exact"/>
              <w:ind w:left="254"/>
              <w:rPr>
                <w:sz w:val="13"/>
              </w:rPr>
            </w:pPr>
            <w:r>
              <w:rPr>
                <w:sz w:val="13"/>
              </w:rPr>
              <w:t>Newspapers/Mechanical Papers†</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left="149" w:right="52"/>
              <w:jc w:val="center"/>
              <w:rPr>
                <w:sz w:val="13"/>
              </w:rPr>
            </w:pPr>
            <w:r>
              <w:rPr>
                <w:sz w:val="13"/>
              </w:rPr>
              <w:t>1,820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2,250</w:t>
            </w:r>
          </w:p>
        </w:tc>
        <w:tc>
          <w:tcPr>
            <w:tcW w:w="59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82"/>
              <w:jc w:val="right"/>
              <w:rPr>
                <w:sz w:val="13"/>
              </w:rPr>
            </w:pPr>
            <w:r>
              <w:rPr>
                <w:sz w:val="13"/>
              </w:rPr>
              <w:t>3,020</w:t>
            </w:r>
          </w:p>
        </w:tc>
        <w:tc>
          <w:tcPr>
            <w:tcW w:w="576"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60"/>
              <w:jc w:val="right"/>
              <w:rPr>
                <w:sz w:val="13"/>
              </w:rPr>
            </w:pPr>
            <w:r>
              <w:rPr>
                <w:sz w:val="13"/>
              </w:rPr>
              <w:t>5,110</w:t>
            </w:r>
          </w:p>
        </w:tc>
        <w:tc>
          <w:tcPr>
            <w:tcW w:w="607"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91"/>
              <w:jc w:val="right"/>
              <w:rPr>
                <w:sz w:val="13"/>
              </w:rPr>
            </w:pPr>
            <w:r>
              <w:rPr>
                <w:sz w:val="13"/>
              </w:rPr>
              <w:t>8,720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9,360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left="151" w:right="52"/>
              <w:jc w:val="center"/>
              <w:rPr>
                <w:sz w:val="13"/>
              </w:rPr>
            </w:pPr>
            <w:r>
              <w:rPr>
                <w:sz w:val="13"/>
              </w:rPr>
              <w:t>7,740</w:t>
            </w:r>
          </w:p>
        </w:tc>
        <w:tc>
          <w:tcPr>
            <w:tcW w:w="607"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91"/>
              <w:jc w:val="right"/>
              <w:rPr>
                <w:sz w:val="13"/>
              </w:rPr>
            </w:pPr>
            <w:r>
              <w:rPr>
                <w:sz w:val="13"/>
              </w:rPr>
              <w:t>7,070</w:t>
            </w:r>
          </w:p>
        </w:tc>
        <w:tc>
          <w:tcPr>
            <w:tcW w:w="607"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91"/>
              <w:jc w:val="right"/>
              <w:rPr>
                <w:sz w:val="13"/>
              </w:rPr>
            </w:pPr>
            <w:r>
              <w:rPr>
                <w:sz w:val="13"/>
              </w:rPr>
              <w:t>6,630</w:t>
            </w:r>
          </w:p>
        </w:tc>
        <w:tc>
          <w:tcPr>
            <w:tcW w:w="588" w:type="dxa"/>
            <w:tcBorders>
              <w:top w:val="single" w:sz="6" w:space="0" w:color="000000"/>
              <w:left w:val="single" w:sz="6" w:space="0" w:color="000000"/>
              <w:bottom w:val="nil"/>
            </w:tcBorders>
          </w:tcPr>
          <w:p w:rsidR="003E0E38" w:rsidRDefault="00125FA9">
            <w:pPr>
              <w:pStyle w:val="TableParagraph"/>
              <w:spacing w:line="145" w:lineRule="exact"/>
              <w:ind w:right="57"/>
              <w:jc w:val="right"/>
              <w:rPr>
                <w:sz w:val="13"/>
              </w:rPr>
            </w:pPr>
            <w:r>
              <w:rPr>
                <w:sz w:val="13"/>
              </w:rPr>
              <w:t>5,870</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4"/>
              <w:rPr>
                <w:sz w:val="13"/>
              </w:rPr>
            </w:pPr>
            <w:r>
              <w:rPr>
                <w:sz w:val="13"/>
              </w:rPr>
              <w:t>Directories†**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50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234" w:right="27"/>
              <w:jc w:val="center"/>
              <w:rPr>
                <w:sz w:val="13"/>
              </w:rPr>
            </w:pPr>
            <w:r>
              <w:rPr>
                <w:sz w:val="13"/>
              </w:rPr>
              <w:t>180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2"/>
        </w:trPr>
        <w:tc>
          <w:tcPr>
            <w:tcW w:w="2758" w:type="dxa"/>
            <w:tcBorders>
              <w:top w:val="nil"/>
              <w:bottom w:val="nil"/>
              <w:right w:val="single" w:sz="6" w:space="0" w:color="000000"/>
            </w:tcBorders>
          </w:tcPr>
          <w:p w:rsidR="003E0E38" w:rsidRDefault="00125FA9">
            <w:pPr>
              <w:pStyle w:val="TableParagraph"/>
              <w:spacing w:line="143" w:lineRule="exact"/>
              <w:ind w:left="254"/>
              <w:rPr>
                <w:sz w:val="13"/>
              </w:rPr>
            </w:pPr>
            <w:r>
              <w:rPr>
                <w:sz w:val="13"/>
              </w:rPr>
              <w:t>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4" w:lineRule="exact"/>
              <w:ind w:left="367"/>
              <w:rPr>
                <w:sz w:val="13"/>
              </w:rPr>
            </w:pPr>
            <w:r>
              <w:rPr>
                <w:sz w:val="13"/>
              </w:rPr>
              <w:t>Books and Magazines</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left="234" w:right="29"/>
              <w:jc w:val="center"/>
              <w:rPr>
                <w:sz w:val="13"/>
              </w:rPr>
            </w:pPr>
            <w:r>
              <w:rPr>
                <w:sz w:val="13"/>
              </w:rPr>
              <w:t>100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260</w:t>
            </w:r>
          </w:p>
        </w:tc>
        <w:tc>
          <w:tcPr>
            <w:tcW w:w="598" w:type="dxa"/>
            <w:tcBorders>
              <w:top w:val="nil"/>
              <w:left w:val="single" w:sz="6" w:space="0" w:color="000000"/>
              <w:bottom w:val="nil"/>
              <w:right w:val="single" w:sz="6" w:space="0" w:color="000000"/>
            </w:tcBorders>
          </w:tcPr>
          <w:p w:rsidR="003E0E38" w:rsidRDefault="00125FA9">
            <w:pPr>
              <w:pStyle w:val="TableParagraph"/>
              <w:spacing w:line="144" w:lineRule="exact"/>
              <w:ind w:right="82"/>
              <w:jc w:val="right"/>
              <w:rPr>
                <w:sz w:val="13"/>
              </w:rPr>
            </w:pPr>
            <w:r>
              <w:rPr>
                <w:sz w:val="13"/>
              </w:rPr>
              <w:t>280</w:t>
            </w: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7"/>
              <w:rPr>
                <w:sz w:val="13"/>
              </w:rPr>
            </w:pPr>
            <w:r>
              <w:rPr>
                <w:sz w:val="13"/>
              </w:rPr>
              <w:t>Books**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100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240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234" w:right="27"/>
              <w:jc w:val="center"/>
              <w:rPr>
                <w:sz w:val="13"/>
              </w:rPr>
            </w:pPr>
            <w:r>
              <w:rPr>
                <w:sz w:val="13"/>
              </w:rPr>
              <w:t>390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2"/>
        </w:trPr>
        <w:tc>
          <w:tcPr>
            <w:tcW w:w="2758" w:type="dxa"/>
            <w:tcBorders>
              <w:top w:val="nil"/>
              <w:bottom w:val="nil"/>
              <w:right w:val="single" w:sz="6" w:space="0" w:color="000000"/>
            </w:tcBorders>
          </w:tcPr>
          <w:p w:rsidR="003E0E38" w:rsidRDefault="00125FA9">
            <w:pPr>
              <w:pStyle w:val="TableParagraph"/>
              <w:spacing w:line="143" w:lineRule="exact"/>
              <w:ind w:left="367"/>
              <w:rPr>
                <w:sz w:val="13"/>
              </w:rPr>
            </w:pPr>
            <w:r>
              <w:rPr>
                <w:sz w:val="13"/>
              </w:rPr>
              <w:t>Magazines**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300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710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234" w:right="27"/>
              <w:jc w:val="center"/>
              <w:rPr>
                <w:sz w:val="13"/>
              </w:rPr>
            </w:pPr>
            <w:r>
              <w:rPr>
                <w:sz w:val="13"/>
              </w:rPr>
              <w:t>820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7"/>
              <w:rPr>
                <w:sz w:val="13"/>
              </w:rPr>
            </w:pPr>
            <w:r>
              <w:rPr>
                <w:sz w:val="13"/>
              </w:rPr>
              <w:t>Office-Type Papers***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234" w:right="29"/>
              <w:jc w:val="center"/>
              <w:rPr>
                <w:sz w:val="13"/>
              </w:rPr>
            </w:pPr>
            <w:r>
              <w:rPr>
                <w:sz w:val="13"/>
              </w:rPr>
              <w:t>250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710</w:t>
            </w:r>
          </w:p>
        </w:tc>
        <w:tc>
          <w:tcPr>
            <w:tcW w:w="598" w:type="dxa"/>
            <w:tcBorders>
              <w:top w:val="nil"/>
              <w:left w:val="single" w:sz="6" w:space="0" w:color="000000"/>
              <w:bottom w:val="nil"/>
              <w:right w:val="single" w:sz="6" w:space="0" w:color="000000"/>
            </w:tcBorders>
          </w:tcPr>
          <w:p w:rsidR="003E0E38" w:rsidRDefault="00125FA9">
            <w:pPr>
              <w:pStyle w:val="TableParagraph"/>
              <w:spacing w:line="143" w:lineRule="exact"/>
              <w:ind w:right="82"/>
              <w:jc w:val="right"/>
              <w:rPr>
                <w:sz w:val="13"/>
              </w:rPr>
            </w:pPr>
            <w:r>
              <w:rPr>
                <w:sz w:val="13"/>
              </w:rPr>
              <w:t>870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1,700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4,090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4,110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1" w:right="52"/>
              <w:jc w:val="center"/>
              <w:rPr>
                <w:sz w:val="13"/>
              </w:rPr>
            </w:pPr>
            <w:r>
              <w:rPr>
                <w:sz w:val="13"/>
              </w:rPr>
              <w:t>4,290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2"/>
        </w:trPr>
        <w:tc>
          <w:tcPr>
            <w:tcW w:w="2758" w:type="dxa"/>
            <w:tcBorders>
              <w:top w:val="nil"/>
              <w:bottom w:val="nil"/>
              <w:right w:val="single" w:sz="6" w:space="0" w:color="000000"/>
            </w:tcBorders>
          </w:tcPr>
          <w:p w:rsidR="003E0E38" w:rsidRDefault="00125FA9">
            <w:pPr>
              <w:pStyle w:val="TableParagraph"/>
              <w:spacing w:line="143" w:lineRule="exact"/>
              <w:ind w:left="367"/>
              <w:rPr>
                <w:sz w:val="13"/>
              </w:rPr>
            </w:pPr>
            <w:r>
              <w:rPr>
                <w:sz w:val="13"/>
              </w:rPr>
              <w:t>Standard Mail§</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200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1,830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1" w:right="52"/>
              <w:jc w:val="center"/>
              <w:rPr>
                <w:sz w:val="13"/>
              </w:rPr>
            </w:pPr>
            <w:r>
              <w:rPr>
                <w:sz w:val="13"/>
              </w:rPr>
              <w:t>2,240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7"/>
              <w:rPr>
                <w:sz w:val="13"/>
              </w:rPr>
            </w:pPr>
            <w:r>
              <w:rPr>
                <w:sz w:val="13"/>
              </w:rPr>
              <w:t>Other Commercial Printing†</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234" w:right="29"/>
              <w:jc w:val="center"/>
              <w:rPr>
                <w:sz w:val="13"/>
              </w:rPr>
            </w:pPr>
            <w:r>
              <w:rPr>
                <w:sz w:val="13"/>
              </w:rPr>
              <w:t>130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340</w:t>
            </w:r>
          </w:p>
        </w:tc>
        <w:tc>
          <w:tcPr>
            <w:tcW w:w="598" w:type="dxa"/>
            <w:tcBorders>
              <w:top w:val="nil"/>
              <w:left w:val="single" w:sz="6" w:space="0" w:color="000000"/>
              <w:bottom w:val="nil"/>
              <w:right w:val="single" w:sz="6" w:space="0" w:color="000000"/>
            </w:tcBorders>
          </w:tcPr>
          <w:p w:rsidR="003E0E38" w:rsidRDefault="00125FA9">
            <w:pPr>
              <w:pStyle w:val="TableParagraph"/>
              <w:spacing w:line="143" w:lineRule="exact"/>
              <w:ind w:right="82"/>
              <w:jc w:val="right"/>
              <w:rPr>
                <w:sz w:val="13"/>
              </w:rPr>
            </w:pPr>
            <w:r>
              <w:rPr>
                <w:sz w:val="13"/>
              </w:rPr>
              <w:t>350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700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810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1" w:right="52"/>
              <w:jc w:val="center"/>
              <w:rPr>
                <w:sz w:val="13"/>
              </w:rPr>
            </w:pPr>
            <w:r>
              <w:rPr>
                <w:sz w:val="13"/>
              </w:rPr>
              <w:t>2,200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7"/>
              <w:rPr>
                <w:sz w:val="13"/>
              </w:rPr>
            </w:pPr>
            <w:r>
              <w:rPr>
                <w:sz w:val="13"/>
              </w:rPr>
              <w:t>Tissue Paper and Towels</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1"/>
              </w:rPr>
            </w:pPr>
            <w:r>
              <w:rPr>
                <w:w w:val="105"/>
                <w:sz w:val="11"/>
              </w:rPr>
              <w:t>Neg.</w:t>
            </w:r>
          </w:p>
        </w:tc>
        <w:tc>
          <w:tcPr>
            <w:tcW w:w="598"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1"/>
              </w:rPr>
            </w:pPr>
            <w:r>
              <w:rPr>
                <w:w w:val="105"/>
                <w:sz w:val="11"/>
              </w:rPr>
              <w:t>Neg.</w:t>
            </w: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7"/>
              <w:rPr>
                <w:sz w:val="13"/>
              </w:rPr>
            </w:pPr>
            <w:r>
              <w:rPr>
                <w:sz w:val="13"/>
              </w:rPr>
              <w:t>Paper Plates and Cups</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1"/>
              </w:rPr>
            </w:pPr>
            <w:r>
              <w:rPr>
                <w:w w:val="105"/>
                <w:sz w:val="11"/>
              </w:rPr>
              <w:t>Neg.</w:t>
            </w:r>
          </w:p>
        </w:tc>
        <w:tc>
          <w:tcPr>
            <w:tcW w:w="598"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1"/>
              </w:rPr>
            </w:pPr>
            <w:r>
              <w:rPr>
                <w:w w:val="105"/>
                <w:sz w:val="11"/>
              </w:rPr>
              <w:t>Neg.</w:t>
            </w: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7"/>
              <w:rPr>
                <w:sz w:val="13"/>
              </w:rPr>
            </w:pPr>
            <w:r>
              <w:rPr>
                <w:sz w:val="13"/>
              </w:rPr>
              <w:t>Other Nonpackaging Paper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332" w:right="52"/>
              <w:jc w:val="center"/>
              <w:rPr>
                <w:sz w:val="13"/>
              </w:rPr>
            </w:pPr>
            <w:r>
              <w:rPr>
                <w:sz w:val="13"/>
              </w:rPr>
              <w:t>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110</w:t>
            </w:r>
          </w:p>
        </w:tc>
        <w:tc>
          <w:tcPr>
            <w:tcW w:w="598"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1"/>
              </w:rPr>
            </w:pPr>
            <w:r>
              <w:rPr>
                <w:w w:val="105"/>
                <w:sz w:val="11"/>
              </w:rPr>
              <w:t>Neg.</w:t>
            </w: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2"/>
        </w:trPr>
        <w:tc>
          <w:tcPr>
            <w:tcW w:w="2758" w:type="dxa"/>
            <w:tcBorders>
              <w:top w:val="nil"/>
              <w:bottom w:val="nil"/>
              <w:right w:val="single" w:sz="6" w:space="0" w:color="000000"/>
            </w:tcBorders>
          </w:tcPr>
          <w:p w:rsidR="003E0E38" w:rsidRDefault="00125FA9">
            <w:pPr>
              <w:pStyle w:val="TableParagraph"/>
              <w:spacing w:line="143" w:lineRule="exact"/>
              <w:ind w:right="68"/>
              <w:jc w:val="right"/>
              <w:rPr>
                <w:b/>
                <w:i/>
                <w:sz w:val="13"/>
              </w:rPr>
            </w:pPr>
            <w:r>
              <w:rPr>
                <w:b/>
                <w:i/>
                <w:sz w:val="13"/>
              </w:rPr>
              <w:t>Total 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88"/>
              <w:jc w:val="right"/>
              <w:rPr>
                <w:sz w:val="11"/>
              </w:rPr>
            </w:pPr>
            <w:r>
              <w:rPr>
                <w:w w:val="105"/>
                <w:sz w:val="11"/>
              </w:rPr>
              <w:t>10,650</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88"/>
              <w:jc w:val="right"/>
              <w:rPr>
                <w:sz w:val="11"/>
              </w:rPr>
            </w:pPr>
            <w:r>
              <w:rPr>
                <w:w w:val="105"/>
                <w:sz w:val="11"/>
              </w:rPr>
              <w:t>10,610</w:t>
            </w:r>
          </w:p>
        </w:tc>
        <w:tc>
          <w:tcPr>
            <w:tcW w:w="588" w:type="dxa"/>
            <w:tcBorders>
              <w:top w:val="nil"/>
              <w:left w:val="single" w:sz="6" w:space="0" w:color="000000"/>
              <w:bottom w:val="nil"/>
            </w:tcBorders>
          </w:tcPr>
          <w:p w:rsidR="003E0E38" w:rsidRDefault="00125FA9">
            <w:pPr>
              <w:pStyle w:val="TableParagraph"/>
              <w:spacing w:before="14"/>
              <w:ind w:right="54"/>
              <w:jc w:val="right"/>
              <w:rPr>
                <w:sz w:val="11"/>
              </w:rPr>
            </w:pPr>
            <w:r>
              <w:rPr>
                <w:w w:val="105"/>
                <w:sz w:val="11"/>
              </w:rPr>
              <w:t>9,570</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4"/>
              <w:rPr>
                <w:sz w:val="13"/>
              </w:rPr>
            </w:pPr>
            <w:r>
              <w:rPr>
                <w:sz w:val="13"/>
              </w:rPr>
              <w:t>Disposable Diapers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89"/>
              <w:jc w:val="right"/>
              <w:rPr>
                <w:sz w:val="11"/>
              </w:rPr>
            </w:pPr>
            <w:r>
              <w:rPr>
                <w:w w:val="105"/>
                <w:sz w:val="11"/>
              </w:rPr>
              <w:t>Neg.</w:t>
            </w:r>
          </w:p>
        </w:tc>
        <w:tc>
          <w:tcPr>
            <w:tcW w:w="588" w:type="dxa"/>
            <w:tcBorders>
              <w:top w:val="nil"/>
              <w:left w:val="single" w:sz="6" w:space="0" w:color="000000"/>
              <w:bottom w:val="nil"/>
            </w:tcBorders>
          </w:tcPr>
          <w:p w:rsidR="003E0E38" w:rsidRDefault="00125FA9">
            <w:pPr>
              <w:pStyle w:val="TableParagraph"/>
              <w:spacing w:before="14"/>
              <w:ind w:right="55"/>
              <w:jc w:val="right"/>
              <w:rPr>
                <w:sz w:val="11"/>
              </w:rPr>
            </w:pPr>
            <w:r>
              <w:rPr>
                <w:w w:val="105"/>
                <w:sz w:val="11"/>
              </w:rPr>
              <w:t>Neg.</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4"/>
              <w:rPr>
                <w:sz w:val="13"/>
              </w:rPr>
            </w:pPr>
            <w:r>
              <w:rPr>
                <w:sz w:val="13"/>
              </w:rPr>
              <w:t>Plastic Plates and Cups§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1"/>
              </w:rPr>
            </w:pPr>
            <w:r>
              <w:rPr>
                <w:w w:val="105"/>
                <w:sz w:val="11"/>
              </w:rPr>
              <w:t>Neg.</w:t>
            </w: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89"/>
              <w:jc w:val="right"/>
              <w:rPr>
                <w:sz w:val="11"/>
              </w:rPr>
            </w:pPr>
            <w:r>
              <w:rPr>
                <w:w w:val="105"/>
                <w:sz w:val="11"/>
              </w:rPr>
              <w:t>Neg.</w:t>
            </w:r>
          </w:p>
        </w:tc>
        <w:tc>
          <w:tcPr>
            <w:tcW w:w="588" w:type="dxa"/>
            <w:tcBorders>
              <w:top w:val="nil"/>
              <w:left w:val="single" w:sz="6" w:space="0" w:color="000000"/>
              <w:bottom w:val="nil"/>
            </w:tcBorders>
          </w:tcPr>
          <w:p w:rsidR="003E0E38" w:rsidRDefault="00125FA9">
            <w:pPr>
              <w:pStyle w:val="TableParagraph"/>
              <w:spacing w:before="14"/>
              <w:ind w:right="55"/>
              <w:jc w:val="right"/>
              <w:rPr>
                <w:sz w:val="11"/>
              </w:rPr>
            </w:pPr>
            <w:r>
              <w:rPr>
                <w:w w:val="105"/>
                <w:sz w:val="11"/>
              </w:rPr>
              <w:t>Neg.</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4"/>
              <w:rPr>
                <w:sz w:val="13"/>
              </w:rPr>
            </w:pPr>
            <w:r>
              <w:rPr>
                <w:sz w:val="13"/>
              </w:rPr>
              <w:t>Trash Bags**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89"/>
              <w:jc w:val="right"/>
              <w:rPr>
                <w:sz w:val="11"/>
              </w:rPr>
            </w:pPr>
            <w:r>
              <w:rPr>
                <w:w w:val="105"/>
                <w:sz w:val="11"/>
              </w:rPr>
              <w:t>Neg.</w:t>
            </w:r>
          </w:p>
        </w:tc>
        <w:tc>
          <w:tcPr>
            <w:tcW w:w="588" w:type="dxa"/>
            <w:tcBorders>
              <w:top w:val="nil"/>
              <w:left w:val="single" w:sz="6" w:space="0" w:color="000000"/>
              <w:bottom w:val="nil"/>
            </w:tcBorders>
          </w:tcPr>
          <w:p w:rsidR="003E0E38" w:rsidRDefault="00125FA9">
            <w:pPr>
              <w:pStyle w:val="TableParagraph"/>
              <w:spacing w:before="14"/>
              <w:ind w:right="55"/>
              <w:jc w:val="right"/>
              <w:rPr>
                <w:sz w:val="11"/>
              </w:rPr>
            </w:pPr>
            <w:r>
              <w:rPr>
                <w:w w:val="105"/>
                <w:sz w:val="11"/>
              </w:rPr>
              <w:t>Neg.</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4" w:lineRule="exact"/>
              <w:ind w:left="254"/>
              <w:rPr>
                <w:sz w:val="13"/>
              </w:rPr>
            </w:pPr>
            <w:r>
              <w:rPr>
                <w:sz w:val="13"/>
              </w:rPr>
              <w:t>Clothing and Footwear</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left="332" w:right="52"/>
              <w:jc w:val="center"/>
              <w:rPr>
                <w:sz w:val="13"/>
              </w:rPr>
            </w:pPr>
            <w:r>
              <w:rPr>
                <w:sz w:val="13"/>
              </w:rPr>
              <w:t>50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60</w:t>
            </w:r>
          </w:p>
        </w:tc>
        <w:tc>
          <w:tcPr>
            <w:tcW w:w="598" w:type="dxa"/>
            <w:tcBorders>
              <w:top w:val="nil"/>
              <w:left w:val="single" w:sz="6" w:space="0" w:color="000000"/>
              <w:bottom w:val="nil"/>
              <w:right w:val="single" w:sz="6" w:space="0" w:color="000000"/>
            </w:tcBorders>
          </w:tcPr>
          <w:p w:rsidR="003E0E38" w:rsidRDefault="00125FA9">
            <w:pPr>
              <w:pStyle w:val="TableParagraph"/>
              <w:spacing w:line="144" w:lineRule="exact"/>
              <w:ind w:right="82"/>
              <w:jc w:val="right"/>
              <w:rPr>
                <w:sz w:val="13"/>
              </w:rPr>
            </w:pPr>
            <w:r>
              <w:rPr>
                <w:sz w:val="13"/>
              </w:rPr>
              <w:t>150</w:t>
            </w:r>
          </w:p>
        </w:tc>
        <w:tc>
          <w:tcPr>
            <w:tcW w:w="576" w:type="dxa"/>
            <w:tcBorders>
              <w:top w:val="nil"/>
              <w:left w:val="single" w:sz="6" w:space="0" w:color="000000"/>
              <w:bottom w:val="nil"/>
              <w:right w:val="single" w:sz="6" w:space="0" w:color="000000"/>
            </w:tcBorders>
          </w:tcPr>
          <w:p w:rsidR="003E0E38" w:rsidRDefault="00125FA9">
            <w:pPr>
              <w:pStyle w:val="TableParagraph"/>
              <w:spacing w:line="144" w:lineRule="exact"/>
              <w:ind w:right="60"/>
              <w:jc w:val="right"/>
              <w:rPr>
                <w:sz w:val="13"/>
              </w:rPr>
            </w:pPr>
            <w:r>
              <w:rPr>
                <w:sz w:val="13"/>
              </w:rPr>
              <w:t>520</w:t>
            </w:r>
          </w:p>
        </w:tc>
        <w:tc>
          <w:tcPr>
            <w:tcW w:w="607" w:type="dxa"/>
            <w:tcBorders>
              <w:top w:val="nil"/>
              <w:left w:val="single" w:sz="6" w:space="0" w:color="000000"/>
              <w:bottom w:val="nil"/>
              <w:right w:val="single" w:sz="6" w:space="0" w:color="000000"/>
            </w:tcBorders>
          </w:tcPr>
          <w:p w:rsidR="003E0E38" w:rsidRDefault="00125FA9">
            <w:pPr>
              <w:pStyle w:val="TableParagraph"/>
              <w:spacing w:line="144" w:lineRule="exact"/>
              <w:ind w:right="91"/>
              <w:jc w:val="right"/>
              <w:rPr>
                <w:sz w:val="13"/>
              </w:rPr>
            </w:pPr>
            <w:r>
              <w:rPr>
                <w:sz w:val="13"/>
              </w:rPr>
              <w:t>900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1,250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left="151" w:right="52"/>
              <w:jc w:val="center"/>
              <w:rPr>
                <w:sz w:val="13"/>
              </w:rPr>
            </w:pPr>
            <w:r>
              <w:rPr>
                <w:sz w:val="13"/>
              </w:rPr>
              <w:t>1,250</w:t>
            </w:r>
          </w:p>
        </w:tc>
        <w:tc>
          <w:tcPr>
            <w:tcW w:w="607" w:type="dxa"/>
            <w:tcBorders>
              <w:top w:val="nil"/>
              <w:left w:val="single" w:sz="6" w:space="0" w:color="000000"/>
              <w:bottom w:val="nil"/>
              <w:right w:val="single" w:sz="6" w:space="0" w:color="000000"/>
            </w:tcBorders>
          </w:tcPr>
          <w:p w:rsidR="003E0E38" w:rsidRDefault="00125FA9">
            <w:pPr>
              <w:pStyle w:val="TableParagraph"/>
              <w:spacing w:line="144" w:lineRule="exact"/>
              <w:ind w:right="91"/>
              <w:jc w:val="right"/>
              <w:rPr>
                <w:sz w:val="13"/>
              </w:rPr>
            </w:pPr>
            <w:r>
              <w:rPr>
                <w:sz w:val="13"/>
              </w:rPr>
              <w:t>1,250</w:t>
            </w:r>
          </w:p>
        </w:tc>
        <w:tc>
          <w:tcPr>
            <w:tcW w:w="607" w:type="dxa"/>
            <w:tcBorders>
              <w:top w:val="nil"/>
              <w:left w:val="single" w:sz="6" w:space="0" w:color="000000"/>
              <w:bottom w:val="nil"/>
              <w:right w:val="single" w:sz="6" w:space="0" w:color="000000"/>
            </w:tcBorders>
          </w:tcPr>
          <w:p w:rsidR="003E0E38" w:rsidRDefault="00125FA9">
            <w:pPr>
              <w:pStyle w:val="TableParagraph"/>
              <w:spacing w:line="144" w:lineRule="exact"/>
              <w:ind w:right="91"/>
              <w:jc w:val="right"/>
              <w:rPr>
                <w:sz w:val="13"/>
              </w:rPr>
            </w:pPr>
            <w:r>
              <w:rPr>
                <w:sz w:val="13"/>
              </w:rPr>
              <w:t>1,250</w:t>
            </w:r>
          </w:p>
        </w:tc>
        <w:tc>
          <w:tcPr>
            <w:tcW w:w="588" w:type="dxa"/>
            <w:tcBorders>
              <w:top w:val="nil"/>
              <w:left w:val="single" w:sz="6" w:space="0" w:color="000000"/>
              <w:bottom w:val="nil"/>
            </w:tcBorders>
          </w:tcPr>
          <w:p w:rsidR="003E0E38" w:rsidRDefault="00125FA9">
            <w:pPr>
              <w:pStyle w:val="TableParagraph"/>
              <w:spacing w:line="144" w:lineRule="exact"/>
              <w:ind w:right="57"/>
              <w:jc w:val="right"/>
              <w:rPr>
                <w:sz w:val="13"/>
              </w:rPr>
            </w:pPr>
            <w:r>
              <w:rPr>
                <w:sz w:val="13"/>
              </w:rPr>
              <w:t>1,470</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4"/>
              <w:rPr>
                <w:sz w:val="13"/>
              </w:rPr>
            </w:pPr>
            <w:r>
              <w:rPr>
                <w:sz w:val="13"/>
              </w:rPr>
              <w:t>Towels, Sheets and Pillowcases**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120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234" w:right="27"/>
              <w:jc w:val="center"/>
              <w:rPr>
                <w:sz w:val="13"/>
              </w:rPr>
            </w:pPr>
            <w:r>
              <w:rPr>
                <w:sz w:val="13"/>
              </w:rPr>
              <w:t>200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220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230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230</w:t>
            </w:r>
          </w:p>
        </w:tc>
      </w:tr>
      <w:tr w:rsidR="003E0E38">
        <w:trPr>
          <w:trHeight w:val="147"/>
        </w:trPr>
        <w:tc>
          <w:tcPr>
            <w:tcW w:w="2758" w:type="dxa"/>
            <w:tcBorders>
              <w:top w:val="nil"/>
              <w:bottom w:val="single" w:sz="6" w:space="0" w:color="000000"/>
              <w:right w:val="single" w:sz="6" w:space="0" w:color="000000"/>
            </w:tcBorders>
          </w:tcPr>
          <w:p w:rsidR="003E0E38" w:rsidRDefault="00125FA9">
            <w:pPr>
              <w:pStyle w:val="TableParagraph"/>
              <w:spacing w:line="127" w:lineRule="exact"/>
              <w:ind w:left="254"/>
              <w:rPr>
                <w:sz w:val="13"/>
              </w:rPr>
            </w:pPr>
            <w:r>
              <w:rPr>
                <w:sz w:val="13"/>
              </w:rPr>
              <w:t>Other Miscellaneous Nondurables</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left="232" w:right="52"/>
              <w:jc w:val="center"/>
              <w:rPr>
                <w:sz w:val="11"/>
              </w:rPr>
            </w:pPr>
            <w:r>
              <w:rPr>
                <w:w w:val="105"/>
                <w:sz w:val="11"/>
              </w:rPr>
              <w:t>Neg.</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70"/>
              <w:jc w:val="right"/>
              <w:rPr>
                <w:sz w:val="11"/>
              </w:rPr>
            </w:pPr>
            <w:r>
              <w:rPr>
                <w:w w:val="105"/>
                <w:sz w:val="11"/>
              </w:rPr>
              <w:t>Neg.</w:t>
            </w:r>
          </w:p>
        </w:tc>
        <w:tc>
          <w:tcPr>
            <w:tcW w:w="59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80"/>
              <w:jc w:val="right"/>
              <w:rPr>
                <w:sz w:val="11"/>
              </w:rPr>
            </w:pPr>
            <w:r>
              <w:rPr>
                <w:w w:val="105"/>
                <w:sz w:val="11"/>
              </w:rPr>
              <w:t>Neg.</w:t>
            </w:r>
          </w:p>
        </w:tc>
        <w:tc>
          <w:tcPr>
            <w:tcW w:w="576"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59"/>
              <w:jc w:val="right"/>
              <w:rPr>
                <w:sz w:val="11"/>
              </w:rPr>
            </w:pPr>
            <w:r>
              <w:rPr>
                <w:w w:val="105"/>
                <w:sz w:val="11"/>
              </w:rPr>
              <w:t>Neg.</w:t>
            </w:r>
          </w:p>
        </w:tc>
        <w:tc>
          <w:tcPr>
            <w:tcW w:w="607"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90"/>
              <w:jc w:val="right"/>
              <w:rPr>
                <w:sz w:val="11"/>
              </w:rPr>
            </w:pPr>
            <w:r>
              <w:rPr>
                <w:w w:val="105"/>
                <w:sz w:val="11"/>
              </w:rPr>
              <w:t>Neg.</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71"/>
              <w:jc w:val="right"/>
              <w:rPr>
                <w:sz w:val="11"/>
              </w:rPr>
            </w:pPr>
            <w:r>
              <w:rPr>
                <w:w w:val="105"/>
                <w:sz w:val="11"/>
              </w:rPr>
              <w:t>Neg.</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left="232" w:right="52"/>
              <w:jc w:val="center"/>
              <w:rPr>
                <w:sz w:val="11"/>
              </w:rPr>
            </w:pPr>
            <w:r>
              <w:rPr>
                <w:w w:val="105"/>
                <w:sz w:val="11"/>
              </w:rPr>
              <w:t>Neg.</w:t>
            </w:r>
          </w:p>
        </w:tc>
        <w:tc>
          <w:tcPr>
            <w:tcW w:w="607"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90"/>
              <w:jc w:val="right"/>
              <w:rPr>
                <w:sz w:val="11"/>
              </w:rPr>
            </w:pPr>
            <w:r>
              <w:rPr>
                <w:w w:val="105"/>
                <w:sz w:val="11"/>
              </w:rPr>
              <w:t>Neg.</w:t>
            </w:r>
          </w:p>
        </w:tc>
        <w:tc>
          <w:tcPr>
            <w:tcW w:w="607"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88"/>
              <w:jc w:val="right"/>
              <w:rPr>
                <w:sz w:val="11"/>
              </w:rPr>
            </w:pPr>
            <w:r>
              <w:rPr>
                <w:w w:val="105"/>
                <w:sz w:val="11"/>
              </w:rPr>
              <w:t>110</w:t>
            </w:r>
          </w:p>
        </w:tc>
        <w:tc>
          <w:tcPr>
            <w:tcW w:w="588" w:type="dxa"/>
            <w:tcBorders>
              <w:top w:val="nil"/>
              <w:left w:val="single" w:sz="6" w:space="0" w:color="000000"/>
              <w:bottom w:val="single" w:sz="6" w:space="0" w:color="000000"/>
            </w:tcBorders>
          </w:tcPr>
          <w:p w:rsidR="003E0E38" w:rsidRDefault="00125FA9">
            <w:pPr>
              <w:pStyle w:val="TableParagraph"/>
              <w:spacing w:before="14" w:line="113" w:lineRule="exact"/>
              <w:ind w:right="54"/>
              <w:jc w:val="right"/>
              <w:rPr>
                <w:sz w:val="11"/>
              </w:rPr>
            </w:pPr>
            <w:r>
              <w:rPr>
                <w:w w:val="105"/>
                <w:sz w:val="11"/>
              </w:rPr>
              <w:t>130</w:t>
            </w:r>
          </w:p>
        </w:tc>
      </w:tr>
      <w:tr w:rsidR="003E0E38">
        <w:trPr>
          <w:trHeight w:val="148"/>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255"/>
              <w:rPr>
                <w:b/>
                <w:i/>
                <w:sz w:val="13"/>
              </w:rPr>
            </w:pPr>
            <w:r>
              <w:rPr>
                <w:b/>
                <w:i/>
                <w:sz w:val="13"/>
              </w:rPr>
              <w:t>Total Nondurable Goods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152" w:right="52"/>
              <w:jc w:val="center"/>
              <w:rPr>
                <w:sz w:val="13"/>
              </w:rPr>
            </w:pPr>
            <w:r>
              <w:rPr>
                <w:sz w:val="13"/>
              </w:rPr>
              <w:t>2,390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3,730</w:t>
            </w:r>
          </w:p>
        </w:tc>
        <w:tc>
          <w:tcPr>
            <w:tcW w:w="5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82"/>
              <w:jc w:val="right"/>
              <w:rPr>
                <w:sz w:val="13"/>
              </w:rPr>
            </w:pPr>
            <w:r>
              <w:rPr>
                <w:sz w:val="13"/>
              </w:rPr>
              <w:t>4,670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0"/>
              <w:jc w:val="right"/>
              <w:rPr>
                <w:sz w:val="13"/>
              </w:rPr>
            </w:pPr>
            <w:r>
              <w:rPr>
                <w:sz w:val="13"/>
              </w:rPr>
              <w:t>8,800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1"/>
              <w:jc w:val="right"/>
              <w:rPr>
                <w:sz w:val="13"/>
              </w:rPr>
            </w:pPr>
            <w:r>
              <w:rPr>
                <w:sz w:val="13"/>
              </w:rPr>
              <w:t>17,560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19,770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79" w:right="52"/>
              <w:jc w:val="center"/>
              <w:rPr>
                <w:sz w:val="13"/>
              </w:rPr>
            </w:pPr>
            <w:r>
              <w:rPr>
                <w:sz w:val="13"/>
              </w:rPr>
              <w:t>19,310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1"/>
              <w:jc w:val="right"/>
              <w:rPr>
                <w:sz w:val="13"/>
              </w:rPr>
            </w:pPr>
            <w:r>
              <w:rPr>
                <w:sz w:val="13"/>
              </w:rPr>
              <w:t>19,190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1"/>
              <w:jc w:val="right"/>
              <w:rPr>
                <w:sz w:val="13"/>
              </w:rPr>
            </w:pPr>
            <w:r>
              <w:rPr>
                <w:sz w:val="13"/>
              </w:rPr>
              <w:t>18,830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7"/>
              <w:jc w:val="right"/>
              <w:rPr>
                <w:sz w:val="13"/>
              </w:rPr>
            </w:pPr>
            <w:r>
              <w:rPr>
                <w:sz w:val="13"/>
              </w:rPr>
              <w:t>17,270</w:t>
            </w:r>
          </w:p>
        </w:tc>
      </w:tr>
      <w:tr w:rsidR="003E0E38">
        <w:trPr>
          <w:trHeight w:val="637"/>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46" w:lineRule="exact"/>
              <w:ind w:left="59" w:right="996"/>
              <w:jc w:val="center"/>
              <w:rPr>
                <w:b/>
                <w:sz w:val="13"/>
              </w:rPr>
            </w:pPr>
            <w:r>
              <w:rPr>
                <w:b/>
                <w:sz w:val="13"/>
              </w:rPr>
              <w:t>Containers and Packaging</w:t>
            </w:r>
          </w:p>
          <w:p w:rsidR="003E0E38" w:rsidRDefault="00125FA9">
            <w:pPr>
              <w:pStyle w:val="TableParagraph"/>
              <w:spacing w:before="13"/>
              <w:ind w:left="255"/>
              <w:rPr>
                <w:i/>
                <w:sz w:val="13"/>
              </w:rPr>
            </w:pPr>
            <w:r>
              <w:rPr>
                <w:i/>
                <w:sz w:val="13"/>
              </w:rPr>
              <w:t>(Detail in Table 20)</w:t>
            </w:r>
          </w:p>
          <w:p w:rsidR="003E0E38" w:rsidRDefault="00125FA9">
            <w:pPr>
              <w:pStyle w:val="TableParagraph"/>
              <w:spacing w:before="14"/>
              <w:ind w:left="255"/>
              <w:rPr>
                <w:b/>
                <w:i/>
                <w:sz w:val="13"/>
              </w:rPr>
            </w:pPr>
            <w:r>
              <w:rPr>
                <w:b/>
                <w:i/>
                <w:sz w:val="13"/>
              </w:rPr>
              <w:t>Total Product Wastes‡</w:t>
            </w:r>
          </w:p>
          <w:p w:rsidR="003E0E38" w:rsidRDefault="00125FA9">
            <w:pPr>
              <w:pStyle w:val="TableParagraph"/>
              <w:spacing w:before="14" w:line="132" w:lineRule="exact"/>
              <w:ind w:left="80"/>
              <w:rPr>
                <w:b/>
                <w:sz w:val="13"/>
              </w:rPr>
            </w:pPr>
            <w:r>
              <w:rPr>
                <w:b/>
                <w:sz w:val="13"/>
              </w:rPr>
              <w:t>Other Wastes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74"/>
              <w:rPr>
                <w:sz w:val="13"/>
              </w:rPr>
            </w:pPr>
            <w:r>
              <w:rPr>
                <w:sz w:val="13"/>
              </w:rPr>
              <w:t>2,870</w:t>
            </w:r>
          </w:p>
          <w:p w:rsidR="003E0E38" w:rsidRDefault="003E0E38">
            <w:pPr>
              <w:pStyle w:val="TableParagraph"/>
              <w:spacing w:before="4"/>
              <w:rPr>
                <w:b/>
                <w:sz w:val="15"/>
              </w:rPr>
            </w:pPr>
          </w:p>
          <w:p w:rsidR="003E0E38" w:rsidRDefault="00125FA9">
            <w:pPr>
              <w:pStyle w:val="TableParagraph"/>
              <w:ind w:left="174"/>
              <w:rPr>
                <w:sz w:val="13"/>
              </w:rPr>
            </w:pPr>
            <w:r>
              <w:rPr>
                <w:sz w:val="13"/>
              </w:rPr>
              <w:t>5,610</w:t>
            </w:r>
          </w:p>
          <w:p w:rsidR="003E0E38" w:rsidRDefault="00125FA9">
            <w:pPr>
              <w:pStyle w:val="TableParagraph"/>
              <w:spacing w:before="33" w:line="113" w:lineRule="exact"/>
              <w:ind w:left="253"/>
              <w:rPr>
                <w:sz w:val="11"/>
              </w:rPr>
            </w:pPr>
            <w:r>
              <w:rPr>
                <w:w w:val="105"/>
                <w:sz w:val="11"/>
              </w:rPr>
              <w:t>Neg.</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74"/>
              <w:rPr>
                <w:sz w:val="13"/>
              </w:rPr>
            </w:pPr>
            <w:r>
              <w:rPr>
                <w:sz w:val="13"/>
              </w:rPr>
              <w:t>3,350</w:t>
            </w:r>
          </w:p>
          <w:p w:rsidR="003E0E38" w:rsidRDefault="003E0E38">
            <w:pPr>
              <w:pStyle w:val="TableParagraph"/>
              <w:spacing w:before="4"/>
              <w:rPr>
                <w:b/>
                <w:sz w:val="15"/>
              </w:rPr>
            </w:pPr>
          </w:p>
          <w:p w:rsidR="003E0E38" w:rsidRDefault="00125FA9">
            <w:pPr>
              <w:pStyle w:val="TableParagraph"/>
              <w:ind w:left="174"/>
              <w:rPr>
                <w:sz w:val="13"/>
              </w:rPr>
            </w:pPr>
            <w:r>
              <w:rPr>
                <w:sz w:val="13"/>
              </w:rPr>
              <w:t>8,020</w:t>
            </w:r>
          </w:p>
          <w:p w:rsidR="003E0E38" w:rsidRDefault="00125FA9">
            <w:pPr>
              <w:pStyle w:val="TableParagraph"/>
              <w:spacing w:before="33" w:line="113" w:lineRule="exact"/>
              <w:ind w:left="253"/>
              <w:rPr>
                <w:sz w:val="11"/>
              </w:rPr>
            </w:pPr>
            <w:r>
              <w:rPr>
                <w:w w:val="105"/>
                <w:sz w:val="11"/>
              </w:rPr>
              <w:t>Neg.</w:t>
            </w:r>
          </w:p>
        </w:tc>
        <w:tc>
          <w:tcPr>
            <w:tcW w:w="5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74"/>
              <w:rPr>
                <w:sz w:val="13"/>
              </w:rPr>
            </w:pPr>
            <w:r>
              <w:rPr>
                <w:sz w:val="13"/>
              </w:rPr>
              <w:t>8,490</w:t>
            </w:r>
          </w:p>
          <w:p w:rsidR="003E0E38" w:rsidRDefault="003E0E38">
            <w:pPr>
              <w:pStyle w:val="TableParagraph"/>
              <w:spacing w:before="4"/>
              <w:rPr>
                <w:b/>
                <w:sz w:val="15"/>
              </w:rPr>
            </w:pPr>
          </w:p>
          <w:p w:rsidR="003E0E38" w:rsidRDefault="00125FA9">
            <w:pPr>
              <w:pStyle w:val="TableParagraph"/>
              <w:ind w:left="81" w:right="63"/>
              <w:jc w:val="center"/>
              <w:rPr>
                <w:sz w:val="13"/>
              </w:rPr>
            </w:pPr>
            <w:r>
              <w:rPr>
                <w:sz w:val="13"/>
              </w:rPr>
              <w:t>14,520</w:t>
            </w:r>
          </w:p>
          <w:p w:rsidR="003E0E38" w:rsidRDefault="00125FA9">
            <w:pPr>
              <w:pStyle w:val="TableParagraph"/>
              <w:spacing w:before="33" w:line="113" w:lineRule="exact"/>
              <w:ind w:left="233" w:right="63"/>
              <w:jc w:val="center"/>
              <w:rPr>
                <w:sz w:val="11"/>
              </w:rPr>
            </w:pPr>
            <w:r>
              <w:rPr>
                <w:w w:val="105"/>
                <w:sz w:val="11"/>
              </w:rPr>
              <w:t>Neg.</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02"/>
              <w:rPr>
                <w:sz w:val="13"/>
              </w:rPr>
            </w:pPr>
            <w:r>
              <w:rPr>
                <w:sz w:val="13"/>
              </w:rPr>
              <w:t>16,780</w:t>
            </w:r>
          </w:p>
          <w:p w:rsidR="003E0E38" w:rsidRDefault="003E0E38">
            <w:pPr>
              <w:pStyle w:val="TableParagraph"/>
              <w:spacing w:before="4"/>
              <w:rPr>
                <w:b/>
                <w:sz w:val="15"/>
              </w:rPr>
            </w:pPr>
          </w:p>
          <w:p w:rsidR="003E0E38" w:rsidRDefault="00125FA9">
            <w:pPr>
              <w:pStyle w:val="TableParagraph"/>
              <w:ind w:left="102"/>
              <w:rPr>
                <w:sz w:val="13"/>
              </w:rPr>
            </w:pPr>
            <w:r>
              <w:rPr>
                <w:sz w:val="13"/>
              </w:rPr>
              <w:t>29,040</w:t>
            </w:r>
          </w:p>
          <w:p w:rsidR="003E0E38" w:rsidRDefault="00125FA9">
            <w:pPr>
              <w:pStyle w:val="TableParagraph"/>
              <w:spacing w:before="14" w:line="132" w:lineRule="exact"/>
              <w:ind w:left="174"/>
              <w:rPr>
                <w:sz w:val="13"/>
              </w:rPr>
            </w:pPr>
            <w:r>
              <w:rPr>
                <w:sz w:val="13"/>
              </w:rPr>
              <w:t>4,200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02"/>
              <w:rPr>
                <w:sz w:val="13"/>
              </w:rPr>
            </w:pPr>
            <w:r>
              <w:rPr>
                <w:sz w:val="13"/>
              </w:rPr>
              <w:t>28,870</w:t>
            </w:r>
          </w:p>
          <w:p w:rsidR="003E0E38" w:rsidRDefault="003E0E38">
            <w:pPr>
              <w:pStyle w:val="TableParagraph"/>
              <w:spacing w:before="4"/>
              <w:rPr>
                <w:b/>
                <w:sz w:val="15"/>
              </w:rPr>
            </w:pPr>
          </w:p>
          <w:p w:rsidR="003E0E38" w:rsidRDefault="00125FA9">
            <w:pPr>
              <w:pStyle w:val="TableParagraph"/>
              <w:ind w:left="102"/>
              <w:rPr>
                <w:sz w:val="13"/>
              </w:rPr>
            </w:pPr>
            <w:r>
              <w:rPr>
                <w:sz w:val="13"/>
              </w:rPr>
              <w:t>53,010</w:t>
            </w:r>
          </w:p>
          <w:p w:rsidR="003E0E38" w:rsidRDefault="00125FA9">
            <w:pPr>
              <w:pStyle w:val="TableParagraph"/>
              <w:spacing w:before="14" w:line="132" w:lineRule="exact"/>
              <w:ind w:left="102"/>
              <w:rPr>
                <w:sz w:val="13"/>
              </w:rPr>
            </w:pPr>
            <w:r>
              <w:rPr>
                <w:sz w:val="13"/>
              </w:rPr>
              <w:t>16,450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02"/>
              <w:rPr>
                <w:sz w:val="13"/>
              </w:rPr>
            </w:pPr>
            <w:r>
              <w:rPr>
                <w:sz w:val="13"/>
              </w:rPr>
              <w:t>31,500</w:t>
            </w:r>
          </w:p>
          <w:p w:rsidR="003E0E38" w:rsidRDefault="003E0E38">
            <w:pPr>
              <w:pStyle w:val="TableParagraph"/>
              <w:spacing w:before="4"/>
              <w:rPr>
                <w:b/>
                <w:sz w:val="15"/>
              </w:rPr>
            </w:pPr>
          </w:p>
          <w:p w:rsidR="003E0E38" w:rsidRDefault="00125FA9">
            <w:pPr>
              <w:pStyle w:val="TableParagraph"/>
              <w:ind w:left="102"/>
              <w:rPr>
                <w:sz w:val="13"/>
              </w:rPr>
            </w:pPr>
            <w:r>
              <w:rPr>
                <w:sz w:val="13"/>
              </w:rPr>
              <w:t>59,240</w:t>
            </w:r>
          </w:p>
          <w:p w:rsidR="003E0E38" w:rsidRDefault="00125FA9">
            <w:pPr>
              <w:pStyle w:val="TableParagraph"/>
              <w:spacing w:before="14" w:line="132" w:lineRule="exact"/>
              <w:ind w:left="102"/>
              <w:rPr>
                <w:sz w:val="13"/>
              </w:rPr>
            </w:pPr>
            <w:r>
              <w:rPr>
                <w:sz w:val="13"/>
              </w:rPr>
              <w:t>20,550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02"/>
              <w:rPr>
                <w:sz w:val="13"/>
              </w:rPr>
            </w:pPr>
            <w:r>
              <w:rPr>
                <w:sz w:val="13"/>
              </w:rPr>
              <w:t>34,060</w:t>
            </w:r>
          </w:p>
          <w:p w:rsidR="003E0E38" w:rsidRDefault="003E0E38">
            <w:pPr>
              <w:pStyle w:val="TableParagraph"/>
              <w:spacing w:before="4"/>
              <w:rPr>
                <w:b/>
                <w:sz w:val="15"/>
              </w:rPr>
            </w:pPr>
          </w:p>
          <w:p w:rsidR="003E0E38" w:rsidRDefault="00125FA9">
            <w:pPr>
              <w:pStyle w:val="TableParagraph"/>
              <w:ind w:left="102"/>
              <w:rPr>
                <w:sz w:val="13"/>
              </w:rPr>
            </w:pPr>
            <w:r>
              <w:rPr>
                <w:sz w:val="13"/>
              </w:rPr>
              <w:t>61,900</w:t>
            </w:r>
          </w:p>
          <w:p w:rsidR="003E0E38" w:rsidRDefault="00125FA9">
            <w:pPr>
              <w:pStyle w:val="TableParagraph"/>
              <w:spacing w:before="14" w:line="132" w:lineRule="exact"/>
              <w:ind w:left="102"/>
              <w:rPr>
                <w:sz w:val="13"/>
              </w:rPr>
            </w:pPr>
            <w:r>
              <w:rPr>
                <w:sz w:val="13"/>
              </w:rPr>
              <w:t>22,100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02"/>
              <w:rPr>
                <w:sz w:val="13"/>
              </w:rPr>
            </w:pPr>
            <w:r>
              <w:rPr>
                <w:sz w:val="13"/>
              </w:rPr>
              <w:t>36,680</w:t>
            </w:r>
          </w:p>
          <w:p w:rsidR="003E0E38" w:rsidRDefault="003E0E38">
            <w:pPr>
              <w:pStyle w:val="TableParagraph"/>
              <w:spacing w:before="4"/>
              <w:rPr>
                <w:b/>
                <w:sz w:val="15"/>
              </w:rPr>
            </w:pPr>
          </w:p>
          <w:p w:rsidR="003E0E38" w:rsidRDefault="00125FA9">
            <w:pPr>
              <w:pStyle w:val="TableParagraph"/>
              <w:ind w:left="102"/>
              <w:rPr>
                <w:sz w:val="13"/>
              </w:rPr>
            </w:pPr>
            <w:r>
              <w:rPr>
                <w:sz w:val="13"/>
              </w:rPr>
              <w:t>64,990</w:t>
            </w:r>
          </w:p>
          <w:p w:rsidR="003E0E38" w:rsidRDefault="00125FA9">
            <w:pPr>
              <w:pStyle w:val="TableParagraph"/>
              <w:spacing w:before="14" w:line="132" w:lineRule="exact"/>
              <w:ind w:left="102"/>
              <w:rPr>
                <w:sz w:val="13"/>
              </w:rPr>
            </w:pPr>
            <w:r>
              <w:rPr>
                <w:sz w:val="13"/>
              </w:rPr>
              <w:t>20,170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02"/>
              <w:rPr>
                <w:sz w:val="13"/>
              </w:rPr>
            </w:pPr>
            <w:r>
              <w:rPr>
                <w:sz w:val="13"/>
              </w:rPr>
              <w:t>38,270</w:t>
            </w:r>
          </w:p>
          <w:p w:rsidR="003E0E38" w:rsidRDefault="003E0E38">
            <w:pPr>
              <w:pStyle w:val="TableParagraph"/>
              <w:spacing w:before="4"/>
              <w:rPr>
                <w:b/>
                <w:sz w:val="15"/>
              </w:rPr>
            </w:pPr>
          </w:p>
          <w:p w:rsidR="003E0E38" w:rsidRDefault="00125FA9">
            <w:pPr>
              <w:pStyle w:val="TableParagraph"/>
              <w:ind w:left="102"/>
              <w:rPr>
                <w:sz w:val="13"/>
              </w:rPr>
            </w:pPr>
            <w:r>
              <w:rPr>
                <w:sz w:val="13"/>
              </w:rPr>
              <w:t>66,310</w:t>
            </w:r>
          </w:p>
          <w:p w:rsidR="003E0E38" w:rsidRDefault="00125FA9">
            <w:pPr>
              <w:pStyle w:val="TableParagraph"/>
              <w:spacing w:before="14" w:line="132" w:lineRule="exact"/>
              <w:ind w:left="102"/>
              <w:rPr>
                <w:sz w:val="13"/>
              </w:rPr>
            </w:pPr>
            <w:r>
              <w:rPr>
                <w:sz w:val="13"/>
              </w:rPr>
              <w:t>20,570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6" w:lineRule="exact"/>
              <w:ind w:left="103"/>
              <w:rPr>
                <w:sz w:val="13"/>
              </w:rPr>
            </w:pPr>
            <w:r>
              <w:rPr>
                <w:sz w:val="13"/>
              </w:rPr>
              <w:t>38,750</w:t>
            </w:r>
          </w:p>
          <w:p w:rsidR="003E0E38" w:rsidRDefault="003E0E38">
            <w:pPr>
              <w:pStyle w:val="TableParagraph"/>
              <w:spacing w:before="4"/>
              <w:rPr>
                <w:b/>
                <w:sz w:val="15"/>
              </w:rPr>
            </w:pPr>
          </w:p>
          <w:p w:rsidR="003E0E38" w:rsidRDefault="00125FA9">
            <w:pPr>
              <w:pStyle w:val="TableParagraph"/>
              <w:ind w:left="103"/>
              <w:rPr>
                <w:sz w:val="13"/>
              </w:rPr>
            </w:pPr>
            <w:r>
              <w:rPr>
                <w:sz w:val="13"/>
              </w:rPr>
              <w:t>65,290</w:t>
            </w:r>
          </w:p>
          <w:p w:rsidR="003E0E38" w:rsidRDefault="00125FA9">
            <w:pPr>
              <w:pStyle w:val="TableParagraph"/>
              <w:spacing w:before="14" w:line="132" w:lineRule="exact"/>
              <w:ind w:left="103"/>
              <w:rPr>
                <w:sz w:val="13"/>
              </w:rPr>
            </w:pPr>
            <w:r>
              <w:rPr>
                <w:sz w:val="13"/>
              </w:rPr>
              <w:t>21,330</w:t>
            </w:r>
          </w:p>
        </w:tc>
      </w:tr>
      <w:tr w:rsidR="003E0E38">
        <w:trPr>
          <w:trHeight w:val="150"/>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31" w:lineRule="exact"/>
              <w:ind w:left="256"/>
              <w:rPr>
                <w:b/>
                <w:i/>
                <w:sz w:val="13"/>
              </w:rPr>
            </w:pPr>
            <w:r>
              <w:rPr>
                <w:b/>
                <w:i/>
                <w:sz w:val="13"/>
              </w:rPr>
              <w:t>Total MSW Recovered - Weight</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left="152" w:right="52"/>
              <w:jc w:val="center"/>
              <w:rPr>
                <w:sz w:val="13"/>
              </w:rPr>
            </w:pPr>
            <w:r>
              <w:rPr>
                <w:sz w:val="13"/>
              </w:rPr>
              <w:t>5,610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2"/>
              <w:jc w:val="right"/>
              <w:rPr>
                <w:sz w:val="13"/>
              </w:rPr>
            </w:pPr>
            <w:r>
              <w:rPr>
                <w:sz w:val="13"/>
              </w:rPr>
              <w:t>8,020</w:t>
            </w:r>
          </w:p>
        </w:tc>
        <w:tc>
          <w:tcPr>
            <w:tcW w:w="5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82"/>
              <w:jc w:val="right"/>
              <w:rPr>
                <w:sz w:val="13"/>
              </w:rPr>
            </w:pPr>
            <w:r>
              <w:rPr>
                <w:sz w:val="13"/>
              </w:rPr>
              <w:t>14,520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60"/>
              <w:jc w:val="right"/>
              <w:rPr>
                <w:sz w:val="13"/>
              </w:rPr>
            </w:pPr>
            <w:r>
              <w:rPr>
                <w:sz w:val="13"/>
              </w:rPr>
              <w:t>33,240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91"/>
              <w:jc w:val="right"/>
              <w:rPr>
                <w:sz w:val="13"/>
              </w:rPr>
            </w:pPr>
            <w:r>
              <w:rPr>
                <w:sz w:val="13"/>
              </w:rPr>
              <w:t>69,460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2"/>
              <w:jc w:val="right"/>
              <w:rPr>
                <w:sz w:val="13"/>
              </w:rPr>
            </w:pPr>
            <w:r>
              <w:rPr>
                <w:sz w:val="13"/>
              </w:rPr>
              <w:t>79,790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left="80" w:right="52"/>
              <w:jc w:val="center"/>
              <w:rPr>
                <w:sz w:val="13"/>
              </w:rPr>
            </w:pPr>
            <w:r>
              <w:rPr>
                <w:sz w:val="13"/>
              </w:rPr>
              <w:t>84,000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91"/>
              <w:jc w:val="right"/>
              <w:rPr>
                <w:sz w:val="13"/>
              </w:rPr>
            </w:pPr>
            <w:r>
              <w:rPr>
                <w:sz w:val="13"/>
              </w:rPr>
              <w:t>85,160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91"/>
              <w:jc w:val="right"/>
              <w:rPr>
                <w:sz w:val="13"/>
              </w:rPr>
            </w:pPr>
            <w:r>
              <w:rPr>
                <w:sz w:val="13"/>
              </w:rPr>
              <w:t>86,880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31" w:lineRule="exact"/>
              <w:ind w:right="57"/>
              <w:jc w:val="right"/>
              <w:rPr>
                <w:sz w:val="13"/>
              </w:rPr>
            </w:pPr>
            <w:r>
              <w:rPr>
                <w:sz w:val="13"/>
              </w:rPr>
              <w:t>86,620</w:t>
            </w:r>
          </w:p>
        </w:tc>
      </w:tr>
      <w:tr w:rsidR="003E0E38">
        <w:trPr>
          <w:trHeight w:val="177"/>
        </w:trPr>
        <w:tc>
          <w:tcPr>
            <w:tcW w:w="2758"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5935" w:type="dxa"/>
            <w:gridSpan w:val="10"/>
            <w:tcBorders>
              <w:top w:val="single" w:sz="6" w:space="0" w:color="000000"/>
              <w:left w:val="single" w:sz="6" w:space="0" w:color="000000"/>
              <w:bottom w:val="single" w:sz="6" w:space="0" w:color="000000"/>
            </w:tcBorders>
          </w:tcPr>
          <w:p w:rsidR="003E0E38" w:rsidRDefault="00125FA9">
            <w:pPr>
              <w:pStyle w:val="TableParagraph"/>
              <w:spacing w:before="25" w:line="132" w:lineRule="exact"/>
              <w:ind w:left="1748"/>
              <w:rPr>
                <w:b/>
                <w:sz w:val="13"/>
              </w:rPr>
            </w:pPr>
            <w:r>
              <w:rPr>
                <w:b/>
                <w:sz w:val="13"/>
              </w:rPr>
              <w:t>Percent of Generation of Each Product</w:t>
            </w:r>
          </w:p>
        </w:tc>
      </w:tr>
      <w:tr w:rsidR="003E0E38">
        <w:trPr>
          <w:trHeight w:val="148"/>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80"/>
              <w:rPr>
                <w:b/>
                <w:sz w:val="13"/>
              </w:rPr>
            </w:pPr>
            <w:r>
              <w:rPr>
                <w:b/>
                <w:sz w:val="13"/>
              </w:rPr>
              <w:t>Products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152" w:right="17"/>
              <w:jc w:val="center"/>
              <w:rPr>
                <w:b/>
                <w:sz w:val="13"/>
              </w:rPr>
            </w:pPr>
            <w:r>
              <w:rPr>
                <w:b/>
                <w:sz w:val="13"/>
              </w:rPr>
              <w:t>1960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1970</w:t>
            </w:r>
          </w:p>
        </w:tc>
        <w:tc>
          <w:tcPr>
            <w:tcW w:w="5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82"/>
              <w:jc w:val="right"/>
              <w:rPr>
                <w:b/>
                <w:sz w:val="13"/>
              </w:rPr>
            </w:pPr>
            <w:r>
              <w:rPr>
                <w:b/>
                <w:sz w:val="13"/>
              </w:rPr>
              <w:t>1980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1"/>
              <w:jc w:val="right"/>
              <w:rPr>
                <w:b/>
                <w:sz w:val="13"/>
              </w:rPr>
            </w:pPr>
            <w:r>
              <w:rPr>
                <w:b/>
                <w:sz w:val="13"/>
              </w:rPr>
              <w:t>1990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2"/>
              <w:jc w:val="right"/>
              <w:rPr>
                <w:b/>
                <w:sz w:val="13"/>
              </w:rPr>
            </w:pPr>
            <w:r>
              <w:rPr>
                <w:b/>
                <w:sz w:val="13"/>
              </w:rPr>
              <w:t>2000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2005</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152" w:right="17"/>
              <w:jc w:val="center"/>
              <w:rPr>
                <w:b/>
                <w:sz w:val="13"/>
              </w:rPr>
            </w:pPr>
            <w:r>
              <w:rPr>
                <w:b/>
                <w:sz w:val="13"/>
              </w:rPr>
              <w:t>2008</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1"/>
              <w:jc w:val="right"/>
              <w:rPr>
                <w:b/>
                <w:sz w:val="13"/>
              </w:rPr>
            </w:pPr>
            <w:r>
              <w:rPr>
                <w:b/>
                <w:sz w:val="13"/>
              </w:rPr>
              <w:t>2010</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1"/>
              <w:jc w:val="right"/>
              <w:rPr>
                <w:b/>
                <w:sz w:val="13"/>
              </w:rPr>
            </w:pPr>
            <w:r>
              <w:rPr>
                <w:b/>
                <w:sz w:val="13"/>
              </w:rPr>
              <w:t>2011</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7"/>
              <w:jc w:val="right"/>
              <w:rPr>
                <w:b/>
                <w:sz w:val="13"/>
              </w:rPr>
            </w:pPr>
            <w:r>
              <w:rPr>
                <w:b/>
                <w:sz w:val="13"/>
              </w:rPr>
              <w:t>2012</w:t>
            </w:r>
          </w:p>
        </w:tc>
      </w:tr>
      <w:tr w:rsidR="003E0E38">
        <w:trPr>
          <w:trHeight w:val="311"/>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46" w:lineRule="exact"/>
              <w:ind w:left="80"/>
              <w:rPr>
                <w:b/>
                <w:sz w:val="13"/>
              </w:rPr>
            </w:pPr>
            <w:r>
              <w:rPr>
                <w:b/>
                <w:sz w:val="13"/>
              </w:rPr>
              <w:t>Durable Goods</w:t>
            </w:r>
          </w:p>
          <w:p w:rsidR="003E0E38" w:rsidRDefault="00125FA9">
            <w:pPr>
              <w:pStyle w:val="TableParagraph"/>
              <w:spacing w:before="13" w:line="132" w:lineRule="exact"/>
              <w:ind w:left="255"/>
              <w:rPr>
                <w:i/>
                <w:sz w:val="13"/>
              </w:rPr>
            </w:pPr>
            <w:r>
              <w:rPr>
                <w:i/>
                <w:sz w:val="13"/>
              </w:rPr>
              <w:t>(Detail in Table 13)</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52" w:right="25"/>
              <w:jc w:val="center"/>
              <w:rPr>
                <w:sz w:val="13"/>
              </w:rPr>
            </w:pPr>
            <w:r>
              <w:rPr>
                <w:sz w:val="13"/>
              </w:rPr>
              <w:t>3.5%</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6.4%</w:t>
            </w:r>
          </w:p>
        </w:tc>
        <w:tc>
          <w:tcPr>
            <w:tcW w:w="5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82"/>
              <w:jc w:val="right"/>
              <w:rPr>
                <w:sz w:val="13"/>
              </w:rPr>
            </w:pPr>
            <w:r>
              <w:rPr>
                <w:sz w:val="13"/>
              </w:rPr>
              <w:t>6.2%</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61"/>
              <w:jc w:val="right"/>
              <w:rPr>
                <w:sz w:val="13"/>
              </w:rPr>
            </w:pPr>
            <w:r>
              <w:rPr>
                <w:sz w:val="13"/>
              </w:rPr>
              <w:t>11.6%</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92"/>
              <w:jc w:val="right"/>
              <w:rPr>
                <w:sz w:val="13"/>
              </w:rPr>
            </w:pPr>
            <w:r>
              <w:rPr>
                <w:sz w:val="13"/>
              </w:rPr>
              <w:t>16.9%</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3"/>
              <w:jc w:val="right"/>
              <w:rPr>
                <w:sz w:val="13"/>
              </w:rPr>
            </w:pPr>
            <w:r>
              <w:rPr>
                <w:sz w:val="13"/>
              </w:rPr>
              <w:t>17.7%</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80" w:right="25"/>
              <w:jc w:val="center"/>
              <w:rPr>
                <w:sz w:val="13"/>
              </w:rPr>
            </w:pPr>
            <w:r>
              <w:rPr>
                <w:sz w:val="13"/>
              </w:rPr>
              <w:t>18.1%</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92"/>
              <w:jc w:val="right"/>
              <w:rPr>
                <w:sz w:val="13"/>
              </w:rPr>
            </w:pPr>
            <w:r>
              <w:rPr>
                <w:sz w:val="13"/>
              </w:rPr>
              <w:t>18.7%</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92"/>
              <w:jc w:val="right"/>
              <w:rPr>
                <w:sz w:val="13"/>
              </w:rPr>
            </w:pPr>
            <w:r>
              <w:rPr>
                <w:sz w:val="13"/>
              </w:rPr>
              <w:t>18.6%</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6" w:lineRule="exact"/>
              <w:ind w:right="58"/>
              <w:jc w:val="right"/>
              <w:rPr>
                <w:sz w:val="13"/>
              </w:rPr>
            </w:pPr>
            <w:r>
              <w:rPr>
                <w:sz w:val="13"/>
              </w:rPr>
              <w:t>18.5%</w:t>
            </w:r>
          </w:p>
        </w:tc>
      </w:tr>
      <w:tr w:rsidR="003E0E38">
        <w:trPr>
          <w:trHeight w:val="148"/>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79"/>
              <w:rPr>
                <w:b/>
                <w:sz w:val="13"/>
              </w:rPr>
            </w:pPr>
            <w:r>
              <w:rPr>
                <w:b/>
                <w:sz w:val="13"/>
              </w:rPr>
              <w:t>Nondurable Goods</w:t>
            </w:r>
          </w:p>
        </w:tc>
        <w:tc>
          <w:tcPr>
            <w:tcW w:w="5935"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8"/>
              </w:rPr>
            </w:pPr>
          </w:p>
        </w:tc>
      </w:tr>
      <w:tr w:rsidR="003E0E38">
        <w:trPr>
          <w:trHeight w:val="164"/>
        </w:trPr>
        <w:tc>
          <w:tcPr>
            <w:tcW w:w="2758" w:type="dxa"/>
            <w:tcBorders>
              <w:top w:val="single" w:sz="6" w:space="0" w:color="000000"/>
              <w:bottom w:val="nil"/>
              <w:right w:val="single" w:sz="6" w:space="0" w:color="000000"/>
            </w:tcBorders>
          </w:tcPr>
          <w:p w:rsidR="003E0E38" w:rsidRDefault="00125FA9">
            <w:pPr>
              <w:pStyle w:val="TableParagraph"/>
              <w:spacing w:line="145" w:lineRule="exact"/>
              <w:ind w:left="255"/>
              <w:rPr>
                <w:sz w:val="13"/>
              </w:rPr>
            </w:pPr>
            <w:r>
              <w:rPr>
                <w:sz w:val="13"/>
              </w:rPr>
              <w:t>Newspapers/Mechanical Papers†</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left="80" w:right="24"/>
              <w:jc w:val="center"/>
              <w:rPr>
                <w:sz w:val="13"/>
              </w:rPr>
            </w:pPr>
            <w:r>
              <w:rPr>
                <w:sz w:val="13"/>
              </w:rPr>
              <w:t>25.6%</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23.7%</w:t>
            </w:r>
          </w:p>
        </w:tc>
        <w:tc>
          <w:tcPr>
            <w:tcW w:w="59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82"/>
              <w:jc w:val="right"/>
              <w:rPr>
                <w:sz w:val="13"/>
              </w:rPr>
            </w:pPr>
            <w:r>
              <w:rPr>
                <w:sz w:val="13"/>
              </w:rPr>
              <w:t>27.3%</w:t>
            </w:r>
          </w:p>
        </w:tc>
        <w:tc>
          <w:tcPr>
            <w:tcW w:w="576"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60"/>
              <w:jc w:val="right"/>
              <w:rPr>
                <w:sz w:val="13"/>
              </w:rPr>
            </w:pPr>
            <w:r>
              <w:rPr>
                <w:sz w:val="13"/>
              </w:rPr>
              <w:t>38.0%</w:t>
            </w:r>
          </w:p>
        </w:tc>
        <w:tc>
          <w:tcPr>
            <w:tcW w:w="607"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91"/>
              <w:jc w:val="right"/>
              <w:rPr>
                <w:sz w:val="13"/>
              </w:rPr>
            </w:pPr>
            <w:r>
              <w:rPr>
                <w:sz w:val="13"/>
              </w:rPr>
              <w:t>59.0%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73.2%</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left="80" w:right="24"/>
              <w:jc w:val="center"/>
              <w:rPr>
                <w:sz w:val="13"/>
              </w:rPr>
            </w:pPr>
            <w:r>
              <w:rPr>
                <w:sz w:val="13"/>
              </w:rPr>
              <w:t>88.0%</w:t>
            </w:r>
          </w:p>
        </w:tc>
        <w:tc>
          <w:tcPr>
            <w:tcW w:w="607"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91"/>
              <w:jc w:val="right"/>
              <w:rPr>
                <w:sz w:val="13"/>
              </w:rPr>
            </w:pPr>
            <w:r>
              <w:rPr>
                <w:sz w:val="13"/>
              </w:rPr>
              <w:t>71.6%</w:t>
            </w:r>
          </w:p>
        </w:tc>
        <w:tc>
          <w:tcPr>
            <w:tcW w:w="607"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91"/>
              <w:jc w:val="right"/>
              <w:rPr>
                <w:sz w:val="13"/>
              </w:rPr>
            </w:pPr>
            <w:r>
              <w:rPr>
                <w:sz w:val="13"/>
              </w:rPr>
              <w:t>72.5%</w:t>
            </w:r>
          </w:p>
        </w:tc>
        <w:tc>
          <w:tcPr>
            <w:tcW w:w="588" w:type="dxa"/>
            <w:tcBorders>
              <w:top w:val="single" w:sz="6" w:space="0" w:color="000000"/>
              <w:left w:val="single" w:sz="6" w:space="0" w:color="000000"/>
              <w:bottom w:val="nil"/>
            </w:tcBorders>
          </w:tcPr>
          <w:p w:rsidR="003E0E38" w:rsidRDefault="00125FA9">
            <w:pPr>
              <w:pStyle w:val="TableParagraph"/>
              <w:spacing w:line="145" w:lineRule="exact"/>
              <w:ind w:right="57"/>
              <w:jc w:val="right"/>
              <w:rPr>
                <w:sz w:val="13"/>
              </w:rPr>
            </w:pPr>
            <w:r>
              <w:rPr>
                <w:sz w:val="13"/>
              </w:rPr>
              <w:t>70.0%</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5"/>
              <w:rPr>
                <w:sz w:val="13"/>
              </w:rPr>
            </w:pPr>
            <w:r>
              <w:rPr>
                <w:sz w:val="13"/>
              </w:rPr>
              <w:t>Directories†**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8.2%</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17.6%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18.2%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80" w:right="24"/>
              <w:jc w:val="center"/>
              <w:rPr>
                <w:sz w:val="13"/>
              </w:rPr>
            </w:pPr>
            <w:r>
              <w:rPr>
                <w:sz w:val="13"/>
              </w:rPr>
              <w:t>21.4%</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5"/>
              <w:rPr>
                <w:sz w:val="13"/>
              </w:rPr>
            </w:pPr>
            <w:r>
              <w:rPr>
                <w:sz w:val="13"/>
              </w:rPr>
              <w:t>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8"/>
              <w:rPr>
                <w:sz w:val="13"/>
              </w:rPr>
            </w:pPr>
            <w:r>
              <w:rPr>
                <w:sz w:val="13"/>
              </w:rPr>
              <w:t>Books and Magazines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2" w:right="24"/>
              <w:jc w:val="center"/>
              <w:rPr>
                <w:sz w:val="13"/>
              </w:rPr>
            </w:pPr>
            <w:r>
              <w:rPr>
                <w:sz w:val="13"/>
              </w:rPr>
              <w:t>5.2%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10.5%</w:t>
            </w:r>
          </w:p>
        </w:tc>
        <w:tc>
          <w:tcPr>
            <w:tcW w:w="598" w:type="dxa"/>
            <w:tcBorders>
              <w:top w:val="nil"/>
              <w:left w:val="single" w:sz="6" w:space="0" w:color="000000"/>
              <w:bottom w:val="nil"/>
              <w:right w:val="single" w:sz="6" w:space="0" w:color="000000"/>
            </w:tcBorders>
          </w:tcPr>
          <w:p w:rsidR="003E0E38" w:rsidRDefault="00125FA9">
            <w:pPr>
              <w:pStyle w:val="TableParagraph"/>
              <w:spacing w:line="143" w:lineRule="exact"/>
              <w:ind w:right="82"/>
              <w:jc w:val="right"/>
              <w:rPr>
                <w:sz w:val="13"/>
              </w:rPr>
            </w:pPr>
            <w:r>
              <w:rPr>
                <w:sz w:val="13"/>
              </w:rPr>
              <w:t>8.3%</w:t>
            </w: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4"/>
        </w:trPr>
        <w:tc>
          <w:tcPr>
            <w:tcW w:w="2758" w:type="dxa"/>
            <w:tcBorders>
              <w:top w:val="nil"/>
              <w:bottom w:val="nil"/>
              <w:right w:val="single" w:sz="6" w:space="0" w:color="000000"/>
            </w:tcBorders>
          </w:tcPr>
          <w:p w:rsidR="003E0E38" w:rsidRDefault="00125FA9">
            <w:pPr>
              <w:pStyle w:val="TableParagraph"/>
              <w:spacing w:line="144" w:lineRule="exact"/>
              <w:ind w:left="368"/>
              <w:rPr>
                <w:sz w:val="13"/>
              </w:rPr>
            </w:pPr>
            <w:r>
              <w:rPr>
                <w:sz w:val="13"/>
              </w:rPr>
              <w:t>Books**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4" w:lineRule="exact"/>
              <w:ind w:right="60"/>
              <w:jc w:val="right"/>
              <w:rPr>
                <w:sz w:val="13"/>
              </w:rPr>
            </w:pPr>
            <w:r>
              <w:rPr>
                <w:sz w:val="13"/>
              </w:rPr>
              <w:t>10.3%</w:t>
            </w:r>
          </w:p>
        </w:tc>
        <w:tc>
          <w:tcPr>
            <w:tcW w:w="607" w:type="dxa"/>
            <w:tcBorders>
              <w:top w:val="nil"/>
              <w:left w:val="single" w:sz="6" w:space="0" w:color="000000"/>
              <w:bottom w:val="nil"/>
              <w:right w:val="single" w:sz="6" w:space="0" w:color="000000"/>
            </w:tcBorders>
          </w:tcPr>
          <w:p w:rsidR="003E0E38" w:rsidRDefault="00125FA9">
            <w:pPr>
              <w:pStyle w:val="TableParagraph"/>
              <w:spacing w:line="144" w:lineRule="exact"/>
              <w:ind w:right="91"/>
              <w:jc w:val="right"/>
              <w:rPr>
                <w:sz w:val="13"/>
              </w:rPr>
            </w:pPr>
            <w:r>
              <w:rPr>
                <w:sz w:val="13"/>
              </w:rPr>
              <w:t>19.4%</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24.5%</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left="80" w:right="24"/>
              <w:jc w:val="center"/>
              <w:rPr>
                <w:sz w:val="13"/>
              </w:rPr>
            </w:pPr>
            <w:r>
              <w:rPr>
                <w:sz w:val="13"/>
              </w:rPr>
              <w:t>29.1%</w:t>
            </w:r>
          </w:p>
        </w:tc>
        <w:tc>
          <w:tcPr>
            <w:tcW w:w="607" w:type="dxa"/>
            <w:tcBorders>
              <w:top w:val="nil"/>
              <w:left w:val="single" w:sz="6" w:space="0" w:color="000000"/>
              <w:bottom w:val="nil"/>
              <w:right w:val="single" w:sz="6" w:space="0" w:color="000000"/>
            </w:tcBorders>
          </w:tcPr>
          <w:p w:rsidR="003E0E38" w:rsidRDefault="00125FA9">
            <w:pPr>
              <w:pStyle w:val="TableParagraph"/>
              <w:spacing w:line="144" w:lineRule="exact"/>
              <w:ind w:right="58"/>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4"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4" w:lineRule="exact"/>
              <w:ind w:right="24"/>
              <w:jc w:val="center"/>
              <w:rPr>
                <w:sz w:val="13"/>
              </w:rPr>
            </w:pPr>
            <w:r>
              <w:rPr>
                <w:w w:val="99"/>
                <w:sz w:val="13"/>
              </w:rPr>
              <w:t>-</w:t>
            </w:r>
          </w:p>
        </w:tc>
      </w:tr>
      <w:tr w:rsidR="003E0E38">
        <w:trPr>
          <w:trHeight w:val="164"/>
        </w:trPr>
        <w:tc>
          <w:tcPr>
            <w:tcW w:w="2758" w:type="dxa"/>
            <w:tcBorders>
              <w:top w:val="nil"/>
              <w:bottom w:val="nil"/>
              <w:right w:val="single" w:sz="6" w:space="0" w:color="000000"/>
            </w:tcBorders>
          </w:tcPr>
          <w:p w:rsidR="003E0E38" w:rsidRDefault="00125FA9">
            <w:pPr>
              <w:pStyle w:val="TableParagraph"/>
              <w:spacing w:line="144" w:lineRule="exact"/>
              <w:ind w:left="368"/>
              <w:rPr>
                <w:sz w:val="13"/>
              </w:rPr>
            </w:pPr>
            <w:r>
              <w:rPr>
                <w:sz w:val="13"/>
              </w:rPr>
              <w:t>Magazines**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4" w:lineRule="exact"/>
              <w:ind w:right="60"/>
              <w:jc w:val="right"/>
              <w:rPr>
                <w:sz w:val="13"/>
              </w:rPr>
            </w:pPr>
            <w:r>
              <w:rPr>
                <w:sz w:val="13"/>
              </w:rPr>
              <w:t>10.6%</w:t>
            </w:r>
          </w:p>
        </w:tc>
        <w:tc>
          <w:tcPr>
            <w:tcW w:w="607" w:type="dxa"/>
            <w:tcBorders>
              <w:top w:val="nil"/>
              <w:left w:val="single" w:sz="6" w:space="0" w:color="000000"/>
              <w:bottom w:val="nil"/>
              <w:right w:val="single" w:sz="6" w:space="0" w:color="000000"/>
            </w:tcBorders>
          </w:tcPr>
          <w:p w:rsidR="003E0E38" w:rsidRDefault="00125FA9">
            <w:pPr>
              <w:pStyle w:val="TableParagraph"/>
              <w:spacing w:line="144" w:lineRule="exact"/>
              <w:ind w:right="91"/>
              <w:jc w:val="right"/>
              <w:rPr>
                <w:sz w:val="13"/>
              </w:rPr>
            </w:pPr>
            <w:r>
              <w:rPr>
                <w:sz w:val="13"/>
              </w:rPr>
              <w:t>31.8%</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37.2%</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left="80" w:right="24"/>
              <w:jc w:val="center"/>
              <w:rPr>
                <w:sz w:val="13"/>
              </w:rPr>
            </w:pPr>
            <w:r>
              <w:rPr>
                <w:sz w:val="13"/>
              </w:rPr>
              <w:t>40.0%</w:t>
            </w:r>
          </w:p>
        </w:tc>
        <w:tc>
          <w:tcPr>
            <w:tcW w:w="607" w:type="dxa"/>
            <w:tcBorders>
              <w:top w:val="nil"/>
              <w:left w:val="single" w:sz="6" w:space="0" w:color="000000"/>
              <w:bottom w:val="nil"/>
              <w:right w:val="single" w:sz="6" w:space="0" w:color="000000"/>
            </w:tcBorders>
          </w:tcPr>
          <w:p w:rsidR="003E0E38" w:rsidRDefault="00125FA9">
            <w:pPr>
              <w:pStyle w:val="TableParagraph"/>
              <w:spacing w:line="144" w:lineRule="exact"/>
              <w:ind w:right="59"/>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4"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4"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8"/>
              <w:rPr>
                <w:sz w:val="13"/>
              </w:rPr>
            </w:pPr>
            <w:r>
              <w:rPr>
                <w:sz w:val="13"/>
              </w:rPr>
              <w:t>Office-Type Papers***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80" w:right="24"/>
              <w:jc w:val="center"/>
              <w:rPr>
                <w:sz w:val="13"/>
              </w:rPr>
            </w:pPr>
            <w:r>
              <w:rPr>
                <w:sz w:val="13"/>
              </w:rPr>
              <w:t>16.4%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26.8%</w:t>
            </w:r>
          </w:p>
        </w:tc>
        <w:tc>
          <w:tcPr>
            <w:tcW w:w="598" w:type="dxa"/>
            <w:tcBorders>
              <w:top w:val="nil"/>
              <w:left w:val="single" w:sz="6" w:space="0" w:color="000000"/>
              <w:bottom w:val="nil"/>
              <w:right w:val="single" w:sz="6" w:space="0" w:color="000000"/>
            </w:tcBorders>
          </w:tcPr>
          <w:p w:rsidR="003E0E38" w:rsidRDefault="00125FA9">
            <w:pPr>
              <w:pStyle w:val="TableParagraph"/>
              <w:spacing w:line="143" w:lineRule="exact"/>
              <w:ind w:right="82"/>
              <w:jc w:val="right"/>
              <w:rPr>
                <w:sz w:val="13"/>
              </w:rPr>
            </w:pPr>
            <w:r>
              <w:rPr>
                <w:sz w:val="13"/>
              </w:rPr>
              <w:t>21.8%</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26.5%</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55.1%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62.1%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80" w:right="24"/>
              <w:jc w:val="center"/>
              <w:rPr>
                <w:sz w:val="13"/>
              </w:rPr>
            </w:pPr>
            <w:r>
              <w:rPr>
                <w:sz w:val="13"/>
              </w:rPr>
              <w:t>70.9%</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8"/>
              <w:rPr>
                <w:sz w:val="13"/>
              </w:rPr>
            </w:pPr>
            <w:r>
              <w:rPr>
                <w:sz w:val="13"/>
              </w:rPr>
              <w:t>Standard Mail§</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5.2%</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32.9%</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35.8%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80" w:right="24"/>
              <w:jc w:val="center"/>
              <w:rPr>
                <w:sz w:val="13"/>
              </w:rPr>
            </w:pPr>
            <w:r>
              <w:rPr>
                <w:sz w:val="13"/>
              </w:rPr>
              <w:t>40.7%</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8"/>
              <w:rPr>
                <w:sz w:val="13"/>
              </w:rPr>
            </w:pPr>
            <w:r>
              <w:rPr>
                <w:sz w:val="13"/>
              </w:rPr>
              <w:t>Other Commercial Printing†</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80" w:right="24"/>
              <w:jc w:val="center"/>
              <w:rPr>
                <w:sz w:val="13"/>
              </w:rPr>
            </w:pPr>
            <w:r>
              <w:rPr>
                <w:sz w:val="13"/>
              </w:rPr>
              <w:t>10.3%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16.0%</w:t>
            </w:r>
          </w:p>
        </w:tc>
        <w:tc>
          <w:tcPr>
            <w:tcW w:w="598" w:type="dxa"/>
            <w:tcBorders>
              <w:top w:val="nil"/>
              <w:left w:val="single" w:sz="6" w:space="0" w:color="000000"/>
              <w:bottom w:val="nil"/>
              <w:right w:val="single" w:sz="6" w:space="0" w:color="000000"/>
            </w:tcBorders>
          </w:tcPr>
          <w:p w:rsidR="003E0E38" w:rsidRDefault="00125FA9">
            <w:pPr>
              <w:pStyle w:val="TableParagraph"/>
              <w:spacing w:line="143" w:lineRule="exact"/>
              <w:ind w:right="82"/>
              <w:jc w:val="right"/>
              <w:rPr>
                <w:sz w:val="13"/>
              </w:rPr>
            </w:pPr>
            <w:r>
              <w:rPr>
                <w:sz w:val="13"/>
              </w:rPr>
              <w:t>11.2%</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15.7%</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22.4%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80" w:right="24"/>
              <w:jc w:val="center"/>
              <w:rPr>
                <w:sz w:val="13"/>
              </w:rPr>
            </w:pPr>
            <w:r>
              <w:rPr>
                <w:sz w:val="13"/>
              </w:rPr>
              <w:t>42.9%</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8"/>
              <w:rPr>
                <w:sz w:val="13"/>
              </w:rPr>
            </w:pPr>
            <w:r>
              <w:rPr>
                <w:sz w:val="13"/>
              </w:rPr>
              <w:t>Tissue Paper and Towels</w:t>
            </w:r>
          </w:p>
        </w:tc>
        <w:tc>
          <w:tcPr>
            <w:tcW w:w="588" w:type="dxa"/>
            <w:tcBorders>
              <w:top w:val="nil"/>
              <w:left w:val="single" w:sz="6" w:space="0" w:color="000000"/>
              <w:bottom w:val="nil"/>
              <w:right w:val="single" w:sz="6" w:space="0" w:color="000000"/>
            </w:tcBorders>
          </w:tcPr>
          <w:p w:rsidR="003E0E38" w:rsidRDefault="00125FA9">
            <w:pPr>
              <w:pStyle w:val="TableParagraph"/>
              <w:spacing w:before="13"/>
              <w:ind w:left="232" w:right="52"/>
              <w:jc w:val="center"/>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3"/>
              <w:ind w:left="143"/>
              <w:rPr>
                <w:sz w:val="11"/>
              </w:rPr>
            </w:pPr>
            <w:r>
              <w:rPr>
                <w:w w:val="105"/>
                <w:sz w:val="11"/>
              </w:rPr>
              <w:t>Neg.</w:t>
            </w:r>
          </w:p>
        </w:tc>
        <w:tc>
          <w:tcPr>
            <w:tcW w:w="598" w:type="dxa"/>
            <w:tcBorders>
              <w:top w:val="nil"/>
              <w:left w:val="single" w:sz="6" w:space="0" w:color="000000"/>
              <w:bottom w:val="nil"/>
              <w:right w:val="single" w:sz="6" w:space="0" w:color="000000"/>
            </w:tcBorders>
          </w:tcPr>
          <w:p w:rsidR="003E0E38" w:rsidRDefault="00125FA9">
            <w:pPr>
              <w:pStyle w:val="TableParagraph"/>
              <w:spacing w:before="13"/>
              <w:ind w:right="80"/>
              <w:jc w:val="right"/>
              <w:rPr>
                <w:sz w:val="11"/>
              </w:rPr>
            </w:pPr>
            <w:r>
              <w:rPr>
                <w:w w:val="105"/>
                <w:sz w:val="11"/>
              </w:rPr>
              <w:t>Neg.</w:t>
            </w:r>
          </w:p>
        </w:tc>
        <w:tc>
          <w:tcPr>
            <w:tcW w:w="576" w:type="dxa"/>
            <w:tcBorders>
              <w:top w:val="nil"/>
              <w:left w:val="single" w:sz="6" w:space="0" w:color="000000"/>
              <w:bottom w:val="nil"/>
              <w:right w:val="single" w:sz="6" w:space="0" w:color="000000"/>
            </w:tcBorders>
          </w:tcPr>
          <w:p w:rsidR="003E0E38" w:rsidRDefault="00125FA9">
            <w:pPr>
              <w:pStyle w:val="TableParagraph"/>
              <w:spacing w:before="13"/>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3"/>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3"/>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3"/>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8"/>
              <w:rPr>
                <w:sz w:val="13"/>
              </w:rPr>
            </w:pPr>
            <w:r>
              <w:rPr>
                <w:sz w:val="13"/>
              </w:rPr>
              <w:t>Paper Plates and Cups</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143"/>
              <w:rPr>
                <w:sz w:val="11"/>
              </w:rPr>
            </w:pPr>
            <w:r>
              <w:rPr>
                <w:w w:val="105"/>
                <w:sz w:val="11"/>
              </w:rPr>
              <w:t>Neg.</w:t>
            </w:r>
          </w:p>
        </w:tc>
        <w:tc>
          <w:tcPr>
            <w:tcW w:w="598"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1"/>
              </w:rPr>
            </w:pPr>
            <w:r>
              <w:rPr>
                <w:w w:val="105"/>
                <w:sz w:val="11"/>
              </w:rPr>
              <w:t>Neg.</w:t>
            </w: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368"/>
              <w:rPr>
                <w:sz w:val="13"/>
              </w:rPr>
            </w:pPr>
            <w:r>
              <w:rPr>
                <w:sz w:val="13"/>
              </w:rPr>
              <w:t>Other Nonpackaging Paper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2" w:right="24"/>
              <w:jc w:val="center"/>
              <w:rPr>
                <w:sz w:val="13"/>
              </w:rPr>
            </w:pPr>
            <w:r>
              <w:rPr>
                <w:sz w:val="13"/>
              </w:rPr>
              <w:t>1.5%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3.0%</w:t>
            </w:r>
          </w:p>
        </w:tc>
        <w:tc>
          <w:tcPr>
            <w:tcW w:w="598"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1"/>
              </w:rPr>
            </w:pPr>
            <w:r>
              <w:rPr>
                <w:w w:val="105"/>
                <w:sz w:val="11"/>
              </w:rPr>
              <w:t>Neg.</w:t>
            </w: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5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4"/>
              <w:jc w:val="center"/>
              <w:rPr>
                <w:sz w:val="13"/>
              </w:rPr>
            </w:pPr>
            <w:r>
              <w:rPr>
                <w:w w:val="99"/>
                <w:sz w:val="13"/>
              </w:rPr>
              <w:t>-</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right="66"/>
              <w:jc w:val="right"/>
              <w:rPr>
                <w:b/>
                <w:i/>
                <w:sz w:val="13"/>
              </w:rPr>
            </w:pPr>
            <w:r>
              <w:rPr>
                <w:b/>
                <w:i/>
                <w:sz w:val="13"/>
              </w:rPr>
              <w:t>Total 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45.0%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46.6%</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43.2%</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5"/>
              <w:rPr>
                <w:sz w:val="13"/>
              </w:rPr>
            </w:pPr>
            <w:r>
              <w:rPr>
                <w:sz w:val="13"/>
              </w:rPr>
              <w:t>Disposable Diapers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89"/>
              <w:jc w:val="right"/>
              <w:rPr>
                <w:sz w:val="11"/>
              </w:rPr>
            </w:pPr>
            <w:r>
              <w:rPr>
                <w:w w:val="105"/>
                <w:sz w:val="11"/>
              </w:rPr>
              <w:t>Neg.</w:t>
            </w:r>
          </w:p>
        </w:tc>
        <w:tc>
          <w:tcPr>
            <w:tcW w:w="588" w:type="dxa"/>
            <w:tcBorders>
              <w:top w:val="nil"/>
              <w:left w:val="single" w:sz="6" w:space="0" w:color="000000"/>
              <w:bottom w:val="nil"/>
            </w:tcBorders>
          </w:tcPr>
          <w:p w:rsidR="003E0E38" w:rsidRDefault="00125FA9">
            <w:pPr>
              <w:pStyle w:val="TableParagraph"/>
              <w:spacing w:before="14"/>
              <w:ind w:right="55"/>
              <w:jc w:val="right"/>
              <w:rPr>
                <w:sz w:val="11"/>
              </w:rPr>
            </w:pPr>
            <w:r>
              <w:rPr>
                <w:w w:val="105"/>
                <w:sz w:val="11"/>
              </w:rPr>
              <w:t>Neg.</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5"/>
              <w:rPr>
                <w:sz w:val="13"/>
              </w:rPr>
            </w:pPr>
            <w:r>
              <w:rPr>
                <w:sz w:val="13"/>
              </w:rPr>
              <w:t>Plastic Plates and Cups§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1"/>
              </w:rPr>
            </w:pPr>
            <w:r>
              <w:rPr>
                <w:w w:val="105"/>
                <w:sz w:val="11"/>
              </w:rPr>
              <w:t>Neg.</w:t>
            </w: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89"/>
              <w:jc w:val="right"/>
              <w:rPr>
                <w:sz w:val="11"/>
              </w:rPr>
            </w:pPr>
            <w:r>
              <w:rPr>
                <w:w w:val="105"/>
                <w:sz w:val="11"/>
              </w:rPr>
              <w:t>Neg.</w:t>
            </w:r>
          </w:p>
        </w:tc>
        <w:tc>
          <w:tcPr>
            <w:tcW w:w="588" w:type="dxa"/>
            <w:tcBorders>
              <w:top w:val="nil"/>
              <w:left w:val="single" w:sz="6" w:space="0" w:color="000000"/>
              <w:bottom w:val="nil"/>
            </w:tcBorders>
          </w:tcPr>
          <w:p w:rsidR="003E0E38" w:rsidRDefault="00125FA9">
            <w:pPr>
              <w:pStyle w:val="TableParagraph"/>
              <w:spacing w:before="14"/>
              <w:ind w:right="55"/>
              <w:jc w:val="right"/>
              <w:rPr>
                <w:sz w:val="11"/>
              </w:rPr>
            </w:pPr>
            <w:r>
              <w:rPr>
                <w:w w:val="105"/>
                <w:sz w:val="11"/>
              </w:rPr>
              <w:t>Neg.</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5"/>
              <w:rPr>
                <w:sz w:val="13"/>
              </w:rPr>
            </w:pPr>
            <w:r>
              <w:rPr>
                <w:sz w:val="13"/>
              </w:rPr>
              <w:t>Trash Bags**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before="14"/>
              <w:ind w:right="59"/>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1"/>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90"/>
              <w:jc w:val="right"/>
              <w:rPr>
                <w:sz w:val="11"/>
              </w:rPr>
            </w:pPr>
            <w:r>
              <w:rPr>
                <w:w w:val="105"/>
                <w:sz w:val="11"/>
              </w:rPr>
              <w:t>Neg.</w:t>
            </w:r>
          </w:p>
        </w:tc>
        <w:tc>
          <w:tcPr>
            <w:tcW w:w="607" w:type="dxa"/>
            <w:tcBorders>
              <w:top w:val="nil"/>
              <w:left w:val="single" w:sz="6" w:space="0" w:color="000000"/>
              <w:bottom w:val="nil"/>
              <w:right w:val="single" w:sz="6" w:space="0" w:color="000000"/>
            </w:tcBorders>
          </w:tcPr>
          <w:p w:rsidR="003E0E38" w:rsidRDefault="00125FA9">
            <w:pPr>
              <w:pStyle w:val="TableParagraph"/>
              <w:spacing w:before="14"/>
              <w:ind w:right="89"/>
              <w:jc w:val="right"/>
              <w:rPr>
                <w:sz w:val="11"/>
              </w:rPr>
            </w:pPr>
            <w:r>
              <w:rPr>
                <w:w w:val="105"/>
                <w:sz w:val="11"/>
              </w:rPr>
              <w:t>Neg.</w:t>
            </w:r>
          </w:p>
        </w:tc>
        <w:tc>
          <w:tcPr>
            <w:tcW w:w="588" w:type="dxa"/>
            <w:tcBorders>
              <w:top w:val="nil"/>
              <w:left w:val="single" w:sz="6" w:space="0" w:color="000000"/>
              <w:bottom w:val="nil"/>
            </w:tcBorders>
          </w:tcPr>
          <w:p w:rsidR="003E0E38" w:rsidRDefault="00125FA9">
            <w:pPr>
              <w:pStyle w:val="TableParagraph"/>
              <w:spacing w:before="14"/>
              <w:ind w:right="55"/>
              <w:jc w:val="right"/>
              <w:rPr>
                <w:sz w:val="11"/>
              </w:rPr>
            </w:pPr>
            <w:r>
              <w:rPr>
                <w:w w:val="105"/>
                <w:sz w:val="11"/>
              </w:rPr>
              <w:t>Neg.</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5"/>
              <w:rPr>
                <w:sz w:val="13"/>
              </w:rPr>
            </w:pPr>
            <w:r>
              <w:rPr>
                <w:sz w:val="13"/>
              </w:rPr>
              <w:t>Clothing and Footwear</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left="232" w:right="52"/>
              <w:jc w:val="center"/>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1"/>
              </w:rPr>
            </w:pPr>
            <w:r>
              <w:rPr>
                <w:w w:val="105"/>
                <w:sz w:val="11"/>
              </w:rPr>
              <w:t>Neg.</w:t>
            </w:r>
          </w:p>
        </w:tc>
        <w:tc>
          <w:tcPr>
            <w:tcW w:w="598"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1"/>
              </w:rPr>
            </w:pPr>
            <w:r>
              <w:rPr>
                <w:w w:val="105"/>
                <w:sz w:val="11"/>
              </w:rPr>
              <w:t>Neg.</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13.0%</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13.9%</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80" w:right="24"/>
              <w:jc w:val="center"/>
              <w:rPr>
                <w:sz w:val="13"/>
              </w:rPr>
            </w:pPr>
            <w:r>
              <w:rPr>
                <w:sz w:val="13"/>
              </w:rPr>
              <w:t>14.2%</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13.8%</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13.9%</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14.4%</w:t>
            </w:r>
          </w:p>
        </w:tc>
      </w:tr>
      <w:tr w:rsidR="003E0E38">
        <w:trPr>
          <w:trHeight w:val="163"/>
        </w:trPr>
        <w:tc>
          <w:tcPr>
            <w:tcW w:w="2758" w:type="dxa"/>
            <w:tcBorders>
              <w:top w:val="nil"/>
              <w:bottom w:val="nil"/>
              <w:right w:val="single" w:sz="6" w:space="0" w:color="000000"/>
            </w:tcBorders>
          </w:tcPr>
          <w:p w:rsidR="003E0E38" w:rsidRDefault="00125FA9">
            <w:pPr>
              <w:pStyle w:val="TableParagraph"/>
              <w:spacing w:line="143" w:lineRule="exact"/>
              <w:ind w:left="255"/>
              <w:rPr>
                <w:sz w:val="13"/>
              </w:rPr>
            </w:pPr>
            <w:r>
              <w:rPr>
                <w:sz w:val="13"/>
              </w:rPr>
              <w:t>Towels, Sheets and Pillowcases**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9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16.9%</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17.1%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80" w:right="24"/>
              <w:jc w:val="center"/>
              <w:rPr>
                <w:sz w:val="13"/>
              </w:rPr>
            </w:pPr>
            <w:r>
              <w:rPr>
                <w:sz w:val="13"/>
              </w:rPr>
              <w:t>17.2%</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17.1%</w:t>
            </w:r>
          </w:p>
        </w:tc>
        <w:tc>
          <w:tcPr>
            <w:tcW w:w="607" w:type="dxa"/>
            <w:tcBorders>
              <w:top w:val="nil"/>
              <w:left w:val="single" w:sz="6" w:space="0" w:color="000000"/>
              <w:bottom w:val="nil"/>
              <w:right w:val="single" w:sz="6" w:space="0" w:color="000000"/>
            </w:tcBorders>
          </w:tcPr>
          <w:p w:rsidR="003E0E38" w:rsidRDefault="00125FA9">
            <w:pPr>
              <w:pStyle w:val="TableParagraph"/>
              <w:spacing w:line="143" w:lineRule="exact"/>
              <w:ind w:right="91"/>
              <w:jc w:val="right"/>
              <w:rPr>
                <w:sz w:val="13"/>
              </w:rPr>
            </w:pPr>
            <w:r>
              <w:rPr>
                <w:sz w:val="13"/>
              </w:rPr>
              <w:t>17.6%</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17.8%</w:t>
            </w:r>
          </w:p>
        </w:tc>
      </w:tr>
      <w:tr w:rsidR="003E0E38">
        <w:trPr>
          <w:trHeight w:val="146"/>
        </w:trPr>
        <w:tc>
          <w:tcPr>
            <w:tcW w:w="2758" w:type="dxa"/>
            <w:tcBorders>
              <w:top w:val="nil"/>
              <w:bottom w:val="single" w:sz="6" w:space="0" w:color="000000"/>
              <w:right w:val="single" w:sz="6" w:space="0" w:color="000000"/>
            </w:tcBorders>
          </w:tcPr>
          <w:p w:rsidR="003E0E38" w:rsidRDefault="00125FA9">
            <w:pPr>
              <w:pStyle w:val="TableParagraph"/>
              <w:spacing w:line="127" w:lineRule="exact"/>
              <w:ind w:left="255"/>
              <w:rPr>
                <w:sz w:val="13"/>
              </w:rPr>
            </w:pPr>
            <w:r>
              <w:rPr>
                <w:sz w:val="13"/>
              </w:rPr>
              <w:t>Other Miscellaneous Nondurables</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left="232" w:right="52"/>
              <w:jc w:val="center"/>
              <w:rPr>
                <w:sz w:val="11"/>
              </w:rPr>
            </w:pPr>
            <w:r>
              <w:rPr>
                <w:w w:val="105"/>
                <w:sz w:val="11"/>
              </w:rPr>
              <w:t>Neg.</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70"/>
              <w:jc w:val="right"/>
              <w:rPr>
                <w:sz w:val="11"/>
              </w:rPr>
            </w:pPr>
            <w:r>
              <w:rPr>
                <w:w w:val="105"/>
                <w:sz w:val="11"/>
              </w:rPr>
              <w:t>Neg.</w:t>
            </w:r>
          </w:p>
        </w:tc>
        <w:tc>
          <w:tcPr>
            <w:tcW w:w="59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80"/>
              <w:jc w:val="right"/>
              <w:rPr>
                <w:sz w:val="11"/>
              </w:rPr>
            </w:pPr>
            <w:r>
              <w:rPr>
                <w:w w:val="105"/>
                <w:sz w:val="11"/>
              </w:rPr>
              <w:t>Neg.</w:t>
            </w:r>
          </w:p>
        </w:tc>
        <w:tc>
          <w:tcPr>
            <w:tcW w:w="576"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59"/>
              <w:jc w:val="right"/>
              <w:rPr>
                <w:sz w:val="11"/>
              </w:rPr>
            </w:pPr>
            <w:r>
              <w:rPr>
                <w:w w:val="105"/>
                <w:sz w:val="11"/>
              </w:rPr>
              <w:t>Neg.</w:t>
            </w:r>
          </w:p>
        </w:tc>
        <w:tc>
          <w:tcPr>
            <w:tcW w:w="607"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90"/>
              <w:jc w:val="right"/>
              <w:rPr>
                <w:sz w:val="11"/>
              </w:rPr>
            </w:pPr>
            <w:r>
              <w:rPr>
                <w:w w:val="105"/>
                <w:sz w:val="11"/>
              </w:rPr>
              <w:t>Neg.</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71"/>
              <w:jc w:val="right"/>
              <w:rPr>
                <w:sz w:val="11"/>
              </w:rPr>
            </w:pPr>
            <w:r>
              <w:rPr>
                <w:w w:val="105"/>
                <w:sz w:val="11"/>
              </w:rPr>
              <w:t>Neg.</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left="232" w:right="52"/>
              <w:jc w:val="center"/>
              <w:rPr>
                <w:sz w:val="11"/>
              </w:rPr>
            </w:pPr>
            <w:r>
              <w:rPr>
                <w:w w:val="105"/>
                <w:sz w:val="11"/>
              </w:rPr>
              <w:t>Neg.</w:t>
            </w:r>
          </w:p>
        </w:tc>
        <w:tc>
          <w:tcPr>
            <w:tcW w:w="607"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90"/>
              <w:jc w:val="right"/>
              <w:rPr>
                <w:sz w:val="11"/>
              </w:rPr>
            </w:pPr>
            <w:r>
              <w:rPr>
                <w:w w:val="105"/>
                <w:sz w:val="11"/>
              </w:rPr>
              <w:t>Neg.</w:t>
            </w:r>
          </w:p>
        </w:tc>
        <w:tc>
          <w:tcPr>
            <w:tcW w:w="607"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13" w:lineRule="exact"/>
              <w:ind w:right="89"/>
              <w:jc w:val="right"/>
              <w:rPr>
                <w:sz w:val="11"/>
              </w:rPr>
            </w:pPr>
            <w:r>
              <w:rPr>
                <w:w w:val="105"/>
                <w:sz w:val="11"/>
              </w:rPr>
              <w:t>Neg.</w:t>
            </w:r>
          </w:p>
        </w:tc>
        <w:tc>
          <w:tcPr>
            <w:tcW w:w="588" w:type="dxa"/>
            <w:tcBorders>
              <w:top w:val="nil"/>
              <w:left w:val="single" w:sz="6" w:space="0" w:color="000000"/>
              <w:bottom w:val="single" w:sz="6" w:space="0" w:color="000000"/>
            </w:tcBorders>
          </w:tcPr>
          <w:p w:rsidR="003E0E38" w:rsidRDefault="00125FA9">
            <w:pPr>
              <w:pStyle w:val="TableParagraph"/>
              <w:spacing w:before="14" w:line="113" w:lineRule="exact"/>
              <w:ind w:right="55"/>
              <w:jc w:val="right"/>
              <w:rPr>
                <w:sz w:val="11"/>
              </w:rPr>
            </w:pPr>
            <w:r>
              <w:rPr>
                <w:w w:val="105"/>
                <w:sz w:val="11"/>
              </w:rPr>
              <w:t>Neg.</w:t>
            </w:r>
          </w:p>
        </w:tc>
      </w:tr>
      <w:tr w:rsidR="003E0E38">
        <w:trPr>
          <w:trHeight w:val="148"/>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255"/>
              <w:rPr>
                <w:b/>
                <w:i/>
                <w:sz w:val="13"/>
              </w:rPr>
            </w:pPr>
            <w:r>
              <w:rPr>
                <w:b/>
                <w:i/>
                <w:sz w:val="13"/>
              </w:rPr>
              <w:t>Total Nondurables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80" w:right="23"/>
              <w:jc w:val="center"/>
              <w:rPr>
                <w:sz w:val="13"/>
              </w:rPr>
            </w:pPr>
            <w:r>
              <w:rPr>
                <w:sz w:val="13"/>
              </w:rPr>
              <w:t>13.8%</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14.9%</w:t>
            </w:r>
          </w:p>
        </w:tc>
        <w:tc>
          <w:tcPr>
            <w:tcW w:w="5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82"/>
              <w:jc w:val="right"/>
              <w:rPr>
                <w:sz w:val="13"/>
              </w:rPr>
            </w:pPr>
            <w:r>
              <w:rPr>
                <w:sz w:val="13"/>
              </w:rPr>
              <w:t>13.6%</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0"/>
              <w:jc w:val="right"/>
              <w:rPr>
                <w:sz w:val="13"/>
              </w:rPr>
            </w:pPr>
            <w:r>
              <w:rPr>
                <w:sz w:val="13"/>
              </w:rPr>
              <w:t>16.9%</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1"/>
              <w:jc w:val="right"/>
              <w:rPr>
                <w:sz w:val="13"/>
              </w:rPr>
            </w:pPr>
            <w:r>
              <w:rPr>
                <w:sz w:val="13"/>
              </w:rPr>
              <w:t>27.4%</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31.1%</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80" w:right="24"/>
              <w:jc w:val="center"/>
              <w:rPr>
                <w:sz w:val="13"/>
              </w:rPr>
            </w:pPr>
            <w:r>
              <w:rPr>
                <w:sz w:val="13"/>
              </w:rPr>
              <w:t>32.9%</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1"/>
              <w:jc w:val="right"/>
              <w:rPr>
                <w:sz w:val="13"/>
              </w:rPr>
            </w:pPr>
            <w:r>
              <w:rPr>
                <w:sz w:val="13"/>
              </w:rPr>
              <w:t>36.1%</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91"/>
              <w:jc w:val="right"/>
              <w:rPr>
                <w:sz w:val="13"/>
              </w:rPr>
            </w:pPr>
            <w:r>
              <w:rPr>
                <w:sz w:val="13"/>
              </w:rPr>
              <w:t>36.5%</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7"/>
              <w:jc w:val="right"/>
              <w:rPr>
                <w:sz w:val="13"/>
              </w:rPr>
            </w:pPr>
            <w:r>
              <w:rPr>
                <w:sz w:val="13"/>
              </w:rPr>
              <w:t>33.6%</w:t>
            </w:r>
          </w:p>
        </w:tc>
      </w:tr>
      <w:tr w:rsidR="003E0E38">
        <w:trPr>
          <w:trHeight w:val="637"/>
        </w:trPr>
        <w:tc>
          <w:tcPr>
            <w:tcW w:w="2758" w:type="dxa"/>
            <w:tcBorders>
              <w:top w:val="single" w:sz="6" w:space="0" w:color="000000"/>
              <w:bottom w:val="single" w:sz="6" w:space="0" w:color="000000"/>
              <w:right w:val="single" w:sz="6" w:space="0" w:color="000000"/>
            </w:tcBorders>
          </w:tcPr>
          <w:p w:rsidR="003E0E38" w:rsidRDefault="00125FA9">
            <w:pPr>
              <w:pStyle w:val="TableParagraph"/>
              <w:spacing w:line="146" w:lineRule="exact"/>
              <w:ind w:left="59" w:right="996"/>
              <w:jc w:val="center"/>
              <w:rPr>
                <w:b/>
                <w:sz w:val="13"/>
              </w:rPr>
            </w:pPr>
            <w:r>
              <w:rPr>
                <w:b/>
                <w:sz w:val="13"/>
              </w:rPr>
              <w:t>Containers and Packaging</w:t>
            </w:r>
          </w:p>
          <w:p w:rsidR="003E0E38" w:rsidRDefault="00125FA9">
            <w:pPr>
              <w:pStyle w:val="TableParagraph"/>
              <w:spacing w:before="13"/>
              <w:ind w:left="255"/>
              <w:rPr>
                <w:i/>
                <w:sz w:val="13"/>
              </w:rPr>
            </w:pPr>
            <w:r>
              <w:rPr>
                <w:i/>
                <w:sz w:val="13"/>
              </w:rPr>
              <w:t>(Detail in Table 21)</w:t>
            </w:r>
          </w:p>
          <w:p w:rsidR="003E0E38" w:rsidRDefault="00125FA9">
            <w:pPr>
              <w:pStyle w:val="TableParagraph"/>
              <w:spacing w:before="14"/>
              <w:ind w:left="255"/>
              <w:rPr>
                <w:b/>
                <w:i/>
                <w:sz w:val="13"/>
              </w:rPr>
            </w:pPr>
            <w:r>
              <w:rPr>
                <w:b/>
                <w:i/>
                <w:sz w:val="13"/>
              </w:rPr>
              <w:t>Total Product Wastes‡</w:t>
            </w:r>
          </w:p>
          <w:p w:rsidR="003E0E38" w:rsidRDefault="00125FA9">
            <w:pPr>
              <w:pStyle w:val="TableParagraph"/>
              <w:spacing w:before="14" w:line="132" w:lineRule="exact"/>
              <w:ind w:left="80"/>
              <w:rPr>
                <w:b/>
                <w:sz w:val="13"/>
              </w:rPr>
            </w:pPr>
            <w:r>
              <w:rPr>
                <w:b/>
                <w:sz w:val="13"/>
              </w:rPr>
              <w:t>Other Wastes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80" w:right="24"/>
              <w:jc w:val="center"/>
              <w:rPr>
                <w:sz w:val="13"/>
              </w:rPr>
            </w:pPr>
            <w:r>
              <w:rPr>
                <w:sz w:val="13"/>
              </w:rPr>
              <w:t>10.5%</w:t>
            </w:r>
          </w:p>
          <w:p w:rsidR="003E0E38" w:rsidRDefault="003E0E38">
            <w:pPr>
              <w:pStyle w:val="TableParagraph"/>
              <w:spacing w:before="4"/>
              <w:rPr>
                <w:b/>
                <w:sz w:val="15"/>
              </w:rPr>
            </w:pPr>
          </w:p>
          <w:p w:rsidR="003E0E38" w:rsidRDefault="00125FA9">
            <w:pPr>
              <w:pStyle w:val="TableParagraph"/>
              <w:ind w:left="80" w:right="24"/>
              <w:jc w:val="center"/>
              <w:rPr>
                <w:sz w:val="13"/>
              </w:rPr>
            </w:pPr>
            <w:r>
              <w:rPr>
                <w:sz w:val="13"/>
              </w:rPr>
              <w:t>10.3%</w:t>
            </w:r>
          </w:p>
          <w:p w:rsidR="003E0E38" w:rsidRDefault="00125FA9">
            <w:pPr>
              <w:pStyle w:val="TableParagraph"/>
              <w:spacing w:before="33" w:line="113" w:lineRule="exact"/>
              <w:ind w:left="232" w:right="52"/>
              <w:jc w:val="center"/>
              <w:rPr>
                <w:sz w:val="11"/>
              </w:rPr>
            </w:pPr>
            <w:r>
              <w:rPr>
                <w:w w:val="105"/>
                <w:sz w:val="11"/>
              </w:rPr>
              <w:t>Neg.</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203"/>
              <w:rPr>
                <w:sz w:val="13"/>
              </w:rPr>
            </w:pPr>
            <w:r>
              <w:rPr>
                <w:sz w:val="13"/>
              </w:rPr>
              <w:t>7.7%</w:t>
            </w:r>
          </w:p>
          <w:p w:rsidR="003E0E38" w:rsidRDefault="003E0E38">
            <w:pPr>
              <w:pStyle w:val="TableParagraph"/>
              <w:spacing w:before="4"/>
              <w:rPr>
                <w:b/>
                <w:sz w:val="15"/>
              </w:rPr>
            </w:pPr>
          </w:p>
          <w:p w:rsidR="003E0E38" w:rsidRDefault="00125FA9">
            <w:pPr>
              <w:pStyle w:val="TableParagraph"/>
              <w:ind w:left="203"/>
              <w:rPr>
                <w:sz w:val="13"/>
              </w:rPr>
            </w:pPr>
            <w:r>
              <w:rPr>
                <w:sz w:val="13"/>
              </w:rPr>
              <w:t>9.6%</w:t>
            </w:r>
          </w:p>
          <w:p w:rsidR="003E0E38" w:rsidRDefault="00125FA9">
            <w:pPr>
              <w:pStyle w:val="TableParagraph"/>
              <w:spacing w:before="33" w:line="113" w:lineRule="exact"/>
              <w:ind w:left="253"/>
              <w:rPr>
                <w:sz w:val="11"/>
              </w:rPr>
            </w:pPr>
            <w:r>
              <w:rPr>
                <w:w w:val="105"/>
                <w:sz w:val="11"/>
              </w:rPr>
              <w:t>Neg.</w:t>
            </w:r>
          </w:p>
        </w:tc>
        <w:tc>
          <w:tcPr>
            <w:tcW w:w="59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81" w:right="35"/>
              <w:jc w:val="center"/>
              <w:rPr>
                <w:sz w:val="13"/>
              </w:rPr>
            </w:pPr>
            <w:r>
              <w:rPr>
                <w:sz w:val="13"/>
              </w:rPr>
              <w:t>16.1%</w:t>
            </w:r>
          </w:p>
          <w:p w:rsidR="003E0E38" w:rsidRDefault="003E0E38">
            <w:pPr>
              <w:pStyle w:val="TableParagraph"/>
              <w:spacing w:before="4"/>
              <w:rPr>
                <w:b/>
                <w:sz w:val="15"/>
              </w:rPr>
            </w:pPr>
          </w:p>
          <w:p w:rsidR="003E0E38" w:rsidRDefault="00125FA9">
            <w:pPr>
              <w:pStyle w:val="TableParagraph"/>
              <w:ind w:left="81" w:right="35"/>
              <w:jc w:val="center"/>
              <w:rPr>
                <w:sz w:val="13"/>
              </w:rPr>
            </w:pPr>
            <w:r>
              <w:rPr>
                <w:sz w:val="13"/>
              </w:rPr>
              <w:t>13.3%</w:t>
            </w:r>
          </w:p>
          <w:p w:rsidR="003E0E38" w:rsidRDefault="00125FA9">
            <w:pPr>
              <w:pStyle w:val="TableParagraph"/>
              <w:spacing w:before="33" w:line="113" w:lineRule="exact"/>
              <w:ind w:left="233" w:right="63"/>
              <w:jc w:val="center"/>
              <w:rPr>
                <w:sz w:val="11"/>
              </w:rPr>
            </w:pPr>
            <w:r>
              <w:rPr>
                <w:w w:val="105"/>
                <w:sz w:val="11"/>
              </w:rPr>
              <w:t>Neg.</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26.0%</w:t>
            </w:r>
          </w:p>
          <w:p w:rsidR="003E0E38" w:rsidRDefault="003E0E38">
            <w:pPr>
              <w:pStyle w:val="TableParagraph"/>
              <w:spacing w:before="4"/>
              <w:rPr>
                <w:b/>
                <w:sz w:val="15"/>
              </w:rPr>
            </w:pPr>
          </w:p>
          <w:p w:rsidR="003E0E38" w:rsidRDefault="00125FA9">
            <w:pPr>
              <w:pStyle w:val="TableParagraph"/>
              <w:ind w:left="130"/>
              <w:rPr>
                <w:sz w:val="13"/>
              </w:rPr>
            </w:pPr>
            <w:r>
              <w:rPr>
                <w:sz w:val="13"/>
              </w:rPr>
              <w:t>19.8%</w:t>
            </w:r>
          </w:p>
          <w:p w:rsidR="003E0E38" w:rsidRDefault="00125FA9">
            <w:pPr>
              <w:pStyle w:val="TableParagraph"/>
              <w:spacing w:before="14" w:line="132" w:lineRule="exact"/>
              <w:ind w:left="202"/>
              <w:rPr>
                <w:sz w:val="13"/>
              </w:rPr>
            </w:pPr>
            <w:r>
              <w:rPr>
                <w:sz w:val="13"/>
              </w:rPr>
              <w:t>6.8%</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0"/>
              <w:rPr>
                <w:sz w:val="13"/>
              </w:rPr>
            </w:pPr>
            <w:r>
              <w:rPr>
                <w:sz w:val="13"/>
              </w:rPr>
              <w:t>38.1%</w:t>
            </w:r>
          </w:p>
          <w:p w:rsidR="003E0E38" w:rsidRDefault="003E0E38">
            <w:pPr>
              <w:pStyle w:val="TableParagraph"/>
              <w:spacing w:before="4"/>
              <w:rPr>
                <w:b/>
                <w:sz w:val="15"/>
              </w:rPr>
            </w:pPr>
          </w:p>
          <w:p w:rsidR="003E0E38" w:rsidRDefault="00125FA9">
            <w:pPr>
              <w:pStyle w:val="TableParagraph"/>
              <w:ind w:left="130"/>
              <w:rPr>
                <w:sz w:val="13"/>
              </w:rPr>
            </w:pPr>
            <w:r>
              <w:rPr>
                <w:sz w:val="13"/>
              </w:rPr>
              <w:t>29.7%</w:t>
            </w:r>
          </w:p>
          <w:p w:rsidR="003E0E38" w:rsidRDefault="00125FA9">
            <w:pPr>
              <w:pStyle w:val="TableParagraph"/>
              <w:spacing w:before="14" w:line="132" w:lineRule="exact"/>
              <w:ind w:left="130"/>
              <w:rPr>
                <w:sz w:val="13"/>
              </w:rPr>
            </w:pPr>
            <w:r>
              <w:rPr>
                <w:sz w:val="13"/>
              </w:rPr>
              <w:t>25.4%</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41.3%</w:t>
            </w:r>
          </w:p>
          <w:p w:rsidR="003E0E38" w:rsidRDefault="003E0E38">
            <w:pPr>
              <w:pStyle w:val="TableParagraph"/>
              <w:spacing w:before="4"/>
              <w:rPr>
                <w:b/>
                <w:sz w:val="15"/>
              </w:rPr>
            </w:pPr>
          </w:p>
          <w:p w:rsidR="003E0E38" w:rsidRDefault="00125FA9">
            <w:pPr>
              <w:pStyle w:val="TableParagraph"/>
              <w:ind w:left="131"/>
              <w:rPr>
                <w:sz w:val="13"/>
              </w:rPr>
            </w:pPr>
            <w:r>
              <w:rPr>
                <w:sz w:val="13"/>
              </w:rPr>
              <w:t>32.0%</w:t>
            </w:r>
          </w:p>
          <w:p w:rsidR="003E0E38" w:rsidRDefault="00125FA9">
            <w:pPr>
              <w:pStyle w:val="TableParagraph"/>
              <w:spacing w:before="14" w:line="132" w:lineRule="exact"/>
              <w:ind w:left="131"/>
              <w:rPr>
                <w:sz w:val="13"/>
              </w:rPr>
            </w:pPr>
            <w:r>
              <w:rPr>
                <w:sz w:val="13"/>
              </w:rPr>
              <w:t>29.9%</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45.0%</w:t>
            </w:r>
          </w:p>
          <w:p w:rsidR="003E0E38" w:rsidRDefault="003E0E38">
            <w:pPr>
              <w:pStyle w:val="TableParagraph"/>
              <w:spacing w:before="4"/>
              <w:rPr>
                <w:b/>
                <w:sz w:val="15"/>
              </w:rPr>
            </w:pPr>
          </w:p>
          <w:p w:rsidR="003E0E38" w:rsidRDefault="00125FA9">
            <w:pPr>
              <w:pStyle w:val="TableParagraph"/>
              <w:ind w:left="131"/>
              <w:rPr>
                <w:sz w:val="13"/>
              </w:rPr>
            </w:pPr>
            <w:r>
              <w:rPr>
                <w:sz w:val="13"/>
              </w:rPr>
              <w:t>34.1%</w:t>
            </w:r>
          </w:p>
          <w:p w:rsidR="003E0E38" w:rsidRDefault="00125FA9">
            <w:pPr>
              <w:pStyle w:val="TableParagraph"/>
              <w:spacing w:before="14" w:line="132" w:lineRule="exact"/>
              <w:ind w:left="131"/>
              <w:rPr>
                <w:sz w:val="13"/>
              </w:rPr>
            </w:pPr>
            <w:r>
              <w:rPr>
                <w:sz w:val="13"/>
              </w:rPr>
              <w:t>31.1%</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48.6%</w:t>
            </w:r>
          </w:p>
          <w:p w:rsidR="003E0E38" w:rsidRDefault="003E0E38">
            <w:pPr>
              <w:pStyle w:val="TableParagraph"/>
              <w:spacing w:before="4"/>
              <w:rPr>
                <w:b/>
                <w:sz w:val="15"/>
              </w:rPr>
            </w:pPr>
          </w:p>
          <w:p w:rsidR="003E0E38" w:rsidRDefault="00125FA9">
            <w:pPr>
              <w:pStyle w:val="TableParagraph"/>
              <w:ind w:left="131"/>
              <w:rPr>
                <w:sz w:val="13"/>
              </w:rPr>
            </w:pPr>
            <w:r>
              <w:rPr>
                <w:sz w:val="13"/>
              </w:rPr>
              <w:t>36.6%</w:t>
            </w:r>
          </w:p>
          <w:p w:rsidR="003E0E38" w:rsidRDefault="00125FA9">
            <w:pPr>
              <w:pStyle w:val="TableParagraph"/>
              <w:spacing w:before="14" w:line="132" w:lineRule="exact"/>
              <w:ind w:left="131"/>
              <w:rPr>
                <w:sz w:val="13"/>
              </w:rPr>
            </w:pPr>
            <w:r>
              <w:rPr>
                <w:sz w:val="13"/>
              </w:rPr>
              <w:t>27.6%</w:t>
            </w:r>
          </w:p>
        </w:tc>
        <w:tc>
          <w:tcPr>
            <w:tcW w:w="60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50.8%</w:t>
            </w:r>
          </w:p>
          <w:p w:rsidR="003E0E38" w:rsidRDefault="003E0E38">
            <w:pPr>
              <w:pStyle w:val="TableParagraph"/>
              <w:spacing w:before="4"/>
              <w:rPr>
                <w:b/>
                <w:sz w:val="15"/>
              </w:rPr>
            </w:pPr>
          </w:p>
          <w:p w:rsidR="003E0E38" w:rsidRDefault="00125FA9">
            <w:pPr>
              <w:pStyle w:val="TableParagraph"/>
              <w:ind w:left="131"/>
              <w:rPr>
                <w:sz w:val="13"/>
              </w:rPr>
            </w:pPr>
            <w:r>
              <w:rPr>
                <w:sz w:val="13"/>
              </w:rPr>
              <w:t>37.6%</w:t>
            </w:r>
          </w:p>
          <w:p w:rsidR="003E0E38" w:rsidRDefault="00125FA9">
            <w:pPr>
              <w:pStyle w:val="TableParagraph"/>
              <w:spacing w:before="14" w:line="132" w:lineRule="exact"/>
              <w:ind w:left="131"/>
              <w:rPr>
                <w:sz w:val="13"/>
              </w:rPr>
            </w:pPr>
            <w:r>
              <w:rPr>
                <w:sz w:val="13"/>
              </w:rPr>
              <w:t>27.8%</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6" w:lineRule="exact"/>
              <w:ind w:left="131"/>
              <w:rPr>
                <w:sz w:val="13"/>
              </w:rPr>
            </w:pPr>
            <w:r>
              <w:rPr>
                <w:sz w:val="13"/>
              </w:rPr>
              <w:t>51.5%</w:t>
            </w:r>
          </w:p>
          <w:p w:rsidR="003E0E38" w:rsidRDefault="003E0E38">
            <w:pPr>
              <w:pStyle w:val="TableParagraph"/>
              <w:spacing w:before="4"/>
              <w:rPr>
                <w:b/>
                <w:sz w:val="15"/>
              </w:rPr>
            </w:pPr>
          </w:p>
          <w:p w:rsidR="003E0E38" w:rsidRDefault="00125FA9">
            <w:pPr>
              <w:pStyle w:val="TableParagraph"/>
              <w:ind w:left="131"/>
              <w:rPr>
                <w:sz w:val="13"/>
              </w:rPr>
            </w:pPr>
            <w:r>
              <w:rPr>
                <w:sz w:val="13"/>
              </w:rPr>
              <w:t>37.0%</w:t>
            </w:r>
          </w:p>
          <w:p w:rsidR="003E0E38" w:rsidRDefault="00125FA9">
            <w:pPr>
              <w:pStyle w:val="TableParagraph"/>
              <w:spacing w:before="14" w:line="132" w:lineRule="exact"/>
              <w:ind w:left="131"/>
              <w:rPr>
                <w:sz w:val="13"/>
              </w:rPr>
            </w:pPr>
            <w:r>
              <w:rPr>
                <w:sz w:val="13"/>
              </w:rPr>
              <w:t>28.7%</w:t>
            </w:r>
          </w:p>
        </w:tc>
      </w:tr>
      <w:tr w:rsidR="003E0E38">
        <w:trPr>
          <w:trHeight w:val="135"/>
        </w:trPr>
        <w:tc>
          <w:tcPr>
            <w:tcW w:w="2758" w:type="dxa"/>
            <w:tcBorders>
              <w:top w:val="single" w:sz="6" w:space="0" w:color="000000"/>
              <w:right w:val="single" w:sz="6" w:space="0" w:color="000000"/>
            </w:tcBorders>
          </w:tcPr>
          <w:p w:rsidR="003E0E38" w:rsidRDefault="00125FA9">
            <w:pPr>
              <w:pStyle w:val="TableParagraph"/>
              <w:spacing w:line="116" w:lineRule="exact"/>
              <w:ind w:left="255"/>
              <w:rPr>
                <w:b/>
                <w:i/>
                <w:sz w:val="13"/>
              </w:rPr>
            </w:pPr>
            <w:r>
              <w:rPr>
                <w:b/>
                <w:i/>
                <w:sz w:val="13"/>
              </w:rPr>
              <w:t>Total MSW Recovered - %</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left="152" w:right="24"/>
              <w:jc w:val="center"/>
              <w:rPr>
                <w:sz w:val="13"/>
              </w:rPr>
            </w:pPr>
            <w:r>
              <w:rPr>
                <w:sz w:val="13"/>
              </w:rPr>
              <w:t>6.4%</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6.6%</w:t>
            </w:r>
          </w:p>
        </w:tc>
        <w:tc>
          <w:tcPr>
            <w:tcW w:w="59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82"/>
              <w:jc w:val="right"/>
              <w:rPr>
                <w:sz w:val="13"/>
              </w:rPr>
            </w:pPr>
            <w:r>
              <w:rPr>
                <w:sz w:val="13"/>
              </w:rPr>
              <w:t>9.6%</w:t>
            </w:r>
          </w:p>
        </w:tc>
        <w:tc>
          <w:tcPr>
            <w:tcW w:w="576"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60"/>
              <w:jc w:val="right"/>
              <w:rPr>
                <w:sz w:val="13"/>
              </w:rPr>
            </w:pPr>
            <w:r>
              <w:rPr>
                <w:sz w:val="13"/>
              </w:rPr>
              <w:t>16.0%</w:t>
            </w:r>
          </w:p>
        </w:tc>
        <w:tc>
          <w:tcPr>
            <w:tcW w:w="607"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91"/>
              <w:jc w:val="right"/>
              <w:rPr>
                <w:sz w:val="13"/>
              </w:rPr>
            </w:pPr>
            <w:r>
              <w:rPr>
                <w:sz w:val="13"/>
              </w:rPr>
              <w:t>28.5%</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2"/>
              <w:jc w:val="right"/>
              <w:rPr>
                <w:sz w:val="13"/>
              </w:rPr>
            </w:pPr>
            <w:r>
              <w:rPr>
                <w:sz w:val="13"/>
              </w:rPr>
              <w:t>31.4%</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left="80" w:right="24"/>
              <w:jc w:val="center"/>
              <w:rPr>
                <w:sz w:val="13"/>
              </w:rPr>
            </w:pPr>
            <w:r>
              <w:rPr>
                <w:sz w:val="13"/>
              </w:rPr>
              <w:t>33.3%</w:t>
            </w:r>
          </w:p>
        </w:tc>
        <w:tc>
          <w:tcPr>
            <w:tcW w:w="607"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91"/>
              <w:jc w:val="right"/>
              <w:rPr>
                <w:sz w:val="13"/>
              </w:rPr>
            </w:pPr>
            <w:r>
              <w:rPr>
                <w:sz w:val="13"/>
              </w:rPr>
              <w:t>34.0%</w:t>
            </w:r>
          </w:p>
        </w:tc>
        <w:tc>
          <w:tcPr>
            <w:tcW w:w="607"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91"/>
              <w:jc w:val="right"/>
              <w:rPr>
                <w:sz w:val="13"/>
              </w:rPr>
            </w:pPr>
            <w:r>
              <w:rPr>
                <w:sz w:val="13"/>
              </w:rPr>
              <w:t>34.7%</w:t>
            </w:r>
          </w:p>
        </w:tc>
        <w:tc>
          <w:tcPr>
            <w:tcW w:w="588" w:type="dxa"/>
            <w:tcBorders>
              <w:top w:val="single" w:sz="6" w:space="0" w:color="000000"/>
              <w:left w:val="single" w:sz="6" w:space="0" w:color="000000"/>
            </w:tcBorders>
          </w:tcPr>
          <w:p w:rsidR="003E0E38" w:rsidRDefault="00125FA9">
            <w:pPr>
              <w:pStyle w:val="TableParagraph"/>
              <w:spacing w:line="116" w:lineRule="exact"/>
              <w:ind w:right="57"/>
              <w:jc w:val="right"/>
              <w:rPr>
                <w:sz w:val="13"/>
              </w:rPr>
            </w:pPr>
            <w:r>
              <w:rPr>
                <w:sz w:val="13"/>
              </w:rPr>
              <w:t>34.5%</w:t>
            </w:r>
          </w:p>
        </w:tc>
      </w:tr>
    </w:tbl>
    <w:p w:rsidR="003E0E38" w:rsidRDefault="00125FA9">
      <w:pPr>
        <w:spacing w:before="53" w:line="121" w:lineRule="exact"/>
        <w:ind w:left="1306"/>
        <w:rPr>
          <w:sz w:val="11"/>
        </w:rPr>
      </w:pPr>
      <w:r>
        <w:rPr>
          <w:w w:val="105"/>
          <w:sz w:val="11"/>
        </w:rPr>
        <w:t>* Recovery of postconsumer wastes; does not include converting/fabrication scrap. Details may not add to totals due to rounding.</w:t>
      </w:r>
    </w:p>
    <w:p w:rsidR="003E0E38" w:rsidRDefault="00125FA9">
      <w:pPr>
        <w:spacing w:line="144" w:lineRule="exact"/>
        <w:ind w:left="1277"/>
        <w:rPr>
          <w:sz w:val="11"/>
        </w:rPr>
      </w:pPr>
      <w:r>
        <w:rPr>
          <w:w w:val="105"/>
          <w:sz w:val="13"/>
        </w:rPr>
        <w:t xml:space="preserve">† </w:t>
      </w:r>
      <w:r>
        <w:rPr>
          <w:w w:val="105"/>
          <w:sz w:val="11"/>
        </w:rPr>
        <w:t>Starting in 2010, newsprint and groundwood inserts expanded to include directories and other mechanical papers previously cou</w:t>
      </w:r>
      <w:r>
        <w:rPr>
          <w:w w:val="105"/>
          <w:sz w:val="11"/>
        </w:rPr>
        <w:t>nted as Other Commercial Printing.</w:t>
      </w:r>
    </w:p>
    <w:p w:rsidR="003E0E38" w:rsidRDefault="00125FA9">
      <w:pPr>
        <w:spacing w:before="4"/>
        <w:ind w:left="1260"/>
        <w:rPr>
          <w:sz w:val="11"/>
        </w:rPr>
      </w:pPr>
      <w:r>
        <w:rPr>
          <w:w w:val="105"/>
          <w:sz w:val="11"/>
        </w:rPr>
        <w:t>** Not estimated separately prior to 1990.</w:t>
      </w:r>
    </w:p>
    <w:p w:rsidR="003E0E38" w:rsidRDefault="00125FA9">
      <w:pPr>
        <w:spacing w:before="8"/>
        <w:ind w:left="1215"/>
        <w:rPr>
          <w:sz w:val="11"/>
        </w:rPr>
      </w:pPr>
      <w:r>
        <w:rPr>
          <w:w w:val="105"/>
          <w:sz w:val="11"/>
        </w:rPr>
        <w:t>*** High-grade paper such as printer paper; generated in both commercial and residential sources.</w:t>
      </w:r>
    </w:p>
    <w:p w:rsidR="003E0E38" w:rsidRDefault="00125FA9">
      <w:pPr>
        <w:spacing w:before="7"/>
        <w:ind w:left="1287"/>
        <w:rPr>
          <w:sz w:val="11"/>
        </w:rPr>
      </w:pPr>
      <w:r>
        <w:rPr>
          <w:w w:val="105"/>
          <w:sz w:val="11"/>
        </w:rPr>
        <w:t>§ Standard Mail: Not estimated separately prior to 1990. Formerly called Third C</w:t>
      </w:r>
      <w:r>
        <w:rPr>
          <w:w w:val="105"/>
          <w:sz w:val="11"/>
        </w:rPr>
        <w:t>lass Mail and Standard (A) Mail by the U.S. Postal Service.</w:t>
      </w:r>
    </w:p>
    <w:p w:rsidR="003E0E38" w:rsidRDefault="00125FA9">
      <w:pPr>
        <w:spacing w:before="8"/>
        <w:ind w:left="1287"/>
        <w:rPr>
          <w:sz w:val="11"/>
        </w:rPr>
      </w:pPr>
      <w:r>
        <w:rPr>
          <w:w w:val="105"/>
          <w:sz w:val="11"/>
        </w:rPr>
        <w:t>§ Plastic Plates and Cups: Not estimated separately prior to 1980.</w:t>
      </w:r>
    </w:p>
    <w:p w:rsidR="003E0E38" w:rsidRDefault="00125FA9">
      <w:pPr>
        <w:spacing w:before="8"/>
        <w:ind w:left="1287"/>
        <w:rPr>
          <w:sz w:val="11"/>
        </w:rPr>
      </w:pPr>
      <w:r>
        <w:rPr>
          <w:w w:val="105"/>
          <w:sz w:val="11"/>
        </w:rPr>
        <w:t>‡ Other than food products.</w:t>
      </w:r>
    </w:p>
    <w:p w:rsidR="003E0E38" w:rsidRDefault="00125FA9">
      <w:pPr>
        <w:tabs>
          <w:tab w:val="left" w:pos="4495"/>
        </w:tabs>
        <w:spacing w:before="8"/>
        <w:ind w:left="1272"/>
        <w:rPr>
          <w:sz w:val="11"/>
        </w:rPr>
      </w:pPr>
      <w:r>
        <w:rPr>
          <w:w w:val="105"/>
          <w:sz w:val="11"/>
        </w:rPr>
        <w:t>-   Detailed data</w:t>
      </w:r>
      <w:r>
        <w:rPr>
          <w:spacing w:val="-12"/>
          <w:w w:val="105"/>
          <w:sz w:val="11"/>
        </w:rPr>
        <w:t xml:space="preserve"> </w:t>
      </w:r>
      <w:r>
        <w:rPr>
          <w:w w:val="105"/>
          <w:sz w:val="11"/>
        </w:rPr>
        <w:t>not</w:t>
      </w:r>
      <w:r>
        <w:rPr>
          <w:spacing w:val="1"/>
          <w:w w:val="105"/>
          <w:sz w:val="11"/>
        </w:rPr>
        <w:t xml:space="preserve"> </w:t>
      </w:r>
      <w:r>
        <w:rPr>
          <w:w w:val="105"/>
          <w:sz w:val="11"/>
        </w:rPr>
        <w:t>available.</w:t>
      </w:r>
      <w:r>
        <w:rPr>
          <w:w w:val="105"/>
          <w:sz w:val="11"/>
        </w:rPr>
        <w:tab/>
      </w:r>
      <w:r>
        <w:rPr>
          <w:w w:val="105"/>
          <w:sz w:val="11"/>
        </w:rPr>
        <w:t>Neg. = Less than 5,000 tons or 0.05</w:t>
      </w:r>
      <w:r>
        <w:rPr>
          <w:spacing w:val="11"/>
          <w:w w:val="105"/>
          <w:sz w:val="11"/>
        </w:rPr>
        <w:t xml:space="preserve"> </w:t>
      </w:r>
      <w:r>
        <w:rPr>
          <w:w w:val="105"/>
          <w:sz w:val="11"/>
        </w:rPr>
        <w:t>percent.</w:t>
      </w:r>
    </w:p>
    <w:p w:rsidR="003E0E38" w:rsidRDefault="003E0E38">
      <w:pPr>
        <w:rPr>
          <w:sz w:val="11"/>
        </w:rPr>
        <w:sectPr w:rsidR="003E0E38">
          <w:pgSz w:w="12240" w:h="15840"/>
          <w:pgMar w:top="700" w:right="920" w:bottom="280" w:left="640" w:header="720" w:footer="720" w:gutter="0"/>
          <w:cols w:space="720"/>
        </w:sectPr>
      </w:pPr>
    </w:p>
    <w:p w:rsidR="003E0E38" w:rsidRDefault="00125FA9">
      <w:pPr>
        <w:pStyle w:val="Heading9"/>
        <w:spacing w:before="56"/>
      </w:pPr>
      <w:r>
        <w:lastRenderedPageBreak/>
        <w:t>Table 17</w:t>
      </w:r>
    </w:p>
    <w:p w:rsidR="003E0E38" w:rsidRDefault="00125FA9">
      <w:pPr>
        <w:spacing w:before="79" w:line="261" w:lineRule="auto"/>
        <w:ind w:left="3068" w:right="2789"/>
        <w:jc w:val="center"/>
        <w:rPr>
          <w:b/>
          <w:sz w:val="13"/>
        </w:rPr>
      </w:pPr>
      <w:r>
        <w:rPr>
          <w:b/>
          <w:sz w:val="13"/>
        </w:rPr>
        <w:t>PRODUCTS DISCARDED* IN THE MUNICIPAL WASTE STREAM, 1960 TO 2012 (WITH DETAIL ON NONDURABLE GOODS)</w:t>
      </w:r>
    </w:p>
    <w:p w:rsidR="003E0E38" w:rsidRDefault="00125FA9">
      <w:pPr>
        <w:ind w:left="920" w:right="645"/>
        <w:jc w:val="center"/>
        <w:rPr>
          <w:b/>
          <w:sz w:val="13"/>
        </w:rPr>
      </w:pPr>
      <w:r>
        <w:rPr>
          <w:b/>
          <w:sz w:val="13"/>
        </w:rPr>
        <w:t>(In thousands of tons and percent of total discards)</w:t>
      </w:r>
    </w:p>
    <w:p w:rsidR="003E0E38" w:rsidRDefault="003E0E38">
      <w:pPr>
        <w:pStyle w:val="BodyText"/>
        <w:spacing w:before="11"/>
        <w:rPr>
          <w:b/>
          <w:sz w:val="5"/>
        </w:rPr>
      </w:pPr>
    </w:p>
    <w:tbl>
      <w:tblPr>
        <w:tblW w:w="0" w:type="auto"/>
        <w:tblInd w:w="119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736"/>
        <w:gridCol w:w="588"/>
        <w:gridCol w:w="588"/>
        <w:gridCol w:w="588"/>
        <w:gridCol w:w="576"/>
        <w:gridCol w:w="588"/>
        <w:gridCol w:w="588"/>
        <w:gridCol w:w="588"/>
        <w:gridCol w:w="588"/>
        <w:gridCol w:w="588"/>
        <w:gridCol w:w="588"/>
      </w:tblGrid>
      <w:tr w:rsidR="003E0E38">
        <w:trPr>
          <w:trHeight w:val="162"/>
        </w:trPr>
        <w:tc>
          <w:tcPr>
            <w:tcW w:w="2736" w:type="dxa"/>
            <w:tcBorders>
              <w:bottom w:val="single" w:sz="6" w:space="0" w:color="000000"/>
              <w:right w:val="single" w:sz="6" w:space="0" w:color="000000"/>
            </w:tcBorders>
          </w:tcPr>
          <w:p w:rsidR="003E0E38" w:rsidRDefault="003E0E38">
            <w:pPr>
              <w:pStyle w:val="TableParagraph"/>
              <w:rPr>
                <w:rFonts w:ascii="Times New Roman"/>
                <w:sz w:val="10"/>
              </w:rPr>
            </w:pPr>
          </w:p>
        </w:tc>
        <w:tc>
          <w:tcPr>
            <w:tcW w:w="5868" w:type="dxa"/>
            <w:gridSpan w:val="10"/>
            <w:tcBorders>
              <w:left w:val="single" w:sz="6" w:space="0" w:color="000000"/>
              <w:bottom w:val="single" w:sz="6" w:space="0" w:color="000000"/>
            </w:tcBorders>
          </w:tcPr>
          <w:p w:rsidR="003E0E38" w:rsidRDefault="00125FA9">
            <w:pPr>
              <w:pStyle w:val="TableParagraph"/>
              <w:spacing w:before="10" w:line="132" w:lineRule="exact"/>
              <w:ind w:left="2034" w:right="1997"/>
              <w:jc w:val="center"/>
              <w:rPr>
                <w:b/>
                <w:sz w:val="13"/>
              </w:rPr>
            </w:pPr>
            <w:r>
              <w:rPr>
                <w:b/>
                <w:sz w:val="13"/>
              </w:rPr>
              <w:t>Thousands of Tons</w:t>
            </w:r>
          </w:p>
        </w:tc>
      </w:tr>
      <w:tr w:rsidR="003E0E38">
        <w:trPr>
          <w:trHeight w:val="148"/>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80"/>
              <w:rPr>
                <w:b/>
                <w:sz w:val="13"/>
              </w:rPr>
            </w:pPr>
            <w:r>
              <w:rPr>
                <w:b/>
                <w:sz w:val="13"/>
              </w:rPr>
              <w:t>Products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1"/>
              <w:jc w:val="right"/>
              <w:rPr>
                <w:b/>
                <w:sz w:val="13"/>
              </w:rPr>
            </w:pPr>
            <w:r>
              <w:rPr>
                <w:b/>
                <w:sz w:val="13"/>
              </w:rPr>
              <w:t>1960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1"/>
              <w:jc w:val="right"/>
              <w:rPr>
                <w:b/>
                <w:sz w:val="13"/>
              </w:rPr>
            </w:pPr>
            <w:r>
              <w:rPr>
                <w:b/>
                <w:sz w:val="13"/>
              </w:rPr>
              <w:t>1970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1"/>
              <w:jc w:val="right"/>
              <w:rPr>
                <w:b/>
                <w:sz w:val="13"/>
              </w:rPr>
            </w:pPr>
            <w:r>
              <w:rPr>
                <w:b/>
                <w:sz w:val="13"/>
              </w:rPr>
              <w:t>1980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0"/>
              <w:jc w:val="right"/>
              <w:rPr>
                <w:b/>
                <w:sz w:val="13"/>
              </w:rPr>
            </w:pPr>
            <w:r>
              <w:rPr>
                <w:b/>
                <w:sz w:val="13"/>
              </w:rPr>
              <w:t>1990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2000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2005</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2008</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b/>
                <w:sz w:val="13"/>
              </w:rPr>
            </w:pPr>
            <w:r>
              <w:rPr>
                <w:b/>
                <w:sz w:val="13"/>
              </w:rPr>
              <w:t>2010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152" w:right="16"/>
              <w:jc w:val="center"/>
              <w:rPr>
                <w:b/>
                <w:sz w:val="13"/>
              </w:rPr>
            </w:pPr>
            <w:r>
              <w:rPr>
                <w:b/>
                <w:sz w:val="13"/>
              </w:rPr>
              <w:t>2011</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7"/>
              <w:jc w:val="right"/>
              <w:rPr>
                <w:b/>
                <w:sz w:val="13"/>
              </w:rPr>
            </w:pPr>
            <w:r>
              <w:rPr>
                <w:b/>
                <w:sz w:val="13"/>
              </w:rPr>
              <w:t>2012</w:t>
            </w:r>
          </w:p>
        </w:tc>
      </w:tr>
      <w:tr w:rsidR="003E0E38">
        <w:trPr>
          <w:trHeight w:val="311"/>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46" w:lineRule="exact"/>
              <w:ind w:left="80"/>
              <w:rPr>
                <w:b/>
                <w:sz w:val="13"/>
              </w:rPr>
            </w:pPr>
            <w:r>
              <w:rPr>
                <w:b/>
                <w:sz w:val="13"/>
              </w:rPr>
              <w:t>Durable Goods</w:t>
            </w:r>
          </w:p>
          <w:p w:rsidR="003E0E38" w:rsidRDefault="00125FA9">
            <w:pPr>
              <w:pStyle w:val="TableParagraph"/>
              <w:spacing w:before="13" w:line="132" w:lineRule="exact"/>
              <w:ind w:left="214"/>
              <w:rPr>
                <w:i/>
                <w:sz w:val="13"/>
              </w:rPr>
            </w:pPr>
            <w:r>
              <w:rPr>
                <w:i/>
                <w:sz w:val="13"/>
              </w:rPr>
              <w:t>(Detail in Table 14)</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9,570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13,720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20,440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60"/>
              <w:jc w:val="right"/>
              <w:rPr>
                <w:sz w:val="13"/>
              </w:rPr>
            </w:pPr>
            <w:r>
              <w:rPr>
                <w:sz w:val="13"/>
              </w:rPr>
              <w:t>26,350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32,290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37,090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38,530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right="72"/>
              <w:jc w:val="right"/>
              <w:rPr>
                <w:sz w:val="13"/>
              </w:rPr>
            </w:pPr>
            <w:r>
              <w:rPr>
                <w:sz w:val="13"/>
              </w:rPr>
              <w:t>39,650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79" w:right="52"/>
              <w:jc w:val="center"/>
              <w:rPr>
                <w:sz w:val="13"/>
              </w:rPr>
            </w:pPr>
            <w:r>
              <w:rPr>
                <w:sz w:val="13"/>
              </w:rPr>
              <w:t>40,350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6" w:lineRule="exact"/>
              <w:ind w:right="57"/>
              <w:jc w:val="right"/>
              <w:rPr>
                <w:sz w:val="13"/>
              </w:rPr>
            </w:pPr>
            <w:r>
              <w:rPr>
                <w:sz w:val="13"/>
              </w:rPr>
              <w:t>40,760</w:t>
            </w:r>
          </w:p>
        </w:tc>
      </w:tr>
      <w:tr w:rsidR="003E0E38">
        <w:trPr>
          <w:trHeight w:val="148"/>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79"/>
              <w:rPr>
                <w:b/>
                <w:sz w:val="13"/>
              </w:rPr>
            </w:pPr>
            <w:r>
              <w:rPr>
                <w:b/>
                <w:sz w:val="13"/>
              </w:rPr>
              <w:t>Nondurable Goods</w:t>
            </w:r>
          </w:p>
        </w:tc>
        <w:tc>
          <w:tcPr>
            <w:tcW w:w="5868"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8"/>
              </w:rPr>
            </w:pPr>
          </w:p>
        </w:tc>
      </w:tr>
      <w:tr w:rsidR="003E0E38">
        <w:trPr>
          <w:trHeight w:val="163"/>
        </w:trPr>
        <w:tc>
          <w:tcPr>
            <w:tcW w:w="2736" w:type="dxa"/>
            <w:tcBorders>
              <w:top w:val="single" w:sz="6" w:space="0" w:color="000000"/>
              <w:bottom w:val="nil"/>
              <w:right w:val="single" w:sz="6" w:space="0" w:color="000000"/>
            </w:tcBorders>
          </w:tcPr>
          <w:p w:rsidR="003E0E38" w:rsidRDefault="00125FA9">
            <w:pPr>
              <w:pStyle w:val="TableParagraph"/>
              <w:spacing w:line="143" w:lineRule="exact"/>
              <w:ind w:left="214"/>
              <w:rPr>
                <w:sz w:val="13"/>
              </w:rPr>
            </w:pPr>
            <w:r>
              <w:rPr>
                <w:sz w:val="13"/>
              </w:rPr>
              <w:t>Newspapers/Mechanical Papers†</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5,290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7,260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8,030</w:t>
            </w:r>
          </w:p>
        </w:tc>
        <w:tc>
          <w:tcPr>
            <w:tcW w:w="576" w:type="dxa"/>
            <w:tcBorders>
              <w:top w:val="single" w:sz="6" w:space="0" w:color="000000"/>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8,320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6,070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3,430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1,060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2,810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3" w:lineRule="exact"/>
              <w:ind w:left="151" w:right="52"/>
              <w:jc w:val="center"/>
              <w:rPr>
                <w:sz w:val="13"/>
              </w:rPr>
            </w:pPr>
            <w:r>
              <w:rPr>
                <w:sz w:val="13"/>
              </w:rPr>
              <w:t>2,520</w:t>
            </w:r>
          </w:p>
        </w:tc>
        <w:tc>
          <w:tcPr>
            <w:tcW w:w="588" w:type="dxa"/>
            <w:tcBorders>
              <w:top w:val="single" w:sz="6" w:space="0" w:color="000000"/>
              <w:left w:val="single" w:sz="6" w:space="0" w:color="000000"/>
              <w:bottom w:val="nil"/>
            </w:tcBorders>
          </w:tcPr>
          <w:p w:rsidR="003E0E38" w:rsidRDefault="00125FA9">
            <w:pPr>
              <w:pStyle w:val="TableParagraph"/>
              <w:spacing w:line="143" w:lineRule="exact"/>
              <w:ind w:right="57"/>
              <w:jc w:val="right"/>
              <w:rPr>
                <w:sz w:val="13"/>
              </w:rPr>
            </w:pPr>
            <w:r>
              <w:rPr>
                <w:sz w:val="13"/>
              </w:rPr>
              <w:t>2,510</w:t>
            </w:r>
          </w:p>
        </w:tc>
      </w:tr>
      <w:tr w:rsidR="003E0E38">
        <w:trPr>
          <w:trHeight w:val="164"/>
        </w:trPr>
        <w:tc>
          <w:tcPr>
            <w:tcW w:w="2736" w:type="dxa"/>
            <w:tcBorders>
              <w:top w:val="nil"/>
              <w:bottom w:val="nil"/>
              <w:right w:val="single" w:sz="6" w:space="0" w:color="000000"/>
            </w:tcBorders>
          </w:tcPr>
          <w:p w:rsidR="003E0E38" w:rsidRDefault="00125FA9">
            <w:pPr>
              <w:pStyle w:val="TableParagraph"/>
              <w:spacing w:line="145" w:lineRule="exact"/>
              <w:ind w:left="214"/>
              <w:rPr>
                <w:sz w:val="13"/>
              </w:rPr>
            </w:pPr>
            <w:r>
              <w:rPr>
                <w:sz w:val="13"/>
              </w:rPr>
              <w:t>Directories†**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5" w:lineRule="exact"/>
              <w:ind w:right="60"/>
              <w:jc w:val="right"/>
              <w:rPr>
                <w:sz w:val="13"/>
              </w:rPr>
            </w:pPr>
            <w:r>
              <w:rPr>
                <w:sz w:val="13"/>
              </w:rPr>
              <w:t>560</w:t>
            </w:r>
          </w:p>
        </w:tc>
        <w:tc>
          <w:tcPr>
            <w:tcW w:w="588" w:type="dxa"/>
            <w:tcBorders>
              <w:top w:val="nil"/>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560</w:t>
            </w:r>
          </w:p>
        </w:tc>
        <w:tc>
          <w:tcPr>
            <w:tcW w:w="588" w:type="dxa"/>
            <w:tcBorders>
              <w:top w:val="nil"/>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540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2"/>
              <w:jc w:val="right"/>
              <w:rPr>
                <w:sz w:val="13"/>
              </w:rPr>
            </w:pPr>
            <w:r>
              <w:rPr>
                <w:sz w:val="13"/>
              </w:rPr>
              <w:t>660</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41"/>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5"/>
              <w:jc w:val="center"/>
              <w:rPr>
                <w:sz w:val="13"/>
              </w:rPr>
            </w:pPr>
            <w:r>
              <w:rPr>
                <w:w w:val="99"/>
                <w:sz w:val="13"/>
              </w:rPr>
              <w:t>-</w:t>
            </w:r>
          </w:p>
        </w:tc>
      </w:tr>
      <w:tr w:rsidR="003E0E38">
        <w:trPr>
          <w:trHeight w:val="162"/>
        </w:trPr>
        <w:tc>
          <w:tcPr>
            <w:tcW w:w="2736"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2"/>
        </w:trPr>
        <w:tc>
          <w:tcPr>
            <w:tcW w:w="2736" w:type="dxa"/>
            <w:tcBorders>
              <w:top w:val="nil"/>
              <w:bottom w:val="nil"/>
              <w:right w:val="single" w:sz="6" w:space="0" w:color="000000"/>
            </w:tcBorders>
          </w:tcPr>
          <w:p w:rsidR="003E0E38" w:rsidRDefault="00125FA9">
            <w:pPr>
              <w:pStyle w:val="TableParagraph"/>
              <w:spacing w:line="142" w:lineRule="exact"/>
              <w:ind w:left="336"/>
              <w:rPr>
                <w:sz w:val="13"/>
              </w:rPr>
            </w:pPr>
            <w:r>
              <w:rPr>
                <w:sz w:val="13"/>
              </w:rPr>
              <w:t>Books and Magazines</w:t>
            </w:r>
          </w:p>
        </w:tc>
        <w:tc>
          <w:tcPr>
            <w:tcW w:w="588" w:type="dxa"/>
            <w:tcBorders>
              <w:top w:val="nil"/>
              <w:left w:val="single" w:sz="6" w:space="0" w:color="000000"/>
              <w:bottom w:val="nil"/>
              <w:right w:val="single" w:sz="6" w:space="0" w:color="000000"/>
            </w:tcBorders>
          </w:tcPr>
          <w:p w:rsidR="003E0E38" w:rsidRDefault="00125FA9">
            <w:pPr>
              <w:pStyle w:val="TableParagraph"/>
              <w:spacing w:line="142" w:lineRule="exact"/>
              <w:ind w:right="72"/>
              <w:jc w:val="right"/>
              <w:rPr>
                <w:sz w:val="13"/>
              </w:rPr>
            </w:pPr>
            <w:r>
              <w:rPr>
                <w:sz w:val="13"/>
              </w:rPr>
              <w:t>1,820</w:t>
            </w:r>
          </w:p>
        </w:tc>
        <w:tc>
          <w:tcPr>
            <w:tcW w:w="588" w:type="dxa"/>
            <w:tcBorders>
              <w:top w:val="nil"/>
              <w:left w:val="single" w:sz="6" w:space="0" w:color="000000"/>
              <w:bottom w:val="nil"/>
              <w:right w:val="single" w:sz="6" w:space="0" w:color="000000"/>
            </w:tcBorders>
          </w:tcPr>
          <w:p w:rsidR="003E0E38" w:rsidRDefault="00125FA9">
            <w:pPr>
              <w:pStyle w:val="TableParagraph"/>
              <w:spacing w:line="142" w:lineRule="exact"/>
              <w:ind w:right="72"/>
              <w:jc w:val="right"/>
              <w:rPr>
                <w:sz w:val="13"/>
              </w:rPr>
            </w:pPr>
            <w:r>
              <w:rPr>
                <w:sz w:val="13"/>
              </w:rPr>
              <w:t>2,210</w:t>
            </w:r>
          </w:p>
        </w:tc>
        <w:tc>
          <w:tcPr>
            <w:tcW w:w="588" w:type="dxa"/>
            <w:tcBorders>
              <w:top w:val="nil"/>
              <w:left w:val="single" w:sz="6" w:space="0" w:color="000000"/>
              <w:bottom w:val="nil"/>
              <w:right w:val="single" w:sz="6" w:space="0" w:color="000000"/>
            </w:tcBorders>
          </w:tcPr>
          <w:p w:rsidR="003E0E38" w:rsidRDefault="00125FA9">
            <w:pPr>
              <w:pStyle w:val="TableParagraph"/>
              <w:spacing w:line="142" w:lineRule="exact"/>
              <w:ind w:right="72"/>
              <w:jc w:val="right"/>
              <w:rPr>
                <w:sz w:val="13"/>
              </w:rPr>
            </w:pPr>
            <w:r>
              <w:rPr>
                <w:sz w:val="13"/>
              </w:rPr>
              <w:t>3,110</w:t>
            </w: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6"/>
              <w:rPr>
                <w:sz w:val="13"/>
              </w:rPr>
            </w:pPr>
            <w:r>
              <w:rPr>
                <w:sz w:val="13"/>
              </w:rPr>
              <w:t>Books**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870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1,000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41"/>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5"/>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6"/>
              <w:rPr>
                <w:sz w:val="13"/>
              </w:rPr>
            </w:pPr>
            <w:r>
              <w:rPr>
                <w:sz w:val="13"/>
              </w:rPr>
              <w:t>Magazines**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2,530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1,620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1,230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41"/>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5"/>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6"/>
              <w:rPr>
                <w:sz w:val="13"/>
              </w:rPr>
            </w:pPr>
            <w:r>
              <w:rPr>
                <w:sz w:val="13"/>
              </w:rPr>
              <w:t>Office-Type Papers***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1,270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1,940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3,130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4,710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3,330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2,510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41"/>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5"/>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6"/>
              <w:rPr>
                <w:sz w:val="13"/>
              </w:rPr>
            </w:pPr>
            <w:r>
              <w:rPr>
                <w:sz w:val="13"/>
              </w:rPr>
              <w:t>Standard Mail§</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3,620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3,740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3,740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3,270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41"/>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5"/>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6"/>
              <w:rPr>
                <w:sz w:val="13"/>
              </w:rPr>
            </w:pPr>
            <w:r>
              <w:rPr>
                <w:sz w:val="13"/>
              </w:rPr>
              <w:t>Other Commercial Printing†</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1,130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2,770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3,760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6,570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5,000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2,930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41"/>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5"/>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6"/>
              <w:rPr>
                <w:sz w:val="13"/>
              </w:rPr>
            </w:pPr>
            <w:r>
              <w:rPr>
                <w:sz w:val="13"/>
              </w:rPr>
              <w:t>Tissue Paper and Towels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2,300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2,960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3,220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3,460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3,460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41"/>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5"/>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6"/>
              <w:rPr>
                <w:sz w:val="13"/>
              </w:rPr>
            </w:pPr>
            <w:r>
              <w:rPr>
                <w:sz w:val="13"/>
              </w:rPr>
              <w:t>Paper Plates and Cups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630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650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1,160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1,250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41"/>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5"/>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6"/>
              <w:rPr>
                <w:sz w:val="13"/>
              </w:rPr>
            </w:pPr>
            <w:r>
              <w:rPr>
                <w:sz w:val="13"/>
              </w:rPr>
              <w:t>Other Nonpackaging Paper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2,660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3,520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4,230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3,840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4,250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4,490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4,630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9"/>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41"/>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5"/>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right="77"/>
              <w:jc w:val="right"/>
              <w:rPr>
                <w:b/>
                <w:i/>
                <w:sz w:val="13"/>
              </w:rPr>
            </w:pPr>
            <w:r>
              <w:rPr>
                <w:b/>
                <w:i/>
                <w:sz w:val="13"/>
              </w:rPr>
              <w:t>Total 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13,040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79" w:right="52"/>
              <w:jc w:val="center"/>
              <w:rPr>
                <w:sz w:val="13"/>
              </w:rPr>
            </w:pPr>
            <w:r>
              <w:rPr>
                <w:sz w:val="13"/>
              </w:rPr>
              <w:t>12,180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12,600</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Disposable Diapers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1,930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2,700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3,230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3,410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3,770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3,700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1" w:right="52"/>
              <w:jc w:val="center"/>
              <w:rPr>
                <w:sz w:val="13"/>
              </w:rPr>
            </w:pPr>
            <w:r>
              <w:rPr>
                <w:sz w:val="13"/>
              </w:rPr>
              <w:t>3,630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3,590</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Plastic Plates and Cups§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190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650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1" w:right="52"/>
              <w:jc w:val="center"/>
              <w:rPr>
                <w:sz w:val="13"/>
              </w:rPr>
            </w:pPr>
            <w:r>
              <w:rPr>
                <w:sz w:val="13"/>
              </w:rPr>
              <w:t>1,030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1,060</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Trash Bags**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780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850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930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1" w:right="52"/>
              <w:jc w:val="center"/>
              <w:rPr>
                <w:sz w:val="13"/>
              </w:rPr>
            </w:pPr>
            <w:r>
              <w:rPr>
                <w:sz w:val="13"/>
              </w:rPr>
              <w:t>1,010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1,020</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Clothing and Footwear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2,020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3,490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5,570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6,640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7,570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7,800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1" w:right="52"/>
              <w:jc w:val="center"/>
              <w:rPr>
                <w:sz w:val="13"/>
              </w:rPr>
            </w:pPr>
            <w:r>
              <w:rPr>
                <w:sz w:val="13"/>
              </w:rPr>
              <w:t>7,770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8,750</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4"/>
              <w:rPr>
                <w:sz w:val="13"/>
              </w:rPr>
            </w:pPr>
            <w:r>
              <w:rPr>
                <w:sz w:val="13"/>
              </w:rPr>
              <w:t>Towels, Sheets and Pillowcases**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0"/>
              <w:jc w:val="right"/>
              <w:rPr>
                <w:sz w:val="13"/>
              </w:rPr>
            </w:pPr>
            <w:r>
              <w:rPr>
                <w:sz w:val="13"/>
              </w:rPr>
              <w:t>590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680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810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960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1,070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1" w:right="52"/>
              <w:jc w:val="center"/>
              <w:rPr>
                <w:sz w:val="13"/>
              </w:rPr>
            </w:pPr>
            <w:r>
              <w:rPr>
                <w:sz w:val="13"/>
              </w:rPr>
              <w:t>1,080</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1,060</w:t>
            </w:r>
          </w:p>
        </w:tc>
      </w:tr>
      <w:tr w:rsidR="003E0E38">
        <w:trPr>
          <w:trHeight w:val="148"/>
        </w:trPr>
        <w:tc>
          <w:tcPr>
            <w:tcW w:w="2736" w:type="dxa"/>
            <w:tcBorders>
              <w:top w:val="nil"/>
              <w:bottom w:val="single" w:sz="6" w:space="0" w:color="000000"/>
              <w:right w:val="single" w:sz="6" w:space="0" w:color="000000"/>
            </w:tcBorders>
          </w:tcPr>
          <w:p w:rsidR="003E0E38" w:rsidRDefault="00125FA9">
            <w:pPr>
              <w:pStyle w:val="TableParagraph"/>
              <w:spacing w:line="129" w:lineRule="exact"/>
              <w:ind w:left="214"/>
              <w:rPr>
                <w:sz w:val="13"/>
              </w:rPr>
            </w:pPr>
            <w:r>
              <w:rPr>
                <w:sz w:val="13"/>
              </w:rPr>
              <w:t>Other Miscellaneous Nondurables</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9" w:lineRule="exact"/>
              <w:ind w:right="72"/>
              <w:jc w:val="right"/>
              <w:rPr>
                <w:sz w:val="13"/>
              </w:rPr>
            </w:pPr>
            <w:r>
              <w:rPr>
                <w:sz w:val="13"/>
              </w:rPr>
              <w:t>100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9" w:lineRule="exact"/>
              <w:ind w:right="72"/>
              <w:jc w:val="right"/>
              <w:rPr>
                <w:sz w:val="13"/>
              </w:rPr>
            </w:pPr>
            <w:r>
              <w:rPr>
                <w:sz w:val="13"/>
              </w:rPr>
              <w:t>200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9" w:lineRule="exact"/>
              <w:ind w:right="72"/>
              <w:jc w:val="right"/>
              <w:rPr>
                <w:sz w:val="13"/>
              </w:rPr>
            </w:pPr>
            <w:r>
              <w:rPr>
                <w:sz w:val="13"/>
              </w:rPr>
              <w:t>1,410</w:t>
            </w:r>
          </w:p>
        </w:tc>
        <w:tc>
          <w:tcPr>
            <w:tcW w:w="576" w:type="dxa"/>
            <w:tcBorders>
              <w:top w:val="nil"/>
              <w:left w:val="single" w:sz="6" w:space="0" w:color="000000"/>
              <w:bottom w:val="single" w:sz="6" w:space="0" w:color="000000"/>
              <w:right w:val="single" w:sz="6" w:space="0" w:color="000000"/>
            </w:tcBorders>
          </w:tcPr>
          <w:p w:rsidR="003E0E38" w:rsidRDefault="00125FA9">
            <w:pPr>
              <w:pStyle w:val="TableParagraph"/>
              <w:spacing w:line="129" w:lineRule="exact"/>
              <w:ind w:right="60"/>
              <w:jc w:val="right"/>
              <w:rPr>
                <w:sz w:val="13"/>
              </w:rPr>
            </w:pPr>
            <w:r>
              <w:rPr>
                <w:sz w:val="13"/>
              </w:rPr>
              <w:t>3,340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9" w:lineRule="exact"/>
              <w:ind w:right="72"/>
              <w:jc w:val="right"/>
              <w:rPr>
                <w:sz w:val="13"/>
              </w:rPr>
            </w:pPr>
            <w:r>
              <w:rPr>
                <w:sz w:val="13"/>
              </w:rPr>
              <w:t>4,030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9" w:lineRule="exact"/>
              <w:ind w:right="72"/>
              <w:jc w:val="right"/>
              <w:rPr>
                <w:sz w:val="13"/>
              </w:rPr>
            </w:pPr>
            <w:r>
              <w:rPr>
                <w:sz w:val="13"/>
              </w:rPr>
              <w:t>4,250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9" w:lineRule="exact"/>
              <w:ind w:right="72"/>
              <w:jc w:val="right"/>
              <w:rPr>
                <w:sz w:val="13"/>
              </w:rPr>
            </w:pPr>
            <w:r>
              <w:rPr>
                <w:sz w:val="13"/>
              </w:rPr>
              <w:t>4,170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9" w:lineRule="exact"/>
              <w:ind w:right="72"/>
              <w:jc w:val="right"/>
              <w:rPr>
                <w:sz w:val="13"/>
              </w:rPr>
            </w:pPr>
            <w:r>
              <w:rPr>
                <w:sz w:val="13"/>
              </w:rPr>
              <w:t>3,720</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9" w:lineRule="exact"/>
              <w:ind w:left="151" w:right="52"/>
              <w:jc w:val="center"/>
              <w:rPr>
                <w:sz w:val="13"/>
              </w:rPr>
            </w:pPr>
            <w:r>
              <w:rPr>
                <w:sz w:val="13"/>
              </w:rPr>
              <w:t>3,560</w:t>
            </w:r>
          </w:p>
        </w:tc>
        <w:tc>
          <w:tcPr>
            <w:tcW w:w="588" w:type="dxa"/>
            <w:tcBorders>
              <w:top w:val="nil"/>
              <w:left w:val="single" w:sz="6" w:space="0" w:color="000000"/>
              <w:bottom w:val="single" w:sz="6" w:space="0" w:color="000000"/>
            </w:tcBorders>
          </w:tcPr>
          <w:p w:rsidR="003E0E38" w:rsidRDefault="00125FA9">
            <w:pPr>
              <w:pStyle w:val="TableParagraph"/>
              <w:spacing w:line="129" w:lineRule="exact"/>
              <w:ind w:right="57"/>
              <w:jc w:val="right"/>
              <w:rPr>
                <w:sz w:val="13"/>
              </w:rPr>
            </w:pPr>
            <w:r>
              <w:rPr>
                <w:sz w:val="13"/>
              </w:rPr>
              <w:t>3,480</w:t>
            </w:r>
          </w:p>
        </w:tc>
      </w:tr>
      <w:tr w:rsidR="003E0E38">
        <w:trPr>
          <w:trHeight w:val="148"/>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214"/>
              <w:rPr>
                <w:b/>
                <w:i/>
                <w:sz w:val="13"/>
              </w:rPr>
            </w:pPr>
            <w:r>
              <w:rPr>
                <w:b/>
                <w:i/>
                <w:sz w:val="13"/>
              </w:rPr>
              <w:t>Total Nondurable Goods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14,940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21,330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29,750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0"/>
              <w:jc w:val="right"/>
              <w:rPr>
                <w:sz w:val="13"/>
              </w:rPr>
            </w:pPr>
            <w:r>
              <w:rPr>
                <w:sz w:val="13"/>
              </w:rPr>
              <w:t>43,370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46,450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43,880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39,380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34,010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78" w:right="52"/>
              <w:jc w:val="center"/>
              <w:rPr>
                <w:sz w:val="13"/>
              </w:rPr>
            </w:pPr>
            <w:r>
              <w:rPr>
                <w:sz w:val="13"/>
              </w:rPr>
              <w:t>32,780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8"/>
              <w:jc w:val="right"/>
              <w:rPr>
                <w:sz w:val="13"/>
              </w:rPr>
            </w:pPr>
            <w:r>
              <w:rPr>
                <w:sz w:val="13"/>
              </w:rPr>
              <w:t>34,070</w:t>
            </w:r>
          </w:p>
        </w:tc>
      </w:tr>
      <w:tr w:rsidR="003E0E38">
        <w:trPr>
          <w:trHeight w:val="637"/>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42" w:lineRule="exact"/>
              <w:ind w:left="79"/>
              <w:rPr>
                <w:b/>
                <w:sz w:val="13"/>
              </w:rPr>
            </w:pPr>
            <w:r>
              <w:rPr>
                <w:b/>
                <w:sz w:val="13"/>
              </w:rPr>
              <w:t>Containers and Packaging</w:t>
            </w:r>
          </w:p>
          <w:p w:rsidR="003E0E38" w:rsidRDefault="00125FA9">
            <w:pPr>
              <w:pStyle w:val="TableParagraph"/>
              <w:spacing w:before="13"/>
              <w:ind w:left="213"/>
              <w:rPr>
                <w:i/>
                <w:sz w:val="13"/>
              </w:rPr>
            </w:pPr>
            <w:r>
              <w:rPr>
                <w:i/>
                <w:sz w:val="13"/>
              </w:rPr>
              <w:t>(Detail in Table 22)</w:t>
            </w:r>
          </w:p>
          <w:p w:rsidR="003E0E38" w:rsidRDefault="00125FA9">
            <w:pPr>
              <w:pStyle w:val="TableParagraph"/>
              <w:spacing w:before="14"/>
              <w:ind w:left="213"/>
              <w:rPr>
                <w:b/>
                <w:i/>
                <w:sz w:val="13"/>
              </w:rPr>
            </w:pPr>
            <w:r>
              <w:rPr>
                <w:b/>
                <w:i/>
                <w:sz w:val="13"/>
              </w:rPr>
              <w:t>Total Product Wastes‡</w:t>
            </w:r>
          </w:p>
          <w:p w:rsidR="003E0E38" w:rsidRDefault="00125FA9">
            <w:pPr>
              <w:pStyle w:val="TableParagraph"/>
              <w:spacing w:before="14" w:line="135" w:lineRule="exact"/>
              <w:ind w:left="79"/>
              <w:rPr>
                <w:b/>
                <w:sz w:val="13"/>
              </w:rPr>
            </w:pPr>
            <w:r>
              <w:rPr>
                <w:b/>
                <w:sz w:val="13"/>
              </w:rPr>
              <w:t>Other Wastes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101"/>
              <w:rPr>
                <w:sz w:val="13"/>
              </w:rPr>
            </w:pPr>
            <w:r>
              <w:rPr>
                <w:sz w:val="13"/>
              </w:rPr>
              <w:t>24,500</w:t>
            </w:r>
          </w:p>
          <w:p w:rsidR="003E0E38" w:rsidRDefault="003E0E38">
            <w:pPr>
              <w:pStyle w:val="TableParagraph"/>
              <w:spacing w:before="4"/>
              <w:rPr>
                <w:b/>
                <w:sz w:val="15"/>
              </w:rPr>
            </w:pPr>
          </w:p>
          <w:p w:rsidR="003E0E38" w:rsidRDefault="00125FA9">
            <w:pPr>
              <w:pStyle w:val="TableParagraph"/>
              <w:ind w:left="101"/>
              <w:rPr>
                <w:sz w:val="13"/>
              </w:rPr>
            </w:pPr>
            <w:r>
              <w:rPr>
                <w:sz w:val="13"/>
              </w:rPr>
              <w:t>49,010</w:t>
            </w:r>
          </w:p>
          <w:p w:rsidR="003E0E38" w:rsidRDefault="00125FA9">
            <w:pPr>
              <w:pStyle w:val="TableParagraph"/>
              <w:spacing w:before="14" w:line="135" w:lineRule="exact"/>
              <w:ind w:left="101"/>
              <w:rPr>
                <w:sz w:val="13"/>
              </w:rPr>
            </w:pPr>
            <w:r>
              <w:rPr>
                <w:sz w:val="13"/>
              </w:rPr>
              <w:t>33,500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101"/>
              <w:rPr>
                <w:sz w:val="13"/>
              </w:rPr>
            </w:pPr>
            <w:r>
              <w:rPr>
                <w:sz w:val="13"/>
              </w:rPr>
              <w:t>40,210</w:t>
            </w:r>
          </w:p>
          <w:p w:rsidR="003E0E38" w:rsidRDefault="003E0E38">
            <w:pPr>
              <w:pStyle w:val="TableParagraph"/>
              <w:spacing w:before="4"/>
              <w:rPr>
                <w:b/>
                <w:sz w:val="15"/>
              </w:rPr>
            </w:pPr>
          </w:p>
          <w:p w:rsidR="003E0E38" w:rsidRDefault="00125FA9">
            <w:pPr>
              <w:pStyle w:val="TableParagraph"/>
              <w:ind w:left="101"/>
              <w:rPr>
                <w:sz w:val="13"/>
              </w:rPr>
            </w:pPr>
            <w:r>
              <w:rPr>
                <w:sz w:val="13"/>
              </w:rPr>
              <w:t>75,260</w:t>
            </w:r>
          </w:p>
          <w:p w:rsidR="003E0E38" w:rsidRDefault="00125FA9">
            <w:pPr>
              <w:pStyle w:val="TableParagraph"/>
              <w:spacing w:before="14" w:line="135" w:lineRule="exact"/>
              <w:ind w:left="101"/>
              <w:rPr>
                <w:sz w:val="13"/>
              </w:rPr>
            </w:pPr>
            <w:r>
              <w:rPr>
                <w:sz w:val="13"/>
              </w:rPr>
              <w:t>37,780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101"/>
              <w:rPr>
                <w:sz w:val="13"/>
              </w:rPr>
            </w:pPr>
            <w:r>
              <w:rPr>
                <w:sz w:val="13"/>
              </w:rPr>
              <w:t>44,180</w:t>
            </w:r>
          </w:p>
          <w:p w:rsidR="003E0E38" w:rsidRDefault="003E0E38">
            <w:pPr>
              <w:pStyle w:val="TableParagraph"/>
              <w:spacing w:before="4"/>
              <w:rPr>
                <w:b/>
                <w:sz w:val="15"/>
              </w:rPr>
            </w:pPr>
          </w:p>
          <w:p w:rsidR="003E0E38" w:rsidRDefault="00125FA9">
            <w:pPr>
              <w:pStyle w:val="TableParagraph"/>
              <w:ind w:left="101"/>
              <w:rPr>
                <w:sz w:val="13"/>
              </w:rPr>
            </w:pPr>
            <w:r>
              <w:rPr>
                <w:sz w:val="13"/>
              </w:rPr>
              <w:t>94,370</w:t>
            </w:r>
          </w:p>
          <w:p w:rsidR="003E0E38" w:rsidRDefault="00125FA9">
            <w:pPr>
              <w:pStyle w:val="TableParagraph"/>
              <w:spacing w:before="14" w:line="135" w:lineRule="exact"/>
              <w:ind w:left="101"/>
              <w:rPr>
                <w:sz w:val="13"/>
              </w:rPr>
            </w:pPr>
            <w:r>
              <w:rPr>
                <w:sz w:val="13"/>
              </w:rPr>
              <w:t>42,750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101"/>
              <w:rPr>
                <w:sz w:val="13"/>
              </w:rPr>
            </w:pPr>
            <w:r>
              <w:rPr>
                <w:sz w:val="13"/>
              </w:rPr>
              <w:t>47,750</w:t>
            </w:r>
          </w:p>
          <w:p w:rsidR="003E0E38" w:rsidRDefault="003E0E38">
            <w:pPr>
              <w:pStyle w:val="TableParagraph"/>
              <w:spacing w:before="4"/>
              <w:rPr>
                <w:b/>
                <w:sz w:val="15"/>
              </w:rPr>
            </w:pPr>
          </w:p>
          <w:p w:rsidR="003E0E38" w:rsidRDefault="00125FA9">
            <w:pPr>
              <w:pStyle w:val="TableParagraph"/>
              <w:ind w:left="29"/>
              <w:rPr>
                <w:sz w:val="13"/>
              </w:rPr>
            </w:pPr>
            <w:r>
              <w:rPr>
                <w:sz w:val="13"/>
              </w:rPr>
              <w:t>117,470</w:t>
            </w:r>
          </w:p>
          <w:p w:rsidR="003E0E38" w:rsidRDefault="00125FA9">
            <w:pPr>
              <w:pStyle w:val="TableParagraph"/>
              <w:spacing w:before="14" w:line="135" w:lineRule="exact"/>
              <w:ind w:left="101"/>
              <w:rPr>
                <w:sz w:val="13"/>
              </w:rPr>
            </w:pPr>
            <w:r>
              <w:rPr>
                <w:sz w:val="13"/>
              </w:rPr>
              <w:t>57,560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101"/>
              <w:rPr>
                <w:sz w:val="13"/>
              </w:rPr>
            </w:pPr>
            <w:r>
              <w:rPr>
                <w:sz w:val="13"/>
              </w:rPr>
              <w:t>46,970</w:t>
            </w:r>
          </w:p>
          <w:p w:rsidR="003E0E38" w:rsidRDefault="003E0E38">
            <w:pPr>
              <w:pStyle w:val="TableParagraph"/>
              <w:spacing w:before="4"/>
              <w:rPr>
                <w:b/>
                <w:sz w:val="15"/>
              </w:rPr>
            </w:pPr>
          </w:p>
          <w:p w:rsidR="003E0E38" w:rsidRDefault="00125FA9">
            <w:pPr>
              <w:pStyle w:val="TableParagraph"/>
              <w:ind w:left="29"/>
              <w:rPr>
                <w:sz w:val="13"/>
              </w:rPr>
            </w:pPr>
            <w:r>
              <w:rPr>
                <w:sz w:val="13"/>
              </w:rPr>
              <w:t>125,710</w:t>
            </w:r>
          </w:p>
          <w:p w:rsidR="003E0E38" w:rsidRDefault="00125FA9">
            <w:pPr>
              <w:pStyle w:val="TableParagraph"/>
              <w:spacing w:before="14" w:line="135" w:lineRule="exact"/>
              <w:ind w:left="101"/>
              <w:rPr>
                <w:sz w:val="13"/>
              </w:rPr>
            </w:pPr>
            <w:r>
              <w:rPr>
                <w:sz w:val="13"/>
              </w:rPr>
              <w:t>48,280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101"/>
              <w:rPr>
                <w:sz w:val="13"/>
              </w:rPr>
            </w:pPr>
            <w:r>
              <w:rPr>
                <w:sz w:val="13"/>
              </w:rPr>
              <w:t>44,830</w:t>
            </w:r>
          </w:p>
          <w:p w:rsidR="003E0E38" w:rsidRDefault="003E0E38">
            <w:pPr>
              <w:pStyle w:val="TableParagraph"/>
              <w:spacing w:before="4"/>
              <w:rPr>
                <w:b/>
                <w:sz w:val="15"/>
              </w:rPr>
            </w:pPr>
          </w:p>
          <w:p w:rsidR="003E0E38" w:rsidRDefault="00125FA9">
            <w:pPr>
              <w:pStyle w:val="TableParagraph"/>
              <w:ind w:left="29"/>
              <w:rPr>
                <w:sz w:val="13"/>
              </w:rPr>
            </w:pPr>
            <w:r>
              <w:rPr>
                <w:sz w:val="13"/>
              </w:rPr>
              <w:t>125,800</w:t>
            </w:r>
          </w:p>
          <w:p w:rsidR="003E0E38" w:rsidRDefault="00125FA9">
            <w:pPr>
              <w:pStyle w:val="TableParagraph"/>
              <w:spacing w:before="14" w:line="135" w:lineRule="exact"/>
              <w:ind w:left="101"/>
              <w:rPr>
                <w:sz w:val="13"/>
              </w:rPr>
            </w:pPr>
            <w:r>
              <w:rPr>
                <w:sz w:val="13"/>
              </w:rPr>
              <w:t>48,140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101"/>
              <w:rPr>
                <w:sz w:val="13"/>
              </w:rPr>
            </w:pPr>
            <w:r>
              <w:rPr>
                <w:sz w:val="13"/>
              </w:rPr>
              <w:t>41,690</w:t>
            </w:r>
          </w:p>
          <w:p w:rsidR="003E0E38" w:rsidRDefault="003E0E38">
            <w:pPr>
              <w:pStyle w:val="TableParagraph"/>
              <w:spacing w:before="4"/>
              <w:rPr>
                <w:b/>
                <w:sz w:val="15"/>
              </w:rPr>
            </w:pPr>
          </w:p>
          <w:p w:rsidR="003E0E38" w:rsidRDefault="00125FA9">
            <w:pPr>
              <w:pStyle w:val="TableParagraph"/>
              <w:ind w:left="29"/>
              <w:rPr>
                <w:sz w:val="13"/>
              </w:rPr>
            </w:pPr>
            <w:r>
              <w:rPr>
                <w:sz w:val="13"/>
              </w:rPr>
              <w:t>119,600</w:t>
            </w:r>
          </w:p>
          <w:p w:rsidR="003E0E38" w:rsidRDefault="00125FA9">
            <w:pPr>
              <w:pStyle w:val="TableParagraph"/>
              <w:spacing w:before="14" w:line="135" w:lineRule="exact"/>
              <w:ind w:left="101"/>
              <w:rPr>
                <w:sz w:val="13"/>
              </w:rPr>
            </w:pPr>
            <w:r>
              <w:rPr>
                <w:sz w:val="13"/>
              </w:rPr>
              <w:t>48,880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101"/>
              <w:rPr>
                <w:sz w:val="13"/>
              </w:rPr>
            </w:pPr>
            <w:r>
              <w:rPr>
                <w:sz w:val="13"/>
              </w:rPr>
              <w:t>38,790</w:t>
            </w:r>
          </w:p>
          <w:p w:rsidR="003E0E38" w:rsidRDefault="003E0E38">
            <w:pPr>
              <w:pStyle w:val="TableParagraph"/>
              <w:spacing w:before="4"/>
              <w:rPr>
                <w:b/>
                <w:sz w:val="15"/>
              </w:rPr>
            </w:pPr>
          </w:p>
          <w:p w:rsidR="003E0E38" w:rsidRDefault="00125FA9">
            <w:pPr>
              <w:pStyle w:val="TableParagraph"/>
              <w:ind w:left="29"/>
              <w:rPr>
                <w:sz w:val="13"/>
              </w:rPr>
            </w:pPr>
            <w:r>
              <w:rPr>
                <w:sz w:val="13"/>
              </w:rPr>
              <w:t>112,450</w:t>
            </w:r>
          </w:p>
          <w:p w:rsidR="003E0E38" w:rsidRDefault="00125FA9">
            <w:pPr>
              <w:pStyle w:val="TableParagraph"/>
              <w:spacing w:before="14" w:line="135" w:lineRule="exact"/>
              <w:ind w:left="101"/>
              <w:rPr>
                <w:sz w:val="13"/>
              </w:rPr>
            </w:pPr>
            <w:r>
              <w:rPr>
                <w:sz w:val="13"/>
              </w:rPr>
              <w:t>52,810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101"/>
              <w:rPr>
                <w:sz w:val="13"/>
              </w:rPr>
            </w:pPr>
            <w:r>
              <w:rPr>
                <w:sz w:val="13"/>
              </w:rPr>
              <w:t>37,050</w:t>
            </w:r>
          </w:p>
          <w:p w:rsidR="003E0E38" w:rsidRDefault="003E0E38">
            <w:pPr>
              <w:pStyle w:val="TableParagraph"/>
              <w:spacing w:before="4"/>
              <w:rPr>
                <w:b/>
                <w:sz w:val="15"/>
              </w:rPr>
            </w:pPr>
          </w:p>
          <w:p w:rsidR="003E0E38" w:rsidRDefault="00125FA9">
            <w:pPr>
              <w:pStyle w:val="TableParagraph"/>
              <w:ind w:left="29"/>
              <w:rPr>
                <w:sz w:val="13"/>
              </w:rPr>
            </w:pPr>
            <w:r>
              <w:rPr>
                <w:sz w:val="13"/>
              </w:rPr>
              <w:t>110,180</w:t>
            </w:r>
          </w:p>
          <w:p w:rsidR="003E0E38" w:rsidRDefault="00125FA9">
            <w:pPr>
              <w:pStyle w:val="TableParagraph"/>
              <w:spacing w:before="14" w:line="135" w:lineRule="exact"/>
              <w:ind w:left="101"/>
              <w:rPr>
                <w:sz w:val="13"/>
              </w:rPr>
            </w:pPr>
            <w:r>
              <w:rPr>
                <w:sz w:val="13"/>
              </w:rPr>
              <w:t>53,320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2" w:lineRule="exact"/>
              <w:ind w:left="101"/>
              <w:rPr>
                <w:sz w:val="13"/>
              </w:rPr>
            </w:pPr>
            <w:r>
              <w:rPr>
                <w:sz w:val="13"/>
              </w:rPr>
              <w:t>36,480</w:t>
            </w:r>
          </w:p>
          <w:p w:rsidR="003E0E38" w:rsidRDefault="003E0E38">
            <w:pPr>
              <w:pStyle w:val="TableParagraph"/>
              <w:spacing w:before="4"/>
              <w:rPr>
                <w:b/>
                <w:sz w:val="15"/>
              </w:rPr>
            </w:pPr>
          </w:p>
          <w:p w:rsidR="003E0E38" w:rsidRDefault="00125FA9">
            <w:pPr>
              <w:pStyle w:val="TableParagraph"/>
              <w:ind w:left="29"/>
              <w:rPr>
                <w:sz w:val="13"/>
              </w:rPr>
            </w:pPr>
            <w:r>
              <w:rPr>
                <w:sz w:val="13"/>
              </w:rPr>
              <w:t>111,310</w:t>
            </w:r>
          </w:p>
          <w:p w:rsidR="003E0E38" w:rsidRDefault="00125FA9">
            <w:pPr>
              <w:pStyle w:val="TableParagraph"/>
              <w:spacing w:before="14" w:line="135" w:lineRule="exact"/>
              <w:ind w:left="101"/>
              <w:rPr>
                <w:sz w:val="13"/>
              </w:rPr>
            </w:pPr>
            <w:r>
              <w:rPr>
                <w:sz w:val="13"/>
              </w:rPr>
              <w:t>52,960</w:t>
            </w:r>
          </w:p>
        </w:tc>
      </w:tr>
      <w:tr w:rsidR="003E0E38">
        <w:trPr>
          <w:trHeight w:val="150"/>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31" w:lineRule="exact"/>
              <w:ind w:left="213"/>
              <w:rPr>
                <w:b/>
                <w:i/>
                <w:sz w:val="13"/>
              </w:rPr>
            </w:pPr>
            <w:r>
              <w:rPr>
                <w:b/>
                <w:i/>
                <w:sz w:val="13"/>
              </w:rPr>
              <w:t>Total MSW Discarded - Weight</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82,510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113,040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137,120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61"/>
              <w:jc w:val="right"/>
              <w:rPr>
                <w:sz w:val="13"/>
              </w:rPr>
            </w:pPr>
            <w:r>
              <w:rPr>
                <w:sz w:val="13"/>
              </w:rPr>
              <w:t>175,030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173,990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173,940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168,480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right="73"/>
              <w:jc w:val="right"/>
              <w:rPr>
                <w:sz w:val="13"/>
              </w:rPr>
            </w:pPr>
            <w:r>
              <w:rPr>
                <w:sz w:val="13"/>
              </w:rPr>
              <w:t>165,260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31" w:lineRule="exact"/>
              <w:ind w:left="8" w:right="52"/>
              <w:jc w:val="center"/>
              <w:rPr>
                <w:sz w:val="13"/>
              </w:rPr>
            </w:pPr>
            <w:r>
              <w:rPr>
                <w:sz w:val="13"/>
              </w:rPr>
              <w:t>163,500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31" w:lineRule="exact"/>
              <w:ind w:right="58"/>
              <w:jc w:val="right"/>
              <w:rPr>
                <w:sz w:val="13"/>
              </w:rPr>
            </w:pPr>
            <w:r>
              <w:rPr>
                <w:sz w:val="13"/>
              </w:rPr>
              <w:t>164,270</w:t>
            </w:r>
          </w:p>
        </w:tc>
      </w:tr>
      <w:tr w:rsidR="003E0E38">
        <w:trPr>
          <w:trHeight w:val="177"/>
        </w:trPr>
        <w:tc>
          <w:tcPr>
            <w:tcW w:w="2736" w:type="dxa"/>
            <w:tcBorders>
              <w:top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5868" w:type="dxa"/>
            <w:gridSpan w:val="10"/>
            <w:tcBorders>
              <w:top w:val="single" w:sz="6" w:space="0" w:color="000000"/>
              <w:left w:val="single" w:sz="6" w:space="0" w:color="000000"/>
              <w:bottom w:val="single" w:sz="6" w:space="0" w:color="000000"/>
            </w:tcBorders>
          </w:tcPr>
          <w:p w:rsidR="003E0E38" w:rsidRDefault="00125FA9">
            <w:pPr>
              <w:pStyle w:val="TableParagraph"/>
              <w:spacing w:before="21" w:line="135" w:lineRule="exact"/>
              <w:ind w:left="2034" w:right="2001"/>
              <w:jc w:val="center"/>
              <w:rPr>
                <w:b/>
                <w:sz w:val="13"/>
              </w:rPr>
            </w:pPr>
            <w:r>
              <w:rPr>
                <w:b/>
                <w:sz w:val="13"/>
              </w:rPr>
              <w:t>Percent of Total Discards</w:t>
            </w:r>
          </w:p>
        </w:tc>
      </w:tr>
      <w:tr w:rsidR="003E0E38">
        <w:trPr>
          <w:trHeight w:val="148"/>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78"/>
              <w:rPr>
                <w:b/>
                <w:sz w:val="13"/>
              </w:rPr>
            </w:pPr>
            <w:r>
              <w:rPr>
                <w:b/>
                <w:sz w:val="13"/>
              </w:rPr>
              <w:t>Products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3"/>
              <w:jc w:val="right"/>
              <w:rPr>
                <w:b/>
                <w:sz w:val="13"/>
              </w:rPr>
            </w:pPr>
            <w:r>
              <w:rPr>
                <w:b/>
                <w:sz w:val="13"/>
              </w:rPr>
              <w:t>1960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3"/>
              <w:jc w:val="right"/>
              <w:rPr>
                <w:b/>
                <w:sz w:val="13"/>
              </w:rPr>
            </w:pPr>
            <w:r>
              <w:rPr>
                <w:b/>
                <w:sz w:val="13"/>
              </w:rPr>
              <w:t>1970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3"/>
              <w:jc w:val="right"/>
              <w:rPr>
                <w:b/>
                <w:sz w:val="13"/>
              </w:rPr>
            </w:pPr>
            <w:r>
              <w:rPr>
                <w:b/>
                <w:sz w:val="13"/>
              </w:rPr>
              <w:t>1980</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1"/>
              <w:jc w:val="right"/>
              <w:rPr>
                <w:b/>
                <w:sz w:val="13"/>
              </w:rPr>
            </w:pPr>
            <w:r>
              <w:rPr>
                <w:b/>
                <w:sz w:val="13"/>
              </w:rPr>
              <w:t>1990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3"/>
              <w:jc w:val="right"/>
              <w:rPr>
                <w:b/>
                <w:sz w:val="13"/>
              </w:rPr>
            </w:pPr>
            <w:r>
              <w:rPr>
                <w:b/>
                <w:sz w:val="13"/>
              </w:rPr>
              <w:t>2000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4"/>
              <w:jc w:val="right"/>
              <w:rPr>
                <w:b/>
                <w:sz w:val="13"/>
              </w:rPr>
            </w:pPr>
            <w:r>
              <w:rPr>
                <w:b/>
                <w:sz w:val="13"/>
              </w:rPr>
              <w:t>2005</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4"/>
              <w:jc w:val="right"/>
              <w:rPr>
                <w:b/>
                <w:sz w:val="13"/>
              </w:rPr>
            </w:pPr>
            <w:r>
              <w:rPr>
                <w:b/>
                <w:sz w:val="13"/>
              </w:rPr>
              <w:t>2008</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4"/>
              <w:jc w:val="right"/>
              <w:rPr>
                <w:b/>
                <w:sz w:val="13"/>
              </w:rPr>
            </w:pPr>
            <w:r>
              <w:rPr>
                <w:b/>
                <w:sz w:val="13"/>
              </w:rPr>
              <w:t>2010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152" w:right="20"/>
              <w:jc w:val="center"/>
              <w:rPr>
                <w:b/>
                <w:sz w:val="13"/>
              </w:rPr>
            </w:pPr>
            <w:r>
              <w:rPr>
                <w:b/>
                <w:sz w:val="13"/>
              </w:rPr>
              <w:t>2011</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9"/>
              <w:jc w:val="right"/>
              <w:rPr>
                <w:b/>
                <w:sz w:val="13"/>
              </w:rPr>
            </w:pPr>
            <w:r>
              <w:rPr>
                <w:b/>
                <w:sz w:val="13"/>
              </w:rPr>
              <w:t>2012</w:t>
            </w:r>
          </w:p>
        </w:tc>
      </w:tr>
      <w:tr w:rsidR="003E0E38">
        <w:trPr>
          <w:trHeight w:val="311"/>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42" w:lineRule="exact"/>
              <w:ind w:left="78"/>
              <w:rPr>
                <w:b/>
                <w:sz w:val="13"/>
              </w:rPr>
            </w:pPr>
            <w:r>
              <w:rPr>
                <w:b/>
                <w:sz w:val="13"/>
              </w:rPr>
              <w:t>Durable Goods</w:t>
            </w:r>
          </w:p>
          <w:p w:rsidR="003E0E38" w:rsidRDefault="00125FA9">
            <w:pPr>
              <w:pStyle w:val="TableParagraph"/>
              <w:spacing w:before="13" w:line="135" w:lineRule="exact"/>
              <w:ind w:left="212"/>
              <w:rPr>
                <w:i/>
                <w:sz w:val="13"/>
              </w:rPr>
            </w:pPr>
            <w:r>
              <w:rPr>
                <w:i/>
                <w:sz w:val="13"/>
              </w:rPr>
              <w:t>(Detail in Table 14)</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right="74"/>
              <w:jc w:val="right"/>
              <w:rPr>
                <w:sz w:val="13"/>
              </w:rPr>
            </w:pPr>
            <w:r>
              <w:rPr>
                <w:sz w:val="13"/>
              </w:rPr>
              <w:t>11.6%</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right="74"/>
              <w:jc w:val="right"/>
              <w:rPr>
                <w:sz w:val="13"/>
              </w:rPr>
            </w:pPr>
            <w:r>
              <w:rPr>
                <w:sz w:val="13"/>
              </w:rPr>
              <w:t>12.1%</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right="74"/>
              <w:jc w:val="right"/>
              <w:rPr>
                <w:sz w:val="13"/>
              </w:rPr>
            </w:pPr>
            <w:r>
              <w:rPr>
                <w:sz w:val="13"/>
              </w:rPr>
              <w:t>14.9%</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right="62"/>
              <w:jc w:val="right"/>
              <w:rPr>
                <w:sz w:val="13"/>
              </w:rPr>
            </w:pPr>
            <w:r>
              <w:rPr>
                <w:sz w:val="13"/>
              </w:rPr>
              <w:t>15.1%</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right="74"/>
              <w:jc w:val="right"/>
              <w:rPr>
                <w:sz w:val="13"/>
              </w:rPr>
            </w:pPr>
            <w:r>
              <w:rPr>
                <w:sz w:val="13"/>
              </w:rPr>
              <w:t>18.6%</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right="74"/>
              <w:jc w:val="right"/>
              <w:rPr>
                <w:sz w:val="13"/>
              </w:rPr>
            </w:pPr>
            <w:r>
              <w:rPr>
                <w:sz w:val="13"/>
              </w:rPr>
              <w:t>21.3%</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right="74"/>
              <w:jc w:val="right"/>
              <w:rPr>
                <w:sz w:val="13"/>
              </w:rPr>
            </w:pPr>
            <w:r>
              <w:rPr>
                <w:sz w:val="13"/>
              </w:rPr>
              <w:t>22.9%</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right="74"/>
              <w:jc w:val="right"/>
              <w:rPr>
                <w:sz w:val="13"/>
              </w:rPr>
            </w:pPr>
            <w:r>
              <w:rPr>
                <w:sz w:val="13"/>
              </w:rPr>
              <w:t>24.0%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2" w:lineRule="exact"/>
              <w:ind w:left="80" w:right="28"/>
              <w:jc w:val="center"/>
              <w:rPr>
                <w:sz w:val="13"/>
              </w:rPr>
            </w:pPr>
            <w:r>
              <w:rPr>
                <w:sz w:val="13"/>
              </w:rPr>
              <w:t>24.7%</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2" w:lineRule="exact"/>
              <w:ind w:right="59"/>
              <w:jc w:val="right"/>
              <w:rPr>
                <w:sz w:val="13"/>
              </w:rPr>
            </w:pPr>
            <w:r>
              <w:rPr>
                <w:sz w:val="13"/>
              </w:rPr>
              <w:t>24.8%</w:t>
            </w:r>
          </w:p>
        </w:tc>
      </w:tr>
      <w:tr w:rsidR="003E0E38">
        <w:trPr>
          <w:trHeight w:val="148"/>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78"/>
              <w:rPr>
                <w:b/>
                <w:sz w:val="13"/>
              </w:rPr>
            </w:pPr>
            <w:r>
              <w:rPr>
                <w:b/>
                <w:sz w:val="13"/>
              </w:rPr>
              <w:t>Nondurable Goods</w:t>
            </w:r>
          </w:p>
        </w:tc>
        <w:tc>
          <w:tcPr>
            <w:tcW w:w="5868"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8"/>
              </w:rPr>
            </w:pPr>
          </w:p>
        </w:tc>
      </w:tr>
      <w:tr w:rsidR="003E0E38">
        <w:trPr>
          <w:trHeight w:val="164"/>
        </w:trPr>
        <w:tc>
          <w:tcPr>
            <w:tcW w:w="2736" w:type="dxa"/>
            <w:tcBorders>
              <w:top w:val="single" w:sz="6" w:space="0" w:color="000000"/>
              <w:bottom w:val="nil"/>
              <w:right w:val="single" w:sz="6" w:space="0" w:color="000000"/>
            </w:tcBorders>
          </w:tcPr>
          <w:p w:rsidR="003E0E38" w:rsidRDefault="00125FA9">
            <w:pPr>
              <w:pStyle w:val="TableParagraph"/>
              <w:spacing w:line="145" w:lineRule="exact"/>
              <w:ind w:left="215"/>
              <w:rPr>
                <w:sz w:val="13"/>
              </w:rPr>
            </w:pPr>
            <w:r>
              <w:rPr>
                <w:sz w:val="13"/>
              </w:rPr>
              <w:t>Newspapers/Mechanical Papers†</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6.4%</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6.4%</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2"/>
              <w:jc w:val="right"/>
              <w:rPr>
                <w:sz w:val="13"/>
              </w:rPr>
            </w:pPr>
            <w:r>
              <w:rPr>
                <w:sz w:val="13"/>
              </w:rPr>
              <w:t>5.9%</w:t>
            </w:r>
          </w:p>
        </w:tc>
        <w:tc>
          <w:tcPr>
            <w:tcW w:w="576"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61"/>
              <w:jc w:val="right"/>
              <w:rPr>
                <w:sz w:val="13"/>
              </w:rPr>
            </w:pPr>
            <w:r>
              <w:rPr>
                <w:sz w:val="13"/>
              </w:rPr>
              <w:t>4.8%</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3"/>
              <w:jc w:val="right"/>
              <w:rPr>
                <w:sz w:val="13"/>
              </w:rPr>
            </w:pPr>
            <w:r>
              <w:rPr>
                <w:sz w:val="13"/>
              </w:rPr>
              <w:t>3.5%</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3"/>
              <w:jc w:val="right"/>
              <w:rPr>
                <w:sz w:val="13"/>
              </w:rPr>
            </w:pPr>
            <w:r>
              <w:rPr>
                <w:sz w:val="13"/>
              </w:rPr>
              <w:t>2.0%</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1"/>
              <w:jc w:val="right"/>
              <w:rPr>
                <w:sz w:val="13"/>
              </w:rPr>
            </w:pPr>
            <w:r>
              <w:rPr>
                <w:sz w:val="13"/>
              </w:rPr>
              <w:t>0.6%</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right="71"/>
              <w:jc w:val="right"/>
              <w:rPr>
                <w:sz w:val="13"/>
              </w:rPr>
            </w:pPr>
            <w:r>
              <w:rPr>
                <w:sz w:val="13"/>
              </w:rPr>
              <w:t>1.7%</w:t>
            </w:r>
          </w:p>
        </w:tc>
        <w:tc>
          <w:tcPr>
            <w:tcW w:w="588" w:type="dxa"/>
            <w:tcBorders>
              <w:top w:val="single" w:sz="6" w:space="0" w:color="000000"/>
              <w:left w:val="single" w:sz="6" w:space="0" w:color="000000"/>
              <w:bottom w:val="nil"/>
              <w:right w:val="single" w:sz="6" w:space="0" w:color="000000"/>
            </w:tcBorders>
          </w:tcPr>
          <w:p w:rsidR="003E0E38" w:rsidRDefault="00125FA9">
            <w:pPr>
              <w:pStyle w:val="TableParagraph"/>
              <w:spacing w:line="145" w:lineRule="exact"/>
              <w:ind w:left="152" w:right="23"/>
              <w:jc w:val="center"/>
              <w:rPr>
                <w:sz w:val="13"/>
              </w:rPr>
            </w:pPr>
            <w:r>
              <w:rPr>
                <w:sz w:val="13"/>
              </w:rPr>
              <w:t>1.5%</w:t>
            </w:r>
          </w:p>
        </w:tc>
        <w:tc>
          <w:tcPr>
            <w:tcW w:w="588" w:type="dxa"/>
            <w:tcBorders>
              <w:top w:val="single" w:sz="6" w:space="0" w:color="000000"/>
              <w:left w:val="single" w:sz="6" w:space="0" w:color="000000"/>
              <w:bottom w:val="nil"/>
            </w:tcBorders>
          </w:tcPr>
          <w:p w:rsidR="003E0E38" w:rsidRDefault="00125FA9">
            <w:pPr>
              <w:pStyle w:val="TableParagraph"/>
              <w:spacing w:line="145" w:lineRule="exact"/>
              <w:ind w:right="56"/>
              <w:jc w:val="right"/>
              <w:rPr>
                <w:sz w:val="13"/>
              </w:rPr>
            </w:pPr>
            <w:r>
              <w:rPr>
                <w:sz w:val="13"/>
              </w:rPr>
              <w:t>1.5%</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Directories†**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61"/>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3"/>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3"/>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3"/>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7"/>
              <w:rPr>
                <w:sz w:val="13"/>
              </w:rPr>
            </w:pPr>
            <w:r>
              <w:rPr>
                <w:sz w:val="13"/>
              </w:rPr>
              <w:t>Books and Magazines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2.3%</w:t>
            </w: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64"/>
        </w:trPr>
        <w:tc>
          <w:tcPr>
            <w:tcW w:w="2736" w:type="dxa"/>
            <w:tcBorders>
              <w:top w:val="nil"/>
              <w:bottom w:val="nil"/>
              <w:right w:val="single" w:sz="6" w:space="0" w:color="000000"/>
            </w:tcBorders>
          </w:tcPr>
          <w:p w:rsidR="003E0E38" w:rsidRDefault="00125FA9">
            <w:pPr>
              <w:pStyle w:val="TableParagraph"/>
              <w:spacing w:line="144" w:lineRule="exact"/>
              <w:ind w:left="337"/>
              <w:rPr>
                <w:sz w:val="13"/>
              </w:rPr>
            </w:pPr>
            <w:r>
              <w:rPr>
                <w:sz w:val="13"/>
              </w:rPr>
              <w:t>Books**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4" w:lineRule="exact"/>
              <w:ind w:right="61"/>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3"/>
              <w:jc w:val="right"/>
              <w:rPr>
                <w:sz w:val="13"/>
              </w:rPr>
            </w:pPr>
            <w:r>
              <w:rPr>
                <w:sz w:val="13"/>
              </w:rPr>
              <w:t>0.6%</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3"/>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1"/>
              <w:jc w:val="right"/>
              <w:rPr>
                <w:sz w:val="13"/>
              </w:rPr>
            </w:pPr>
            <w:r>
              <w:rPr>
                <w:sz w:val="13"/>
              </w:rPr>
              <w:t>0.6%</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3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4" w:lineRule="exact"/>
              <w:ind w:right="23"/>
              <w:jc w:val="center"/>
              <w:rPr>
                <w:sz w:val="13"/>
              </w:rPr>
            </w:pPr>
            <w:r>
              <w:rPr>
                <w:w w:val="99"/>
                <w:sz w:val="13"/>
              </w:rPr>
              <w:t>-</w:t>
            </w:r>
          </w:p>
        </w:tc>
      </w:tr>
      <w:tr w:rsidR="003E0E38">
        <w:trPr>
          <w:trHeight w:val="164"/>
        </w:trPr>
        <w:tc>
          <w:tcPr>
            <w:tcW w:w="2736" w:type="dxa"/>
            <w:tcBorders>
              <w:top w:val="nil"/>
              <w:bottom w:val="nil"/>
              <w:right w:val="single" w:sz="6" w:space="0" w:color="000000"/>
            </w:tcBorders>
          </w:tcPr>
          <w:p w:rsidR="003E0E38" w:rsidRDefault="00125FA9">
            <w:pPr>
              <w:pStyle w:val="TableParagraph"/>
              <w:spacing w:line="144" w:lineRule="exact"/>
              <w:ind w:left="337"/>
              <w:rPr>
                <w:sz w:val="13"/>
              </w:rPr>
            </w:pPr>
            <w:r>
              <w:rPr>
                <w:sz w:val="13"/>
              </w:rPr>
              <w:t>Magazines**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4" w:lineRule="exact"/>
              <w:ind w:right="59"/>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1"/>
              <w:jc w:val="right"/>
              <w:rPr>
                <w:sz w:val="13"/>
              </w:rPr>
            </w:pPr>
            <w:r>
              <w:rPr>
                <w:sz w:val="13"/>
              </w:rPr>
              <w:t>0.9%</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1"/>
              <w:jc w:val="right"/>
              <w:rPr>
                <w:sz w:val="13"/>
              </w:rPr>
            </w:pPr>
            <w:r>
              <w:rPr>
                <w:sz w:val="13"/>
              </w:rPr>
              <w:t>0.9%</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71"/>
              <w:jc w:val="right"/>
              <w:rPr>
                <w:sz w:val="13"/>
              </w:rPr>
            </w:pPr>
            <w:r>
              <w:rPr>
                <w:sz w:val="13"/>
              </w:rPr>
              <w:t>0.7%</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4" w:lineRule="exact"/>
              <w:ind w:right="3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4" w:lineRule="exact"/>
              <w:ind w:right="23"/>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7"/>
              <w:rPr>
                <w:sz w:val="13"/>
              </w:rPr>
            </w:pPr>
            <w:r>
              <w:rPr>
                <w:sz w:val="13"/>
              </w:rPr>
              <w:t>Office-Type Papers***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2.3%</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2.7%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1.9%</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1.0%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3"/>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7"/>
              <w:rPr>
                <w:sz w:val="13"/>
              </w:rPr>
            </w:pPr>
            <w:r>
              <w:rPr>
                <w:sz w:val="13"/>
              </w:rPr>
              <w:t>Standard Mail§</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2.1%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1.9%</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3"/>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7"/>
              <w:rPr>
                <w:sz w:val="13"/>
              </w:rPr>
            </w:pPr>
            <w:r>
              <w:rPr>
                <w:sz w:val="13"/>
              </w:rPr>
              <w:t>Other Commercial Printing†</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2.0%</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2.1%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3.8%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2.9%</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1.7%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3"/>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7"/>
              <w:rPr>
                <w:sz w:val="13"/>
              </w:rPr>
            </w:pPr>
            <w:r>
              <w:rPr>
                <w:sz w:val="13"/>
              </w:rPr>
              <w:t>Tissue Paper and Towels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1.7%</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1.7%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1.9%</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3"/>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7"/>
              <w:rPr>
                <w:sz w:val="13"/>
              </w:rPr>
            </w:pPr>
            <w:r>
              <w:rPr>
                <w:sz w:val="13"/>
              </w:rPr>
              <w:t>Paper Plates and Cups</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0.5%</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3"/>
              <w:jc w:val="center"/>
              <w:rPr>
                <w:sz w:val="13"/>
              </w:rPr>
            </w:pPr>
            <w:r>
              <w:rPr>
                <w:w w:val="99"/>
                <w:sz w:val="13"/>
              </w:rPr>
              <w:t>-</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337"/>
              <w:rPr>
                <w:sz w:val="13"/>
              </w:rPr>
            </w:pPr>
            <w:r>
              <w:rPr>
                <w:sz w:val="13"/>
              </w:rPr>
              <w:t>Other Nonpackaging Paper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3.1%</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3.1%</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2.2%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38"/>
              <w:jc w:val="center"/>
              <w:rPr>
                <w:sz w:val="13"/>
              </w:rPr>
            </w:pPr>
            <w:r>
              <w:rPr>
                <w:w w:val="99"/>
                <w:sz w:val="13"/>
              </w:rPr>
              <w:t>-</w:t>
            </w:r>
          </w:p>
        </w:tc>
        <w:tc>
          <w:tcPr>
            <w:tcW w:w="588" w:type="dxa"/>
            <w:tcBorders>
              <w:top w:val="nil"/>
              <w:left w:val="single" w:sz="6" w:space="0" w:color="000000"/>
              <w:bottom w:val="nil"/>
            </w:tcBorders>
          </w:tcPr>
          <w:p w:rsidR="003E0E38" w:rsidRDefault="00125FA9">
            <w:pPr>
              <w:pStyle w:val="TableParagraph"/>
              <w:spacing w:line="143" w:lineRule="exact"/>
              <w:ind w:right="23"/>
              <w:jc w:val="center"/>
              <w:rPr>
                <w:sz w:val="13"/>
              </w:rPr>
            </w:pPr>
            <w:r>
              <w:rPr>
                <w:w w:val="99"/>
                <w:sz w:val="13"/>
              </w:rPr>
              <w:t>-</w:t>
            </w:r>
          </w:p>
        </w:tc>
      </w:tr>
      <w:tr w:rsidR="003E0E38">
        <w:trPr>
          <w:trHeight w:val="162"/>
        </w:trPr>
        <w:tc>
          <w:tcPr>
            <w:tcW w:w="2736" w:type="dxa"/>
            <w:tcBorders>
              <w:top w:val="nil"/>
              <w:bottom w:val="nil"/>
              <w:right w:val="single" w:sz="6" w:space="0" w:color="000000"/>
            </w:tcBorders>
          </w:tcPr>
          <w:p w:rsidR="003E0E38" w:rsidRDefault="00125FA9">
            <w:pPr>
              <w:pStyle w:val="TableParagraph"/>
              <w:spacing w:line="143" w:lineRule="exact"/>
              <w:ind w:right="76"/>
              <w:jc w:val="right"/>
              <w:rPr>
                <w:b/>
                <w:i/>
                <w:sz w:val="13"/>
              </w:rPr>
            </w:pPr>
            <w:r>
              <w:rPr>
                <w:b/>
                <w:i/>
                <w:sz w:val="13"/>
              </w:rPr>
              <w:t>Total Other Paper Nondurable Goods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7.9%</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2" w:right="23"/>
              <w:jc w:val="center"/>
              <w:rPr>
                <w:sz w:val="13"/>
              </w:rPr>
            </w:pPr>
            <w:r>
              <w:rPr>
                <w:sz w:val="13"/>
              </w:rPr>
              <w:t>7.4%</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7.7%</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Disposable Diapers</w:t>
            </w:r>
          </w:p>
        </w:tc>
        <w:tc>
          <w:tcPr>
            <w:tcW w:w="588"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1"/>
              </w:rPr>
            </w:pPr>
            <w:r>
              <w:rPr>
                <w:w w:val="105"/>
                <w:sz w:val="11"/>
              </w:rPr>
              <w:t>Neg.</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1.5%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1.9%</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2.2%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2.2%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2" w:right="23"/>
              <w:jc w:val="center"/>
              <w:rPr>
                <w:sz w:val="13"/>
              </w:rPr>
            </w:pPr>
            <w:r>
              <w:rPr>
                <w:sz w:val="13"/>
              </w:rPr>
              <w:t>2.2%</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2.2%</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Plastic Plates and Cups§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0.1%</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2" w:right="23"/>
              <w:jc w:val="center"/>
              <w:rPr>
                <w:sz w:val="13"/>
              </w:rPr>
            </w:pPr>
            <w:r>
              <w:rPr>
                <w:sz w:val="13"/>
              </w:rPr>
              <w:t>0.6%</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0.6%</w:t>
            </w:r>
          </w:p>
        </w:tc>
      </w:tr>
      <w:tr w:rsidR="003E0E38">
        <w:trPr>
          <w:trHeight w:val="162"/>
        </w:trPr>
        <w:tc>
          <w:tcPr>
            <w:tcW w:w="2736"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Trash Bags**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2" w:right="23"/>
              <w:jc w:val="center"/>
              <w:rPr>
                <w:sz w:val="13"/>
              </w:rPr>
            </w:pPr>
            <w:r>
              <w:rPr>
                <w:sz w:val="13"/>
              </w:rPr>
              <w:t>0.6%</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0.6%</w:t>
            </w:r>
          </w:p>
        </w:tc>
      </w:tr>
      <w:tr w:rsidR="003E0E38">
        <w:trPr>
          <w:trHeight w:val="163"/>
        </w:trPr>
        <w:tc>
          <w:tcPr>
            <w:tcW w:w="2736"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Clothing and Footwear</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1.6%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1.5%</w:t>
            </w: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2.0%</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3.2%</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3.8%</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4.5%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4.7%</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2" w:right="23"/>
              <w:jc w:val="center"/>
              <w:rPr>
                <w:sz w:val="13"/>
              </w:rPr>
            </w:pPr>
            <w:r>
              <w:rPr>
                <w:sz w:val="13"/>
              </w:rPr>
              <w:t>4.8%</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5.3%</w:t>
            </w:r>
          </w:p>
        </w:tc>
      </w:tr>
      <w:tr w:rsidR="003E0E38">
        <w:trPr>
          <w:trHeight w:val="162"/>
        </w:trPr>
        <w:tc>
          <w:tcPr>
            <w:tcW w:w="2736" w:type="dxa"/>
            <w:tcBorders>
              <w:top w:val="nil"/>
              <w:bottom w:val="nil"/>
              <w:right w:val="single" w:sz="6" w:space="0" w:color="000000"/>
            </w:tcBorders>
          </w:tcPr>
          <w:p w:rsidR="003E0E38" w:rsidRDefault="00125FA9">
            <w:pPr>
              <w:pStyle w:val="TableParagraph"/>
              <w:spacing w:line="143" w:lineRule="exact"/>
              <w:ind w:left="215"/>
              <w:rPr>
                <w:sz w:val="13"/>
              </w:rPr>
            </w:pPr>
            <w:r>
              <w:rPr>
                <w:sz w:val="13"/>
              </w:rPr>
              <w:t>Towels, Sheets and Pillowcases**</w:t>
            </w: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88"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576" w:type="dxa"/>
            <w:tcBorders>
              <w:top w:val="nil"/>
              <w:left w:val="single" w:sz="6" w:space="0" w:color="000000"/>
              <w:bottom w:val="nil"/>
              <w:right w:val="single" w:sz="6" w:space="0" w:color="000000"/>
            </w:tcBorders>
          </w:tcPr>
          <w:p w:rsidR="003E0E38" w:rsidRDefault="00125FA9">
            <w:pPr>
              <w:pStyle w:val="TableParagraph"/>
              <w:spacing w:line="143" w:lineRule="exact"/>
              <w:ind w:right="59"/>
              <w:jc w:val="right"/>
              <w:rPr>
                <w:sz w:val="13"/>
              </w:rPr>
            </w:pPr>
            <w:r>
              <w:rPr>
                <w:sz w:val="13"/>
              </w:rPr>
              <w:t>0.3%</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0.4%</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0.5%</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1"/>
              <w:jc w:val="right"/>
              <w:rPr>
                <w:sz w:val="13"/>
              </w:rPr>
            </w:pPr>
            <w:r>
              <w:rPr>
                <w:sz w:val="13"/>
              </w:rPr>
              <w:t>0.6%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right="72"/>
              <w:jc w:val="right"/>
              <w:rPr>
                <w:sz w:val="13"/>
              </w:rPr>
            </w:pPr>
            <w:r>
              <w:rPr>
                <w:sz w:val="13"/>
              </w:rPr>
              <w:t>0.6%</w:t>
            </w:r>
          </w:p>
        </w:tc>
        <w:tc>
          <w:tcPr>
            <w:tcW w:w="588" w:type="dxa"/>
            <w:tcBorders>
              <w:top w:val="nil"/>
              <w:left w:val="single" w:sz="6" w:space="0" w:color="000000"/>
              <w:bottom w:val="nil"/>
              <w:right w:val="single" w:sz="6" w:space="0" w:color="000000"/>
            </w:tcBorders>
          </w:tcPr>
          <w:p w:rsidR="003E0E38" w:rsidRDefault="00125FA9">
            <w:pPr>
              <w:pStyle w:val="TableParagraph"/>
              <w:spacing w:line="143" w:lineRule="exact"/>
              <w:ind w:left="152" w:right="23"/>
              <w:jc w:val="center"/>
              <w:rPr>
                <w:sz w:val="13"/>
              </w:rPr>
            </w:pPr>
            <w:r>
              <w:rPr>
                <w:sz w:val="13"/>
              </w:rPr>
              <w:t>0.7%</w:t>
            </w:r>
          </w:p>
        </w:tc>
        <w:tc>
          <w:tcPr>
            <w:tcW w:w="588" w:type="dxa"/>
            <w:tcBorders>
              <w:top w:val="nil"/>
              <w:left w:val="single" w:sz="6" w:space="0" w:color="000000"/>
              <w:bottom w:val="nil"/>
            </w:tcBorders>
          </w:tcPr>
          <w:p w:rsidR="003E0E38" w:rsidRDefault="00125FA9">
            <w:pPr>
              <w:pStyle w:val="TableParagraph"/>
              <w:spacing w:line="143" w:lineRule="exact"/>
              <w:ind w:right="57"/>
              <w:jc w:val="right"/>
              <w:rPr>
                <w:sz w:val="13"/>
              </w:rPr>
            </w:pPr>
            <w:r>
              <w:rPr>
                <w:sz w:val="13"/>
              </w:rPr>
              <w:t>0.6%</w:t>
            </w:r>
          </w:p>
        </w:tc>
      </w:tr>
      <w:tr w:rsidR="003E0E38">
        <w:trPr>
          <w:trHeight w:val="146"/>
        </w:trPr>
        <w:tc>
          <w:tcPr>
            <w:tcW w:w="2736" w:type="dxa"/>
            <w:tcBorders>
              <w:top w:val="nil"/>
              <w:bottom w:val="single" w:sz="6" w:space="0" w:color="000000"/>
              <w:right w:val="single" w:sz="6" w:space="0" w:color="000000"/>
            </w:tcBorders>
          </w:tcPr>
          <w:p w:rsidR="003E0E38" w:rsidRDefault="00125FA9">
            <w:pPr>
              <w:pStyle w:val="TableParagraph"/>
              <w:spacing w:line="127" w:lineRule="exact"/>
              <w:ind w:left="215"/>
              <w:rPr>
                <w:sz w:val="13"/>
              </w:rPr>
            </w:pPr>
            <w:r>
              <w:rPr>
                <w:sz w:val="13"/>
              </w:rPr>
              <w:t>Other Miscellaneous Nondurables</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1"/>
              <w:jc w:val="right"/>
              <w:rPr>
                <w:sz w:val="13"/>
              </w:rPr>
            </w:pPr>
            <w:r>
              <w:rPr>
                <w:sz w:val="13"/>
              </w:rPr>
              <w:t>0.1%</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0.2%</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1.7%</w:t>
            </w:r>
          </w:p>
        </w:tc>
        <w:tc>
          <w:tcPr>
            <w:tcW w:w="576"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59"/>
              <w:jc w:val="right"/>
              <w:rPr>
                <w:sz w:val="13"/>
              </w:rPr>
            </w:pPr>
            <w:r>
              <w:rPr>
                <w:sz w:val="13"/>
              </w:rPr>
              <w:t>1.9%</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1"/>
              <w:jc w:val="right"/>
              <w:rPr>
                <w:sz w:val="13"/>
              </w:rPr>
            </w:pPr>
            <w:r>
              <w:rPr>
                <w:sz w:val="13"/>
              </w:rPr>
              <w:t>2.3%</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1"/>
              <w:jc w:val="right"/>
              <w:rPr>
                <w:sz w:val="13"/>
              </w:rPr>
            </w:pPr>
            <w:r>
              <w:rPr>
                <w:sz w:val="13"/>
              </w:rPr>
              <w:t>2.4%</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1"/>
              <w:jc w:val="right"/>
              <w:rPr>
                <w:sz w:val="13"/>
              </w:rPr>
            </w:pPr>
            <w:r>
              <w:rPr>
                <w:sz w:val="13"/>
              </w:rPr>
              <w:t>2.5%</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right="72"/>
              <w:jc w:val="right"/>
              <w:rPr>
                <w:sz w:val="13"/>
              </w:rPr>
            </w:pPr>
            <w:r>
              <w:rPr>
                <w:sz w:val="13"/>
              </w:rPr>
              <w:t>2.3%</w:t>
            </w:r>
          </w:p>
        </w:tc>
        <w:tc>
          <w:tcPr>
            <w:tcW w:w="588" w:type="dxa"/>
            <w:tcBorders>
              <w:top w:val="nil"/>
              <w:left w:val="single" w:sz="6" w:space="0" w:color="000000"/>
              <w:bottom w:val="single" w:sz="6" w:space="0" w:color="000000"/>
              <w:right w:val="single" w:sz="6" w:space="0" w:color="000000"/>
            </w:tcBorders>
          </w:tcPr>
          <w:p w:rsidR="003E0E38" w:rsidRDefault="00125FA9">
            <w:pPr>
              <w:pStyle w:val="TableParagraph"/>
              <w:spacing w:line="127" w:lineRule="exact"/>
              <w:ind w:left="152" w:right="23"/>
              <w:jc w:val="center"/>
              <w:rPr>
                <w:sz w:val="13"/>
              </w:rPr>
            </w:pPr>
            <w:r>
              <w:rPr>
                <w:sz w:val="13"/>
              </w:rPr>
              <w:t>2.2%</w:t>
            </w:r>
          </w:p>
        </w:tc>
        <w:tc>
          <w:tcPr>
            <w:tcW w:w="588" w:type="dxa"/>
            <w:tcBorders>
              <w:top w:val="nil"/>
              <w:left w:val="single" w:sz="6" w:space="0" w:color="000000"/>
              <w:bottom w:val="single" w:sz="6" w:space="0" w:color="000000"/>
            </w:tcBorders>
          </w:tcPr>
          <w:p w:rsidR="003E0E38" w:rsidRDefault="00125FA9">
            <w:pPr>
              <w:pStyle w:val="TableParagraph"/>
              <w:spacing w:line="127" w:lineRule="exact"/>
              <w:ind w:right="57"/>
              <w:jc w:val="right"/>
              <w:rPr>
                <w:sz w:val="13"/>
              </w:rPr>
            </w:pPr>
            <w:r>
              <w:rPr>
                <w:sz w:val="13"/>
              </w:rPr>
              <w:t>2.1%</w:t>
            </w:r>
          </w:p>
        </w:tc>
      </w:tr>
      <w:tr w:rsidR="003E0E38">
        <w:trPr>
          <w:trHeight w:val="148"/>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28" w:lineRule="exact"/>
              <w:ind w:left="215"/>
              <w:rPr>
                <w:b/>
                <w:i/>
                <w:sz w:val="13"/>
              </w:rPr>
            </w:pPr>
            <w:r>
              <w:rPr>
                <w:b/>
                <w:i/>
                <w:sz w:val="13"/>
              </w:rPr>
              <w:t>Total Nondurables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1"/>
              <w:jc w:val="right"/>
              <w:rPr>
                <w:sz w:val="13"/>
              </w:rPr>
            </w:pPr>
            <w:r>
              <w:rPr>
                <w:sz w:val="13"/>
              </w:rPr>
              <w:t>18.1%</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1"/>
              <w:jc w:val="right"/>
              <w:rPr>
                <w:sz w:val="13"/>
              </w:rPr>
            </w:pPr>
            <w:r>
              <w:rPr>
                <w:sz w:val="13"/>
              </w:rPr>
              <w:t>18.9%</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21.7%</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60"/>
              <w:jc w:val="right"/>
              <w:rPr>
                <w:sz w:val="13"/>
              </w:rPr>
            </w:pPr>
            <w:r>
              <w:rPr>
                <w:sz w:val="13"/>
              </w:rPr>
              <w:t>24.8%</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26.7%</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25.2%</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23.4%</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right="72"/>
              <w:jc w:val="right"/>
              <w:rPr>
                <w:sz w:val="13"/>
              </w:rPr>
            </w:pPr>
            <w:r>
              <w:rPr>
                <w:sz w:val="13"/>
              </w:rPr>
              <w:t>20.6%</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28" w:lineRule="exact"/>
              <w:ind w:left="80" w:right="23"/>
              <w:jc w:val="center"/>
              <w:rPr>
                <w:sz w:val="13"/>
              </w:rPr>
            </w:pPr>
            <w:r>
              <w:rPr>
                <w:sz w:val="13"/>
              </w:rPr>
              <w:t>20.0%</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28" w:lineRule="exact"/>
              <w:ind w:right="57"/>
              <w:jc w:val="right"/>
              <w:rPr>
                <w:sz w:val="13"/>
              </w:rPr>
            </w:pPr>
            <w:r>
              <w:rPr>
                <w:sz w:val="13"/>
              </w:rPr>
              <w:t>20.7%</w:t>
            </w:r>
          </w:p>
        </w:tc>
      </w:tr>
      <w:tr w:rsidR="003E0E38">
        <w:trPr>
          <w:trHeight w:val="637"/>
        </w:trPr>
        <w:tc>
          <w:tcPr>
            <w:tcW w:w="2736" w:type="dxa"/>
            <w:tcBorders>
              <w:top w:val="single" w:sz="6" w:space="0" w:color="000000"/>
              <w:bottom w:val="single" w:sz="6" w:space="0" w:color="000000"/>
              <w:right w:val="single" w:sz="6" w:space="0" w:color="000000"/>
            </w:tcBorders>
          </w:tcPr>
          <w:p w:rsidR="003E0E38" w:rsidRDefault="00125FA9">
            <w:pPr>
              <w:pStyle w:val="TableParagraph"/>
              <w:spacing w:line="146" w:lineRule="exact"/>
              <w:ind w:left="80"/>
              <w:rPr>
                <w:b/>
                <w:sz w:val="13"/>
              </w:rPr>
            </w:pPr>
            <w:r>
              <w:rPr>
                <w:b/>
                <w:sz w:val="13"/>
              </w:rPr>
              <w:t>Containers and Packaging</w:t>
            </w:r>
          </w:p>
          <w:p w:rsidR="003E0E38" w:rsidRDefault="00125FA9">
            <w:pPr>
              <w:pStyle w:val="TableParagraph"/>
              <w:spacing w:before="13"/>
              <w:ind w:left="214"/>
              <w:rPr>
                <w:i/>
                <w:sz w:val="13"/>
              </w:rPr>
            </w:pPr>
            <w:r>
              <w:rPr>
                <w:i/>
                <w:sz w:val="13"/>
              </w:rPr>
              <w:t>(Detail in Table 23)</w:t>
            </w:r>
          </w:p>
          <w:p w:rsidR="003E0E38" w:rsidRDefault="00125FA9">
            <w:pPr>
              <w:pStyle w:val="TableParagraph"/>
              <w:spacing w:before="14"/>
              <w:ind w:left="214"/>
              <w:rPr>
                <w:b/>
                <w:i/>
                <w:sz w:val="13"/>
              </w:rPr>
            </w:pPr>
            <w:r>
              <w:rPr>
                <w:b/>
                <w:i/>
                <w:sz w:val="13"/>
              </w:rPr>
              <w:t>Total Product Wastes‡</w:t>
            </w:r>
          </w:p>
          <w:p w:rsidR="003E0E38" w:rsidRDefault="00125FA9">
            <w:pPr>
              <w:pStyle w:val="TableParagraph"/>
              <w:spacing w:before="14" w:line="132" w:lineRule="exact"/>
              <w:ind w:left="80"/>
              <w:rPr>
                <w:b/>
                <w:sz w:val="13"/>
              </w:rPr>
            </w:pPr>
            <w:r>
              <w:rPr>
                <w:b/>
                <w:sz w:val="13"/>
              </w:rPr>
              <w:t>Other Wastes</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29.7%</w:t>
            </w:r>
          </w:p>
          <w:p w:rsidR="003E0E38" w:rsidRDefault="003E0E38">
            <w:pPr>
              <w:pStyle w:val="TableParagraph"/>
              <w:spacing w:before="4"/>
              <w:rPr>
                <w:b/>
                <w:sz w:val="15"/>
              </w:rPr>
            </w:pPr>
          </w:p>
          <w:p w:rsidR="003E0E38" w:rsidRDefault="00125FA9">
            <w:pPr>
              <w:pStyle w:val="TableParagraph"/>
              <w:ind w:left="131"/>
              <w:rPr>
                <w:sz w:val="13"/>
              </w:rPr>
            </w:pPr>
            <w:r>
              <w:rPr>
                <w:sz w:val="13"/>
              </w:rPr>
              <w:t>59.4%</w:t>
            </w:r>
          </w:p>
          <w:p w:rsidR="003E0E38" w:rsidRDefault="00125FA9">
            <w:pPr>
              <w:pStyle w:val="TableParagraph"/>
              <w:spacing w:before="14" w:line="132" w:lineRule="exact"/>
              <w:ind w:left="131"/>
              <w:rPr>
                <w:sz w:val="13"/>
              </w:rPr>
            </w:pPr>
            <w:r>
              <w:rPr>
                <w:sz w:val="13"/>
              </w:rPr>
              <w:t>40.6%</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35.6%</w:t>
            </w:r>
          </w:p>
          <w:p w:rsidR="003E0E38" w:rsidRDefault="003E0E38">
            <w:pPr>
              <w:pStyle w:val="TableParagraph"/>
              <w:spacing w:before="4"/>
              <w:rPr>
                <w:b/>
                <w:sz w:val="15"/>
              </w:rPr>
            </w:pPr>
          </w:p>
          <w:p w:rsidR="003E0E38" w:rsidRDefault="00125FA9">
            <w:pPr>
              <w:pStyle w:val="TableParagraph"/>
              <w:ind w:left="131"/>
              <w:rPr>
                <w:sz w:val="13"/>
              </w:rPr>
            </w:pPr>
            <w:r>
              <w:rPr>
                <w:sz w:val="13"/>
              </w:rPr>
              <w:t>66.6%</w:t>
            </w:r>
          </w:p>
          <w:p w:rsidR="003E0E38" w:rsidRDefault="00125FA9">
            <w:pPr>
              <w:pStyle w:val="TableParagraph"/>
              <w:spacing w:before="14" w:line="132" w:lineRule="exact"/>
              <w:ind w:left="131"/>
              <w:rPr>
                <w:sz w:val="13"/>
              </w:rPr>
            </w:pPr>
            <w:r>
              <w:rPr>
                <w:sz w:val="13"/>
              </w:rPr>
              <w:t>33.4%</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32.2%</w:t>
            </w:r>
          </w:p>
          <w:p w:rsidR="003E0E38" w:rsidRDefault="003E0E38">
            <w:pPr>
              <w:pStyle w:val="TableParagraph"/>
              <w:spacing w:before="4"/>
              <w:rPr>
                <w:b/>
                <w:sz w:val="15"/>
              </w:rPr>
            </w:pPr>
          </w:p>
          <w:p w:rsidR="003E0E38" w:rsidRDefault="00125FA9">
            <w:pPr>
              <w:pStyle w:val="TableParagraph"/>
              <w:ind w:left="131"/>
              <w:rPr>
                <w:sz w:val="13"/>
              </w:rPr>
            </w:pPr>
            <w:r>
              <w:rPr>
                <w:sz w:val="13"/>
              </w:rPr>
              <w:t>68.8%</w:t>
            </w:r>
          </w:p>
          <w:p w:rsidR="003E0E38" w:rsidRDefault="00125FA9">
            <w:pPr>
              <w:pStyle w:val="TableParagraph"/>
              <w:spacing w:before="14" w:line="132" w:lineRule="exact"/>
              <w:ind w:left="131"/>
              <w:rPr>
                <w:sz w:val="13"/>
              </w:rPr>
            </w:pPr>
            <w:r>
              <w:rPr>
                <w:sz w:val="13"/>
              </w:rPr>
              <w:t>31.2%</w:t>
            </w:r>
          </w:p>
        </w:tc>
        <w:tc>
          <w:tcPr>
            <w:tcW w:w="57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27.3%</w:t>
            </w:r>
          </w:p>
          <w:p w:rsidR="003E0E38" w:rsidRDefault="003E0E38">
            <w:pPr>
              <w:pStyle w:val="TableParagraph"/>
              <w:spacing w:before="4"/>
              <w:rPr>
                <w:b/>
                <w:sz w:val="15"/>
              </w:rPr>
            </w:pPr>
          </w:p>
          <w:p w:rsidR="003E0E38" w:rsidRDefault="00125FA9">
            <w:pPr>
              <w:pStyle w:val="TableParagraph"/>
              <w:ind w:left="131"/>
              <w:rPr>
                <w:sz w:val="13"/>
              </w:rPr>
            </w:pPr>
            <w:r>
              <w:rPr>
                <w:sz w:val="13"/>
              </w:rPr>
              <w:t>67.1%</w:t>
            </w:r>
          </w:p>
          <w:p w:rsidR="003E0E38" w:rsidRDefault="00125FA9">
            <w:pPr>
              <w:pStyle w:val="TableParagraph"/>
              <w:spacing w:before="14" w:line="132" w:lineRule="exact"/>
              <w:ind w:left="131"/>
              <w:rPr>
                <w:sz w:val="13"/>
              </w:rPr>
            </w:pPr>
            <w:r>
              <w:rPr>
                <w:sz w:val="13"/>
              </w:rPr>
              <w:t>32.9%</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27.0%</w:t>
            </w:r>
          </w:p>
          <w:p w:rsidR="003E0E38" w:rsidRDefault="003E0E38">
            <w:pPr>
              <w:pStyle w:val="TableParagraph"/>
              <w:spacing w:before="4"/>
              <w:rPr>
                <w:b/>
                <w:sz w:val="15"/>
              </w:rPr>
            </w:pPr>
          </w:p>
          <w:p w:rsidR="003E0E38" w:rsidRDefault="00125FA9">
            <w:pPr>
              <w:pStyle w:val="TableParagraph"/>
              <w:ind w:left="131"/>
              <w:rPr>
                <w:sz w:val="13"/>
              </w:rPr>
            </w:pPr>
            <w:r>
              <w:rPr>
                <w:sz w:val="13"/>
              </w:rPr>
              <w:t>72.3%</w:t>
            </w:r>
          </w:p>
          <w:p w:rsidR="003E0E38" w:rsidRDefault="00125FA9">
            <w:pPr>
              <w:pStyle w:val="TableParagraph"/>
              <w:spacing w:before="14" w:line="132" w:lineRule="exact"/>
              <w:ind w:left="131"/>
              <w:rPr>
                <w:sz w:val="13"/>
              </w:rPr>
            </w:pPr>
            <w:r>
              <w:rPr>
                <w:sz w:val="13"/>
              </w:rPr>
              <w:t>27.7%</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25.8%</w:t>
            </w:r>
          </w:p>
          <w:p w:rsidR="003E0E38" w:rsidRDefault="003E0E38">
            <w:pPr>
              <w:pStyle w:val="TableParagraph"/>
              <w:spacing w:before="4"/>
              <w:rPr>
                <w:b/>
                <w:sz w:val="15"/>
              </w:rPr>
            </w:pPr>
          </w:p>
          <w:p w:rsidR="003E0E38" w:rsidRDefault="00125FA9">
            <w:pPr>
              <w:pStyle w:val="TableParagraph"/>
              <w:ind w:left="131"/>
              <w:rPr>
                <w:sz w:val="13"/>
              </w:rPr>
            </w:pPr>
            <w:r>
              <w:rPr>
                <w:sz w:val="13"/>
              </w:rPr>
              <w:t>72.3%</w:t>
            </w:r>
          </w:p>
          <w:p w:rsidR="003E0E38" w:rsidRDefault="00125FA9">
            <w:pPr>
              <w:pStyle w:val="TableParagraph"/>
              <w:spacing w:before="14" w:line="132" w:lineRule="exact"/>
              <w:ind w:left="131"/>
              <w:rPr>
                <w:sz w:val="13"/>
              </w:rPr>
            </w:pPr>
            <w:r>
              <w:rPr>
                <w:sz w:val="13"/>
              </w:rPr>
              <w:t>27.7%</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24.7%</w:t>
            </w:r>
          </w:p>
          <w:p w:rsidR="003E0E38" w:rsidRDefault="003E0E38">
            <w:pPr>
              <w:pStyle w:val="TableParagraph"/>
              <w:spacing w:before="4"/>
              <w:rPr>
                <w:b/>
                <w:sz w:val="15"/>
              </w:rPr>
            </w:pPr>
          </w:p>
          <w:p w:rsidR="003E0E38" w:rsidRDefault="00125FA9">
            <w:pPr>
              <w:pStyle w:val="TableParagraph"/>
              <w:ind w:left="131"/>
              <w:rPr>
                <w:sz w:val="13"/>
              </w:rPr>
            </w:pPr>
            <w:r>
              <w:rPr>
                <w:sz w:val="13"/>
              </w:rPr>
              <w:t>71.0%</w:t>
            </w:r>
          </w:p>
          <w:p w:rsidR="003E0E38" w:rsidRDefault="00125FA9">
            <w:pPr>
              <w:pStyle w:val="TableParagraph"/>
              <w:spacing w:before="14" w:line="132" w:lineRule="exact"/>
              <w:ind w:left="131"/>
              <w:rPr>
                <w:sz w:val="13"/>
              </w:rPr>
            </w:pPr>
            <w:r>
              <w:rPr>
                <w:sz w:val="13"/>
              </w:rPr>
              <w:t>29.0%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23.5%</w:t>
            </w:r>
          </w:p>
          <w:p w:rsidR="003E0E38" w:rsidRDefault="003E0E38">
            <w:pPr>
              <w:pStyle w:val="TableParagraph"/>
              <w:spacing w:before="4"/>
              <w:rPr>
                <w:b/>
                <w:sz w:val="15"/>
              </w:rPr>
            </w:pPr>
          </w:p>
          <w:p w:rsidR="003E0E38" w:rsidRDefault="00125FA9">
            <w:pPr>
              <w:pStyle w:val="TableParagraph"/>
              <w:ind w:left="131"/>
              <w:rPr>
                <w:sz w:val="13"/>
              </w:rPr>
            </w:pPr>
            <w:r>
              <w:rPr>
                <w:sz w:val="13"/>
              </w:rPr>
              <w:t>68.0%</w:t>
            </w:r>
          </w:p>
          <w:p w:rsidR="003E0E38" w:rsidRDefault="00125FA9">
            <w:pPr>
              <w:pStyle w:val="TableParagraph"/>
              <w:spacing w:before="14" w:line="132" w:lineRule="exact"/>
              <w:ind w:left="131"/>
              <w:rPr>
                <w:sz w:val="13"/>
              </w:rPr>
            </w:pPr>
            <w:r>
              <w:rPr>
                <w:sz w:val="13"/>
              </w:rPr>
              <w:t>32.0%</w:t>
            </w:r>
          </w:p>
        </w:tc>
        <w:tc>
          <w:tcPr>
            <w:tcW w:w="588"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46" w:lineRule="exact"/>
              <w:ind w:left="131"/>
              <w:rPr>
                <w:sz w:val="13"/>
              </w:rPr>
            </w:pPr>
            <w:r>
              <w:rPr>
                <w:sz w:val="13"/>
              </w:rPr>
              <w:t>22.7%</w:t>
            </w:r>
          </w:p>
          <w:p w:rsidR="003E0E38" w:rsidRDefault="003E0E38">
            <w:pPr>
              <w:pStyle w:val="TableParagraph"/>
              <w:spacing w:before="4"/>
              <w:rPr>
                <w:b/>
                <w:sz w:val="15"/>
              </w:rPr>
            </w:pPr>
          </w:p>
          <w:p w:rsidR="003E0E38" w:rsidRDefault="00125FA9">
            <w:pPr>
              <w:pStyle w:val="TableParagraph"/>
              <w:ind w:left="131"/>
              <w:rPr>
                <w:sz w:val="13"/>
              </w:rPr>
            </w:pPr>
            <w:r>
              <w:rPr>
                <w:sz w:val="13"/>
              </w:rPr>
              <w:t>67.4%</w:t>
            </w:r>
          </w:p>
          <w:p w:rsidR="003E0E38" w:rsidRDefault="00125FA9">
            <w:pPr>
              <w:pStyle w:val="TableParagraph"/>
              <w:spacing w:before="14" w:line="132" w:lineRule="exact"/>
              <w:ind w:left="131"/>
              <w:rPr>
                <w:sz w:val="13"/>
              </w:rPr>
            </w:pPr>
            <w:r>
              <w:rPr>
                <w:sz w:val="13"/>
              </w:rPr>
              <w:t>32.6%</w:t>
            </w:r>
          </w:p>
        </w:tc>
        <w:tc>
          <w:tcPr>
            <w:tcW w:w="588" w:type="dxa"/>
            <w:tcBorders>
              <w:top w:val="single" w:sz="6" w:space="0" w:color="000000"/>
              <w:left w:val="single" w:sz="6" w:space="0" w:color="000000"/>
              <w:bottom w:val="single" w:sz="6" w:space="0" w:color="000000"/>
            </w:tcBorders>
          </w:tcPr>
          <w:p w:rsidR="003E0E38" w:rsidRDefault="00125FA9">
            <w:pPr>
              <w:pStyle w:val="TableParagraph"/>
              <w:spacing w:line="146" w:lineRule="exact"/>
              <w:ind w:left="130"/>
              <w:rPr>
                <w:sz w:val="13"/>
              </w:rPr>
            </w:pPr>
            <w:r>
              <w:rPr>
                <w:sz w:val="13"/>
              </w:rPr>
              <w:t>22.2%</w:t>
            </w:r>
          </w:p>
          <w:p w:rsidR="003E0E38" w:rsidRDefault="003E0E38">
            <w:pPr>
              <w:pStyle w:val="TableParagraph"/>
              <w:spacing w:before="4"/>
              <w:rPr>
                <w:b/>
                <w:sz w:val="15"/>
              </w:rPr>
            </w:pPr>
          </w:p>
          <w:p w:rsidR="003E0E38" w:rsidRDefault="00125FA9">
            <w:pPr>
              <w:pStyle w:val="TableParagraph"/>
              <w:ind w:left="130"/>
              <w:rPr>
                <w:sz w:val="13"/>
              </w:rPr>
            </w:pPr>
            <w:r>
              <w:rPr>
                <w:sz w:val="13"/>
              </w:rPr>
              <w:t>67.8%</w:t>
            </w:r>
          </w:p>
          <w:p w:rsidR="003E0E38" w:rsidRDefault="00125FA9">
            <w:pPr>
              <w:pStyle w:val="TableParagraph"/>
              <w:spacing w:before="14" w:line="132" w:lineRule="exact"/>
              <w:ind w:left="130"/>
              <w:rPr>
                <w:sz w:val="13"/>
              </w:rPr>
            </w:pPr>
            <w:r>
              <w:rPr>
                <w:sz w:val="13"/>
              </w:rPr>
              <w:t>32.2%</w:t>
            </w:r>
          </w:p>
        </w:tc>
      </w:tr>
      <w:tr w:rsidR="003E0E38">
        <w:trPr>
          <w:trHeight w:val="135"/>
        </w:trPr>
        <w:tc>
          <w:tcPr>
            <w:tcW w:w="2736" w:type="dxa"/>
            <w:tcBorders>
              <w:top w:val="single" w:sz="6" w:space="0" w:color="000000"/>
              <w:right w:val="single" w:sz="6" w:space="0" w:color="000000"/>
            </w:tcBorders>
          </w:tcPr>
          <w:p w:rsidR="003E0E38" w:rsidRDefault="00125FA9">
            <w:pPr>
              <w:pStyle w:val="TableParagraph"/>
              <w:spacing w:line="116" w:lineRule="exact"/>
              <w:ind w:left="215"/>
              <w:rPr>
                <w:b/>
                <w:i/>
                <w:sz w:val="13"/>
              </w:rPr>
            </w:pPr>
            <w:r>
              <w:rPr>
                <w:b/>
                <w:i/>
                <w:sz w:val="13"/>
              </w:rPr>
              <w:t>Total MSW Discarded - %</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3"/>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3"/>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3"/>
              <w:jc w:val="right"/>
              <w:rPr>
                <w:sz w:val="13"/>
              </w:rPr>
            </w:pPr>
            <w:r>
              <w:rPr>
                <w:sz w:val="13"/>
              </w:rPr>
              <w:t>100.0%</w:t>
            </w:r>
          </w:p>
        </w:tc>
        <w:tc>
          <w:tcPr>
            <w:tcW w:w="576"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61"/>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3"/>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3"/>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3"/>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right="73"/>
              <w:jc w:val="right"/>
              <w:rPr>
                <w:sz w:val="13"/>
              </w:rPr>
            </w:pPr>
            <w:r>
              <w:rPr>
                <w:sz w:val="13"/>
              </w:rPr>
              <w:t>100.0%</w:t>
            </w:r>
          </w:p>
        </w:tc>
        <w:tc>
          <w:tcPr>
            <w:tcW w:w="588" w:type="dxa"/>
            <w:tcBorders>
              <w:top w:val="single" w:sz="6" w:space="0" w:color="000000"/>
              <w:left w:val="single" w:sz="6" w:space="0" w:color="000000"/>
              <w:right w:val="single" w:sz="6" w:space="0" w:color="000000"/>
            </w:tcBorders>
          </w:tcPr>
          <w:p w:rsidR="003E0E38" w:rsidRDefault="00125FA9">
            <w:pPr>
              <w:pStyle w:val="TableParagraph"/>
              <w:spacing w:line="116" w:lineRule="exact"/>
              <w:ind w:left="9" w:right="21"/>
              <w:jc w:val="center"/>
              <w:rPr>
                <w:sz w:val="13"/>
              </w:rPr>
            </w:pPr>
            <w:r>
              <w:rPr>
                <w:sz w:val="13"/>
              </w:rPr>
              <w:t>100.0%</w:t>
            </w:r>
          </w:p>
        </w:tc>
        <w:tc>
          <w:tcPr>
            <w:tcW w:w="588" w:type="dxa"/>
            <w:tcBorders>
              <w:top w:val="single" w:sz="6" w:space="0" w:color="000000"/>
              <w:left w:val="single" w:sz="6" w:space="0" w:color="000000"/>
            </w:tcBorders>
          </w:tcPr>
          <w:p w:rsidR="003E0E38" w:rsidRDefault="00125FA9">
            <w:pPr>
              <w:pStyle w:val="TableParagraph"/>
              <w:spacing w:line="116" w:lineRule="exact"/>
              <w:ind w:right="58"/>
              <w:jc w:val="right"/>
              <w:rPr>
                <w:sz w:val="13"/>
              </w:rPr>
            </w:pPr>
            <w:r>
              <w:rPr>
                <w:sz w:val="13"/>
              </w:rPr>
              <w:t>100.0%</w:t>
            </w:r>
          </w:p>
        </w:tc>
      </w:tr>
    </w:tbl>
    <w:p w:rsidR="003E0E38" w:rsidRDefault="00125FA9">
      <w:pPr>
        <w:spacing w:before="53"/>
        <w:ind w:left="1308"/>
        <w:rPr>
          <w:sz w:val="11"/>
        </w:rPr>
      </w:pPr>
      <w:r>
        <w:rPr>
          <w:w w:val="105"/>
          <w:sz w:val="11"/>
        </w:rPr>
        <w:t>* Discards after materials and compost recovery. In this table, discards include combustion with energy recovery.</w:t>
      </w:r>
    </w:p>
    <w:p w:rsidR="003E0E38" w:rsidRDefault="00125FA9">
      <w:pPr>
        <w:spacing w:before="8" w:line="121" w:lineRule="exact"/>
        <w:ind w:left="1399"/>
        <w:rPr>
          <w:sz w:val="11"/>
        </w:rPr>
      </w:pPr>
      <w:r>
        <w:rPr>
          <w:w w:val="105"/>
          <w:sz w:val="11"/>
        </w:rPr>
        <w:t>Does not include construction &amp; demolition debris, industrial process wastes, or certain other wastes. Details may not add to totals due to rounding.</w:t>
      </w:r>
    </w:p>
    <w:p w:rsidR="003E0E38" w:rsidRDefault="00125FA9">
      <w:pPr>
        <w:spacing w:line="144" w:lineRule="exact"/>
        <w:ind w:left="1279"/>
        <w:rPr>
          <w:sz w:val="11"/>
        </w:rPr>
      </w:pPr>
      <w:r>
        <w:rPr>
          <w:w w:val="105"/>
          <w:sz w:val="13"/>
        </w:rPr>
        <w:t xml:space="preserve">† </w:t>
      </w:r>
      <w:r>
        <w:rPr>
          <w:w w:val="105"/>
          <w:sz w:val="11"/>
        </w:rPr>
        <w:t xml:space="preserve">Starting in 2010, newsprint and groundwood inserts expanded to include directories and other mechanical </w:t>
      </w:r>
      <w:r>
        <w:rPr>
          <w:w w:val="105"/>
          <w:sz w:val="11"/>
        </w:rPr>
        <w:t>papers previously counted as Other Commercial Printing.</w:t>
      </w:r>
    </w:p>
    <w:p w:rsidR="003E0E38" w:rsidRDefault="00125FA9">
      <w:pPr>
        <w:spacing w:before="4"/>
        <w:ind w:left="1263"/>
        <w:rPr>
          <w:sz w:val="11"/>
        </w:rPr>
      </w:pPr>
      <w:r>
        <w:rPr>
          <w:w w:val="105"/>
          <w:sz w:val="11"/>
        </w:rPr>
        <w:t>** Not estimated separately prior to 1990.</w:t>
      </w:r>
    </w:p>
    <w:p w:rsidR="003E0E38" w:rsidRDefault="00125FA9">
      <w:pPr>
        <w:spacing w:before="7"/>
        <w:ind w:left="1217"/>
        <w:rPr>
          <w:sz w:val="11"/>
        </w:rPr>
      </w:pPr>
      <w:r>
        <w:rPr>
          <w:w w:val="105"/>
          <w:sz w:val="11"/>
        </w:rPr>
        <w:t>*** High-grade paper such as printer paper; generated in both commercial and residential sources.</w:t>
      </w:r>
    </w:p>
    <w:p w:rsidR="003E0E38" w:rsidRDefault="00125FA9">
      <w:pPr>
        <w:spacing w:before="8"/>
        <w:ind w:left="1289"/>
        <w:rPr>
          <w:sz w:val="11"/>
        </w:rPr>
      </w:pPr>
      <w:r>
        <w:rPr>
          <w:w w:val="105"/>
          <w:sz w:val="11"/>
        </w:rPr>
        <w:t>§ Standard Mail: Not estimated separately prior to 1990. Formerly called Third Class Mail and Standard (A) Mail by the U.S. Postal Service.</w:t>
      </w:r>
    </w:p>
    <w:p w:rsidR="003E0E38" w:rsidRDefault="00125FA9">
      <w:pPr>
        <w:spacing w:before="8"/>
        <w:ind w:left="1289"/>
        <w:rPr>
          <w:sz w:val="11"/>
        </w:rPr>
      </w:pPr>
      <w:r>
        <w:rPr>
          <w:w w:val="105"/>
          <w:sz w:val="11"/>
        </w:rPr>
        <w:t>§ Plastic Plates a</w:t>
      </w:r>
      <w:r>
        <w:rPr>
          <w:w w:val="105"/>
          <w:sz w:val="11"/>
        </w:rPr>
        <w:t>nd Cups: Not estimated separately prior to 1980.</w:t>
      </w:r>
    </w:p>
    <w:p w:rsidR="003E0E38" w:rsidRDefault="00125FA9">
      <w:pPr>
        <w:spacing w:before="8"/>
        <w:ind w:left="1289"/>
        <w:rPr>
          <w:sz w:val="11"/>
        </w:rPr>
      </w:pPr>
      <w:r>
        <w:rPr>
          <w:w w:val="105"/>
          <w:sz w:val="11"/>
        </w:rPr>
        <w:t>‡ Other than food products.</w:t>
      </w:r>
    </w:p>
    <w:p w:rsidR="003E0E38" w:rsidRDefault="00125FA9">
      <w:pPr>
        <w:tabs>
          <w:tab w:val="left" w:pos="4517"/>
        </w:tabs>
        <w:spacing w:before="8"/>
        <w:ind w:left="1296"/>
        <w:rPr>
          <w:sz w:val="11"/>
        </w:rPr>
      </w:pPr>
      <w:r>
        <w:rPr>
          <w:w w:val="105"/>
          <w:sz w:val="11"/>
        </w:rPr>
        <w:t>-  Detailed data</w:t>
      </w:r>
      <w:r>
        <w:rPr>
          <w:spacing w:val="-2"/>
          <w:w w:val="105"/>
          <w:sz w:val="11"/>
        </w:rPr>
        <w:t xml:space="preserve"> </w:t>
      </w:r>
      <w:r>
        <w:rPr>
          <w:w w:val="105"/>
          <w:sz w:val="11"/>
        </w:rPr>
        <w:t>not</w:t>
      </w:r>
      <w:r>
        <w:rPr>
          <w:spacing w:val="1"/>
          <w:w w:val="105"/>
          <w:sz w:val="11"/>
        </w:rPr>
        <w:t xml:space="preserve"> </w:t>
      </w:r>
      <w:r>
        <w:rPr>
          <w:w w:val="105"/>
          <w:sz w:val="11"/>
        </w:rPr>
        <w:t>available.</w:t>
      </w:r>
      <w:r>
        <w:rPr>
          <w:w w:val="105"/>
          <w:sz w:val="11"/>
        </w:rPr>
        <w:tab/>
        <w:t>Neg. = Less than 5,000 tons or 0.05</w:t>
      </w:r>
      <w:r>
        <w:rPr>
          <w:spacing w:val="12"/>
          <w:w w:val="105"/>
          <w:sz w:val="11"/>
        </w:rPr>
        <w:t xml:space="preserve"> </w:t>
      </w:r>
      <w:r>
        <w:rPr>
          <w:w w:val="105"/>
          <w:sz w:val="11"/>
        </w:rPr>
        <w:t>percent.</w:t>
      </w:r>
    </w:p>
    <w:p w:rsidR="003E0E38" w:rsidRDefault="003E0E38">
      <w:pPr>
        <w:rPr>
          <w:sz w:val="11"/>
        </w:rPr>
        <w:sectPr w:rsidR="003E0E38">
          <w:pgSz w:w="12240" w:h="15840"/>
          <w:pgMar w:top="700" w:right="920" w:bottom="280" w:left="640" w:header="720" w:footer="720" w:gutter="0"/>
          <w:cols w:space="720"/>
        </w:sectPr>
      </w:pPr>
    </w:p>
    <w:p w:rsidR="003E0E38" w:rsidRDefault="00125FA9">
      <w:pPr>
        <w:pStyle w:val="Heading8"/>
        <w:spacing w:before="61"/>
        <w:ind w:left="921"/>
      </w:pPr>
      <w:r>
        <w:lastRenderedPageBreak/>
        <w:t>Table 18</w:t>
      </w:r>
    </w:p>
    <w:p w:rsidR="003E0E38" w:rsidRDefault="00125FA9">
      <w:pPr>
        <w:spacing w:before="72"/>
        <w:ind w:left="2618" w:right="2340"/>
        <w:jc w:val="center"/>
        <w:rPr>
          <w:b/>
          <w:sz w:val="15"/>
        </w:rPr>
      </w:pPr>
      <w:r>
        <w:rPr>
          <w:b/>
          <w:sz w:val="15"/>
        </w:rPr>
        <w:t>PRODUCTS GENERATED* IN THE MUNICIPAL WASTE STREAM, 1960 TO 2012 (WITH DETAIL ON CON</w:t>
      </w:r>
      <w:r>
        <w:rPr>
          <w:b/>
          <w:sz w:val="15"/>
        </w:rPr>
        <w:t>TAINERS AND PACKAGING)</w:t>
      </w:r>
    </w:p>
    <w:p w:rsidR="003E0E38" w:rsidRDefault="00125FA9">
      <w:pPr>
        <w:spacing w:before="1"/>
        <w:ind w:left="922" w:right="645"/>
        <w:jc w:val="center"/>
        <w:rPr>
          <w:b/>
          <w:sz w:val="15"/>
        </w:rPr>
      </w:pPr>
      <w:r>
        <w:rPr>
          <w:b/>
          <w:sz w:val="15"/>
        </w:rPr>
        <w:t>(In thousands of tons)</w:t>
      </w:r>
    </w:p>
    <w:p w:rsidR="003E0E38" w:rsidRDefault="003E0E38">
      <w:pPr>
        <w:pStyle w:val="BodyText"/>
        <w:spacing w:before="1" w:after="1"/>
        <w:rPr>
          <w:b/>
          <w:sz w:val="15"/>
        </w:rPr>
      </w:pPr>
    </w:p>
    <w:tbl>
      <w:tblPr>
        <w:tblW w:w="0" w:type="auto"/>
        <w:tblInd w:w="57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077"/>
        <w:gridCol w:w="605"/>
        <w:gridCol w:w="687"/>
        <w:gridCol w:w="687"/>
        <w:gridCol w:w="675"/>
        <w:gridCol w:w="687"/>
        <w:gridCol w:w="687"/>
        <w:gridCol w:w="687"/>
        <w:gridCol w:w="687"/>
        <w:gridCol w:w="687"/>
        <w:gridCol w:w="687"/>
      </w:tblGrid>
      <w:tr w:rsidR="003E0E38">
        <w:trPr>
          <w:trHeight w:val="229"/>
        </w:trPr>
        <w:tc>
          <w:tcPr>
            <w:tcW w:w="3077" w:type="dxa"/>
            <w:tcBorders>
              <w:bottom w:val="single" w:sz="6" w:space="0" w:color="000000"/>
              <w:right w:val="single" w:sz="6" w:space="0" w:color="000000"/>
            </w:tcBorders>
          </w:tcPr>
          <w:p w:rsidR="003E0E38" w:rsidRDefault="003E0E38">
            <w:pPr>
              <w:pStyle w:val="TableParagraph"/>
              <w:rPr>
                <w:rFonts w:ascii="Times New Roman"/>
                <w:sz w:val="14"/>
              </w:rPr>
            </w:pPr>
          </w:p>
        </w:tc>
        <w:tc>
          <w:tcPr>
            <w:tcW w:w="6776" w:type="dxa"/>
            <w:gridSpan w:val="10"/>
            <w:tcBorders>
              <w:left w:val="single" w:sz="6" w:space="0" w:color="000000"/>
              <w:bottom w:val="single" w:sz="6" w:space="0" w:color="000000"/>
            </w:tcBorders>
          </w:tcPr>
          <w:p w:rsidR="003E0E38" w:rsidRDefault="00125FA9">
            <w:pPr>
              <w:pStyle w:val="TableParagraph"/>
              <w:spacing w:before="55" w:line="154" w:lineRule="exact"/>
              <w:ind w:left="2680" w:right="2641"/>
              <w:jc w:val="center"/>
              <w:rPr>
                <w:b/>
                <w:sz w:val="15"/>
              </w:rPr>
            </w:pPr>
            <w:r>
              <w:rPr>
                <w:b/>
                <w:sz w:val="15"/>
              </w:rPr>
              <w:t>Thousands of Tons</w:t>
            </w:r>
          </w:p>
        </w:tc>
      </w:tr>
      <w:tr w:rsidR="003E0E38">
        <w:trPr>
          <w:trHeight w:val="215"/>
        </w:trPr>
        <w:tc>
          <w:tcPr>
            <w:tcW w:w="3077"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83"/>
              <w:rPr>
                <w:b/>
                <w:sz w:val="15"/>
              </w:rPr>
            </w:pPr>
            <w:r>
              <w:rPr>
                <w:b/>
                <w:sz w:val="15"/>
              </w:rPr>
              <w:t>Products</w:t>
            </w:r>
          </w:p>
        </w:tc>
        <w:tc>
          <w:tcPr>
            <w:tcW w:w="60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1960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1970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2"/>
              <w:jc w:val="right"/>
              <w:rPr>
                <w:b/>
                <w:sz w:val="15"/>
              </w:rPr>
            </w:pPr>
            <w:r>
              <w:rPr>
                <w:b/>
                <w:w w:val="95"/>
                <w:sz w:val="15"/>
              </w:rPr>
              <w:t>1980</w:t>
            </w:r>
          </w:p>
        </w:tc>
        <w:tc>
          <w:tcPr>
            <w:tcW w:w="67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0"/>
              <w:jc w:val="right"/>
              <w:rPr>
                <w:b/>
                <w:sz w:val="15"/>
              </w:rPr>
            </w:pPr>
            <w:r>
              <w:rPr>
                <w:b/>
                <w:w w:val="95"/>
                <w:sz w:val="15"/>
              </w:rPr>
              <w:t>1990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3"/>
              <w:jc w:val="right"/>
              <w:rPr>
                <w:b/>
                <w:sz w:val="15"/>
              </w:rPr>
            </w:pPr>
            <w:r>
              <w:rPr>
                <w:b/>
                <w:w w:val="95"/>
                <w:sz w:val="15"/>
              </w:rPr>
              <w:t>2000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3"/>
              <w:jc w:val="right"/>
              <w:rPr>
                <w:b/>
                <w:sz w:val="15"/>
              </w:rPr>
            </w:pPr>
            <w:r>
              <w:rPr>
                <w:b/>
                <w:w w:val="95"/>
                <w:sz w:val="15"/>
              </w:rPr>
              <w:t>2005</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4"/>
              <w:jc w:val="right"/>
              <w:rPr>
                <w:b/>
                <w:sz w:val="15"/>
              </w:rPr>
            </w:pPr>
            <w:r>
              <w:rPr>
                <w:b/>
                <w:w w:val="95"/>
                <w:sz w:val="15"/>
              </w:rPr>
              <w:t>2008</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5"/>
              <w:jc w:val="right"/>
              <w:rPr>
                <w:b/>
                <w:sz w:val="15"/>
              </w:rPr>
            </w:pPr>
            <w:r>
              <w:rPr>
                <w:b/>
                <w:w w:val="95"/>
                <w:sz w:val="15"/>
              </w:rPr>
              <w:t>2010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5"/>
              <w:jc w:val="right"/>
              <w:rPr>
                <w:b/>
                <w:sz w:val="15"/>
              </w:rPr>
            </w:pPr>
            <w:r>
              <w:rPr>
                <w:b/>
                <w:w w:val="95"/>
                <w:sz w:val="15"/>
              </w:rPr>
              <w:t>2011</w:t>
            </w:r>
          </w:p>
        </w:tc>
        <w:tc>
          <w:tcPr>
            <w:tcW w:w="687" w:type="dxa"/>
            <w:tcBorders>
              <w:top w:val="single" w:sz="6" w:space="0" w:color="000000"/>
              <w:left w:val="single" w:sz="6" w:space="0" w:color="000000"/>
              <w:bottom w:val="single" w:sz="6" w:space="0" w:color="000000"/>
            </w:tcBorders>
          </w:tcPr>
          <w:p w:rsidR="003E0E38" w:rsidRDefault="00125FA9">
            <w:pPr>
              <w:pStyle w:val="TableParagraph"/>
              <w:spacing w:before="41" w:line="154" w:lineRule="exact"/>
              <w:ind w:right="71"/>
              <w:jc w:val="right"/>
              <w:rPr>
                <w:b/>
                <w:sz w:val="15"/>
              </w:rPr>
            </w:pPr>
            <w:r>
              <w:rPr>
                <w:b/>
                <w:w w:val="95"/>
                <w:sz w:val="15"/>
              </w:rPr>
              <w:t>2012</w:t>
            </w:r>
          </w:p>
        </w:tc>
      </w:tr>
      <w:tr w:rsidR="003E0E38">
        <w:trPr>
          <w:trHeight w:val="170"/>
        </w:trPr>
        <w:tc>
          <w:tcPr>
            <w:tcW w:w="3077" w:type="dxa"/>
            <w:tcBorders>
              <w:top w:val="single" w:sz="6" w:space="0" w:color="000000"/>
              <w:bottom w:val="nil"/>
              <w:right w:val="single" w:sz="6" w:space="0" w:color="000000"/>
            </w:tcBorders>
          </w:tcPr>
          <w:p w:rsidR="003E0E38" w:rsidRDefault="00125FA9">
            <w:pPr>
              <w:pStyle w:val="TableParagraph"/>
              <w:spacing w:line="150" w:lineRule="exact"/>
              <w:ind w:left="83"/>
              <w:rPr>
                <w:b/>
                <w:sz w:val="15"/>
              </w:rPr>
            </w:pPr>
            <w:r>
              <w:rPr>
                <w:b/>
                <w:sz w:val="15"/>
              </w:rPr>
              <w:t>Durable Goods</w:t>
            </w:r>
          </w:p>
        </w:tc>
        <w:tc>
          <w:tcPr>
            <w:tcW w:w="60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9,920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w w:val="95"/>
                <w:sz w:val="15"/>
              </w:rPr>
              <w:t>14,660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21,800</w:t>
            </w:r>
          </w:p>
        </w:tc>
        <w:tc>
          <w:tcPr>
            <w:tcW w:w="67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w w:val="95"/>
                <w:sz w:val="15"/>
              </w:rPr>
              <w:t>29,810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38,870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w w:val="95"/>
                <w:sz w:val="15"/>
              </w:rPr>
              <w:t>45,060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w w:val="95"/>
                <w:sz w:val="15"/>
              </w:rPr>
              <w:t>47,060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5"/>
              <w:jc w:val="right"/>
              <w:rPr>
                <w:sz w:val="15"/>
              </w:rPr>
            </w:pPr>
            <w:r>
              <w:rPr>
                <w:w w:val="95"/>
                <w:sz w:val="15"/>
              </w:rPr>
              <w:t>48,770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5"/>
              <w:jc w:val="right"/>
              <w:rPr>
                <w:sz w:val="15"/>
              </w:rPr>
            </w:pPr>
            <w:r>
              <w:rPr>
                <w:w w:val="95"/>
                <w:sz w:val="15"/>
              </w:rPr>
              <w:t>49,560</w:t>
            </w:r>
          </w:p>
        </w:tc>
        <w:tc>
          <w:tcPr>
            <w:tcW w:w="687" w:type="dxa"/>
            <w:tcBorders>
              <w:top w:val="single" w:sz="6" w:space="0" w:color="000000"/>
              <w:left w:val="single" w:sz="6" w:space="0" w:color="000000"/>
              <w:bottom w:val="nil"/>
            </w:tcBorders>
          </w:tcPr>
          <w:p w:rsidR="003E0E38" w:rsidRDefault="00125FA9">
            <w:pPr>
              <w:pStyle w:val="TableParagraph"/>
              <w:spacing w:line="150" w:lineRule="exact"/>
              <w:ind w:right="71"/>
              <w:jc w:val="right"/>
              <w:rPr>
                <w:sz w:val="15"/>
              </w:rPr>
            </w:pPr>
            <w:r>
              <w:rPr>
                <w:w w:val="95"/>
                <w:sz w:val="15"/>
              </w:rPr>
              <w:t>50,030</w:t>
            </w:r>
          </w:p>
        </w:tc>
      </w:tr>
      <w:tr w:rsidR="003E0E38">
        <w:trPr>
          <w:trHeight w:val="172"/>
        </w:trPr>
        <w:tc>
          <w:tcPr>
            <w:tcW w:w="3077" w:type="dxa"/>
            <w:tcBorders>
              <w:top w:val="nil"/>
              <w:bottom w:val="nil"/>
              <w:right w:val="single" w:sz="6" w:space="0" w:color="000000"/>
            </w:tcBorders>
          </w:tcPr>
          <w:p w:rsidR="003E0E38" w:rsidRDefault="00125FA9">
            <w:pPr>
              <w:pStyle w:val="TableParagraph"/>
              <w:spacing w:line="153" w:lineRule="exact"/>
              <w:ind w:left="164"/>
              <w:rPr>
                <w:i/>
                <w:sz w:val="15"/>
              </w:rPr>
            </w:pPr>
            <w:r>
              <w:rPr>
                <w:i/>
                <w:sz w:val="15"/>
              </w:rPr>
              <w:t>(Detail in Table 12)</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72"/>
        </w:trPr>
        <w:tc>
          <w:tcPr>
            <w:tcW w:w="3077" w:type="dxa"/>
            <w:tcBorders>
              <w:top w:val="nil"/>
              <w:bottom w:val="nil"/>
              <w:right w:val="single" w:sz="6" w:space="0" w:color="000000"/>
            </w:tcBorders>
          </w:tcPr>
          <w:p w:rsidR="003E0E38" w:rsidRDefault="00125FA9">
            <w:pPr>
              <w:pStyle w:val="TableParagraph"/>
              <w:spacing w:line="153" w:lineRule="exact"/>
              <w:ind w:left="83"/>
              <w:rPr>
                <w:b/>
                <w:sz w:val="15"/>
              </w:rPr>
            </w:pPr>
            <w:r>
              <w:rPr>
                <w:b/>
                <w:sz w:val="15"/>
              </w:rPr>
              <w:t>Nondurable Goods</w:t>
            </w:r>
          </w:p>
        </w:tc>
        <w:tc>
          <w:tcPr>
            <w:tcW w:w="605"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w w:val="95"/>
                <w:sz w:val="15"/>
              </w:rPr>
              <w:t>17,330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w w:val="95"/>
                <w:sz w:val="15"/>
              </w:rPr>
              <w:t>25,060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34,420</w:t>
            </w:r>
          </w:p>
        </w:tc>
        <w:tc>
          <w:tcPr>
            <w:tcW w:w="675" w:type="dxa"/>
            <w:tcBorders>
              <w:top w:val="nil"/>
              <w:left w:val="single" w:sz="6" w:space="0" w:color="000000"/>
              <w:bottom w:val="nil"/>
              <w:right w:val="single" w:sz="6" w:space="0" w:color="000000"/>
            </w:tcBorders>
          </w:tcPr>
          <w:p w:rsidR="003E0E38" w:rsidRDefault="00125FA9">
            <w:pPr>
              <w:pStyle w:val="TableParagraph"/>
              <w:spacing w:line="153" w:lineRule="exact"/>
              <w:ind w:right="70"/>
              <w:jc w:val="right"/>
              <w:rPr>
                <w:sz w:val="15"/>
              </w:rPr>
            </w:pPr>
            <w:r>
              <w:rPr>
                <w:w w:val="95"/>
                <w:sz w:val="15"/>
              </w:rPr>
              <w:t>52,170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64,010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4"/>
              <w:jc w:val="right"/>
              <w:rPr>
                <w:sz w:val="15"/>
              </w:rPr>
            </w:pPr>
            <w:r>
              <w:rPr>
                <w:w w:val="95"/>
                <w:sz w:val="15"/>
              </w:rPr>
              <w:t>63,650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4"/>
              <w:jc w:val="right"/>
              <w:rPr>
                <w:sz w:val="15"/>
              </w:rPr>
            </w:pPr>
            <w:r>
              <w:rPr>
                <w:w w:val="95"/>
                <w:sz w:val="15"/>
              </w:rPr>
              <w:t>58,690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5"/>
              <w:jc w:val="right"/>
              <w:rPr>
                <w:sz w:val="15"/>
              </w:rPr>
            </w:pPr>
            <w:r>
              <w:rPr>
                <w:w w:val="95"/>
                <w:sz w:val="15"/>
              </w:rPr>
              <w:t>53,200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5"/>
              <w:jc w:val="right"/>
              <w:rPr>
                <w:sz w:val="15"/>
              </w:rPr>
            </w:pPr>
            <w:r>
              <w:rPr>
                <w:w w:val="95"/>
                <w:sz w:val="15"/>
              </w:rPr>
              <w:t>51,610</w:t>
            </w:r>
          </w:p>
        </w:tc>
        <w:tc>
          <w:tcPr>
            <w:tcW w:w="687" w:type="dxa"/>
            <w:tcBorders>
              <w:top w:val="nil"/>
              <w:left w:val="single" w:sz="6" w:space="0" w:color="000000"/>
              <w:bottom w:val="nil"/>
            </w:tcBorders>
          </w:tcPr>
          <w:p w:rsidR="003E0E38" w:rsidRDefault="00125FA9">
            <w:pPr>
              <w:pStyle w:val="TableParagraph"/>
              <w:spacing w:line="153" w:lineRule="exact"/>
              <w:ind w:right="71"/>
              <w:jc w:val="right"/>
              <w:rPr>
                <w:sz w:val="15"/>
              </w:rPr>
            </w:pPr>
            <w:r>
              <w:rPr>
                <w:w w:val="95"/>
                <w:sz w:val="15"/>
              </w:rPr>
              <w:t>51,340</w:t>
            </w:r>
          </w:p>
        </w:tc>
      </w:tr>
      <w:tr w:rsidR="003E0E38">
        <w:trPr>
          <w:trHeight w:val="160"/>
        </w:trPr>
        <w:tc>
          <w:tcPr>
            <w:tcW w:w="3077" w:type="dxa"/>
            <w:tcBorders>
              <w:top w:val="nil"/>
              <w:bottom w:val="single" w:sz="6" w:space="0" w:color="000000"/>
              <w:right w:val="single" w:sz="6" w:space="0" w:color="000000"/>
            </w:tcBorders>
          </w:tcPr>
          <w:p w:rsidR="003E0E38" w:rsidRDefault="00125FA9">
            <w:pPr>
              <w:pStyle w:val="TableParagraph"/>
              <w:spacing w:line="140" w:lineRule="exact"/>
              <w:ind w:left="164"/>
              <w:rPr>
                <w:i/>
                <w:sz w:val="15"/>
              </w:rPr>
            </w:pPr>
            <w:r>
              <w:rPr>
                <w:i/>
                <w:sz w:val="15"/>
              </w:rPr>
              <w:t>(Detail in Table 15)</w:t>
            </w:r>
          </w:p>
        </w:tc>
        <w:tc>
          <w:tcPr>
            <w:tcW w:w="60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7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tcBorders>
          </w:tcPr>
          <w:p w:rsidR="003E0E38" w:rsidRDefault="003E0E38">
            <w:pPr>
              <w:pStyle w:val="TableParagraph"/>
              <w:rPr>
                <w:rFonts w:ascii="Times New Roman"/>
                <w:sz w:val="10"/>
              </w:rPr>
            </w:pPr>
          </w:p>
        </w:tc>
      </w:tr>
      <w:tr w:rsidR="003E0E38">
        <w:trPr>
          <w:trHeight w:val="215"/>
        </w:trPr>
        <w:tc>
          <w:tcPr>
            <w:tcW w:w="3077"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83"/>
              <w:rPr>
                <w:b/>
                <w:sz w:val="15"/>
              </w:rPr>
            </w:pPr>
            <w:r>
              <w:rPr>
                <w:b/>
                <w:sz w:val="15"/>
              </w:rPr>
              <w:t>Containers and Packaging</w:t>
            </w:r>
          </w:p>
        </w:tc>
        <w:tc>
          <w:tcPr>
            <w:tcW w:w="6776"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4"/>
              </w:rPr>
            </w:pPr>
          </w:p>
        </w:tc>
      </w:tr>
      <w:tr w:rsidR="003E0E38">
        <w:trPr>
          <w:trHeight w:val="191"/>
        </w:trPr>
        <w:tc>
          <w:tcPr>
            <w:tcW w:w="3077" w:type="dxa"/>
            <w:tcBorders>
              <w:top w:val="single" w:sz="6" w:space="0" w:color="000000"/>
              <w:bottom w:val="nil"/>
              <w:right w:val="single" w:sz="6" w:space="0" w:color="000000"/>
            </w:tcBorders>
          </w:tcPr>
          <w:p w:rsidR="003E0E38" w:rsidRDefault="00125FA9">
            <w:pPr>
              <w:pStyle w:val="TableParagraph"/>
              <w:spacing w:line="171" w:lineRule="exact"/>
              <w:ind w:left="164"/>
              <w:rPr>
                <w:b/>
                <w:sz w:val="15"/>
              </w:rPr>
            </w:pPr>
            <w:r>
              <w:rPr>
                <w:b/>
                <w:sz w:val="15"/>
              </w:rPr>
              <w:t>Glass Packaging</w:t>
            </w:r>
          </w:p>
        </w:tc>
        <w:tc>
          <w:tcPr>
            <w:tcW w:w="60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7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single" w:sz="6" w:space="0" w:color="000000"/>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sz w:val="15"/>
              </w:rPr>
            </w:pPr>
            <w:r>
              <w:rPr>
                <w:sz w:val="15"/>
              </w:rPr>
              <w:t>Beer and Soft Drink Bottles**</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1,400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5,580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6,740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5,640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5,710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6,540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6,350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5,670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5,520</w:t>
            </w:r>
          </w:p>
        </w:tc>
        <w:tc>
          <w:tcPr>
            <w:tcW w:w="687" w:type="dxa"/>
            <w:tcBorders>
              <w:top w:val="nil"/>
              <w:left w:val="single" w:sz="6" w:space="0" w:color="000000"/>
              <w:bottom w:val="nil"/>
            </w:tcBorders>
          </w:tcPr>
          <w:p w:rsidR="003E0E38" w:rsidRDefault="00125FA9">
            <w:pPr>
              <w:pStyle w:val="TableParagraph"/>
              <w:spacing w:line="166" w:lineRule="exact"/>
              <w:ind w:right="71"/>
              <w:jc w:val="right"/>
              <w:rPr>
                <w:sz w:val="15"/>
              </w:rPr>
            </w:pPr>
            <w:r>
              <w:rPr>
                <w:sz w:val="15"/>
              </w:rPr>
              <w:t>5,530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sz w:val="15"/>
              </w:rPr>
            </w:pPr>
            <w:r>
              <w:rPr>
                <w:sz w:val="15"/>
              </w:rPr>
              <w:t>Wine and Liquor Bottles</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1,080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1,900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2,450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2,030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1,910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1,630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1,610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1,700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1,770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1,850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7"/>
              <w:rPr>
                <w:sz w:val="15"/>
              </w:rPr>
            </w:pPr>
            <w:r>
              <w:rPr>
                <w:sz w:val="15"/>
              </w:rPr>
              <w:t>Other Bottles &amp; Jars</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3,710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4,440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4,780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4,160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3,420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2,290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2,090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1,990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1,990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2,000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7"/>
              <w:rPr>
                <w:b/>
                <w:i/>
                <w:sz w:val="15"/>
              </w:rPr>
            </w:pPr>
            <w:r>
              <w:rPr>
                <w:b/>
                <w:i/>
                <w:sz w:val="15"/>
              </w:rPr>
              <w:t>Total Glass Packaging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6,190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w w:val="95"/>
                <w:sz w:val="15"/>
              </w:rPr>
              <w:t>11,920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w w:val="95"/>
                <w:sz w:val="15"/>
              </w:rPr>
              <w:t>13,970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w w:val="95"/>
                <w:sz w:val="15"/>
              </w:rPr>
              <w:t>11,830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11,040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10,460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10,050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9,360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9,280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9,380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166"/>
              <w:rPr>
                <w:b/>
                <w:sz w:val="15"/>
              </w:rPr>
            </w:pPr>
            <w:r>
              <w:rPr>
                <w:b/>
                <w:sz w:val="15"/>
              </w:rPr>
              <w:t>Steel Packaging</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7"/>
              <w:rPr>
                <w:sz w:val="15"/>
              </w:rPr>
            </w:pPr>
            <w:r>
              <w:rPr>
                <w:sz w:val="15"/>
              </w:rPr>
              <w:t>Beer and Soft Drink Cans</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640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1,570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520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150</w:t>
            </w:r>
          </w:p>
        </w:tc>
        <w:tc>
          <w:tcPr>
            <w:tcW w:w="687"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3"/>
              </w:rPr>
            </w:pPr>
            <w:r>
              <w:rPr>
                <w:sz w:val="13"/>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before="12"/>
              <w:ind w:right="83"/>
              <w:jc w:val="right"/>
              <w:rPr>
                <w:sz w:val="13"/>
              </w:rPr>
            </w:pPr>
            <w:r>
              <w:rPr>
                <w:sz w:val="13"/>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before="12"/>
              <w:ind w:right="84"/>
              <w:jc w:val="right"/>
              <w:rPr>
                <w:sz w:val="13"/>
              </w:rPr>
            </w:pPr>
            <w:r>
              <w:rPr>
                <w:sz w:val="13"/>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before="12"/>
              <w:ind w:right="84"/>
              <w:jc w:val="right"/>
              <w:rPr>
                <w:sz w:val="13"/>
              </w:rPr>
            </w:pPr>
            <w:r>
              <w:rPr>
                <w:sz w:val="13"/>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before="12"/>
              <w:ind w:right="85"/>
              <w:jc w:val="right"/>
              <w:rPr>
                <w:sz w:val="13"/>
              </w:rPr>
            </w:pPr>
            <w:r>
              <w:rPr>
                <w:sz w:val="13"/>
              </w:rPr>
              <w:t>Neg.</w:t>
            </w:r>
          </w:p>
        </w:tc>
        <w:tc>
          <w:tcPr>
            <w:tcW w:w="687" w:type="dxa"/>
            <w:tcBorders>
              <w:top w:val="nil"/>
              <w:left w:val="single" w:sz="6" w:space="0" w:color="000000"/>
              <w:bottom w:val="nil"/>
            </w:tcBorders>
          </w:tcPr>
          <w:p w:rsidR="003E0E38" w:rsidRDefault="00125FA9">
            <w:pPr>
              <w:pStyle w:val="TableParagraph"/>
              <w:spacing w:before="12"/>
              <w:ind w:right="72"/>
              <w:jc w:val="right"/>
              <w:rPr>
                <w:sz w:val="13"/>
              </w:rPr>
            </w:pPr>
            <w:r>
              <w:rPr>
                <w:sz w:val="13"/>
              </w:rPr>
              <w:t>Neg.</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sz w:val="15"/>
              </w:rPr>
            </w:pPr>
            <w:r>
              <w:rPr>
                <w:sz w:val="15"/>
              </w:rPr>
              <w:t>Cans</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3,760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3,540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2,850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2,540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2,630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2,130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2,240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2,300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1,800</w:t>
            </w:r>
          </w:p>
        </w:tc>
        <w:tc>
          <w:tcPr>
            <w:tcW w:w="687" w:type="dxa"/>
            <w:tcBorders>
              <w:top w:val="nil"/>
              <w:left w:val="single" w:sz="6" w:space="0" w:color="000000"/>
              <w:bottom w:val="nil"/>
            </w:tcBorders>
          </w:tcPr>
          <w:p w:rsidR="003E0E38" w:rsidRDefault="00125FA9">
            <w:pPr>
              <w:pStyle w:val="TableParagraph"/>
              <w:spacing w:line="166" w:lineRule="exact"/>
              <w:ind w:right="71"/>
              <w:jc w:val="right"/>
              <w:rPr>
                <w:sz w:val="15"/>
              </w:rPr>
            </w:pPr>
            <w:r>
              <w:rPr>
                <w:sz w:val="15"/>
              </w:rPr>
              <w:t>1,850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sz w:val="15"/>
              </w:rPr>
            </w:pPr>
            <w:r>
              <w:rPr>
                <w:sz w:val="15"/>
              </w:rPr>
              <w:t>Other Steel Packaging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260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270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240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200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240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440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380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380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7"/>
              <w:rPr>
                <w:b/>
                <w:i/>
                <w:sz w:val="15"/>
              </w:rPr>
            </w:pPr>
            <w:r>
              <w:rPr>
                <w:b/>
                <w:i/>
                <w:sz w:val="15"/>
              </w:rPr>
              <w:t>Total Steel Packaging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4,660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5,380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3,610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2,890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2,870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2,370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2,480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2,740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2,180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2,230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165"/>
              <w:rPr>
                <w:b/>
                <w:sz w:val="15"/>
              </w:rPr>
            </w:pPr>
            <w:r>
              <w:rPr>
                <w:b/>
                <w:sz w:val="15"/>
              </w:rPr>
              <w:t>Aluminum Packaging</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4"/>
        </w:trPr>
        <w:tc>
          <w:tcPr>
            <w:tcW w:w="3077" w:type="dxa"/>
            <w:tcBorders>
              <w:top w:val="nil"/>
              <w:bottom w:val="nil"/>
              <w:right w:val="single" w:sz="6" w:space="0" w:color="000000"/>
            </w:tcBorders>
          </w:tcPr>
          <w:p w:rsidR="003E0E38" w:rsidRDefault="00125FA9">
            <w:pPr>
              <w:pStyle w:val="TableParagraph"/>
              <w:spacing w:line="164" w:lineRule="exact"/>
              <w:ind w:left="247"/>
              <w:rPr>
                <w:sz w:val="15"/>
              </w:rPr>
            </w:pPr>
            <w:r>
              <w:rPr>
                <w:sz w:val="15"/>
              </w:rPr>
              <w:t>Beer and Soft Drink Cans</w:t>
            </w:r>
          </w:p>
        </w:tc>
        <w:tc>
          <w:tcPr>
            <w:tcW w:w="605" w:type="dxa"/>
            <w:tcBorders>
              <w:top w:val="nil"/>
              <w:left w:val="single" w:sz="6" w:space="0" w:color="000000"/>
              <w:bottom w:val="nil"/>
              <w:right w:val="single" w:sz="6" w:space="0" w:color="000000"/>
            </w:tcBorders>
          </w:tcPr>
          <w:p w:rsidR="003E0E38" w:rsidRDefault="00125FA9">
            <w:pPr>
              <w:pStyle w:val="TableParagraph"/>
              <w:spacing w:before="12"/>
              <w:ind w:right="80"/>
              <w:jc w:val="right"/>
              <w:rPr>
                <w:sz w:val="13"/>
              </w:rPr>
            </w:pPr>
            <w:r>
              <w:rPr>
                <w:sz w:val="13"/>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64" w:lineRule="exact"/>
              <w:ind w:right="81"/>
              <w:jc w:val="right"/>
              <w:rPr>
                <w:sz w:val="15"/>
              </w:rPr>
            </w:pPr>
            <w:r>
              <w:rPr>
                <w:sz w:val="15"/>
              </w:rPr>
              <w:t>100</w:t>
            </w:r>
          </w:p>
        </w:tc>
        <w:tc>
          <w:tcPr>
            <w:tcW w:w="687" w:type="dxa"/>
            <w:tcBorders>
              <w:top w:val="nil"/>
              <w:left w:val="single" w:sz="6" w:space="0" w:color="000000"/>
              <w:bottom w:val="nil"/>
              <w:right w:val="single" w:sz="6" w:space="0" w:color="000000"/>
            </w:tcBorders>
          </w:tcPr>
          <w:p w:rsidR="003E0E38" w:rsidRDefault="00125FA9">
            <w:pPr>
              <w:pStyle w:val="TableParagraph"/>
              <w:spacing w:line="164" w:lineRule="exact"/>
              <w:ind w:right="82"/>
              <w:jc w:val="right"/>
              <w:rPr>
                <w:sz w:val="15"/>
              </w:rPr>
            </w:pPr>
            <w:r>
              <w:rPr>
                <w:sz w:val="15"/>
              </w:rPr>
              <w:t>850</w:t>
            </w:r>
          </w:p>
        </w:tc>
        <w:tc>
          <w:tcPr>
            <w:tcW w:w="675" w:type="dxa"/>
            <w:tcBorders>
              <w:top w:val="nil"/>
              <w:left w:val="single" w:sz="6" w:space="0" w:color="000000"/>
              <w:bottom w:val="nil"/>
              <w:right w:val="single" w:sz="6" w:space="0" w:color="000000"/>
            </w:tcBorders>
          </w:tcPr>
          <w:p w:rsidR="003E0E38" w:rsidRDefault="00125FA9">
            <w:pPr>
              <w:pStyle w:val="TableParagraph"/>
              <w:spacing w:line="164" w:lineRule="exact"/>
              <w:ind w:right="70"/>
              <w:jc w:val="right"/>
              <w:rPr>
                <w:sz w:val="15"/>
              </w:rPr>
            </w:pPr>
            <w:r>
              <w:rPr>
                <w:sz w:val="15"/>
              </w:rPr>
              <w:t>1,550</w:t>
            </w:r>
          </w:p>
        </w:tc>
        <w:tc>
          <w:tcPr>
            <w:tcW w:w="687" w:type="dxa"/>
            <w:tcBorders>
              <w:top w:val="nil"/>
              <w:left w:val="single" w:sz="6" w:space="0" w:color="000000"/>
              <w:bottom w:val="nil"/>
              <w:right w:val="single" w:sz="6" w:space="0" w:color="000000"/>
            </w:tcBorders>
          </w:tcPr>
          <w:p w:rsidR="003E0E38" w:rsidRDefault="00125FA9">
            <w:pPr>
              <w:pStyle w:val="TableParagraph"/>
              <w:spacing w:line="164" w:lineRule="exact"/>
              <w:ind w:right="83"/>
              <w:jc w:val="right"/>
              <w:rPr>
                <w:sz w:val="15"/>
              </w:rPr>
            </w:pPr>
            <w:r>
              <w:rPr>
                <w:sz w:val="15"/>
              </w:rPr>
              <w:t>1,520</w:t>
            </w:r>
          </w:p>
        </w:tc>
        <w:tc>
          <w:tcPr>
            <w:tcW w:w="687" w:type="dxa"/>
            <w:tcBorders>
              <w:top w:val="nil"/>
              <w:left w:val="single" w:sz="6" w:space="0" w:color="000000"/>
              <w:bottom w:val="nil"/>
              <w:right w:val="single" w:sz="6" w:space="0" w:color="000000"/>
            </w:tcBorders>
          </w:tcPr>
          <w:p w:rsidR="003E0E38" w:rsidRDefault="00125FA9">
            <w:pPr>
              <w:pStyle w:val="TableParagraph"/>
              <w:spacing w:line="164" w:lineRule="exact"/>
              <w:ind w:right="84"/>
              <w:jc w:val="right"/>
              <w:rPr>
                <w:sz w:val="15"/>
              </w:rPr>
            </w:pPr>
            <w:r>
              <w:rPr>
                <w:sz w:val="15"/>
              </w:rPr>
              <w:t>1,450</w:t>
            </w:r>
          </w:p>
        </w:tc>
        <w:tc>
          <w:tcPr>
            <w:tcW w:w="687" w:type="dxa"/>
            <w:tcBorders>
              <w:top w:val="nil"/>
              <w:left w:val="single" w:sz="6" w:space="0" w:color="000000"/>
              <w:bottom w:val="nil"/>
              <w:right w:val="single" w:sz="6" w:space="0" w:color="000000"/>
            </w:tcBorders>
          </w:tcPr>
          <w:p w:rsidR="003E0E38" w:rsidRDefault="00125FA9">
            <w:pPr>
              <w:pStyle w:val="TableParagraph"/>
              <w:spacing w:line="164" w:lineRule="exact"/>
              <w:ind w:right="84"/>
              <w:jc w:val="right"/>
              <w:rPr>
                <w:sz w:val="15"/>
              </w:rPr>
            </w:pPr>
            <w:r>
              <w:rPr>
                <w:sz w:val="15"/>
              </w:rPr>
              <w:t>1,390</w:t>
            </w:r>
          </w:p>
        </w:tc>
        <w:tc>
          <w:tcPr>
            <w:tcW w:w="687" w:type="dxa"/>
            <w:tcBorders>
              <w:top w:val="nil"/>
              <w:left w:val="single" w:sz="6" w:space="0" w:color="000000"/>
              <w:bottom w:val="nil"/>
              <w:right w:val="single" w:sz="6" w:space="0" w:color="000000"/>
            </w:tcBorders>
          </w:tcPr>
          <w:p w:rsidR="003E0E38" w:rsidRDefault="00125FA9">
            <w:pPr>
              <w:pStyle w:val="TableParagraph"/>
              <w:spacing w:line="164" w:lineRule="exact"/>
              <w:ind w:right="85"/>
              <w:jc w:val="right"/>
              <w:rPr>
                <w:sz w:val="15"/>
              </w:rPr>
            </w:pPr>
            <w:r>
              <w:rPr>
                <w:sz w:val="15"/>
              </w:rPr>
              <w:t>1,370</w:t>
            </w:r>
          </w:p>
        </w:tc>
        <w:tc>
          <w:tcPr>
            <w:tcW w:w="687" w:type="dxa"/>
            <w:tcBorders>
              <w:top w:val="nil"/>
              <w:left w:val="single" w:sz="6" w:space="0" w:color="000000"/>
              <w:bottom w:val="nil"/>
              <w:right w:val="single" w:sz="6" w:space="0" w:color="000000"/>
            </w:tcBorders>
          </w:tcPr>
          <w:p w:rsidR="003E0E38" w:rsidRDefault="00125FA9">
            <w:pPr>
              <w:pStyle w:val="TableParagraph"/>
              <w:spacing w:line="164" w:lineRule="exact"/>
              <w:ind w:right="85"/>
              <w:jc w:val="right"/>
              <w:rPr>
                <w:sz w:val="15"/>
              </w:rPr>
            </w:pPr>
            <w:r>
              <w:rPr>
                <w:sz w:val="15"/>
              </w:rPr>
              <w:t>1,320</w:t>
            </w:r>
          </w:p>
        </w:tc>
        <w:tc>
          <w:tcPr>
            <w:tcW w:w="687" w:type="dxa"/>
            <w:tcBorders>
              <w:top w:val="nil"/>
              <w:left w:val="single" w:sz="6" w:space="0" w:color="000000"/>
              <w:bottom w:val="nil"/>
            </w:tcBorders>
          </w:tcPr>
          <w:p w:rsidR="003E0E38" w:rsidRDefault="00125FA9">
            <w:pPr>
              <w:pStyle w:val="TableParagraph"/>
              <w:spacing w:line="164" w:lineRule="exact"/>
              <w:ind w:right="71"/>
              <w:jc w:val="right"/>
              <w:rPr>
                <w:sz w:val="15"/>
              </w:rPr>
            </w:pPr>
            <w:r>
              <w:rPr>
                <w:sz w:val="15"/>
              </w:rPr>
              <w:t>1,300</w:t>
            </w:r>
          </w:p>
        </w:tc>
      </w:tr>
      <w:tr w:rsidR="003E0E38">
        <w:trPr>
          <w:trHeight w:val="190"/>
        </w:trPr>
        <w:tc>
          <w:tcPr>
            <w:tcW w:w="3077" w:type="dxa"/>
            <w:tcBorders>
              <w:top w:val="nil"/>
              <w:bottom w:val="nil"/>
              <w:right w:val="single" w:sz="6" w:space="0" w:color="000000"/>
            </w:tcBorders>
          </w:tcPr>
          <w:p w:rsidR="003E0E38" w:rsidRDefault="00125FA9">
            <w:pPr>
              <w:pStyle w:val="TableParagraph"/>
              <w:spacing w:line="167" w:lineRule="exact"/>
              <w:ind w:left="246"/>
              <w:rPr>
                <w:sz w:val="8"/>
              </w:rPr>
            </w:pPr>
            <w:r>
              <w:rPr>
                <w:sz w:val="15"/>
              </w:rPr>
              <w:t xml:space="preserve">Other Cans </w:t>
            </w:r>
            <w:r>
              <w:rPr>
                <w:position w:val="6"/>
                <w:sz w:val="8"/>
              </w:rPr>
              <w:t>&gt;</w:t>
            </w:r>
          </w:p>
        </w:tc>
        <w:tc>
          <w:tcPr>
            <w:tcW w:w="605" w:type="dxa"/>
            <w:tcBorders>
              <w:top w:val="nil"/>
              <w:left w:val="single" w:sz="6" w:space="0" w:color="000000"/>
              <w:bottom w:val="nil"/>
              <w:right w:val="single" w:sz="6" w:space="0" w:color="000000"/>
            </w:tcBorders>
          </w:tcPr>
          <w:p w:rsidR="003E0E38" w:rsidRDefault="00125FA9">
            <w:pPr>
              <w:pStyle w:val="TableParagraph"/>
              <w:spacing w:before="15"/>
              <w:ind w:right="80"/>
              <w:jc w:val="right"/>
              <w:rPr>
                <w:sz w:val="13"/>
              </w:rPr>
            </w:pPr>
            <w:r>
              <w:rPr>
                <w:sz w:val="13"/>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69" w:lineRule="exact"/>
              <w:ind w:right="81"/>
              <w:jc w:val="right"/>
              <w:rPr>
                <w:sz w:val="15"/>
              </w:rPr>
            </w:pPr>
            <w:r>
              <w:rPr>
                <w:w w:val="95"/>
                <w:sz w:val="15"/>
              </w:rPr>
              <w:t>60</w:t>
            </w:r>
          </w:p>
        </w:tc>
        <w:tc>
          <w:tcPr>
            <w:tcW w:w="687" w:type="dxa"/>
            <w:tcBorders>
              <w:top w:val="nil"/>
              <w:left w:val="single" w:sz="6" w:space="0" w:color="000000"/>
              <w:bottom w:val="nil"/>
              <w:right w:val="single" w:sz="6" w:space="0" w:color="000000"/>
            </w:tcBorders>
          </w:tcPr>
          <w:p w:rsidR="003E0E38" w:rsidRDefault="00125FA9">
            <w:pPr>
              <w:pStyle w:val="TableParagraph"/>
              <w:spacing w:line="169" w:lineRule="exact"/>
              <w:ind w:right="82"/>
              <w:jc w:val="right"/>
              <w:rPr>
                <w:sz w:val="15"/>
              </w:rPr>
            </w:pPr>
            <w:r>
              <w:rPr>
                <w:w w:val="95"/>
                <w:sz w:val="15"/>
              </w:rPr>
              <w:t>40</w:t>
            </w:r>
          </w:p>
        </w:tc>
        <w:tc>
          <w:tcPr>
            <w:tcW w:w="675" w:type="dxa"/>
            <w:tcBorders>
              <w:top w:val="nil"/>
              <w:left w:val="single" w:sz="6" w:space="0" w:color="000000"/>
              <w:bottom w:val="nil"/>
              <w:right w:val="single" w:sz="6" w:space="0" w:color="000000"/>
            </w:tcBorders>
          </w:tcPr>
          <w:p w:rsidR="003E0E38" w:rsidRDefault="00125FA9">
            <w:pPr>
              <w:pStyle w:val="TableParagraph"/>
              <w:spacing w:line="169" w:lineRule="exact"/>
              <w:ind w:right="70"/>
              <w:jc w:val="right"/>
              <w:rPr>
                <w:sz w:val="15"/>
              </w:rPr>
            </w:pPr>
            <w:r>
              <w:rPr>
                <w:w w:val="95"/>
                <w:sz w:val="15"/>
              </w:rPr>
              <w:t>20</w:t>
            </w:r>
          </w:p>
        </w:tc>
        <w:tc>
          <w:tcPr>
            <w:tcW w:w="687" w:type="dxa"/>
            <w:tcBorders>
              <w:top w:val="nil"/>
              <w:left w:val="single" w:sz="6" w:space="0" w:color="000000"/>
              <w:bottom w:val="nil"/>
              <w:right w:val="single" w:sz="6" w:space="0" w:color="000000"/>
            </w:tcBorders>
          </w:tcPr>
          <w:p w:rsidR="003E0E38" w:rsidRDefault="00125FA9">
            <w:pPr>
              <w:pStyle w:val="TableParagraph"/>
              <w:spacing w:line="169" w:lineRule="exact"/>
              <w:ind w:right="83"/>
              <w:jc w:val="right"/>
              <w:rPr>
                <w:sz w:val="15"/>
              </w:rPr>
            </w:pPr>
            <w:r>
              <w:rPr>
                <w:w w:val="95"/>
                <w:sz w:val="15"/>
              </w:rPr>
              <w:t>50</w:t>
            </w:r>
          </w:p>
        </w:tc>
        <w:tc>
          <w:tcPr>
            <w:tcW w:w="687" w:type="dxa"/>
            <w:tcBorders>
              <w:top w:val="nil"/>
              <w:left w:val="single" w:sz="6" w:space="0" w:color="000000"/>
              <w:bottom w:val="nil"/>
              <w:right w:val="single" w:sz="6" w:space="0" w:color="000000"/>
            </w:tcBorders>
          </w:tcPr>
          <w:p w:rsidR="003E0E38" w:rsidRDefault="00125FA9">
            <w:pPr>
              <w:pStyle w:val="TableParagraph"/>
              <w:spacing w:line="169" w:lineRule="exact"/>
              <w:ind w:right="83"/>
              <w:jc w:val="right"/>
              <w:rPr>
                <w:sz w:val="15"/>
              </w:rPr>
            </w:pPr>
            <w:r>
              <w:rPr>
                <w:w w:val="95"/>
                <w:sz w:val="15"/>
              </w:rPr>
              <w:t>80</w:t>
            </w:r>
          </w:p>
        </w:tc>
        <w:tc>
          <w:tcPr>
            <w:tcW w:w="687" w:type="dxa"/>
            <w:tcBorders>
              <w:top w:val="nil"/>
              <w:left w:val="single" w:sz="6" w:space="0" w:color="000000"/>
              <w:bottom w:val="nil"/>
              <w:right w:val="single" w:sz="6" w:space="0" w:color="000000"/>
            </w:tcBorders>
          </w:tcPr>
          <w:p w:rsidR="003E0E38" w:rsidRDefault="00125FA9">
            <w:pPr>
              <w:pStyle w:val="TableParagraph"/>
              <w:spacing w:line="169" w:lineRule="exact"/>
              <w:ind w:right="84"/>
              <w:jc w:val="right"/>
              <w:rPr>
                <w:sz w:val="15"/>
              </w:rPr>
            </w:pPr>
            <w:r>
              <w:rPr>
                <w:w w:val="95"/>
                <w:sz w:val="15"/>
              </w:rPr>
              <w:t>70</w:t>
            </w:r>
          </w:p>
        </w:tc>
        <w:tc>
          <w:tcPr>
            <w:tcW w:w="687" w:type="dxa"/>
            <w:tcBorders>
              <w:top w:val="nil"/>
              <w:left w:val="single" w:sz="6" w:space="0" w:color="000000"/>
              <w:bottom w:val="nil"/>
              <w:right w:val="single" w:sz="6" w:space="0" w:color="000000"/>
            </w:tcBorders>
          </w:tcPr>
          <w:p w:rsidR="003E0E38" w:rsidRDefault="00125FA9">
            <w:pPr>
              <w:pStyle w:val="TableParagraph"/>
              <w:spacing w:line="169" w:lineRule="exact"/>
              <w:ind w:right="86"/>
              <w:jc w:val="right"/>
              <w:rPr>
                <w:sz w:val="15"/>
              </w:rPr>
            </w:pPr>
            <w:r>
              <w:rPr>
                <w:w w:val="95"/>
                <w:sz w:val="15"/>
              </w:rPr>
              <w:t>70</w:t>
            </w:r>
          </w:p>
        </w:tc>
        <w:tc>
          <w:tcPr>
            <w:tcW w:w="687" w:type="dxa"/>
            <w:tcBorders>
              <w:top w:val="nil"/>
              <w:left w:val="single" w:sz="6" w:space="0" w:color="000000"/>
              <w:bottom w:val="nil"/>
              <w:right w:val="single" w:sz="6" w:space="0" w:color="000000"/>
            </w:tcBorders>
          </w:tcPr>
          <w:p w:rsidR="003E0E38" w:rsidRDefault="00125FA9">
            <w:pPr>
              <w:pStyle w:val="TableParagraph"/>
              <w:spacing w:line="169" w:lineRule="exact"/>
              <w:ind w:right="85"/>
              <w:jc w:val="right"/>
              <w:rPr>
                <w:sz w:val="15"/>
              </w:rPr>
            </w:pPr>
            <w:r>
              <w:rPr>
                <w:sz w:val="15"/>
              </w:rPr>
              <w:t>120</w:t>
            </w:r>
          </w:p>
        </w:tc>
        <w:tc>
          <w:tcPr>
            <w:tcW w:w="687" w:type="dxa"/>
            <w:tcBorders>
              <w:top w:val="nil"/>
              <w:left w:val="single" w:sz="6" w:space="0" w:color="000000"/>
              <w:bottom w:val="nil"/>
            </w:tcBorders>
          </w:tcPr>
          <w:p w:rsidR="003E0E38" w:rsidRDefault="00125FA9">
            <w:pPr>
              <w:pStyle w:val="TableParagraph"/>
              <w:spacing w:line="169" w:lineRule="exact"/>
              <w:ind w:right="71"/>
              <w:jc w:val="right"/>
              <w:rPr>
                <w:sz w:val="15"/>
              </w:rPr>
            </w:pPr>
            <w:r>
              <w:rPr>
                <w:sz w:val="15"/>
              </w:rPr>
              <w:t>120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sz w:val="15"/>
              </w:rPr>
            </w:pPr>
            <w:r>
              <w:rPr>
                <w:sz w:val="15"/>
              </w:rPr>
              <w:t>Foil and Closures</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410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380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330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380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400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420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460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450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450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b/>
                <w:i/>
                <w:sz w:val="15"/>
              </w:rPr>
            </w:pPr>
            <w:r>
              <w:rPr>
                <w:b/>
                <w:i/>
                <w:sz w:val="15"/>
              </w:rPr>
              <w:t>Total Aluminum Packaging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570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1,270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1,900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1,950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1,930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1,880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1,900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1,890</w:t>
            </w:r>
          </w:p>
        </w:tc>
        <w:tc>
          <w:tcPr>
            <w:tcW w:w="687" w:type="dxa"/>
            <w:tcBorders>
              <w:top w:val="nil"/>
              <w:left w:val="single" w:sz="6" w:space="0" w:color="000000"/>
              <w:bottom w:val="nil"/>
            </w:tcBorders>
          </w:tcPr>
          <w:p w:rsidR="003E0E38" w:rsidRDefault="00125FA9">
            <w:pPr>
              <w:pStyle w:val="TableParagraph"/>
              <w:spacing w:line="166" w:lineRule="exact"/>
              <w:ind w:right="71"/>
              <w:jc w:val="right"/>
              <w:rPr>
                <w:sz w:val="15"/>
              </w:rPr>
            </w:pPr>
            <w:r>
              <w:rPr>
                <w:sz w:val="15"/>
              </w:rPr>
              <w:t>1,870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164"/>
              <w:rPr>
                <w:b/>
                <w:sz w:val="15"/>
              </w:rPr>
            </w:pPr>
            <w:r>
              <w:rPr>
                <w:b/>
                <w:sz w:val="15"/>
              </w:rPr>
              <w:t>Paper &amp; Paperboard Pkg</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sz w:val="15"/>
              </w:rPr>
            </w:pPr>
            <w:r>
              <w:rPr>
                <w:sz w:val="15"/>
              </w:rPr>
              <w:t>Corrugated Boxes</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7,330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w w:val="95"/>
                <w:sz w:val="15"/>
              </w:rPr>
              <w:t>12,760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17,080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w w:val="95"/>
                <w:sz w:val="15"/>
              </w:rPr>
              <w:t>24,010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30,210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w w:val="95"/>
                <w:sz w:val="15"/>
              </w:rPr>
              <w:t>30,930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w w:val="95"/>
                <w:sz w:val="15"/>
              </w:rPr>
              <w:t>29,710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w w:val="95"/>
                <w:sz w:val="15"/>
              </w:rPr>
              <w:t>29,050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w w:val="95"/>
                <w:sz w:val="15"/>
              </w:rPr>
              <w:t>29,440</w:t>
            </w:r>
          </w:p>
        </w:tc>
        <w:tc>
          <w:tcPr>
            <w:tcW w:w="687" w:type="dxa"/>
            <w:tcBorders>
              <w:top w:val="nil"/>
              <w:left w:val="single" w:sz="6" w:space="0" w:color="000000"/>
              <w:bottom w:val="nil"/>
            </w:tcBorders>
          </w:tcPr>
          <w:p w:rsidR="003E0E38" w:rsidRDefault="00125FA9">
            <w:pPr>
              <w:pStyle w:val="TableParagraph"/>
              <w:spacing w:line="166" w:lineRule="exact"/>
              <w:ind w:right="71"/>
              <w:jc w:val="right"/>
              <w:rPr>
                <w:sz w:val="15"/>
              </w:rPr>
            </w:pPr>
            <w:r>
              <w:rPr>
                <w:w w:val="95"/>
                <w:sz w:val="15"/>
              </w:rPr>
              <w:t>29,480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sz w:val="15"/>
              </w:rPr>
            </w:pPr>
            <w:r>
              <w:rPr>
                <w:sz w:val="15"/>
              </w:rPr>
              <w:t>Other Paper &amp; Paperboard Pkg</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92"/>
              <w:rPr>
                <w:sz w:val="15"/>
              </w:rPr>
            </w:pPr>
            <w:r>
              <w:rPr>
                <w:sz w:val="15"/>
              </w:rPr>
              <w:t>Gable Top/Aseptic Cartons‡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790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510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550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500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490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540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540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550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92"/>
              <w:rPr>
                <w:sz w:val="15"/>
              </w:rPr>
            </w:pPr>
            <w:r>
              <w:rPr>
                <w:sz w:val="15"/>
              </w:rPr>
              <w:t>Folding Cartons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3,820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4,300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5,820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5,530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5,340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5,470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5,540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5,490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92"/>
              <w:rPr>
                <w:sz w:val="15"/>
              </w:rPr>
            </w:pPr>
            <w:r>
              <w:rPr>
                <w:sz w:val="15"/>
              </w:rPr>
              <w:t>Other Paperboard Packaging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3,840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4,830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230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290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w w:val="95"/>
                <w:sz w:val="15"/>
              </w:rPr>
              <w:t>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w w:val="95"/>
                <w:sz w:val="15"/>
              </w:rPr>
              <w:t>80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w w:val="95"/>
                <w:sz w:val="15"/>
              </w:rPr>
              <w:t>70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92"/>
              <w:rPr>
                <w:sz w:val="15"/>
              </w:rPr>
            </w:pPr>
            <w:r>
              <w:rPr>
                <w:sz w:val="15"/>
              </w:rPr>
              <w:t>Bags and Sacks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3,380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2,440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1,490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1,120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1,170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1,040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750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960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93"/>
              <w:rPr>
                <w:sz w:val="15"/>
              </w:rPr>
            </w:pPr>
            <w:r>
              <w:rPr>
                <w:sz w:val="15"/>
              </w:rPr>
              <w:t>Wrapping Papers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200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110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Neg.</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Neg.</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93"/>
              <w:rPr>
                <w:sz w:val="15"/>
              </w:rPr>
            </w:pPr>
            <w:r>
              <w:rPr>
                <w:sz w:val="15"/>
              </w:rPr>
              <w:t>Other Paper Packaging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2,940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3,810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850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1,020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1,670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1,400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1,460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1,490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1,670</w:t>
            </w:r>
          </w:p>
        </w:tc>
        <w:tc>
          <w:tcPr>
            <w:tcW w:w="687" w:type="dxa"/>
            <w:tcBorders>
              <w:top w:val="nil"/>
              <w:left w:val="single" w:sz="6" w:space="0" w:color="000000"/>
              <w:bottom w:val="nil"/>
            </w:tcBorders>
          </w:tcPr>
          <w:p w:rsidR="003E0E38" w:rsidRDefault="00125FA9">
            <w:pPr>
              <w:pStyle w:val="TableParagraph"/>
              <w:spacing w:line="166" w:lineRule="exact"/>
              <w:ind w:right="69"/>
              <w:jc w:val="right"/>
              <w:rPr>
                <w:sz w:val="15"/>
              </w:rPr>
            </w:pPr>
            <w:r>
              <w:rPr>
                <w:sz w:val="15"/>
              </w:rPr>
              <w:t>1,460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93"/>
              <w:rPr>
                <w:i/>
                <w:sz w:val="15"/>
              </w:rPr>
            </w:pPr>
            <w:r>
              <w:rPr>
                <w:i/>
                <w:sz w:val="15"/>
              </w:rPr>
              <w:t>Subtotal Other Paper &amp; Paperboard Pkg</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8,630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8,580</w:t>
            </w:r>
          </w:p>
        </w:tc>
        <w:tc>
          <w:tcPr>
            <w:tcW w:w="687" w:type="dxa"/>
            <w:tcBorders>
              <w:top w:val="nil"/>
              <w:left w:val="single" w:sz="6" w:space="0" w:color="000000"/>
              <w:bottom w:val="nil"/>
            </w:tcBorders>
          </w:tcPr>
          <w:p w:rsidR="003E0E38" w:rsidRDefault="00125FA9">
            <w:pPr>
              <w:pStyle w:val="TableParagraph"/>
              <w:spacing w:line="166" w:lineRule="exact"/>
              <w:ind w:right="69"/>
              <w:jc w:val="right"/>
              <w:rPr>
                <w:sz w:val="15"/>
              </w:rPr>
            </w:pPr>
            <w:r>
              <w:rPr>
                <w:sz w:val="15"/>
              </w:rPr>
              <w:t>8,530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8"/>
              <w:rPr>
                <w:b/>
                <w:i/>
                <w:sz w:val="15"/>
              </w:rPr>
            </w:pPr>
            <w:r>
              <w:rPr>
                <w:b/>
                <w:i/>
                <w:sz w:val="15"/>
              </w:rPr>
              <w:t>Total Paper &amp; Board Pkg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w w:val="95"/>
                <w:sz w:val="15"/>
              </w:rPr>
              <w:t>14,110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w w:val="95"/>
                <w:sz w:val="15"/>
              </w:rPr>
              <w:t>21,400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w w:val="95"/>
                <w:sz w:val="15"/>
              </w:rPr>
              <w:t>26,350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8"/>
              <w:jc w:val="right"/>
              <w:rPr>
                <w:sz w:val="15"/>
              </w:rPr>
            </w:pPr>
            <w:r>
              <w:rPr>
                <w:w w:val="95"/>
                <w:sz w:val="15"/>
              </w:rPr>
              <w:t>32,680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w w:val="95"/>
                <w:sz w:val="15"/>
              </w:rPr>
              <w:t>39,940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39,640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38,290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37,680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38,020</w:t>
            </w:r>
          </w:p>
        </w:tc>
        <w:tc>
          <w:tcPr>
            <w:tcW w:w="687" w:type="dxa"/>
            <w:tcBorders>
              <w:top w:val="nil"/>
              <w:left w:val="single" w:sz="6" w:space="0" w:color="000000"/>
              <w:bottom w:val="nil"/>
            </w:tcBorders>
          </w:tcPr>
          <w:p w:rsidR="003E0E38" w:rsidRDefault="00125FA9">
            <w:pPr>
              <w:pStyle w:val="TableParagraph"/>
              <w:spacing w:line="166" w:lineRule="exact"/>
              <w:ind w:right="69"/>
              <w:jc w:val="right"/>
              <w:rPr>
                <w:sz w:val="15"/>
              </w:rPr>
            </w:pPr>
            <w:r>
              <w:rPr>
                <w:w w:val="95"/>
                <w:sz w:val="15"/>
              </w:rPr>
              <w:t>38,010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164"/>
              <w:rPr>
                <w:b/>
                <w:sz w:val="15"/>
              </w:rPr>
            </w:pPr>
            <w:r>
              <w:rPr>
                <w:b/>
                <w:sz w:val="15"/>
              </w:rPr>
              <w:t>Plastics Packaging</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sz w:val="15"/>
              </w:rPr>
            </w:pPr>
            <w:r>
              <w:rPr>
                <w:sz w:val="15"/>
              </w:rPr>
              <w:t>PET Bottles and Jars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260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430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1,720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2,540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2,680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2,670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2,740</w:t>
            </w:r>
          </w:p>
        </w:tc>
        <w:tc>
          <w:tcPr>
            <w:tcW w:w="687" w:type="dxa"/>
            <w:tcBorders>
              <w:top w:val="nil"/>
              <w:left w:val="single" w:sz="6" w:space="0" w:color="000000"/>
              <w:bottom w:val="nil"/>
            </w:tcBorders>
          </w:tcPr>
          <w:p w:rsidR="003E0E38" w:rsidRDefault="00125FA9">
            <w:pPr>
              <w:pStyle w:val="TableParagraph"/>
              <w:spacing w:line="166" w:lineRule="exact"/>
              <w:ind w:right="71"/>
              <w:jc w:val="right"/>
              <w:rPr>
                <w:sz w:val="15"/>
              </w:rPr>
            </w:pPr>
            <w:r>
              <w:rPr>
                <w:sz w:val="15"/>
              </w:rPr>
              <w:t>2,790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6"/>
              <w:rPr>
                <w:sz w:val="15"/>
              </w:rPr>
            </w:pPr>
            <w:r>
              <w:rPr>
                <w:sz w:val="15"/>
              </w:rPr>
              <w:t>HDPE Natural Bottles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230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530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690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800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750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800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770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780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7"/>
              <w:rPr>
                <w:sz w:val="15"/>
              </w:rPr>
            </w:pPr>
            <w:r>
              <w:rPr>
                <w:sz w:val="15"/>
              </w:rPr>
              <w:t>Other Containers</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w w:val="95"/>
                <w:sz w:val="15"/>
              </w:rPr>
              <w:t>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910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890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1,430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1,740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1,420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1,900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1,830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5"/>
              <w:jc w:val="right"/>
              <w:rPr>
                <w:sz w:val="15"/>
              </w:rPr>
            </w:pPr>
            <w:r>
              <w:rPr>
                <w:sz w:val="15"/>
              </w:rPr>
              <w:t>1,870</w:t>
            </w:r>
          </w:p>
        </w:tc>
        <w:tc>
          <w:tcPr>
            <w:tcW w:w="687" w:type="dxa"/>
            <w:tcBorders>
              <w:top w:val="nil"/>
              <w:left w:val="single" w:sz="6" w:space="0" w:color="000000"/>
              <w:bottom w:val="nil"/>
            </w:tcBorders>
          </w:tcPr>
          <w:p w:rsidR="003E0E38" w:rsidRDefault="00125FA9">
            <w:pPr>
              <w:pStyle w:val="TableParagraph"/>
              <w:spacing w:line="166" w:lineRule="exact"/>
              <w:ind w:right="70"/>
              <w:jc w:val="right"/>
              <w:rPr>
                <w:sz w:val="15"/>
              </w:rPr>
            </w:pPr>
            <w:r>
              <w:rPr>
                <w:sz w:val="15"/>
              </w:rPr>
              <w:t>1,850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7"/>
              <w:rPr>
                <w:sz w:val="15"/>
              </w:rPr>
            </w:pPr>
            <w:r>
              <w:rPr>
                <w:sz w:val="15"/>
              </w:rPr>
              <w:t>Bags and Sacks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390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940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1,650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1,640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940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770</w:t>
            </w: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7"/>
              <w:rPr>
                <w:sz w:val="15"/>
              </w:rPr>
            </w:pPr>
            <w:r>
              <w:rPr>
                <w:sz w:val="15"/>
              </w:rPr>
              <w:t>Wraps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840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1,530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2,550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2,810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3,020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3,160</w:t>
            </w: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7"/>
              <w:rPr>
                <w:i/>
                <w:sz w:val="15"/>
              </w:rPr>
            </w:pPr>
            <w:r>
              <w:rPr>
                <w:i/>
                <w:sz w:val="15"/>
              </w:rPr>
              <w:t>Subtotal Bags, Sacks, and Wraps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1,230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2,470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4,200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4,450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3,960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3,930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3,880</w:t>
            </w:r>
          </w:p>
        </w:tc>
        <w:tc>
          <w:tcPr>
            <w:tcW w:w="687" w:type="dxa"/>
            <w:tcBorders>
              <w:top w:val="nil"/>
              <w:left w:val="single" w:sz="6" w:space="0" w:color="000000"/>
              <w:bottom w:val="nil"/>
            </w:tcBorders>
          </w:tcPr>
          <w:p w:rsidR="003E0E38" w:rsidRDefault="00125FA9">
            <w:pPr>
              <w:pStyle w:val="TableParagraph"/>
              <w:spacing w:line="166" w:lineRule="exact"/>
              <w:ind w:right="69"/>
              <w:jc w:val="right"/>
              <w:rPr>
                <w:sz w:val="15"/>
              </w:rPr>
            </w:pPr>
            <w:r>
              <w:rPr>
                <w:sz w:val="15"/>
              </w:rPr>
              <w:t>3,810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7"/>
              <w:rPr>
                <w:sz w:val="15"/>
              </w:rPr>
            </w:pPr>
            <w:r>
              <w:rPr>
                <w:sz w:val="15"/>
              </w:rPr>
              <w:t>Other Plastics Packaging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w w:val="95"/>
                <w:sz w:val="15"/>
              </w:rPr>
              <w:t>60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1,180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790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2,040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2,840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3,210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3,720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4,450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4,640</w:t>
            </w:r>
          </w:p>
        </w:tc>
        <w:tc>
          <w:tcPr>
            <w:tcW w:w="687" w:type="dxa"/>
            <w:tcBorders>
              <w:top w:val="nil"/>
              <w:left w:val="single" w:sz="6" w:space="0" w:color="000000"/>
              <w:bottom w:val="nil"/>
            </w:tcBorders>
          </w:tcPr>
          <w:p w:rsidR="003E0E38" w:rsidRDefault="00125FA9">
            <w:pPr>
              <w:pStyle w:val="TableParagraph"/>
              <w:spacing w:line="166" w:lineRule="exact"/>
              <w:ind w:right="69"/>
              <w:jc w:val="right"/>
              <w:rPr>
                <w:sz w:val="15"/>
              </w:rPr>
            </w:pPr>
            <w:r>
              <w:rPr>
                <w:sz w:val="15"/>
              </w:rPr>
              <w:t>4,550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248"/>
              <w:rPr>
                <w:b/>
                <w:i/>
                <w:sz w:val="15"/>
              </w:rPr>
            </w:pPr>
            <w:r>
              <w:rPr>
                <w:b/>
                <w:i/>
                <w:sz w:val="15"/>
              </w:rPr>
              <w:t>Total Plastics Packaging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120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2,090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3,400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6,900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w w:val="95"/>
                <w:sz w:val="15"/>
              </w:rPr>
              <w:t>11,190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12,420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13,010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13,680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13,900</w:t>
            </w:r>
          </w:p>
        </w:tc>
        <w:tc>
          <w:tcPr>
            <w:tcW w:w="687" w:type="dxa"/>
            <w:tcBorders>
              <w:top w:val="nil"/>
              <w:left w:val="single" w:sz="6" w:space="0" w:color="000000"/>
              <w:bottom w:val="nil"/>
            </w:tcBorders>
          </w:tcPr>
          <w:p w:rsidR="003E0E38" w:rsidRDefault="00125FA9">
            <w:pPr>
              <w:pStyle w:val="TableParagraph"/>
              <w:spacing w:line="166" w:lineRule="exact"/>
              <w:ind w:right="69"/>
              <w:jc w:val="right"/>
              <w:rPr>
                <w:sz w:val="15"/>
              </w:rPr>
            </w:pPr>
            <w:r>
              <w:rPr>
                <w:w w:val="95"/>
                <w:sz w:val="15"/>
              </w:rPr>
              <w:t>13,780</w:t>
            </w:r>
          </w:p>
        </w:tc>
      </w:tr>
      <w:tr w:rsidR="003E0E38">
        <w:trPr>
          <w:trHeight w:val="187"/>
        </w:trPr>
        <w:tc>
          <w:tcPr>
            <w:tcW w:w="3077" w:type="dxa"/>
            <w:tcBorders>
              <w:top w:val="nil"/>
              <w:bottom w:val="nil"/>
              <w:right w:val="single" w:sz="6" w:space="0" w:color="000000"/>
            </w:tcBorders>
          </w:tcPr>
          <w:p w:rsidR="003E0E38" w:rsidRDefault="00125FA9">
            <w:pPr>
              <w:pStyle w:val="TableParagraph"/>
              <w:spacing w:line="166" w:lineRule="exact"/>
              <w:ind w:left="166"/>
              <w:rPr>
                <w:sz w:val="15"/>
              </w:rPr>
            </w:pPr>
            <w:r>
              <w:rPr>
                <w:sz w:val="15"/>
              </w:rPr>
              <w:t>Wood Packaging</w:t>
            </w:r>
          </w:p>
        </w:tc>
        <w:tc>
          <w:tcPr>
            <w:tcW w:w="60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2,000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2,070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3,940</w:t>
            </w:r>
          </w:p>
        </w:tc>
        <w:tc>
          <w:tcPr>
            <w:tcW w:w="675" w:type="dxa"/>
            <w:tcBorders>
              <w:top w:val="nil"/>
              <w:left w:val="single" w:sz="6" w:space="0" w:color="000000"/>
              <w:bottom w:val="nil"/>
              <w:right w:val="single" w:sz="6" w:space="0" w:color="000000"/>
            </w:tcBorders>
          </w:tcPr>
          <w:p w:rsidR="003E0E38" w:rsidRDefault="00125FA9">
            <w:pPr>
              <w:pStyle w:val="TableParagraph"/>
              <w:spacing w:line="166" w:lineRule="exact"/>
              <w:ind w:right="68"/>
              <w:jc w:val="right"/>
              <w:rPr>
                <w:sz w:val="15"/>
              </w:rPr>
            </w:pPr>
            <w:r>
              <w:rPr>
                <w:sz w:val="15"/>
              </w:rPr>
              <w:t>8,180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8,610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9,230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9,730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9,770</w:t>
            </w:r>
          </w:p>
        </w:tc>
        <w:tc>
          <w:tcPr>
            <w:tcW w:w="687"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9,700</w:t>
            </w:r>
          </w:p>
        </w:tc>
        <w:tc>
          <w:tcPr>
            <w:tcW w:w="687" w:type="dxa"/>
            <w:tcBorders>
              <w:top w:val="nil"/>
              <w:left w:val="single" w:sz="6" w:space="0" w:color="000000"/>
              <w:bottom w:val="nil"/>
            </w:tcBorders>
          </w:tcPr>
          <w:p w:rsidR="003E0E38" w:rsidRDefault="00125FA9">
            <w:pPr>
              <w:pStyle w:val="TableParagraph"/>
              <w:spacing w:line="166" w:lineRule="exact"/>
              <w:ind w:right="69"/>
              <w:jc w:val="right"/>
              <w:rPr>
                <w:sz w:val="15"/>
              </w:rPr>
            </w:pPr>
            <w:r>
              <w:rPr>
                <w:sz w:val="15"/>
              </w:rPr>
              <w:t>9,610</w:t>
            </w:r>
          </w:p>
        </w:tc>
      </w:tr>
      <w:tr w:rsidR="003E0E38">
        <w:trPr>
          <w:trHeight w:val="167"/>
        </w:trPr>
        <w:tc>
          <w:tcPr>
            <w:tcW w:w="3077" w:type="dxa"/>
            <w:tcBorders>
              <w:top w:val="nil"/>
              <w:bottom w:val="single" w:sz="6" w:space="0" w:color="000000"/>
              <w:right w:val="single" w:sz="6" w:space="0" w:color="000000"/>
            </w:tcBorders>
          </w:tcPr>
          <w:p w:rsidR="003E0E38" w:rsidRDefault="00125FA9">
            <w:pPr>
              <w:pStyle w:val="TableParagraph"/>
              <w:spacing w:line="148" w:lineRule="exact"/>
              <w:ind w:left="166"/>
              <w:rPr>
                <w:sz w:val="15"/>
              </w:rPr>
            </w:pPr>
            <w:r>
              <w:rPr>
                <w:sz w:val="15"/>
              </w:rPr>
              <w:t>Other Misc. Packaging</w:t>
            </w:r>
          </w:p>
        </w:tc>
        <w:tc>
          <w:tcPr>
            <w:tcW w:w="60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8"/>
              <w:jc w:val="right"/>
              <w:rPr>
                <w:sz w:val="15"/>
              </w:rPr>
            </w:pPr>
            <w:r>
              <w:rPr>
                <w:sz w:val="15"/>
              </w:rPr>
              <w:t>120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9"/>
              <w:jc w:val="right"/>
              <w:rPr>
                <w:sz w:val="15"/>
              </w:rPr>
            </w:pPr>
            <w:r>
              <w:rPr>
                <w:sz w:val="15"/>
              </w:rPr>
              <w:t>130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9"/>
              <w:jc w:val="right"/>
              <w:rPr>
                <w:sz w:val="15"/>
              </w:rPr>
            </w:pPr>
            <w:r>
              <w:rPr>
                <w:sz w:val="15"/>
              </w:rPr>
              <w:t>130</w:t>
            </w:r>
          </w:p>
        </w:tc>
        <w:tc>
          <w:tcPr>
            <w:tcW w:w="67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68"/>
              <w:jc w:val="right"/>
              <w:rPr>
                <w:sz w:val="15"/>
              </w:rPr>
            </w:pPr>
            <w:r>
              <w:rPr>
                <w:sz w:val="15"/>
              </w:rPr>
              <w:t>150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81"/>
              <w:jc w:val="right"/>
              <w:rPr>
                <w:sz w:val="15"/>
              </w:rPr>
            </w:pPr>
            <w:r>
              <w:rPr>
                <w:sz w:val="15"/>
              </w:rPr>
              <w:t>240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81"/>
              <w:jc w:val="right"/>
              <w:rPr>
                <w:sz w:val="15"/>
              </w:rPr>
            </w:pPr>
            <w:r>
              <w:rPr>
                <w:sz w:val="15"/>
              </w:rPr>
              <w:t>280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82"/>
              <w:jc w:val="right"/>
              <w:rPr>
                <w:sz w:val="15"/>
              </w:rPr>
            </w:pPr>
            <w:r>
              <w:rPr>
                <w:sz w:val="15"/>
              </w:rPr>
              <w:t>310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82"/>
              <w:jc w:val="right"/>
              <w:rPr>
                <w:sz w:val="15"/>
              </w:rPr>
            </w:pPr>
            <w:r>
              <w:rPr>
                <w:sz w:val="15"/>
              </w:rPr>
              <w:t>340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83"/>
              <w:jc w:val="right"/>
              <w:rPr>
                <w:sz w:val="15"/>
              </w:rPr>
            </w:pPr>
            <w:r>
              <w:rPr>
                <w:sz w:val="15"/>
              </w:rPr>
              <w:t>350</w:t>
            </w:r>
          </w:p>
        </w:tc>
        <w:tc>
          <w:tcPr>
            <w:tcW w:w="687" w:type="dxa"/>
            <w:tcBorders>
              <w:top w:val="nil"/>
              <w:left w:val="single" w:sz="6" w:space="0" w:color="000000"/>
              <w:bottom w:val="single" w:sz="6" w:space="0" w:color="000000"/>
            </w:tcBorders>
          </w:tcPr>
          <w:p w:rsidR="003E0E38" w:rsidRDefault="00125FA9">
            <w:pPr>
              <w:pStyle w:val="TableParagraph"/>
              <w:spacing w:line="148" w:lineRule="exact"/>
              <w:ind w:right="68"/>
              <w:jc w:val="right"/>
              <w:rPr>
                <w:sz w:val="15"/>
              </w:rPr>
            </w:pPr>
            <w:r>
              <w:rPr>
                <w:sz w:val="15"/>
              </w:rPr>
              <w:t>350</w:t>
            </w:r>
          </w:p>
        </w:tc>
      </w:tr>
      <w:tr w:rsidR="003E0E38">
        <w:trPr>
          <w:trHeight w:val="215"/>
        </w:trPr>
        <w:tc>
          <w:tcPr>
            <w:tcW w:w="3077"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167"/>
              <w:rPr>
                <w:b/>
                <w:i/>
                <w:sz w:val="15"/>
              </w:rPr>
            </w:pPr>
            <w:r>
              <w:rPr>
                <w:b/>
                <w:i/>
                <w:sz w:val="15"/>
              </w:rPr>
              <w:t>Total Containers &amp; Pkg</w:t>
            </w:r>
          </w:p>
        </w:tc>
        <w:tc>
          <w:tcPr>
            <w:tcW w:w="60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8"/>
              <w:jc w:val="right"/>
              <w:rPr>
                <w:sz w:val="15"/>
              </w:rPr>
            </w:pPr>
            <w:r>
              <w:rPr>
                <w:w w:val="95"/>
                <w:sz w:val="15"/>
              </w:rPr>
              <w:t>27,370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9"/>
              <w:jc w:val="right"/>
              <w:rPr>
                <w:sz w:val="15"/>
              </w:rPr>
            </w:pPr>
            <w:r>
              <w:rPr>
                <w:w w:val="95"/>
                <w:sz w:val="15"/>
              </w:rPr>
              <w:t>43,560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9"/>
              <w:jc w:val="right"/>
              <w:rPr>
                <w:sz w:val="15"/>
              </w:rPr>
            </w:pPr>
            <w:r>
              <w:rPr>
                <w:w w:val="95"/>
                <w:sz w:val="15"/>
              </w:rPr>
              <w:t>52,670</w:t>
            </w:r>
          </w:p>
        </w:tc>
        <w:tc>
          <w:tcPr>
            <w:tcW w:w="67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68"/>
              <w:jc w:val="right"/>
              <w:rPr>
                <w:sz w:val="15"/>
              </w:rPr>
            </w:pPr>
            <w:r>
              <w:rPr>
                <w:w w:val="95"/>
                <w:sz w:val="15"/>
              </w:rPr>
              <w:t>64,530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0"/>
              <w:jc w:val="right"/>
              <w:rPr>
                <w:sz w:val="15"/>
              </w:rPr>
            </w:pPr>
            <w:r>
              <w:rPr>
                <w:w w:val="95"/>
                <w:sz w:val="15"/>
              </w:rPr>
              <w:t>75,840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sz w:val="15"/>
              </w:rPr>
            </w:pPr>
            <w:r>
              <w:rPr>
                <w:w w:val="95"/>
                <w:sz w:val="15"/>
              </w:rPr>
              <w:t>76,330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sz w:val="15"/>
              </w:rPr>
            </w:pPr>
            <w:r>
              <w:rPr>
                <w:w w:val="95"/>
                <w:sz w:val="15"/>
              </w:rPr>
              <w:t>75,750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2"/>
              <w:jc w:val="right"/>
              <w:rPr>
                <w:sz w:val="15"/>
              </w:rPr>
            </w:pPr>
            <w:r>
              <w:rPr>
                <w:w w:val="95"/>
                <w:sz w:val="15"/>
              </w:rPr>
              <w:t>75,470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3"/>
              <w:jc w:val="right"/>
              <w:rPr>
                <w:sz w:val="15"/>
              </w:rPr>
            </w:pPr>
            <w:r>
              <w:rPr>
                <w:w w:val="95"/>
                <w:sz w:val="15"/>
              </w:rPr>
              <w:t>75,320</w:t>
            </w:r>
          </w:p>
        </w:tc>
        <w:tc>
          <w:tcPr>
            <w:tcW w:w="687" w:type="dxa"/>
            <w:tcBorders>
              <w:top w:val="single" w:sz="6" w:space="0" w:color="000000"/>
              <w:left w:val="single" w:sz="6" w:space="0" w:color="000000"/>
              <w:bottom w:val="single" w:sz="6" w:space="0" w:color="000000"/>
            </w:tcBorders>
          </w:tcPr>
          <w:p w:rsidR="003E0E38" w:rsidRDefault="00125FA9">
            <w:pPr>
              <w:pStyle w:val="TableParagraph"/>
              <w:spacing w:before="41" w:line="154" w:lineRule="exact"/>
              <w:ind w:right="68"/>
              <w:jc w:val="right"/>
              <w:rPr>
                <w:sz w:val="15"/>
              </w:rPr>
            </w:pPr>
            <w:r>
              <w:rPr>
                <w:w w:val="95"/>
                <w:sz w:val="15"/>
              </w:rPr>
              <w:t>75,230</w:t>
            </w:r>
          </w:p>
        </w:tc>
      </w:tr>
      <w:tr w:rsidR="003E0E38">
        <w:trPr>
          <w:trHeight w:val="170"/>
        </w:trPr>
        <w:tc>
          <w:tcPr>
            <w:tcW w:w="3077" w:type="dxa"/>
            <w:tcBorders>
              <w:top w:val="single" w:sz="6" w:space="0" w:color="000000"/>
              <w:bottom w:val="nil"/>
              <w:right w:val="single" w:sz="6" w:space="0" w:color="000000"/>
            </w:tcBorders>
          </w:tcPr>
          <w:p w:rsidR="003E0E38" w:rsidRDefault="00125FA9">
            <w:pPr>
              <w:pStyle w:val="TableParagraph"/>
              <w:spacing w:line="150" w:lineRule="exact"/>
              <w:ind w:left="164"/>
              <w:rPr>
                <w:b/>
                <w:i/>
                <w:sz w:val="15"/>
              </w:rPr>
            </w:pPr>
            <w:r>
              <w:rPr>
                <w:b/>
                <w:i/>
                <w:sz w:val="15"/>
              </w:rPr>
              <w:t>Total Product Wastes†</w:t>
            </w:r>
          </w:p>
        </w:tc>
        <w:tc>
          <w:tcPr>
            <w:tcW w:w="60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w w:val="95"/>
                <w:sz w:val="15"/>
              </w:rPr>
              <w:t>54,620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w w:val="95"/>
                <w:sz w:val="15"/>
              </w:rPr>
              <w:t>83,280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108,890</w:t>
            </w:r>
          </w:p>
        </w:tc>
        <w:tc>
          <w:tcPr>
            <w:tcW w:w="67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w w:val="95"/>
                <w:sz w:val="15"/>
              </w:rPr>
              <w:t>146,510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178,720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w w:val="95"/>
                <w:sz w:val="15"/>
              </w:rPr>
              <w:t>185,040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w w:val="95"/>
                <w:sz w:val="15"/>
              </w:rPr>
              <w:t>181,500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5"/>
              <w:jc w:val="right"/>
              <w:rPr>
                <w:sz w:val="15"/>
              </w:rPr>
            </w:pPr>
            <w:r>
              <w:rPr>
                <w:w w:val="95"/>
                <w:sz w:val="15"/>
              </w:rPr>
              <w:t>177,440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5"/>
              <w:jc w:val="right"/>
              <w:rPr>
                <w:sz w:val="15"/>
              </w:rPr>
            </w:pPr>
            <w:r>
              <w:rPr>
                <w:w w:val="95"/>
                <w:sz w:val="15"/>
              </w:rPr>
              <w:t>176,490</w:t>
            </w:r>
          </w:p>
        </w:tc>
        <w:tc>
          <w:tcPr>
            <w:tcW w:w="687" w:type="dxa"/>
            <w:tcBorders>
              <w:top w:val="single" w:sz="6" w:space="0" w:color="000000"/>
              <w:left w:val="single" w:sz="6" w:space="0" w:color="000000"/>
              <w:bottom w:val="nil"/>
            </w:tcBorders>
          </w:tcPr>
          <w:p w:rsidR="003E0E38" w:rsidRDefault="00125FA9">
            <w:pPr>
              <w:pStyle w:val="TableParagraph"/>
              <w:spacing w:line="150" w:lineRule="exact"/>
              <w:ind w:right="71"/>
              <w:jc w:val="right"/>
              <w:rPr>
                <w:sz w:val="15"/>
              </w:rPr>
            </w:pPr>
            <w:r>
              <w:rPr>
                <w:w w:val="95"/>
                <w:sz w:val="15"/>
              </w:rPr>
              <w:t>176,600</w:t>
            </w:r>
          </w:p>
        </w:tc>
      </w:tr>
      <w:tr w:rsidR="003E0E38">
        <w:trPr>
          <w:trHeight w:val="172"/>
        </w:trPr>
        <w:tc>
          <w:tcPr>
            <w:tcW w:w="3077" w:type="dxa"/>
            <w:tcBorders>
              <w:top w:val="nil"/>
              <w:bottom w:val="nil"/>
              <w:right w:val="single" w:sz="6" w:space="0" w:color="000000"/>
            </w:tcBorders>
          </w:tcPr>
          <w:p w:rsidR="003E0E38" w:rsidRDefault="00125FA9">
            <w:pPr>
              <w:pStyle w:val="TableParagraph"/>
              <w:spacing w:line="153" w:lineRule="exact"/>
              <w:ind w:left="83"/>
              <w:rPr>
                <w:b/>
                <w:sz w:val="15"/>
              </w:rPr>
            </w:pPr>
            <w:r>
              <w:rPr>
                <w:b/>
                <w:sz w:val="15"/>
              </w:rPr>
              <w:t>Other Wastes</w:t>
            </w:r>
          </w:p>
        </w:tc>
        <w:tc>
          <w:tcPr>
            <w:tcW w:w="60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72"/>
        </w:trPr>
        <w:tc>
          <w:tcPr>
            <w:tcW w:w="3077" w:type="dxa"/>
            <w:tcBorders>
              <w:top w:val="nil"/>
              <w:bottom w:val="nil"/>
              <w:right w:val="single" w:sz="6" w:space="0" w:color="000000"/>
            </w:tcBorders>
          </w:tcPr>
          <w:p w:rsidR="003E0E38" w:rsidRDefault="00125FA9">
            <w:pPr>
              <w:pStyle w:val="TableParagraph"/>
              <w:spacing w:line="153" w:lineRule="exact"/>
              <w:ind w:left="164"/>
              <w:rPr>
                <w:sz w:val="15"/>
              </w:rPr>
            </w:pPr>
            <w:r>
              <w:rPr>
                <w:sz w:val="15"/>
              </w:rPr>
              <w:t>Food Waste</w:t>
            </w:r>
          </w:p>
        </w:tc>
        <w:tc>
          <w:tcPr>
            <w:tcW w:w="605"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w w:val="95"/>
                <w:sz w:val="15"/>
              </w:rPr>
              <w:t>12,200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w w:val="95"/>
                <w:sz w:val="15"/>
              </w:rPr>
              <w:t>12,800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13,000</w:t>
            </w:r>
          </w:p>
        </w:tc>
        <w:tc>
          <w:tcPr>
            <w:tcW w:w="675" w:type="dxa"/>
            <w:tcBorders>
              <w:top w:val="nil"/>
              <w:left w:val="single" w:sz="6" w:space="0" w:color="000000"/>
              <w:bottom w:val="nil"/>
              <w:right w:val="single" w:sz="6" w:space="0" w:color="000000"/>
            </w:tcBorders>
          </w:tcPr>
          <w:p w:rsidR="003E0E38" w:rsidRDefault="00125FA9">
            <w:pPr>
              <w:pStyle w:val="TableParagraph"/>
              <w:spacing w:line="153" w:lineRule="exact"/>
              <w:ind w:right="70"/>
              <w:jc w:val="right"/>
              <w:rPr>
                <w:sz w:val="15"/>
              </w:rPr>
            </w:pPr>
            <w:r>
              <w:rPr>
                <w:w w:val="95"/>
                <w:sz w:val="15"/>
              </w:rPr>
              <w:t>23,860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30,700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4"/>
              <w:jc w:val="right"/>
              <w:rPr>
                <w:sz w:val="15"/>
              </w:rPr>
            </w:pPr>
            <w:r>
              <w:rPr>
                <w:w w:val="95"/>
                <w:sz w:val="15"/>
              </w:rPr>
              <w:t>32,930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4"/>
              <w:jc w:val="right"/>
              <w:rPr>
                <w:sz w:val="15"/>
              </w:rPr>
            </w:pPr>
            <w:r>
              <w:rPr>
                <w:w w:val="95"/>
                <w:sz w:val="15"/>
              </w:rPr>
              <w:t>34,300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5"/>
              <w:jc w:val="right"/>
              <w:rPr>
                <w:sz w:val="15"/>
              </w:rPr>
            </w:pPr>
            <w:r>
              <w:rPr>
                <w:w w:val="95"/>
                <w:sz w:val="15"/>
              </w:rPr>
              <w:t>35,740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5"/>
              <w:jc w:val="right"/>
              <w:rPr>
                <w:sz w:val="15"/>
              </w:rPr>
            </w:pPr>
            <w:r>
              <w:rPr>
                <w:w w:val="95"/>
                <w:sz w:val="15"/>
              </w:rPr>
              <w:t>36,310</w:t>
            </w:r>
          </w:p>
        </w:tc>
        <w:tc>
          <w:tcPr>
            <w:tcW w:w="687" w:type="dxa"/>
            <w:tcBorders>
              <w:top w:val="nil"/>
              <w:left w:val="single" w:sz="6" w:space="0" w:color="000000"/>
              <w:bottom w:val="nil"/>
            </w:tcBorders>
          </w:tcPr>
          <w:p w:rsidR="003E0E38" w:rsidRDefault="00125FA9">
            <w:pPr>
              <w:pStyle w:val="TableParagraph"/>
              <w:spacing w:line="153" w:lineRule="exact"/>
              <w:ind w:right="71"/>
              <w:jc w:val="right"/>
              <w:rPr>
                <w:sz w:val="15"/>
              </w:rPr>
            </w:pPr>
            <w:r>
              <w:rPr>
                <w:w w:val="95"/>
                <w:sz w:val="15"/>
              </w:rPr>
              <w:t>36,430</w:t>
            </w:r>
          </w:p>
        </w:tc>
      </w:tr>
      <w:tr w:rsidR="003E0E38">
        <w:trPr>
          <w:trHeight w:val="172"/>
        </w:trPr>
        <w:tc>
          <w:tcPr>
            <w:tcW w:w="3077" w:type="dxa"/>
            <w:tcBorders>
              <w:top w:val="nil"/>
              <w:bottom w:val="nil"/>
              <w:right w:val="single" w:sz="6" w:space="0" w:color="000000"/>
            </w:tcBorders>
          </w:tcPr>
          <w:p w:rsidR="003E0E38" w:rsidRDefault="00125FA9">
            <w:pPr>
              <w:pStyle w:val="TableParagraph"/>
              <w:spacing w:line="153" w:lineRule="exact"/>
              <w:ind w:left="164"/>
              <w:rPr>
                <w:sz w:val="15"/>
              </w:rPr>
            </w:pPr>
            <w:r>
              <w:rPr>
                <w:sz w:val="15"/>
              </w:rPr>
              <w:t>Yard Trimmings</w:t>
            </w:r>
          </w:p>
        </w:tc>
        <w:tc>
          <w:tcPr>
            <w:tcW w:w="605"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w w:val="95"/>
                <w:sz w:val="15"/>
              </w:rPr>
              <w:t>20,000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w w:val="95"/>
                <w:sz w:val="15"/>
              </w:rPr>
              <w:t>23,200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27,500</w:t>
            </w:r>
          </w:p>
        </w:tc>
        <w:tc>
          <w:tcPr>
            <w:tcW w:w="675" w:type="dxa"/>
            <w:tcBorders>
              <w:top w:val="nil"/>
              <w:left w:val="single" w:sz="6" w:space="0" w:color="000000"/>
              <w:bottom w:val="nil"/>
              <w:right w:val="single" w:sz="6" w:space="0" w:color="000000"/>
            </w:tcBorders>
          </w:tcPr>
          <w:p w:rsidR="003E0E38" w:rsidRDefault="00125FA9">
            <w:pPr>
              <w:pStyle w:val="TableParagraph"/>
              <w:spacing w:line="153" w:lineRule="exact"/>
              <w:ind w:right="70"/>
              <w:jc w:val="right"/>
              <w:rPr>
                <w:sz w:val="15"/>
              </w:rPr>
            </w:pPr>
            <w:r>
              <w:rPr>
                <w:w w:val="95"/>
                <w:sz w:val="15"/>
              </w:rPr>
              <w:t>35,000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30,530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4"/>
              <w:jc w:val="right"/>
              <w:rPr>
                <w:sz w:val="15"/>
              </w:rPr>
            </w:pPr>
            <w:r>
              <w:rPr>
                <w:w w:val="95"/>
                <w:sz w:val="15"/>
              </w:rPr>
              <w:t>32,070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4"/>
              <w:jc w:val="right"/>
              <w:rPr>
                <w:sz w:val="15"/>
              </w:rPr>
            </w:pPr>
            <w:r>
              <w:rPr>
                <w:w w:val="95"/>
                <w:sz w:val="15"/>
              </w:rPr>
              <w:t>32,900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5"/>
              <w:jc w:val="right"/>
              <w:rPr>
                <w:sz w:val="15"/>
              </w:rPr>
            </w:pPr>
            <w:r>
              <w:rPr>
                <w:w w:val="95"/>
                <w:sz w:val="15"/>
              </w:rPr>
              <w:t>33,400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5"/>
              <w:jc w:val="right"/>
              <w:rPr>
                <w:sz w:val="15"/>
              </w:rPr>
            </w:pPr>
            <w:r>
              <w:rPr>
                <w:w w:val="95"/>
                <w:sz w:val="15"/>
              </w:rPr>
              <w:t>33,710</w:t>
            </w:r>
          </w:p>
        </w:tc>
        <w:tc>
          <w:tcPr>
            <w:tcW w:w="687" w:type="dxa"/>
            <w:tcBorders>
              <w:top w:val="nil"/>
              <w:left w:val="single" w:sz="6" w:space="0" w:color="000000"/>
              <w:bottom w:val="nil"/>
            </w:tcBorders>
          </w:tcPr>
          <w:p w:rsidR="003E0E38" w:rsidRDefault="00125FA9">
            <w:pPr>
              <w:pStyle w:val="TableParagraph"/>
              <w:spacing w:line="153" w:lineRule="exact"/>
              <w:ind w:right="71"/>
              <w:jc w:val="right"/>
              <w:rPr>
                <w:sz w:val="15"/>
              </w:rPr>
            </w:pPr>
            <w:r>
              <w:rPr>
                <w:w w:val="95"/>
                <w:sz w:val="15"/>
              </w:rPr>
              <w:t>33,960</w:t>
            </w:r>
          </w:p>
        </w:tc>
      </w:tr>
      <w:tr w:rsidR="003E0E38">
        <w:trPr>
          <w:trHeight w:val="172"/>
        </w:trPr>
        <w:tc>
          <w:tcPr>
            <w:tcW w:w="3077" w:type="dxa"/>
            <w:tcBorders>
              <w:top w:val="nil"/>
              <w:bottom w:val="nil"/>
              <w:right w:val="single" w:sz="6" w:space="0" w:color="000000"/>
            </w:tcBorders>
          </w:tcPr>
          <w:p w:rsidR="003E0E38" w:rsidRDefault="00125FA9">
            <w:pPr>
              <w:pStyle w:val="TableParagraph"/>
              <w:spacing w:line="153" w:lineRule="exact"/>
              <w:ind w:left="164"/>
              <w:rPr>
                <w:sz w:val="15"/>
              </w:rPr>
            </w:pPr>
            <w:r>
              <w:rPr>
                <w:sz w:val="15"/>
              </w:rPr>
              <w:t>Miscellaneous Inorganic Wastes</w:t>
            </w:r>
          </w:p>
        </w:tc>
        <w:tc>
          <w:tcPr>
            <w:tcW w:w="605"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sz w:val="15"/>
              </w:rPr>
              <w:t>1,300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sz w:val="15"/>
              </w:rPr>
              <w:t>1,780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sz w:val="15"/>
              </w:rPr>
              <w:t>2,250</w:t>
            </w:r>
          </w:p>
        </w:tc>
        <w:tc>
          <w:tcPr>
            <w:tcW w:w="675" w:type="dxa"/>
            <w:tcBorders>
              <w:top w:val="nil"/>
              <w:left w:val="single" w:sz="6" w:space="0" w:color="000000"/>
              <w:bottom w:val="nil"/>
              <w:right w:val="single" w:sz="6" w:space="0" w:color="000000"/>
            </w:tcBorders>
          </w:tcPr>
          <w:p w:rsidR="003E0E38" w:rsidRDefault="00125FA9">
            <w:pPr>
              <w:pStyle w:val="TableParagraph"/>
              <w:spacing w:line="153" w:lineRule="exact"/>
              <w:ind w:right="70"/>
              <w:jc w:val="right"/>
              <w:rPr>
                <w:sz w:val="15"/>
              </w:rPr>
            </w:pPr>
            <w:r>
              <w:rPr>
                <w:sz w:val="15"/>
              </w:rPr>
              <w:t>2,900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sz w:val="15"/>
              </w:rPr>
              <w:t>3,500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4"/>
              <w:jc w:val="right"/>
              <w:rPr>
                <w:sz w:val="15"/>
              </w:rPr>
            </w:pPr>
            <w:r>
              <w:rPr>
                <w:sz w:val="15"/>
              </w:rPr>
              <w:t>3,690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4"/>
              <w:jc w:val="right"/>
              <w:rPr>
                <w:sz w:val="15"/>
              </w:rPr>
            </w:pPr>
            <w:r>
              <w:rPr>
                <w:sz w:val="15"/>
              </w:rPr>
              <w:t>3,780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5"/>
              <w:jc w:val="right"/>
              <w:rPr>
                <w:sz w:val="15"/>
              </w:rPr>
            </w:pPr>
            <w:r>
              <w:rPr>
                <w:sz w:val="15"/>
              </w:rPr>
              <w:t>3,840</w:t>
            </w:r>
          </w:p>
        </w:tc>
        <w:tc>
          <w:tcPr>
            <w:tcW w:w="687" w:type="dxa"/>
            <w:tcBorders>
              <w:top w:val="nil"/>
              <w:left w:val="single" w:sz="6" w:space="0" w:color="000000"/>
              <w:bottom w:val="nil"/>
              <w:right w:val="single" w:sz="6" w:space="0" w:color="000000"/>
            </w:tcBorders>
          </w:tcPr>
          <w:p w:rsidR="003E0E38" w:rsidRDefault="00125FA9">
            <w:pPr>
              <w:pStyle w:val="TableParagraph"/>
              <w:spacing w:line="153" w:lineRule="exact"/>
              <w:ind w:right="85"/>
              <w:jc w:val="right"/>
              <w:rPr>
                <w:sz w:val="15"/>
              </w:rPr>
            </w:pPr>
            <w:r>
              <w:rPr>
                <w:sz w:val="15"/>
              </w:rPr>
              <w:t>3,870</w:t>
            </w:r>
          </w:p>
        </w:tc>
        <w:tc>
          <w:tcPr>
            <w:tcW w:w="687" w:type="dxa"/>
            <w:tcBorders>
              <w:top w:val="nil"/>
              <w:left w:val="single" w:sz="6" w:space="0" w:color="000000"/>
              <w:bottom w:val="nil"/>
            </w:tcBorders>
          </w:tcPr>
          <w:p w:rsidR="003E0E38" w:rsidRDefault="00125FA9">
            <w:pPr>
              <w:pStyle w:val="TableParagraph"/>
              <w:spacing w:line="153" w:lineRule="exact"/>
              <w:ind w:right="71"/>
              <w:jc w:val="right"/>
              <w:rPr>
                <w:sz w:val="15"/>
              </w:rPr>
            </w:pPr>
            <w:r>
              <w:rPr>
                <w:sz w:val="15"/>
              </w:rPr>
              <w:t>3,900</w:t>
            </w:r>
          </w:p>
        </w:tc>
      </w:tr>
      <w:tr w:rsidR="003E0E38">
        <w:trPr>
          <w:trHeight w:val="160"/>
        </w:trPr>
        <w:tc>
          <w:tcPr>
            <w:tcW w:w="3077" w:type="dxa"/>
            <w:tcBorders>
              <w:top w:val="nil"/>
              <w:bottom w:val="single" w:sz="6" w:space="0" w:color="000000"/>
              <w:right w:val="single" w:sz="6" w:space="0" w:color="000000"/>
            </w:tcBorders>
          </w:tcPr>
          <w:p w:rsidR="003E0E38" w:rsidRDefault="00125FA9">
            <w:pPr>
              <w:pStyle w:val="TableParagraph"/>
              <w:spacing w:line="140" w:lineRule="exact"/>
              <w:ind w:left="164"/>
              <w:rPr>
                <w:b/>
                <w:i/>
                <w:sz w:val="15"/>
              </w:rPr>
            </w:pPr>
            <w:r>
              <w:rPr>
                <w:b/>
                <w:i/>
                <w:sz w:val="15"/>
              </w:rPr>
              <w:t>Total Other Wastes</w:t>
            </w:r>
          </w:p>
        </w:tc>
        <w:tc>
          <w:tcPr>
            <w:tcW w:w="60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1"/>
              <w:jc w:val="right"/>
              <w:rPr>
                <w:sz w:val="15"/>
              </w:rPr>
            </w:pPr>
            <w:r>
              <w:rPr>
                <w:w w:val="95"/>
                <w:sz w:val="15"/>
              </w:rPr>
              <w:t>33,500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1"/>
              <w:jc w:val="right"/>
              <w:rPr>
                <w:sz w:val="15"/>
              </w:rPr>
            </w:pPr>
            <w:r>
              <w:rPr>
                <w:w w:val="95"/>
                <w:sz w:val="15"/>
              </w:rPr>
              <w:t>37,780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2"/>
              <w:jc w:val="right"/>
              <w:rPr>
                <w:sz w:val="15"/>
              </w:rPr>
            </w:pPr>
            <w:r>
              <w:rPr>
                <w:w w:val="95"/>
                <w:sz w:val="15"/>
              </w:rPr>
              <w:t>42,750</w:t>
            </w:r>
          </w:p>
        </w:tc>
        <w:tc>
          <w:tcPr>
            <w:tcW w:w="67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70"/>
              <w:jc w:val="right"/>
              <w:rPr>
                <w:sz w:val="15"/>
              </w:rPr>
            </w:pPr>
            <w:r>
              <w:rPr>
                <w:w w:val="95"/>
                <w:sz w:val="15"/>
              </w:rPr>
              <w:t>61,760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3"/>
              <w:jc w:val="right"/>
              <w:rPr>
                <w:sz w:val="15"/>
              </w:rPr>
            </w:pPr>
            <w:r>
              <w:rPr>
                <w:w w:val="95"/>
                <w:sz w:val="15"/>
              </w:rPr>
              <w:t>64,730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4"/>
              <w:jc w:val="right"/>
              <w:rPr>
                <w:sz w:val="15"/>
              </w:rPr>
            </w:pPr>
            <w:r>
              <w:rPr>
                <w:w w:val="95"/>
                <w:sz w:val="15"/>
              </w:rPr>
              <w:t>68,690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4"/>
              <w:jc w:val="right"/>
              <w:rPr>
                <w:sz w:val="15"/>
              </w:rPr>
            </w:pPr>
            <w:r>
              <w:rPr>
                <w:w w:val="95"/>
                <w:sz w:val="15"/>
              </w:rPr>
              <w:t>70,980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5"/>
              <w:jc w:val="right"/>
              <w:rPr>
                <w:sz w:val="15"/>
              </w:rPr>
            </w:pPr>
            <w:r>
              <w:rPr>
                <w:w w:val="95"/>
                <w:sz w:val="15"/>
              </w:rPr>
              <w:t>72,980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5"/>
              <w:jc w:val="right"/>
              <w:rPr>
                <w:sz w:val="15"/>
              </w:rPr>
            </w:pPr>
            <w:r>
              <w:rPr>
                <w:w w:val="95"/>
                <w:sz w:val="15"/>
              </w:rPr>
              <w:t>73,890</w:t>
            </w:r>
          </w:p>
        </w:tc>
        <w:tc>
          <w:tcPr>
            <w:tcW w:w="687" w:type="dxa"/>
            <w:tcBorders>
              <w:top w:val="nil"/>
              <w:left w:val="single" w:sz="6" w:space="0" w:color="000000"/>
              <w:bottom w:val="single" w:sz="6" w:space="0" w:color="000000"/>
            </w:tcBorders>
          </w:tcPr>
          <w:p w:rsidR="003E0E38" w:rsidRDefault="00125FA9">
            <w:pPr>
              <w:pStyle w:val="TableParagraph"/>
              <w:spacing w:line="140" w:lineRule="exact"/>
              <w:ind w:right="71"/>
              <w:jc w:val="right"/>
              <w:rPr>
                <w:sz w:val="15"/>
              </w:rPr>
            </w:pPr>
            <w:r>
              <w:rPr>
                <w:w w:val="95"/>
                <w:sz w:val="15"/>
              </w:rPr>
              <w:t>74,290</w:t>
            </w:r>
          </w:p>
        </w:tc>
      </w:tr>
      <w:tr w:rsidR="003E0E38">
        <w:trPr>
          <w:trHeight w:val="200"/>
        </w:trPr>
        <w:tc>
          <w:tcPr>
            <w:tcW w:w="3077" w:type="dxa"/>
            <w:tcBorders>
              <w:top w:val="single" w:sz="6" w:space="0" w:color="000000"/>
              <w:right w:val="single" w:sz="6" w:space="0" w:color="000000"/>
            </w:tcBorders>
          </w:tcPr>
          <w:p w:rsidR="003E0E38" w:rsidRDefault="00125FA9">
            <w:pPr>
              <w:pStyle w:val="TableParagraph"/>
              <w:spacing w:before="27" w:line="153" w:lineRule="exact"/>
              <w:ind w:left="164"/>
              <w:rPr>
                <w:b/>
                <w:i/>
                <w:sz w:val="15"/>
              </w:rPr>
            </w:pPr>
            <w:r>
              <w:rPr>
                <w:b/>
                <w:i/>
                <w:sz w:val="15"/>
              </w:rPr>
              <w:t>Total MSW Generated - Weight</w:t>
            </w:r>
          </w:p>
        </w:tc>
        <w:tc>
          <w:tcPr>
            <w:tcW w:w="60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1"/>
              <w:jc w:val="right"/>
              <w:rPr>
                <w:sz w:val="15"/>
              </w:rPr>
            </w:pPr>
            <w:r>
              <w:rPr>
                <w:w w:val="95"/>
                <w:sz w:val="15"/>
              </w:rPr>
              <w:t>88,120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1"/>
              <w:jc w:val="right"/>
              <w:rPr>
                <w:sz w:val="15"/>
              </w:rPr>
            </w:pPr>
            <w:r>
              <w:rPr>
                <w:w w:val="95"/>
                <w:sz w:val="15"/>
              </w:rPr>
              <w:t>121,060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2"/>
              <w:jc w:val="right"/>
              <w:rPr>
                <w:sz w:val="15"/>
              </w:rPr>
            </w:pPr>
            <w:r>
              <w:rPr>
                <w:w w:val="95"/>
                <w:sz w:val="15"/>
              </w:rPr>
              <w:t>151,640</w:t>
            </w:r>
          </w:p>
        </w:tc>
        <w:tc>
          <w:tcPr>
            <w:tcW w:w="67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70"/>
              <w:jc w:val="right"/>
              <w:rPr>
                <w:sz w:val="15"/>
              </w:rPr>
            </w:pPr>
            <w:r>
              <w:rPr>
                <w:w w:val="95"/>
                <w:sz w:val="15"/>
              </w:rPr>
              <w:t>208,270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3"/>
              <w:jc w:val="right"/>
              <w:rPr>
                <w:sz w:val="15"/>
              </w:rPr>
            </w:pPr>
            <w:r>
              <w:rPr>
                <w:w w:val="95"/>
                <w:sz w:val="15"/>
              </w:rPr>
              <w:t>243,450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4"/>
              <w:jc w:val="right"/>
              <w:rPr>
                <w:sz w:val="15"/>
              </w:rPr>
            </w:pPr>
            <w:r>
              <w:rPr>
                <w:w w:val="95"/>
                <w:sz w:val="15"/>
              </w:rPr>
              <w:t>253,730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4"/>
              <w:jc w:val="right"/>
              <w:rPr>
                <w:sz w:val="15"/>
              </w:rPr>
            </w:pPr>
            <w:r>
              <w:rPr>
                <w:w w:val="95"/>
                <w:sz w:val="15"/>
              </w:rPr>
              <w:t>252,480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5"/>
              <w:jc w:val="right"/>
              <w:rPr>
                <w:sz w:val="15"/>
              </w:rPr>
            </w:pPr>
            <w:r>
              <w:rPr>
                <w:w w:val="95"/>
                <w:sz w:val="15"/>
              </w:rPr>
              <w:t>250,420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5"/>
              <w:jc w:val="right"/>
              <w:rPr>
                <w:sz w:val="15"/>
              </w:rPr>
            </w:pPr>
            <w:r>
              <w:rPr>
                <w:w w:val="95"/>
                <w:sz w:val="15"/>
              </w:rPr>
              <w:t>250,380</w:t>
            </w:r>
          </w:p>
        </w:tc>
        <w:tc>
          <w:tcPr>
            <w:tcW w:w="687" w:type="dxa"/>
            <w:tcBorders>
              <w:top w:val="single" w:sz="6" w:space="0" w:color="000000"/>
              <w:left w:val="single" w:sz="6" w:space="0" w:color="000000"/>
            </w:tcBorders>
          </w:tcPr>
          <w:p w:rsidR="003E0E38" w:rsidRDefault="00125FA9">
            <w:pPr>
              <w:pStyle w:val="TableParagraph"/>
              <w:spacing w:before="27" w:line="153" w:lineRule="exact"/>
              <w:ind w:right="71"/>
              <w:jc w:val="right"/>
              <w:rPr>
                <w:sz w:val="15"/>
              </w:rPr>
            </w:pPr>
            <w:r>
              <w:rPr>
                <w:w w:val="95"/>
                <w:sz w:val="15"/>
              </w:rPr>
              <w:t>250,890</w:t>
            </w:r>
          </w:p>
        </w:tc>
      </w:tr>
    </w:tbl>
    <w:p w:rsidR="003E0E38" w:rsidRDefault="00125FA9">
      <w:pPr>
        <w:pStyle w:val="BodyText"/>
        <w:spacing w:before="5"/>
        <w:ind w:left="613"/>
      </w:pPr>
      <w:r>
        <w:rPr>
          <w:w w:val="105"/>
          <w:sz w:val="15"/>
        </w:rPr>
        <w:t xml:space="preserve">* </w:t>
      </w:r>
      <w:r>
        <w:rPr>
          <w:w w:val="105"/>
        </w:rPr>
        <w:t>Generation before materials recovery or combustion.</w:t>
      </w:r>
    </w:p>
    <w:p w:rsidR="003E0E38" w:rsidRDefault="00125FA9">
      <w:pPr>
        <w:pStyle w:val="BodyText"/>
        <w:spacing w:before="13"/>
        <w:ind w:left="555"/>
      </w:pPr>
      <w:r>
        <w:rPr>
          <w:w w:val="105"/>
          <w:sz w:val="15"/>
        </w:rPr>
        <w:t xml:space="preserve">** </w:t>
      </w:r>
      <w:r>
        <w:rPr>
          <w:w w:val="105"/>
        </w:rPr>
        <w:t>Includes carbonated drinks and non-carbonated water, teas, flavored drinks, and ready-to-drink alcoholic coolers and cocktails.</w:t>
      </w:r>
    </w:p>
    <w:p w:rsidR="003E0E38" w:rsidRDefault="00125FA9">
      <w:pPr>
        <w:pStyle w:val="BodyText"/>
        <w:spacing w:before="5" w:line="280" w:lineRule="auto"/>
        <w:ind w:left="725" w:right="632" w:hanging="92"/>
      </w:pPr>
      <w:r>
        <w:rPr>
          <w:w w:val="105"/>
          <w:position w:val="8"/>
          <w:sz w:val="8"/>
        </w:rPr>
        <w:t xml:space="preserve">&gt; </w:t>
      </w:r>
      <w:r>
        <w:rPr>
          <w:w w:val="105"/>
        </w:rPr>
        <w:t>Other Cans rose from 70 thousand tons generated in 2011, in the 2011 report to 120 thousand tons generated in 2011 in this 2012 report because 2011 generation data were estimated based on previous years. These estimated data were replaced with actual data.</w:t>
      </w:r>
      <w:r>
        <w:rPr>
          <w:w w:val="105"/>
        </w:rPr>
        <w:t xml:space="preserve"> The 2012 data for other cans is estimated based on the 2011 actual data.</w:t>
      </w:r>
    </w:p>
    <w:p w:rsidR="003E0E38" w:rsidRDefault="00125FA9">
      <w:pPr>
        <w:pStyle w:val="BodyText"/>
        <w:spacing w:line="134" w:lineRule="exact"/>
        <w:ind w:left="598"/>
      </w:pPr>
      <w:r>
        <w:rPr>
          <w:w w:val="105"/>
        </w:rPr>
        <w:t>‡ Includes milk, juice, and other products packaged in gable top cartons and liquid food aseptic cartons.</w:t>
      </w:r>
    </w:p>
    <w:p w:rsidR="003E0E38" w:rsidRDefault="00125FA9">
      <w:pPr>
        <w:pStyle w:val="BodyText"/>
        <w:spacing w:before="9"/>
        <w:ind w:left="598"/>
      </w:pPr>
      <w:r>
        <w:rPr>
          <w:w w:val="105"/>
        </w:rPr>
        <w:t>† Other than food products.</w:t>
      </w:r>
    </w:p>
    <w:p w:rsidR="003E0E38" w:rsidRDefault="00125FA9">
      <w:pPr>
        <w:pStyle w:val="BodyText"/>
        <w:spacing w:before="9" w:line="254" w:lineRule="auto"/>
        <w:ind w:left="725" w:right="6939"/>
      </w:pPr>
      <w:r>
        <w:rPr>
          <w:w w:val="105"/>
        </w:rPr>
        <w:t>Details may not add to totals due to rounding. N</w:t>
      </w:r>
      <w:r>
        <w:rPr>
          <w:w w:val="105"/>
        </w:rPr>
        <w:t>eg. = Less than 5,000 tons or 0.05 percent.</w:t>
      </w:r>
    </w:p>
    <w:p w:rsidR="003E0E38" w:rsidRDefault="00125FA9">
      <w:pPr>
        <w:pStyle w:val="BodyText"/>
        <w:ind w:left="641"/>
      </w:pPr>
      <w:r>
        <w:rPr>
          <w:w w:val="105"/>
        </w:rPr>
        <w:t>- Detailed data not available.</w:t>
      </w:r>
    </w:p>
    <w:p w:rsidR="003E0E38" w:rsidRDefault="003E0E38">
      <w:pPr>
        <w:sectPr w:rsidR="003E0E38">
          <w:pgSz w:w="12240" w:h="15840"/>
          <w:pgMar w:top="1020" w:right="920" w:bottom="280" w:left="640" w:header="720" w:footer="720" w:gutter="0"/>
          <w:cols w:space="720"/>
        </w:sectPr>
      </w:pPr>
    </w:p>
    <w:p w:rsidR="003E0E38" w:rsidRDefault="00125FA9">
      <w:pPr>
        <w:pStyle w:val="Heading8"/>
        <w:spacing w:before="61"/>
        <w:ind w:right="644"/>
      </w:pPr>
      <w:r>
        <w:lastRenderedPageBreak/>
        <w:t>Table 19</w:t>
      </w:r>
    </w:p>
    <w:p w:rsidR="003E0E38" w:rsidRDefault="00125FA9">
      <w:pPr>
        <w:spacing w:before="72"/>
        <w:ind w:left="2623" w:right="2340"/>
        <w:jc w:val="center"/>
        <w:rPr>
          <w:b/>
          <w:sz w:val="15"/>
        </w:rPr>
      </w:pPr>
      <w:r>
        <w:rPr>
          <w:b/>
          <w:sz w:val="15"/>
        </w:rPr>
        <w:t>PRODUCTS GENERATED* IN THE MUNICIPAL WASTE STREAM, 1960 TO 2012 (WITH DETAIL ON CONTAINERS AND PACKAGING)</w:t>
      </w:r>
    </w:p>
    <w:p w:rsidR="003E0E38" w:rsidRDefault="00125FA9">
      <w:pPr>
        <w:spacing w:before="1"/>
        <w:ind w:left="924" w:right="645"/>
        <w:jc w:val="center"/>
        <w:rPr>
          <w:b/>
          <w:sz w:val="15"/>
        </w:rPr>
      </w:pPr>
      <w:r>
        <w:rPr>
          <w:b/>
          <w:sz w:val="15"/>
        </w:rPr>
        <w:t>(In percent of total generation)</w:t>
      </w:r>
    </w:p>
    <w:p w:rsidR="003E0E38" w:rsidRDefault="003E0E38">
      <w:pPr>
        <w:pStyle w:val="BodyText"/>
        <w:spacing w:before="1" w:after="1"/>
        <w:rPr>
          <w:b/>
          <w:sz w:val="15"/>
        </w:rPr>
      </w:pPr>
    </w:p>
    <w:tbl>
      <w:tblPr>
        <w:tblW w:w="0" w:type="auto"/>
        <w:tblInd w:w="64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065"/>
        <w:gridCol w:w="665"/>
        <w:gridCol w:w="665"/>
        <w:gridCol w:w="665"/>
        <w:gridCol w:w="653"/>
        <w:gridCol w:w="665"/>
        <w:gridCol w:w="665"/>
        <w:gridCol w:w="665"/>
        <w:gridCol w:w="665"/>
        <w:gridCol w:w="665"/>
        <w:gridCol w:w="665"/>
      </w:tblGrid>
      <w:tr w:rsidR="003E0E38">
        <w:trPr>
          <w:trHeight w:val="229"/>
        </w:trPr>
        <w:tc>
          <w:tcPr>
            <w:tcW w:w="3065" w:type="dxa"/>
            <w:tcBorders>
              <w:bottom w:val="single" w:sz="6" w:space="0" w:color="000000"/>
              <w:right w:val="single" w:sz="6" w:space="0" w:color="000000"/>
            </w:tcBorders>
          </w:tcPr>
          <w:p w:rsidR="003E0E38" w:rsidRDefault="003E0E38">
            <w:pPr>
              <w:pStyle w:val="TableParagraph"/>
              <w:rPr>
                <w:rFonts w:ascii="Times New Roman"/>
                <w:sz w:val="14"/>
              </w:rPr>
            </w:pPr>
          </w:p>
        </w:tc>
        <w:tc>
          <w:tcPr>
            <w:tcW w:w="6638" w:type="dxa"/>
            <w:gridSpan w:val="10"/>
            <w:tcBorders>
              <w:left w:val="single" w:sz="6" w:space="0" w:color="000000"/>
              <w:bottom w:val="single" w:sz="6" w:space="0" w:color="000000"/>
            </w:tcBorders>
          </w:tcPr>
          <w:p w:rsidR="003E0E38" w:rsidRDefault="00125FA9">
            <w:pPr>
              <w:pStyle w:val="TableParagraph"/>
              <w:spacing w:before="55" w:line="154" w:lineRule="exact"/>
              <w:ind w:left="2319" w:right="2281"/>
              <w:jc w:val="center"/>
              <w:rPr>
                <w:b/>
                <w:sz w:val="15"/>
              </w:rPr>
            </w:pPr>
            <w:r>
              <w:rPr>
                <w:b/>
                <w:sz w:val="15"/>
              </w:rPr>
              <w:t>Percent of Total Generation</w:t>
            </w:r>
          </w:p>
        </w:tc>
      </w:tr>
      <w:tr w:rsidR="003E0E38">
        <w:trPr>
          <w:trHeight w:val="215"/>
        </w:trPr>
        <w:tc>
          <w:tcPr>
            <w:tcW w:w="3065"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95"/>
              <w:rPr>
                <w:b/>
                <w:sz w:val="15"/>
              </w:rPr>
            </w:pPr>
            <w:r>
              <w:rPr>
                <w:b/>
                <w:sz w:val="15"/>
              </w:rPr>
              <w:t>Products</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1960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1970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1980</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69"/>
              <w:jc w:val="right"/>
              <w:rPr>
                <w:b/>
                <w:sz w:val="15"/>
              </w:rPr>
            </w:pPr>
            <w:r>
              <w:rPr>
                <w:b/>
                <w:w w:val="95"/>
                <w:sz w:val="15"/>
              </w:rPr>
              <w:t>1990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2000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2005</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2008</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2"/>
              <w:jc w:val="right"/>
              <w:rPr>
                <w:b/>
                <w:sz w:val="15"/>
              </w:rPr>
            </w:pPr>
            <w:r>
              <w:rPr>
                <w:b/>
                <w:w w:val="95"/>
                <w:sz w:val="15"/>
              </w:rPr>
              <w:t>2010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2"/>
              <w:jc w:val="right"/>
              <w:rPr>
                <w:b/>
                <w:sz w:val="15"/>
              </w:rPr>
            </w:pPr>
            <w:r>
              <w:rPr>
                <w:b/>
                <w:w w:val="95"/>
                <w:sz w:val="15"/>
              </w:rPr>
              <w:t>2011</w:t>
            </w:r>
          </w:p>
        </w:tc>
        <w:tc>
          <w:tcPr>
            <w:tcW w:w="665" w:type="dxa"/>
            <w:tcBorders>
              <w:top w:val="single" w:sz="6" w:space="0" w:color="000000"/>
              <w:left w:val="single" w:sz="6" w:space="0" w:color="000000"/>
              <w:bottom w:val="single" w:sz="6" w:space="0" w:color="000000"/>
            </w:tcBorders>
          </w:tcPr>
          <w:p w:rsidR="003E0E38" w:rsidRDefault="00125FA9">
            <w:pPr>
              <w:pStyle w:val="TableParagraph"/>
              <w:spacing w:before="41" w:line="154" w:lineRule="exact"/>
              <w:ind w:right="67"/>
              <w:jc w:val="right"/>
              <w:rPr>
                <w:b/>
                <w:sz w:val="15"/>
              </w:rPr>
            </w:pPr>
            <w:r>
              <w:rPr>
                <w:b/>
                <w:w w:val="95"/>
                <w:sz w:val="15"/>
              </w:rPr>
              <w:t>2012</w:t>
            </w:r>
          </w:p>
        </w:tc>
      </w:tr>
      <w:tr w:rsidR="003E0E38">
        <w:trPr>
          <w:trHeight w:val="170"/>
        </w:trPr>
        <w:tc>
          <w:tcPr>
            <w:tcW w:w="3065" w:type="dxa"/>
            <w:tcBorders>
              <w:top w:val="single" w:sz="6" w:space="0" w:color="000000"/>
              <w:bottom w:val="nil"/>
              <w:right w:val="single" w:sz="6" w:space="0" w:color="000000"/>
            </w:tcBorders>
          </w:tcPr>
          <w:p w:rsidR="003E0E38" w:rsidRDefault="00125FA9">
            <w:pPr>
              <w:pStyle w:val="TableParagraph"/>
              <w:spacing w:line="150" w:lineRule="exact"/>
              <w:ind w:left="95"/>
              <w:rPr>
                <w:b/>
                <w:sz w:val="15"/>
              </w:rPr>
            </w:pPr>
            <w:r>
              <w:rPr>
                <w:b/>
                <w:sz w:val="15"/>
              </w:rPr>
              <w:t>Durable Goods</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w w:val="95"/>
                <w:sz w:val="15"/>
              </w:rPr>
              <w:t>11.3%</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12.1%</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14.4%</w:t>
            </w:r>
          </w:p>
        </w:tc>
        <w:tc>
          <w:tcPr>
            <w:tcW w:w="653"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w w:val="95"/>
                <w:sz w:val="15"/>
              </w:rPr>
              <w:t>14.3%</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16.0%</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17.8%</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18.6%</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19.5%</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19.8%</w:t>
            </w:r>
          </w:p>
        </w:tc>
        <w:tc>
          <w:tcPr>
            <w:tcW w:w="665" w:type="dxa"/>
            <w:tcBorders>
              <w:top w:val="single" w:sz="6" w:space="0" w:color="000000"/>
              <w:left w:val="single" w:sz="6" w:space="0" w:color="000000"/>
              <w:bottom w:val="nil"/>
            </w:tcBorders>
          </w:tcPr>
          <w:p w:rsidR="003E0E38" w:rsidRDefault="00125FA9">
            <w:pPr>
              <w:pStyle w:val="TableParagraph"/>
              <w:spacing w:line="150" w:lineRule="exact"/>
              <w:ind w:right="68"/>
              <w:jc w:val="right"/>
              <w:rPr>
                <w:sz w:val="15"/>
              </w:rPr>
            </w:pPr>
            <w:r>
              <w:rPr>
                <w:w w:val="95"/>
                <w:sz w:val="15"/>
              </w:rPr>
              <w:t>19.9%</w:t>
            </w:r>
          </w:p>
        </w:tc>
      </w:tr>
      <w:tr w:rsidR="003E0E38">
        <w:trPr>
          <w:trHeight w:val="172"/>
        </w:trPr>
        <w:tc>
          <w:tcPr>
            <w:tcW w:w="3065" w:type="dxa"/>
            <w:tcBorders>
              <w:top w:val="nil"/>
              <w:bottom w:val="nil"/>
              <w:right w:val="single" w:sz="6" w:space="0" w:color="000000"/>
            </w:tcBorders>
          </w:tcPr>
          <w:p w:rsidR="003E0E38" w:rsidRDefault="00125FA9">
            <w:pPr>
              <w:pStyle w:val="TableParagraph"/>
              <w:spacing w:line="153" w:lineRule="exact"/>
              <w:ind w:left="176"/>
              <w:rPr>
                <w:i/>
                <w:sz w:val="15"/>
              </w:rPr>
            </w:pPr>
            <w:r>
              <w:rPr>
                <w:i/>
                <w:sz w:val="15"/>
              </w:rPr>
              <w:t>(Detail in Table 12)</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53"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72"/>
        </w:trPr>
        <w:tc>
          <w:tcPr>
            <w:tcW w:w="3065" w:type="dxa"/>
            <w:tcBorders>
              <w:top w:val="nil"/>
              <w:bottom w:val="nil"/>
              <w:right w:val="single" w:sz="6" w:space="0" w:color="000000"/>
            </w:tcBorders>
          </w:tcPr>
          <w:p w:rsidR="003E0E38" w:rsidRDefault="00125FA9">
            <w:pPr>
              <w:pStyle w:val="TableParagraph"/>
              <w:spacing w:line="153" w:lineRule="exact"/>
              <w:ind w:left="95"/>
              <w:rPr>
                <w:b/>
                <w:sz w:val="15"/>
              </w:rPr>
            </w:pPr>
            <w:r>
              <w:rPr>
                <w:b/>
                <w:sz w:val="15"/>
              </w:rPr>
              <w:t>Nondurable Goods</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w w:val="95"/>
                <w:sz w:val="15"/>
              </w:rPr>
              <w:t>19.7%</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20.7%</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22.7%</w:t>
            </w:r>
          </w:p>
        </w:tc>
        <w:tc>
          <w:tcPr>
            <w:tcW w:w="653" w:type="dxa"/>
            <w:tcBorders>
              <w:top w:val="nil"/>
              <w:left w:val="single" w:sz="6" w:space="0" w:color="000000"/>
              <w:bottom w:val="nil"/>
              <w:right w:val="single" w:sz="6" w:space="0" w:color="000000"/>
            </w:tcBorders>
          </w:tcPr>
          <w:p w:rsidR="003E0E38" w:rsidRDefault="00125FA9">
            <w:pPr>
              <w:pStyle w:val="TableParagraph"/>
              <w:spacing w:line="153" w:lineRule="exact"/>
              <w:ind w:right="70"/>
              <w:jc w:val="right"/>
              <w:rPr>
                <w:sz w:val="15"/>
              </w:rPr>
            </w:pPr>
            <w:r>
              <w:rPr>
                <w:w w:val="95"/>
                <w:sz w:val="15"/>
              </w:rPr>
              <w:t>25.0%</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26.3%</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25.1%</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23.2%</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21.2%</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20.6%</w:t>
            </w:r>
          </w:p>
        </w:tc>
        <w:tc>
          <w:tcPr>
            <w:tcW w:w="665" w:type="dxa"/>
            <w:tcBorders>
              <w:top w:val="nil"/>
              <w:left w:val="single" w:sz="6" w:space="0" w:color="000000"/>
              <w:bottom w:val="nil"/>
            </w:tcBorders>
          </w:tcPr>
          <w:p w:rsidR="003E0E38" w:rsidRDefault="00125FA9">
            <w:pPr>
              <w:pStyle w:val="TableParagraph"/>
              <w:spacing w:line="153" w:lineRule="exact"/>
              <w:ind w:right="68"/>
              <w:jc w:val="right"/>
              <w:rPr>
                <w:sz w:val="15"/>
              </w:rPr>
            </w:pPr>
            <w:r>
              <w:rPr>
                <w:w w:val="95"/>
                <w:sz w:val="15"/>
              </w:rPr>
              <w:t>20.5%</w:t>
            </w:r>
          </w:p>
        </w:tc>
      </w:tr>
      <w:tr w:rsidR="003E0E38">
        <w:trPr>
          <w:trHeight w:val="160"/>
        </w:trPr>
        <w:tc>
          <w:tcPr>
            <w:tcW w:w="3065" w:type="dxa"/>
            <w:tcBorders>
              <w:top w:val="nil"/>
              <w:bottom w:val="single" w:sz="6" w:space="0" w:color="000000"/>
              <w:right w:val="single" w:sz="6" w:space="0" w:color="000000"/>
            </w:tcBorders>
          </w:tcPr>
          <w:p w:rsidR="003E0E38" w:rsidRDefault="00125FA9">
            <w:pPr>
              <w:pStyle w:val="TableParagraph"/>
              <w:spacing w:line="140" w:lineRule="exact"/>
              <w:ind w:left="176"/>
              <w:rPr>
                <w:i/>
                <w:sz w:val="15"/>
              </w:rPr>
            </w:pPr>
            <w:r>
              <w:rPr>
                <w:i/>
                <w:sz w:val="15"/>
              </w:rPr>
              <w:t>(Detail in Table 15)</w:t>
            </w: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53"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single" w:sz="6" w:space="0" w:color="000000"/>
            </w:tcBorders>
          </w:tcPr>
          <w:p w:rsidR="003E0E38" w:rsidRDefault="003E0E38">
            <w:pPr>
              <w:pStyle w:val="TableParagraph"/>
              <w:rPr>
                <w:rFonts w:ascii="Times New Roman"/>
                <w:sz w:val="10"/>
              </w:rPr>
            </w:pPr>
          </w:p>
        </w:tc>
      </w:tr>
      <w:tr w:rsidR="003E0E38">
        <w:trPr>
          <w:trHeight w:val="215"/>
        </w:trPr>
        <w:tc>
          <w:tcPr>
            <w:tcW w:w="3065"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95"/>
              <w:rPr>
                <w:b/>
                <w:sz w:val="15"/>
              </w:rPr>
            </w:pPr>
            <w:r>
              <w:rPr>
                <w:b/>
                <w:sz w:val="15"/>
              </w:rPr>
              <w:t>Containers and Packaging</w:t>
            </w:r>
          </w:p>
        </w:tc>
        <w:tc>
          <w:tcPr>
            <w:tcW w:w="6638"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4"/>
              </w:rPr>
            </w:pPr>
          </w:p>
        </w:tc>
      </w:tr>
      <w:tr w:rsidR="003E0E38">
        <w:trPr>
          <w:trHeight w:val="191"/>
        </w:trPr>
        <w:tc>
          <w:tcPr>
            <w:tcW w:w="3065" w:type="dxa"/>
            <w:tcBorders>
              <w:top w:val="single" w:sz="6" w:space="0" w:color="000000"/>
              <w:bottom w:val="nil"/>
              <w:right w:val="single" w:sz="6" w:space="0" w:color="000000"/>
            </w:tcBorders>
          </w:tcPr>
          <w:p w:rsidR="003E0E38" w:rsidRDefault="00125FA9">
            <w:pPr>
              <w:pStyle w:val="TableParagraph"/>
              <w:spacing w:line="171" w:lineRule="exact"/>
              <w:ind w:left="176"/>
              <w:rPr>
                <w:b/>
                <w:sz w:val="15"/>
              </w:rPr>
            </w:pPr>
            <w:r>
              <w:rPr>
                <w:b/>
                <w:sz w:val="15"/>
              </w:rPr>
              <w:t>Glass Packaging</w:t>
            </w: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53"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single" w:sz="6" w:space="0" w:color="000000"/>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Beer and Soft Drink Bottles**</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4.6%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4.4%</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2.7%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2.2%</w:t>
            </w:r>
          </w:p>
        </w:tc>
        <w:tc>
          <w:tcPr>
            <w:tcW w:w="665" w:type="dxa"/>
            <w:tcBorders>
              <w:top w:val="nil"/>
              <w:left w:val="single" w:sz="6" w:space="0" w:color="000000"/>
              <w:bottom w:val="nil"/>
            </w:tcBorders>
          </w:tcPr>
          <w:p w:rsidR="003E0E38" w:rsidRDefault="00125FA9">
            <w:pPr>
              <w:pStyle w:val="TableParagraph"/>
              <w:spacing w:line="166" w:lineRule="exact"/>
              <w:ind w:right="68"/>
              <w:jc w:val="right"/>
              <w:rPr>
                <w:sz w:val="15"/>
              </w:rPr>
            </w:pPr>
            <w:r>
              <w:rPr>
                <w:sz w:val="15"/>
              </w:rPr>
              <w:t>2.2%</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Wine and Liquor Bottles</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1.6%</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1.0%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0.7%</w:t>
            </w:r>
          </w:p>
        </w:tc>
        <w:tc>
          <w:tcPr>
            <w:tcW w:w="665" w:type="dxa"/>
            <w:tcBorders>
              <w:top w:val="nil"/>
              <w:left w:val="single" w:sz="6" w:space="0" w:color="000000"/>
              <w:bottom w:val="nil"/>
            </w:tcBorders>
          </w:tcPr>
          <w:p w:rsidR="003E0E38" w:rsidRDefault="00125FA9">
            <w:pPr>
              <w:pStyle w:val="TableParagraph"/>
              <w:spacing w:line="166" w:lineRule="exact"/>
              <w:ind w:right="67"/>
              <w:jc w:val="right"/>
              <w:rPr>
                <w:sz w:val="15"/>
              </w:rPr>
            </w:pPr>
            <w:r>
              <w:rPr>
                <w:sz w:val="15"/>
              </w:rPr>
              <w:t>0.7%</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5"/>
              <w:rPr>
                <w:sz w:val="15"/>
              </w:rPr>
            </w:pPr>
            <w:r>
              <w:rPr>
                <w:sz w:val="15"/>
              </w:rPr>
              <w:t>Other Bottles &amp; Jars</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4.2%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3.2%</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2.0%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0.8%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0.8%</w:t>
            </w:r>
          </w:p>
        </w:tc>
        <w:tc>
          <w:tcPr>
            <w:tcW w:w="665" w:type="dxa"/>
            <w:tcBorders>
              <w:top w:val="nil"/>
              <w:left w:val="single" w:sz="6" w:space="0" w:color="000000"/>
              <w:bottom w:val="nil"/>
            </w:tcBorders>
          </w:tcPr>
          <w:p w:rsidR="003E0E38" w:rsidRDefault="00125FA9">
            <w:pPr>
              <w:pStyle w:val="TableParagraph"/>
              <w:spacing w:line="166" w:lineRule="exact"/>
              <w:ind w:right="67"/>
              <w:jc w:val="right"/>
              <w:rPr>
                <w:sz w:val="15"/>
              </w:rPr>
            </w:pPr>
            <w:r>
              <w:rPr>
                <w:sz w:val="15"/>
              </w:rPr>
              <w:t>0.8%</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5"/>
              <w:rPr>
                <w:b/>
                <w:i/>
                <w:sz w:val="15"/>
              </w:rPr>
            </w:pPr>
            <w:r>
              <w:rPr>
                <w:b/>
                <w:i/>
                <w:sz w:val="15"/>
              </w:rPr>
              <w:t>Total Glass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7.0%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9.8%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9.2%</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5.7%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4.5%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4.1%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4.0%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3.7%</w:t>
            </w:r>
          </w:p>
        </w:tc>
        <w:tc>
          <w:tcPr>
            <w:tcW w:w="665" w:type="dxa"/>
            <w:tcBorders>
              <w:top w:val="nil"/>
              <w:left w:val="single" w:sz="6" w:space="0" w:color="000000"/>
              <w:bottom w:val="nil"/>
            </w:tcBorders>
          </w:tcPr>
          <w:p w:rsidR="003E0E38" w:rsidRDefault="00125FA9">
            <w:pPr>
              <w:pStyle w:val="TableParagraph"/>
              <w:spacing w:line="166" w:lineRule="exact"/>
              <w:ind w:right="66"/>
              <w:jc w:val="right"/>
              <w:rPr>
                <w:sz w:val="15"/>
              </w:rPr>
            </w:pPr>
            <w:r>
              <w:rPr>
                <w:sz w:val="15"/>
              </w:rPr>
              <w:t>3.7%</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178"/>
              <w:rPr>
                <w:b/>
                <w:sz w:val="15"/>
              </w:rPr>
            </w:pPr>
            <w:r>
              <w:rPr>
                <w:b/>
                <w:sz w:val="15"/>
              </w:rPr>
              <w:t>Steel Packaging</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53"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6"/>
              <w:rPr>
                <w:sz w:val="15"/>
              </w:rPr>
            </w:pPr>
            <w:r>
              <w:rPr>
                <w:sz w:val="15"/>
              </w:rPr>
              <w:t>Beer and Soft Drink Cans</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0.3%</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8"/>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2"/>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2"/>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2"/>
              <w:jc w:val="right"/>
              <w:rPr>
                <w:sz w:val="13"/>
              </w:rPr>
            </w:pPr>
            <w:r>
              <w:rPr>
                <w:sz w:val="13"/>
              </w:rPr>
              <w:t>Neg.</w:t>
            </w:r>
          </w:p>
        </w:tc>
        <w:tc>
          <w:tcPr>
            <w:tcW w:w="665" w:type="dxa"/>
            <w:tcBorders>
              <w:top w:val="nil"/>
              <w:left w:val="single" w:sz="6" w:space="0" w:color="000000"/>
              <w:bottom w:val="nil"/>
            </w:tcBorders>
          </w:tcPr>
          <w:p w:rsidR="003E0E38" w:rsidRDefault="00125FA9">
            <w:pPr>
              <w:pStyle w:val="TableParagraph"/>
              <w:spacing w:before="12"/>
              <w:ind w:right="67"/>
              <w:jc w:val="right"/>
              <w:rPr>
                <w:sz w:val="13"/>
              </w:rPr>
            </w:pPr>
            <w:r>
              <w:rPr>
                <w:sz w:val="13"/>
              </w:rPr>
              <w:t>Neg.</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Cans</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4.3%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1.9%</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1.2%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0.9%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0.7%</w:t>
            </w:r>
          </w:p>
        </w:tc>
        <w:tc>
          <w:tcPr>
            <w:tcW w:w="665" w:type="dxa"/>
            <w:tcBorders>
              <w:top w:val="nil"/>
              <w:left w:val="single" w:sz="6" w:space="0" w:color="000000"/>
              <w:bottom w:val="nil"/>
            </w:tcBorders>
          </w:tcPr>
          <w:p w:rsidR="003E0E38" w:rsidRDefault="00125FA9">
            <w:pPr>
              <w:pStyle w:val="TableParagraph"/>
              <w:spacing w:line="166" w:lineRule="exact"/>
              <w:ind w:right="68"/>
              <w:jc w:val="right"/>
              <w:rPr>
                <w:sz w:val="15"/>
              </w:rPr>
            </w:pPr>
            <w:r>
              <w:rPr>
                <w:sz w:val="15"/>
              </w:rPr>
              <w:t>0.7%</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Other Steel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0.2%</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tcBorders>
          </w:tcPr>
          <w:p w:rsidR="003E0E38" w:rsidRDefault="00125FA9">
            <w:pPr>
              <w:pStyle w:val="TableParagraph"/>
              <w:spacing w:line="166" w:lineRule="exact"/>
              <w:ind w:right="67"/>
              <w:jc w:val="right"/>
              <w:rPr>
                <w:sz w:val="15"/>
              </w:rPr>
            </w:pPr>
            <w:r>
              <w:rPr>
                <w:sz w:val="15"/>
              </w:rPr>
              <w:t>0.2%</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5"/>
              <w:rPr>
                <w:b/>
                <w:i/>
                <w:sz w:val="15"/>
              </w:rPr>
            </w:pPr>
            <w:r>
              <w:rPr>
                <w:b/>
                <w:i/>
                <w:sz w:val="15"/>
              </w:rPr>
              <w:t>Total Steel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5.3%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4.4%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2.4%</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1.4%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0.9%</w:t>
            </w:r>
          </w:p>
        </w:tc>
        <w:tc>
          <w:tcPr>
            <w:tcW w:w="665" w:type="dxa"/>
            <w:tcBorders>
              <w:top w:val="nil"/>
              <w:left w:val="single" w:sz="6" w:space="0" w:color="000000"/>
              <w:bottom w:val="nil"/>
            </w:tcBorders>
          </w:tcPr>
          <w:p w:rsidR="003E0E38" w:rsidRDefault="00125FA9">
            <w:pPr>
              <w:pStyle w:val="TableParagraph"/>
              <w:spacing w:line="166" w:lineRule="exact"/>
              <w:ind w:right="67"/>
              <w:jc w:val="right"/>
              <w:rPr>
                <w:sz w:val="15"/>
              </w:rPr>
            </w:pPr>
            <w:r>
              <w:rPr>
                <w:sz w:val="15"/>
              </w:rPr>
              <w:t>0.9%</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178"/>
              <w:rPr>
                <w:b/>
                <w:sz w:val="15"/>
              </w:rPr>
            </w:pPr>
            <w:r>
              <w:rPr>
                <w:b/>
                <w:sz w:val="15"/>
              </w:rPr>
              <w:t>Aluminum Packaging</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53"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5"/>
              <w:rPr>
                <w:sz w:val="15"/>
              </w:rPr>
            </w:pPr>
            <w:r>
              <w:rPr>
                <w:sz w:val="15"/>
              </w:rPr>
              <w:t>Beer and Soft Drink Cans</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0"/>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0.6%</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0.5%</w:t>
            </w:r>
          </w:p>
        </w:tc>
        <w:tc>
          <w:tcPr>
            <w:tcW w:w="665" w:type="dxa"/>
            <w:tcBorders>
              <w:top w:val="nil"/>
              <w:left w:val="single" w:sz="6" w:space="0" w:color="000000"/>
              <w:bottom w:val="nil"/>
            </w:tcBorders>
          </w:tcPr>
          <w:p w:rsidR="003E0E38" w:rsidRDefault="00125FA9">
            <w:pPr>
              <w:pStyle w:val="TableParagraph"/>
              <w:spacing w:line="166" w:lineRule="exact"/>
              <w:ind w:right="68"/>
              <w:jc w:val="right"/>
              <w:rPr>
                <w:sz w:val="15"/>
              </w:rPr>
            </w:pPr>
            <w:r>
              <w:rPr>
                <w:sz w:val="15"/>
              </w:rPr>
              <w:t>0.5%</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Other Cans</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0"/>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3"/>
              </w:rPr>
            </w:pPr>
            <w:r>
              <w:rPr>
                <w:sz w:val="13"/>
              </w:rPr>
              <w:t>Neg.</w:t>
            </w:r>
          </w:p>
        </w:tc>
        <w:tc>
          <w:tcPr>
            <w:tcW w:w="653" w:type="dxa"/>
            <w:tcBorders>
              <w:top w:val="nil"/>
              <w:left w:val="single" w:sz="6" w:space="0" w:color="000000"/>
              <w:bottom w:val="nil"/>
              <w:right w:val="single" w:sz="6" w:space="0" w:color="000000"/>
            </w:tcBorders>
          </w:tcPr>
          <w:p w:rsidR="003E0E38" w:rsidRDefault="00125FA9">
            <w:pPr>
              <w:pStyle w:val="TableParagraph"/>
              <w:spacing w:before="12"/>
              <w:ind w:right="69"/>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before="12"/>
              <w:ind w:right="81"/>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0.03%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0.03%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0.05%</w:t>
            </w:r>
          </w:p>
        </w:tc>
        <w:tc>
          <w:tcPr>
            <w:tcW w:w="665" w:type="dxa"/>
            <w:tcBorders>
              <w:top w:val="nil"/>
              <w:left w:val="single" w:sz="6" w:space="0" w:color="000000"/>
              <w:bottom w:val="nil"/>
            </w:tcBorders>
          </w:tcPr>
          <w:p w:rsidR="003E0E38" w:rsidRDefault="00125FA9">
            <w:pPr>
              <w:pStyle w:val="TableParagraph"/>
              <w:spacing w:line="166" w:lineRule="exact"/>
              <w:ind w:right="68"/>
              <w:jc w:val="right"/>
              <w:rPr>
                <w:sz w:val="15"/>
              </w:rPr>
            </w:pPr>
            <w:r>
              <w:rPr>
                <w:w w:val="95"/>
                <w:sz w:val="15"/>
              </w:rPr>
              <w:t>0.05%</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Foil and Closures</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0.3%</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tcBorders>
          </w:tcPr>
          <w:p w:rsidR="003E0E38" w:rsidRDefault="00125FA9">
            <w:pPr>
              <w:pStyle w:val="TableParagraph"/>
              <w:spacing w:line="166" w:lineRule="exact"/>
              <w:ind w:right="68"/>
              <w:jc w:val="right"/>
              <w:rPr>
                <w:sz w:val="15"/>
              </w:rPr>
            </w:pPr>
            <w:r>
              <w:rPr>
                <w:sz w:val="15"/>
              </w:rPr>
              <w:t>0.2%</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b/>
                <w:i/>
                <w:sz w:val="15"/>
              </w:rPr>
            </w:pPr>
            <w:r>
              <w:rPr>
                <w:b/>
                <w:i/>
                <w:sz w:val="15"/>
              </w:rPr>
              <w:t>Total Aluminum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0.8%</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0.9%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0.8%</w:t>
            </w:r>
          </w:p>
        </w:tc>
        <w:tc>
          <w:tcPr>
            <w:tcW w:w="665" w:type="dxa"/>
            <w:tcBorders>
              <w:top w:val="nil"/>
              <w:left w:val="single" w:sz="6" w:space="0" w:color="000000"/>
              <w:bottom w:val="nil"/>
            </w:tcBorders>
          </w:tcPr>
          <w:p w:rsidR="003E0E38" w:rsidRDefault="00125FA9">
            <w:pPr>
              <w:pStyle w:val="TableParagraph"/>
              <w:spacing w:line="166" w:lineRule="exact"/>
              <w:ind w:right="68"/>
              <w:jc w:val="right"/>
              <w:rPr>
                <w:sz w:val="15"/>
              </w:rPr>
            </w:pPr>
            <w:r>
              <w:rPr>
                <w:sz w:val="15"/>
              </w:rPr>
              <w:t>0.7%</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176"/>
              <w:rPr>
                <w:b/>
                <w:sz w:val="15"/>
              </w:rPr>
            </w:pPr>
            <w:r>
              <w:rPr>
                <w:b/>
                <w:sz w:val="15"/>
              </w:rPr>
              <w:t>Paper &amp; Paperboard Pkg</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53"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Corrugated Boxes</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8.3%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10.5%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11.3%</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w w:val="95"/>
                <w:sz w:val="15"/>
              </w:rPr>
              <w:t>11.5%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12.4%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12.2%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w w:val="95"/>
                <w:sz w:val="15"/>
              </w:rPr>
              <w:t>12.2%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11.6%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w w:val="95"/>
                <w:sz w:val="15"/>
              </w:rPr>
              <w:t>11.8%</w:t>
            </w:r>
          </w:p>
        </w:tc>
        <w:tc>
          <w:tcPr>
            <w:tcW w:w="665" w:type="dxa"/>
            <w:tcBorders>
              <w:top w:val="nil"/>
              <w:left w:val="single" w:sz="6" w:space="0" w:color="000000"/>
              <w:bottom w:val="nil"/>
            </w:tcBorders>
          </w:tcPr>
          <w:p w:rsidR="003E0E38" w:rsidRDefault="00125FA9">
            <w:pPr>
              <w:pStyle w:val="TableParagraph"/>
              <w:spacing w:line="166" w:lineRule="exact"/>
              <w:ind w:right="68"/>
              <w:jc w:val="right"/>
              <w:rPr>
                <w:sz w:val="15"/>
              </w:rPr>
            </w:pPr>
            <w:r>
              <w:rPr>
                <w:w w:val="95"/>
                <w:sz w:val="15"/>
              </w:rPr>
              <w:t>11.8%</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Other Paper &amp; Paperboard Pkg</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53"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80"/>
              <w:rPr>
                <w:sz w:val="15"/>
              </w:rPr>
            </w:pPr>
            <w:r>
              <w:rPr>
                <w:sz w:val="15"/>
              </w:rPr>
              <w:t>Gable Top/Aseptic Cartons‡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0.5%</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65" w:type="dxa"/>
            <w:tcBorders>
              <w:top w:val="nil"/>
              <w:left w:val="single" w:sz="6" w:space="0" w:color="000000"/>
              <w:bottom w:val="nil"/>
            </w:tcBorders>
          </w:tcPr>
          <w:p w:rsidR="003E0E38" w:rsidRDefault="00125FA9">
            <w:pPr>
              <w:pStyle w:val="TableParagraph"/>
              <w:spacing w:line="166" w:lineRule="exact"/>
              <w:ind w:right="68"/>
              <w:jc w:val="right"/>
              <w:rPr>
                <w:sz w:val="15"/>
              </w:rPr>
            </w:pPr>
            <w:r>
              <w:rPr>
                <w:sz w:val="15"/>
              </w:rPr>
              <w:t>0.2%</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80"/>
              <w:rPr>
                <w:sz w:val="15"/>
              </w:rPr>
            </w:pPr>
            <w:r>
              <w:rPr>
                <w:sz w:val="15"/>
              </w:rPr>
              <w:t>Folding Cartons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2.5%</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2.1%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2.2%</w:t>
            </w:r>
          </w:p>
        </w:tc>
        <w:tc>
          <w:tcPr>
            <w:tcW w:w="665" w:type="dxa"/>
            <w:tcBorders>
              <w:top w:val="nil"/>
              <w:left w:val="single" w:sz="6" w:space="0" w:color="000000"/>
              <w:bottom w:val="nil"/>
            </w:tcBorders>
          </w:tcPr>
          <w:p w:rsidR="003E0E38" w:rsidRDefault="00125FA9">
            <w:pPr>
              <w:pStyle w:val="TableParagraph"/>
              <w:spacing w:line="166" w:lineRule="exact"/>
              <w:ind w:right="67"/>
              <w:jc w:val="right"/>
              <w:rPr>
                <w:sz w:val="15"/>
              </w:rPr>
            </w:pPr>
            <w:r>
              <w:rPr>
                <w:sz w:val="15"/>
              </w:rPr>
              <w:t>2.2%</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80"/>
              <w:rPr>
                <w:sz w:val="15"/>
              </w:rPr>
            </w:pPr>
            <w:r>
              <w:rPr>
                <w:sz w:val="15"/>
              </w:rPr>
              <w:t>Other Paperboard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4.4%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4.0%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0.2%</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0.0%</w:t>
            </w:r>
          </w:p>
        </w:tc>
        <w:tc>
          <w:tcPr>
            <w:tcW w:w="665" w:type="dxa"/>
            <w:tcBorders>
              <w:top w:val="nil"/>
              <w:left w:val="single" w:sz="6" w:space="0" w:color="000000"/>
              <w:bottom w:val="nil"/>
            </w:tcBorders>
          </w:tcPr>
          <w:p w:rsidR="003E0E38" w:rsidRDefault="00125FA9">
            <w:pPr>
              <w:pStyle w:val="TableParagraph"/>
              <w:spacing w:line="166" w:lineRule="exact"/>
              <w:ind w:right="67"/>
              <w:jc w:val="right"/>
              <w:rPr>
                <w:sz w:val="15"/>
              </w:rPr>
            </w:pPr>
            <w:r>
              <w:rPr>
                <w:sz w:val="15"/>
              </w:rPr>
              <w:t>0.0%</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81"/>
              <w:rPr>
                <w:sz w:val="15"/>
              </w:rPr>
            </w:pPr>
            <w:r>
              <w:rPr>
                <w:sz w:val="15"/>
              </w:rPr>
              <w:t>Bags and Sacks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2.2%</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1.2%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0.3%</w:t>
            </w:r>
          </w:p>
        </w:tc>
        <w:tc>
          <w:tcPr>
            <w:tcW w:w="665" w:type="dxa"/>
            <w:tcBorders>
              <w:top w:val="nil"/>
              <w:left w:val="single" w:sz="6" w:space="0" w:color="000000"/>
              <w:bottom w:val="nil"/>
            </w:tcBorders>
          </w:tcPr>
          <w:p w:rsidR="003E0E38" w:rsidRDefault="00125FA9">
            <w:pPr>
              <w:pStyle w:val="TableParagraph"/>
              <w:spacing w:line="166" w:lineRule="exact"/>
              <w:ind w:right="66"/>
              <w:jc w:val="right"/>
              <w:rPr>
                <w:sz w:val="15"/>
              </w:rPr>
            </w:pPr>
            <w:r>
              <w:rPr>
                <w:sz w:val="15"/>
              </w:rPr>
              <w:t>0.4%</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81"/>
              <w:rPr>
                <w:sz w:val="15"/>
              </w:rPr>
            </w:pPr>
            <w:r>
              <w:rPr>
                <w:sz w:val="15"/>
              </w:rPr>
              <w:t>Wrapping Papers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0.1%</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8"/>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Neg.</w:t>
            </w:r>
          </w:p>
        </w:tc>
        <w:tc>
          <w:tcPr>
            <w:tcW w:w="665" w:type="dxa"/>
            <w:tcBorders>
              <w:top w:val="nil"/>
              <w:left w:val="single" w:sz="6" w:space="0" w:color="000000"/>
              <w:bottom w:val="nil"/>
            </w:tcBorders>
          </w:tcPr>
          <w:p w:rsidR="003E0E38" w:rsidRDefault="00125FA9">
            <w:pPr>
              <w:pStyle w:val="TableParagraph"/>
              <w:spacing w:line="166" w:lineRule="exact"/>
              <w:ind w:right="66"/>
              <w:jc w:val="right"/>
              <w:rPr>
                <w:sz w:val="15"/>
              </w:rPr>
            </w:pPr>
            <w:r>
              <w:rPr>
                <w:sz w:val="15"/>
              </w:rPr>
              <w:t>Neg.</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81"/>
              <w:rPr>
                <w:sz w:val="15"/>
              </w:rPr>
            </w:pPr>
            <w:r>
              <w:rPr>
                <w:sz w:val="15"/>
              </w:rPr>
              <w:t>Other Paper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3.3%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3.1%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0.6%</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8"/>
              <w:jc w:val="right"/>
              <w:rPr>
                <w:sz w:val="15"/>
              </w:rPr>
            </w:pPr>
            <w:r>
              <w:rPr>
                <w:sz w:val="15"/>
              </w:rPr>
              <w:t>0.5%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0.7%</w:t>
            </w:r>
          </w:p>
        </w:tc>
        <w:tc>
          <w:tcPr>
            <w:tcW w:w="665" w:type="dxa"/>
            <w:tcBorders>
              <w:top w:val="nil"/>
              <w:left w:val="single" w:sz="6" w:space="0" w:color="000000"/>
              <w:bottom w:val="nil"/>
            </w:tcBorders>
          </w:tcPr>
          <w:p w:rsidR="003E0E38" w:rsidRDefault="00125FA9">
            <w:pPr>
              <w:pStyle w:val="TableParagraph"/>
              <w:spacing w:line="166" w:lineRule="exact"/>
              <w:ind w:right="66"/>
              <w:jc w:val="right"/>
              <w:rPr>
                <w:sz w:val="15"/>
              </w:rPr>
            </w:pPr>
            <w:r>
              <w:rPr>
                <w:sz w:val="15"/>
              </w:rPr>
              <w:t>0.6%</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82"/>
              <w:rPr>
                <w:i/>
                <w:sz w:val="15"/>
              </w:rPr>
            </w:pPr>
            <w:r>
              <w:rPr>
                <w:i/>
                <w:sz w:val="15"/>
              </w:rPr>
              <w:t>Subtotal Other Paper &amp; Paperboard Pkg</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53"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3.4%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3.4%</w:t>
            </w:r>
          </w:p>
        </w:tc>
        <w:tc>
          <w:tcPr>
            <w:tcW w:w="665" w:type="dxa"/>
            <w:tcBorders>
              <w:top w:val="nil"/>
              <w:left w:val="single" w:sz="6" w:space="0" w:color="000000"/>
              <w:bottom w:val="nil"/>
            </w:tcBorders>
          </w:tcPr>
          <w:p w:rsidR="003E0E38" w:rsidRDefault="00125FA9">
            <w:pPr>
              <w:pStyle w:val="TableParagraph"/>
              <w:spacing w:line="166" w:lineRule="exact"/>
              <w:ind w:right="66"/>
              <w:jc w:val="right"/>
              <w:rPr>
                <w:sz w:val="15"/>
              </w:rPr>
            </w:pPr>
            <w:r>
              <w:rPr>
                <w:sz w:val="15"/>
              </w:rPr>
              <w:t>3.4%</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6"/>
              <w:rPr>
                <w:b/>
                <w:i/>
                <w:sz w:val="15"/>
              </w:rPr>
            </w:pPr>
            <w:r>
              <w:rPr>
                <w:b/>
                <w:i/>
                <w:sz w:val="15"/>
              </w:rPr>
              <w:t>Total Paper &amp; Board Pkg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w w:val="95"/>
                <w:sz w:val="15"/>
              </w:rPr>
              <w:t>16.0%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w w:val="95"/>
                <w:sz w:val="15"/>
              </w:rPr>
              <w:t>17.7%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w w:val="95"/>
                <w:sz w:val="15"/>
              </w:rPr>
              <w:t>17.4%</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7"/>
              <w:jc w:val="right"/>
              <w:rPr>
                <w:sz w:val="15"/>
              </w:rPr>
            </w:pPr>
            <w:r>
              <w:rPr>
                <w:w w:val="95"/>
                <w:sz w:val="15"/>
              </w:rPr>
              <w:t>15.7%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w w:val="95"/>
                <w:sz w:val="15"/>
              </w:rPr>
              <w:t>16.4%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w w:val="95"/>
                <w:sz w:val="15"/>
              </w:rPr>
              <w:t>15.6%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w w:val="95"/>
                <w:sz w:val="15"/>
              </w:rPr>
              <w:t>15.2%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w w:val="95"/>
                <w:sz w:val="15"/>
              </w:rPr>
              <w:t>15.0%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w w:val="95"/>
                <w:sz w:val="15"/>
              </w:rPr>
              <w:t>15.2%</w:t>
            </w:r>
          </w:p>
        </w:tc>
        <w:tc>
          <w:tcPr>
            <w:tcW w:w="665" w:type="dxa"/>
            <w:tcBorders>
              <w:top w:val="nil"/>
              <w:left w:val="single" w:sz="6" w:space="0" w:color="000000"/>
              <w:bottom w:val="nil"/>
            </w:tcBorders>
          </w:tcPr>
          <w:p w:rsidR="003E0E38" w:rsidRDefault="00125FA9">
            <w:pPr>
              <w:pStyle w:val="TableParagraph"/>
              <w:spacing w:line="166" w:lineRule="exact"/>
              <w:ind w:right="65"/>
              <w:jc w:val="right"/>
              <w:rPr>
                <w:sz w:val="15"/>
              </w:rPr>
            </w:pPr>
            <w:r>
              <w:rPr>
                <w:w w:val="95"/>
                <w:sz w:val="15"/>
              </w:rPr>
              <w:t>15.2%</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176"/>
              <w:rPr>
                <w:b/>
                <w:sz w:val="15"/>
              </w:rPr>
            </w:pPr>
            <w:r>
              <w:rPr>
                <w:b/>
                <w:sz w:val="15"/>
              </w:rPr>
              <w:t>Plastics Packaging</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53"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PET Bottles and Jars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0.2%</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70"/>
              <w:jc w:val="right"/>
              <w:rPr>
                <w:sz w:val="15"/>
              </w:rPr>
            </w:pPr>
            <w:r>
              <w:rPr>
                <w:sz w:val="15"/>
              </w:rPr>
              <w:t>0.2%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1.1%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4"/>
              <w:jc w:val="right"/>
              <w:rPr>
                <w:sz w:val="15"/>
              </w:rPr>
            </w:pPr>
            <w:r>
              <w:rPr>
                <w:sz w:val="15"/>
              </w:rPr>
              <w:t>1.1%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3"/>
              <w:jc w:val="right"/>
              <w:rPr>
                <w:sz w:val="15"/>
              </w:rPr>
            </w:pPr>
            <w:r>
              <w:rPr>
                <w:sz w:val="15"/>
              </w:rPr>
              <w:t>1.1%</w:t>
            </w:r>
          </w:p>
        </w:tc>
        <w:tc>
          <w:tcPr>
            <w:tcW w:w="665" w:type="dxa"/>
            <w:tcBorders>
              <w:top w:val="nil"/>
              <w:left w:val="single" w:sz="6" w:space="0" w:color="000000"/>
              <w:bottom w:val="nil"/>
            </w:tcBorders>
          </w:tcPr>
          <w:p w:rsidR="003E0E38" w:rsidRDefault="00125FA9">
            <w:pPr>
              <w:pStyle w:val="TableParagraph"/>
              <w:spacing w:line="166" w:lineRule="exact"/>
              <w:ind w:right="68"/>
              <w:jc w:val="right"/>
              <w:rPr>
                <w:sz w:val="15"/>
              </w:rPr>
            </w:pPr>
            <w:r>
              <w:rPr>
                <w:sz w:val="15"/>
              </w:rPr>
              <w:t>1.1%</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4"/>
              <w:rPr>
                <w:sz w:val="15"/>
              </w:rPr>
            </w:pPr>
            <w:r>
              <w:rPr>
                <w:sz w:val="15"/>
              </w:rPr>
              <w:t>HDPE Natural Bottles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0.2%</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0.3%</w:t>
            </w:r>
          </w:p>
        </w:tc>
        <w:tc>
          <w:tcPr>
            <w:tcW w:w="665" w:type="dxa"/>
            <w:tcBorders>
              <w:top w:val="nil"/>
              <w:left w:val="single" w:sz="6" w:space="0" w:color="000000"/>
              <w:bottom w:val="nil"/>
            </w:tcBorders>
          </w:tcPr>
          <w:p w:rsidR="003E0E38" w:rsidRDefault="00125FA9">
            <w:pPr>
              <w:pStyle w:val="TableParagraph"/>
              <w:spacing w:line="166" w:lineRule="exact"/>
              <w:ind w:right="67"/>
              <w:jc w:val="right"/>
              <w:rPr>
                <w:sz w:val="15"/>
              </w:rPr>
            </w:pPr>
            <w:r>
              <w:rPr>
                <w:sz w:val="15"/>
              </w:rPr>
              <w:t>0.3%</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5"/>
              <w:rPr>
                <w:sz w:val="15"/>
              </w:rPr>
            </w:pPr>
            <w:r>
              <w:rPr>
                <w:sz w:val="15"/>
              </w:rPr>
              <w:t>Other Containers</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0.6%</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2"/>
              <w:jc w:val="right"/>
              <w:rPr>
                <w:sz w:val="15"/>
              </w:rPr>
            </w:pPr>
            <w:r>
              <w:rPr>
                <w:sz w:val="15"/>
              </w:rPr>
              <w:t>0.7%</w:t>
            </w:r>
          </w:p>
        </w:tc>
        <w:tc>
          <w:tcPr>
            <w:tcW w:w="665" w:type="dxa"/>
            <w:tcBorders>
              <w:top w:val="nil"/>
              <w:left w:val="single" w:sz="6" w:space="0" w:color="000000"/>
              <w:bottom w:val="nil"/>
            </w:tcBorders>
          </w:tcPr>
          <w:p w:rsidR="003E0E38" w:rsidRDefault="00125FA9">
            <w:pPr>
              <w:pStyle w:val="TableParagraph"/>
              <w:spacing w:line="166" w:lineRule="exact"/>
              <w:ind w:right="67"/>
              <w:jc w:val="right"/>
              <w:rPr>
                <w:sz w:val="15"/>
              </w:rPr>
            </w:pPr>
            <w:r>
              <w:rPr>
                <w:sz w:val="15"/>
              </w:rPr>
              <w:t>0.7%</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5"/>
              <w:rPr>
                <w:sz w:val="15"/>
              </w:rPr>
            </w:pPr>
            <w:r>
              <w:rPr>
                <w:sz w:val="15"/>
              </w:rPr>
              <w:t>Bags and Sacks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0.3%</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9"/>
              <w:jc w:val="right"/>
              <w:rPr>
                <w:sz w:val="15"/>
              </w:rPr>
            </w:pPr>
            <w:r>
              <w:rPr>
                <w:sz w:val="15"/>
              </w:rPr>
              <w:t>0.5%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0.4%</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0.0%</w:t>
            </w:r>
          </w:p>
        </w:tc>
        <w:tc>
          <w:tcPr>
            <w:tcW w:w="665" w:type="dxa"/>
            <w:tcBorders>
              <w:top w:val="nil"/>
              <w:left w:val="single" w:sz="6" w:space="0" w:color="000000"/>
              <w:bottom w:val="nil"/>
            </w:tcBorders>
          </w:tcPr>
          <w:p w:rsidR="003E0E38" w:rsidRDefault="00125FA9">
            <w:pPr>
              <w:pStyle w:val="TableParagraph"/>
              <w:spacing w:line="166" w:lineRule="exact"/>
              <w:ind w:right="66"/>
              <w:jc w:val="right"/>
              <w:rPr>
                <w:sz w:val="15"/>
              </w:rPr>
            </w:pPr>
            <w:r>
              <w:rPr>
                <w:sz w:val="15"/>
              </w:rPr>
              <w:t>0.0%</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6"/>
              <w:rPr>
                <w:sz w:val="15"/>
              </w:rPr>
            </w:pPr>
            <w:r>
              <w:rPr>
                <w:sz w:val="15"/>
              </w:rPr>
              <w:t>Wraps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0.6%</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8"/>
              <w:jc w:val="right"/>
              <w:rPr>
                <w:sz w:val="15"/>
              </w:rPr>
            </w:pPr>
            <w:r>
              <w:rPr>
                <w:sz w:val="15"/>
              </w:rPr>
              <w:t>0.7%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1.3%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1"/>
              <w:jc w:val="right"/>
              <w:rPr>
                <w:sz w:val="15"/>
              </w:rPr>
            </w:pPr>
            <w:r>
              <w:rPr>
                <w:sz w:val="15"/>
              </w:rPr>
              <w:t>0.0%</w:t>
            </w:r>
          </w:p>
        </w:tc>
        <w:tc>
          <w:tcPr>
            <w:tcW w:w="665" w:type="dxa"/>
            <w:tcBorders>
              <w:top w:val="nil"/>
              <w:left w:val="single" w:sz="6" w:space="0" w:color="000000"/>
              <w:bottom w:val="nil"/>
            </w:tcBorders>
          </w:tcPr>
          <w:p w:rsidR="003E0E38" w:rsidRDefault="00125FA9">
            <w:pPr>
              <w:pStyle w:val="TableParagraph"/>
              <w:spacing w:line="166" w:lineRule="exact"/>
              <w:ind w:right="66"/>
              <w:jc w:val="right"/>
              <w:rPr>
                <w:sz w:val="15"/>
              </w:rPr>
            </w:pPr>
            <w:r>
              <w:rPr>
                <w:sz w:val="15"/>
              </w:rPr>
              <w:t>0.0%</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6"/>
              <w:rPr>
                <w:i/>
                <w:sz w:val="15"/>
              </w:rPr>
            </w:pPr>
            <w:r>
              <w:rPr>
                <w:i/>
                <w:sz w:val="15"/>
              </w:rPr>
              <w:t>Subtotal Bags, Sacks, and Wraps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0.8%</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8"/>
              <w:jc w:val="right"/>
              <w:rPr>
                <w:sz w:val="15"/>
              </w:rPr>
            </w:pPr>
            <w:r>
              <w:rPr>
                <w:sz w:val="15"/>
              </w:rPr>
              <w:t>1.2%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1.5%</w:t>
            </w:r>
          </w:p>
        </w:tc>
        <w:tc>
          <w:tcPr>
            <w:tcW w:w="665" w:type="dxa"/>
            <w:tcBorders>
              <w:top w:val="nil"/>
              <w:left w:val="single" w:sz="6" w:space="0" w:color="000000"/>
              <w:bottom w:val="nil"/>
            </w:tcBorders>
          </w:tcPr>
          <w:p w:rsidR="003E0E38" w:rsidRDefault="00125FA9">
            <w:pPr>
              <w:pStyle w:val="TableParagraph"/>
              <w:spacing w:line="166" w:lineRule="exact"/>
              <w:ind w:right="66"/>
              <w:jc w:val="right"/>
              <w:rPr>
                <w:sz w:val="15"/>
              </w:rPr>
            </w:pPr>
            <w:r>
              <w:rPr>
                <w:sz w:val="15"/>
              </w:rPr>
              <w:t>1.5%</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6"/>
              <w:rPr>
                <w:sz w:val="15"/>
              </w:rPr>
            </w:pPr>
            <w:r>
              <w:rPr>
                <w:sz w:val="15"/>
              </w:rPr>
              <w:t>Other Plastics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1.0%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0.5%</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7"/>
              <w:jc w:val="right"/>
              <w:rPr>
                <w:sz w:val="15"/>
              </w:rPr>
            </w:pPr>
            <w:r>
              <w:rPr>
                <w:sz w:val="15"/>
              </w:rPr>
              <w:t>1.0%</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1.2%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1.8%</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1.9%</w:t>
            </w:r>
          </w:p>
        </w:tc>
        <w:tc>
          <w:tcPr>
            <w:tcW w:w="665" w:type="dxa"/>
            <w:tcBorders>
              <w:top w:val="nil"/>
              <w:left w:val="single" w:sz="6" w:space="0" w:color="000000"/>
              <w:bottom w:val="nil"/>
            </w:tcBorders>
          </w:tcPr>
          <w:p w:rsidR="003E0E38" w:rsidRDefault="00125FA9">
            <w:pPr>
              <w:pStyle w:val="TableParagraph"/>
              <w:spacing w:line="166" w:lineRule="exact"/>
              <w:ind w:right="65"/>
              <w:jc w:val="right"/>
              <w:rPr>
                <w:sz w:val="15"/>
              </w:rPr>
            </w:pPr>
            <w:r>
              <w:rPr>
                <w:sz w:val="15"/>
              </w:rPr>
              <w:t>1.8%</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237"/>
              <w:rPr>
                <w:b/>
                <w:i/>
                <w:sz w:val="15"/>
              </w:rPr>
            </w:pPr>
            <w:r>
              <w:rPr>
                <w:b/>
                <w:i/>
                <w:sz w:val="15"/>
              </w:rPr>
              <w:t>Total Plastics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8"/>
              <w:jc w:val="right"/>
              <w:rPr>
                <w:sz w:val="15"/>
              </w:rPr>
            </w:pPr>
            <w:r>
              <w:rPr>
                <w:sz w:val="15"/>
              </w:rPr>
              <w:t>0.1%</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8"/>
              <w:jc w:val="right"/>
              <w:rPr>
                <w:sz w:val="15"/>
              </w:rPr>
            </w:pPr>
            <w:r>
              <w:rPr>
                <w:sz w:val="15"/>
              </w:rPr>
              <w:t>1.7%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2.2%</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7"/>
              <w:jc w:val="right"/>
              <w:rPr>
                <w:sz w:val="15"/>
              </w:rPr>
            </w:pPr>
            <w:r>
              <w:rPr>
                <w:sz w:val="15"/>
              </w:rPr>
              <w:t>3.3%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4.6%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4.9%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5.2%</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5.5%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5.6%</w:t>
            </w:r>
          </w:p>
        </w:tc>
        <w:tc>
          <w:tcPr>
            <w:tcW w:w="665" w:type="dxa"/>
            <w:tcBorders>
              <w:top w:val="nil"/>
              <w:left w:val="single" w:sz="6" w:space="0" w:color="000000"/>
              <w:bottom w:val="nil"/>
            </w:tcBorders>
          </w:tcPr>
          <w:p w:rsidR="003E0E38" w:rsidRDefault="00125FA9">
            <w:pPr>
              <w:pStyle w:val="TableParagraph"/>
              <w:spacing w:line="166" w:lineRule="exact"/>
              <w:ind w:right="65"/>
              <w:jc w:val="right"/>
              <w:rPr>
                <w:sz w:val="15"/>
              </w:rPr>
            </w:pPr>
            <w:r>
              <w:rPr>
                <w:sz w:val="15"/>
              </w:rPr>
              <w:t>5.5%</w:t>
            </w:r>
          </w:p>
        </w:tc>
      </w:tr>
      <w:tr w:rsidR="003E0E38">
        <w:trPr>
          <w:trHeight w:val="187"/>
        </w:trPr>
        <w:tc>
          <w:tcPr>
            <w:tcW w:w="3065" w:type="dxa"/>
            <w:tcBorders>
              <w:top w:val="nil"/>
              <w:bottom w:val="nil"/>
              <w:right w:val="single" w:sz="6" w:space="0" w:color="000000"/>
            </w:tcBorders>
          </w:tcPr>
          <w:p w:rsidR="003E0E38" w:rsidRDefault="00125FA9">
            <w:pPr>
              <w:pStyle w:val="TableParagraph"/>
              <w:spacing w:line="166" w:lineRule="exact"/>
              <w:ind w:left="180"/>
              <w:rPr>
                <w:sz w:val="15"/>
              </w:rPr>
            </w:pPr>
            <w:r>
              <w:rPr>
                <w:sz w:val="15"/>
              </w:rPr>
              <w:t>Wood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8"/>
              <w:jc w:val="right"/>
              <w:rPr>
                <w:sz w:val="15"/>
              </w:rPr>
            </w:pPr>
            <w:r>
              <w:rPr>
                <w:sz w:val="15"/>
              </w:rPr>
              <w:t>2.3%</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8"/>
              <w:jc w:val="right"/>
              <w:rPr>
                <w:sz w:val="15"/>
              </w:rPr>
            </w:pPr>
            <w:r>
              <w:rPr>
                <w:sz w:val="15"/>
              </w:rPr>
              <w:t>1.7%</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8"/>
              <w:jc w:val="right"/>
              <w:rPr>
                <w:sz w:val="15"/>
              </w:rPr>
            </w:pPr>
            <w:r>
              <w:rPr>
                <w:sz w:val="15"/>
              </w:rPr>
              <w:t>2.6%</w:t>
            </w:r>
          </w:p>
        </w:tc>
        <w:tc>
          <w:tcPr>
            <w:tcW w:w="653" w:type="dxa"/>
            <w:tcBorders>
              <w:top w:val="nil"/>
              <w:left w:val="single" w:sz="6" w:space="0" w:color="000000"/>
              <w:bottom w:val="nil"/>
              <w:right w:val="single" w:sz="6" w:space="0" w:color="000000"/>
            </w:tcBorders>
          </w:tcPr>
          <w:p w:rsidR="003E0E38" w:rsidRDefault="00125FA9">
            <w:pPr>
              <w:pStyle w:val="TableParagraph"/>
              <w:spacing w:line="166" w:lineRule="exact"/>
              <w:ind w:right="66"/>
              <w:jc w:val="right"/>
              <w:rPr>
                <w:sz w:val="15"/>
              </w:rPr>
            </w:pPr>
            <w:r>
              <w:rPr>
                <w:sz w:val="15"/>
              </w:rPr>
              <w:t>3.9%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80"/>
              <w:jc w:val="right"/>
              <w:rPr>
                <w:sz w:val="15"/>
              </w:rPr>
            </w:pPr>
            <w:r>
              <w:rPr>
                <w:sz w:val="15"/>
              </w:rPr>
              <w:t>3.5%</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3.6%</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3.9%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3.9%</w:t>
            </w:r>
          </w:p>
        </w:tc>
        <w:tc>
          <w:tcPr>
            <w:tcW w:w="665" w:type="dxa"/>
            <w:tcBorders>
              <w:top w:val="nil"/>
              <w:left w:val="single" w:sz="6" w:space="0" w:color="000000"/>
              <w:bottom w:val="nil"/>
              <w:right w:val="single" w:sz="6" w:space="0" w:color="000000"/>
            </w:tcBorders>
          </w:tcPr>
          <w:p w:rsidR="003E0E38" w:rsidRDefault="00125FA9">
            <w:pPr>
              <w:pStyle w:val="TableParagraph"/>
              <w:spacing w:line="166" w:lineRule="exact"/>
              <w:ind w:right="79"/>
              <w:jc w:val="right"/>
              <w:rPr>
                <w:sz w:val="15"/>
              </w:rPr>
            </w:pPr>
            <w:r>
              <w:rPr>
                <w:sz w:val="15"/>
              </w:rPr>
              <w:t>3.9%</w:t>
            </w:r>
          </w:p>
        </w:tc>
        <w:tc>
          <w:tcPr>
            <w:tcW w:w="665" w:type="dxa"/>
            <w:tcBorders>
              <w:top w:val="nil"/>
              <w:left w:val="single" w:sz="6" w:space="0" w:color="000000"/>
              <w:bottom w:val="nil"/>
            </w:tcBorders>
          </w:tcPr>
          <w:p w:rsidR="003E0E38" w:rsidRDefault="00125FA9">
            <w:pPr>
              <w:pStyle w:val="TableParagraph"/>
              <w:spacing w:line="166" w:lineRule="exact"/>
              <w:ind w:right="64"/>
              <w:jc w:val="right"/>
              <w:rPr>
                <w:sz w:val="15"/>
              </w:rPr>
            </w:pPr>
            <w:r>
              <w:rPr>
                <w:sz w:val="15"/>
              </w:rPr>
              <w:t>3.8%</w:t>
            </w:r>
          </w:p>
        </w:tc>
      </w:tr>
      <w:tr w:rsidR="003E0E38">
        <w:trPr>
          <w:trHeight w:val="167"/>
        </w:trPr>
        <w:tc>
          <w:tcPr>
            <w:tcW w:w="3065" w:type="dxa"/>
            <w:tcBorders>
              <w:top w:val="nil"/>
              <w:bottom w:val="single" w:sz="6" w:space="0" w:color="000000"/>
              <w:right w:val="single" w:sz="6" w:space="0" w:color="000000"/>
            </w:tcBorders>
          </w:tcPr>
          <w:p w:rsidR="003E0E38" w:rsidRDefault="00125FA9">
            <w:pPr>
              <w:pStyle w:val="TableParagraph"/>
              <w:spacing w:line="148" w:lineRule="exact"/>
              <w:ind w:left="180"/>
              <w:rPr>
                <w:sz w:val="15"/>
              </w:rPr>
            </w:pPr>
            <w:r>
              <w:rPr>
                <w:sz w:val="15"/>
              </w:rPr>
              <w:t>Other Misc. Packaging</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7"/>
              <w:jc w:val="right"/>
              <w:rPr>
                <w:sz w:val="15"/>
              </w:rPr>
            </w:pPr>
            <w:r>
              <w:rPr>
                <w:sz w:val="15"/>
              </w:rPr>
              <w:t>0.1%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8"/>
              <w:jc w:val="right"/>
              <w:rPr>
                <w:sz w:val="15"/>
              </w:rPr>
            </w:pPr>
            <w:r>
              <w:rPr>
                <w:sz w:val="15"/>
              </w:rPr>
              <w:t>0.1%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8"/>
              <w:jc w:val="right"/>
              <w:rPr>
                <w:sz w:val="15"/>
              </w:rPr>
            </w:pPr>
            <w:r>
              <w:rPr>
                <w:sz w:val="15"/>
              </w:rPr>
              <w:t>0.1%</w:t>
            </w:r>
          </w:p>
        </w:tc>
        <w:tc>
          <w:tcPr>
            <w:tcW w:w="653"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66"/>
              <w:jc w:val="right"/>
              <w:rPr>
                <w:sz w:val="15"/>
              </w:rPr>
            </w:pPr>
            <w:r>
              <w:rPr>
                <w:sz w:val="15"/>
              </w:rPr>
              <w:t>0.1%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8"/>
              <w:jc w:val="right"/>
              <w:rPr>
                <w:sz w:val="15"/>
              </w:rPr>
            </w:pPr>
            <w:r>
              <w:rPr>
                <w:sz w:val="15"/>
              </w:rPr>
              <w:t>0.1%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8"/>
              <w:jc w:val="right"/>
              <w:rPr>
                <w:sz w:val="15"/>
              </w:rPr>
            </w:pPr>
            <w:r>
              <w:rPr>
                <w:sz w:val="15"/>
              </w:rPr>
              <w:t>0.1%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8"/>
              <w:jc w:val="right"/>
              <w:rPr>
                <w:sz w:val="15"/>
              </w:rPr>
            </w:pPr>
            <w:r>
              <w:rPr>
                <w:sz w:val="15"/>
              </w:rPr>
              <w:t>0.1%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8"/>
              <w:jc w:val="right"/>
              <w:rPr>
                <w:sz w:val="15"/>
              </w:rPr>
            </w:pPr>
            <w:r>
              <w:rPr>
                <w:sz w:val="15"/>
              </w:rPr>
              <w:t>0.1%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8" w:lineRule="exact"/>
              <w:ind w:right="79"/>
              <w:jc w:val="right"/>
              <w:rPr>
                <w:sz w:val="15"/>
              </w:rPr>
            </w:pPr>
            <w:r>
              <w:rPr>
                <w:sz w:val="15"/>
              </w:rPr>
              <w:t>0.1%</w:t>
            </w:r>
          </w:p>
        </w:tc>
        <w:tc>
          <w:tcPr>
            <w:tcW w:w="665" w:type="dxa"/>
            <w:tcBorders>
              <w:top w:val="nil"/>
              <w:left w:val="single" w:sz="6" w:space="0" w:color="000000"/>
              <w:bottom w:val="single" w:sz="6" w:space="0" w:color="000000"/>
            </w:tcBorders>
          </w:tcPr>
          <w:p w:rsidR="003E0E38" w:rsidRDefault="00125FA9">
            <w:pPr>
              <w:pStyle w:val="TableParagraph"/>
              <w:spacing w:line="148" w:lineRule="exact"/>
              <w:ind w:right="64"/>
              <w:jc w:val="right"/>
              <w:rPr>
                <w:sz w:val="15"/>
              </w:rPr>
            </w:pPr>
            <w:r>
              <w:rPr>
                <w:sz w:val="15"/>
              </w:rPr>
              <w:t>0.1%</w:t>
            </w:r>
          </w:p>
        </w:tc>
      </w:tr>
      <w:tr w:rsidR="003E0E38">
        <w:trPr>
          <w:trHeight w:val="215"/>
        </w:trPr>
        <w:tc>
          <w:tcPr>
            <w:tcW w:w="3065"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181"/>
              <w:rPr>
                <w:b/>
                <w:i/>
                <w:sz w:val="15"/>
              </w:rPr>
            </w:pPr>
            <w:r>
              <w:rPr>
                <w:b/>
                <w:i/>
                <w:sz w:val="15"/>
              </w:rPr>
              <w:t>Total Containers &amp; Pkg</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7"/>
              <w:jc w:val="right"/>
              <w:rPr>
                <w:sz w:val="15"/>
              </w:rPr>
            </w:pPr>
            <w:r>
              <w:rPr>
                <w:w w:val="95"/>
                <w:sz w:val="15"/>
              </w:rPr>
              <w:t>31.1%</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7"/>
              <w:jc w:val="right"/>
              <w:rPr>
                <w:sz w:val="15"/>
              </w:rPr>
            </w:pPr>
            <w:r>
              <w:rPr>
                <w:w w:val="95"/>
                <w:sz w:val="15"/>
              </w:rPr>
              <w:t>36.0%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7"/>
              <w:jc w:val="right"/>
              <w:rPr>
                <w:sz w:val="15"/>
              </w:rPr>
            </w:pPr>
            <w:r>
              <w:rPr>
                <w:w w:val="95"/>
                <w:sz w:val="15"/>
              </w:rPr>
              <w:t>34.7%</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65"/>
              <w:jc w:val="right"/>
              <w:rPr>
                <w:sz w:val="15"/>
              </w:rPr>
            </w:pPr>
            <w:r>
              <w:rPr>
                <w:w w:val="95"/>
                <w:sz w:val="15"/>
              </w:rPr>
              <w:t>31.0%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8"/>
              <w:jc w:val="right"/>
              <w:rPr>
                <w:sz w:val="15"/>
              </w:rPr>
            </w:pPr>
            <w:r>
              <w:rPr>
                <w:w w:val="95"/>
                <w:sz w:val="15"/>
              </w:rPr>
              <w:t>31.2%</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8"/>
              <w:jc w:val="right"/>
              <w:rPr>
                <w:sz w:val="15"/>
              </w:rPr>
            </w:pPr>
            <w:r>
              <w:rPr>
                <w:w w:val="95"/>
                <w:sz w:val="15"/>
              </w:rPr>
              <w:t>30.1%</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8"/>
              <w:jc w:val="right"/>
              <w:rPr>
                <w:sz w:val="15"/>
              </w:rPr>
            </w:pPr>
            <w:r>
              <w:rPr>
                <w:w w:val="95"/>
                <w:sz w:val="15"/>
              </w:rPr>
              <w:t>30.0%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8"/>
              <w:jc w:val="right"/>
              <w:rPr>
                <w:sz w:val="15"/>
              </w:rPr>
            </w:pPr>
            <w:r>
              <w:rPr>
                <w:w w:val="95"/>
                <w:sz w:val="15"/>
              </w:rPr>
              <w:t>30.1%</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8"/>
              <w:jc w:val="right"/>
              <w:rPr>
                <w:sz w:val="15"/>
              </w:rPr>
            </w:pPr>
            <w:r>
              <w:rPr>
                <w:w w:val="95"/>
                <w:sz w:val="15"/>
              </w:rPr>
              <w:t>30.1%</w:t>
            </w:r>
          </w:p>
        </w:tc>
        <w:tc>
          <w:tcPr>
            <w:tcW w:w="665" w:type="dxa"/>
            <w:tcBorders>
              <w:top w:val="single" w:sz="6" w:space="0" w:color="000000"/>
              <w:left w:val="single" w:sz="6" w:space="0" w:color="000000"/>
              <w:bottom w:val="single" w:sz="6" w:space="0" w:color="000000"/>
            </w:tcBorders>
          </w:tcPr>
          <w:p w:rsidR="003E0E38" w:rsidRDefault="00125FA9">
            <w:pPr>
              <w:pStyle w:val="TableParagraph"/>
              <w:spacing w:before="41" w:line="154" w:lineRule="exact"/>
              <w:ind w:right="63"/>
              <w:jc w:val="right"/>
              <w:rPr>
                <w:sz w:val="15"/>
              </w:rPr>
            </w:pPr>
            <w:r>
              <w:rPr>
                <w:w w:val="95"/>
                <w:sz w:val="15"/>
              </w:rPr>
              <w:t>30.0%</w:t>
            </w:r>
          </w:p>
        </w:tc>
      </w:tr>
      <w:tr w:rsidR="003E0E38">
        <w:trPr>
          <w:trHeight w:val="170"/>
        </w:trPr>
        <w:tc>
          <w:tcPr>
            <w:tcW w:w="3065" w:type="dxa"/>
            <w:tcBorders>
              <w:top w:val="single" w:sz="6" w:space="0" w:color="000000"/>
              <w:bottom w:val="nil"/>
              <w:right w:val="single" w:sz="6" w:space="0" w:color="000000"/>
            </w:tcBorders>
          </w:tcPr>
          <w:p w:rsidR="003E0E38" w:rsidRDefault="00125FA9">
            <w:pPr>
              <w:pStyle w:val="TableParagraph"/>
              <w:spacing w:line="150" w:lineRule="exact"/>
              <w:ind w:left="176"/>
              <w:rPr>
                <w:b/>
                <w:i/>
                <w:sz w:val="15"/>
              </w:rPr>
            </w:pPr>
            <w:r>
              <w:rPr>
                <w:b/>
                <w:i/>
                <w:sz w:val="15"/>
              </w:rPr>
              <w:t>Total Product Wastes†</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w w:val="95"/>
                <w:sz w:val="15"/>
              </w:rPr>
              <w:t>62.0%</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68.8%</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71.8%</w:t>
            </w:r>
          </w:p>
        </w:tc>
        <w:tc>
          <w:tcPr>
            <w:tcW w:w="653"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w w:val="95"/>
                <w:sz w:val="15"/>
              </w:rPr>
              <w:t>70.3%</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73.4%</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72.9%</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71.9%</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70.9%</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70.5%</w:t>
            </w:r>
          </w:p>
        </w:tc>
        <w:tc>
          <w:tcPr>
            <w:tcW w:w="665" w:type="dxa"/>
            <w:tcBorders>
              <w:top w:val="single" w:sz="6" w:space="0" w:color="000000"/>
              <w:left w:val="single" w:sz="6" w:space="0" w:color="000000"/>
              <w:bottom w:val="nil"/>
            </w:tcBorders>
          </w:tcPr>
          <w:p w:rsidR="003E0E38" w:rsidRDefault="00125FA9">
            <w:pPr>
              <w:pStyle w:val="TableParagraph"/>
              <w:spacing w:line="150" w:lineRule="exact"/>
              <w:ind w:right="68"/>
              <w:jc w:val="right"/>
              <w:rPr>
                <w:sz w:val="15"/>
              </w:rPr>
            </w:pPr>
            <w:r>
              <w:rPr>
                <w:w w:val="95"/>
                <w:sz w:val="15"/>
              </w:rPr>
              <w:t>70.4%</w:t>
            </w:r>
          </w:p>
        </w:tc>
      </w:tr>
      <w:tr w:rsidR="003E0E38">
        <w:trPr>
          <w:trHeight w:val="172"/>
        </w:trPr>
        <w:tc>
          <w:tcPr>
            <w:tcW w:w="3065" w:type="dxa"/>
            <w:tcBorders>
              <w:top w:val="nil"/>
              <w:bottom w:val="nil"/>
              <w:right w:val="single" w:sz="6" w:space="0" w:color="000000"/>
            </w:tcBorders>
          </w:tcPr>
          <w:p w:rsidR="003E0E38" w:rsidRDefault="00125FA9">
            <w:pPr>
              <w:pStyle w:val="TableParagraph"/>
              <w:spacing w:line="153" w:lineRule="exact"/>
              <w:ind w:left="95"/>
              <w:rPr>
                <w:b/>
                <w:sz w:val="15"/>
              </w:rPr>
            </w:pPr>
            <w:r>
              <w:rPr>
                <w:b/>
                <w:sz w:val="15"/>
              </w:rPr>
              <w:t>Other Wastes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53"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tcBorders>
          </w:tcPr>
          <w:p w:rsidR="003E0E38" w:rsidRDefault="003E0E38">
            <w:pPr>
              <w:pStyle w:val="TableParagraph"/>
              <w:rPr>
                <w:rFonts w:ascii="Times New Roman"/>
                <w:sz w:val="10"/>
              </w:rPr>
            </w:pPr>
          </w:p>
        </w:tc>
      </w:tr>
      <w:tr w:rsidR="003E0E38">
        <w:trPr>
          <w:trHeight w:val="172"/>
        </w:trPr>
        <w:tc>
          <w:tcPr>
            <w:tcW w:w="3065" w:type="dxa"/>
            <w:tcBorders>
              <w:top w:val="nil"/>
              <w:bottom w:val="nil"/>
              <w:right w:val="single" w:sz="6" w:space="0" w:color="000000"/>
            </w:tcBorders>
          </w:tcPr>
          <w:p w:rsidR="003E0E38" w:rsidRDefault="00125FA9">
            <w:pPr>
              <w:pStyle w:val="TableParagraph"/>
              <w:spacing w:line="153" w:lineRule="exact"/>
              <w:ind w:left="176"/>
              <w:rPr>
                <w:sz w:val="15"/>
              </w:rPr>
            </w:pPr>
            <w:r>
              <w:rPr>
                <w:sz w:val="15"/>
              </w:rPr>
              <w:t>Food Waste</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w w:val="95"/>
                <w:sz w:val="15"/>
              </w:rPr>
              <w:t>13.8%</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10.6%</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sz w:val="15"/>
              </w:rPr>
              <w:t>8.6%</w:t>
            </w:r>
          </w:p>
        </w:tc>
        <w:tc>
          <w:tcPr>
            <w:tcW w:w="653" w:type="dxa"/>
            <w:tcBorders>
              <w:top w:val="nil"/>
              <w:left w:val="single" w:sz="6" w:space="0" w:color="000000"/>
              <w:bottom w:val="nil"/>
              <w:right w:val="single" w:sz="6" w:space="0" w:color="000000"/>
            </w:tcBorders>
          </w:tcPr>
          <w:p w:rsidR="003E0E38" w:rsidRDefault="00125FA9">
            <w:pPr>
              <w:pStyle w:val="TableParagraph"/>
              <w:spacing w:line="153" w:lineRule="exact"/>
              <w:ind w:right="70"/>
              <w:jc w:val="right"/>
              <w:rPr>
                <w:sz w:val="15"/>
              </w:rPr>
            </w:pPr>
            <w:r>
              <w:rPr>
                <w:w w:val="95"/>
                <w:sz w:val="15"/>
              </w:rPr>
              <w:t>11.5%</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12.6%</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13.0%</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13.6%</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14.3%</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14.5%</w:t>
            </w:r>
          </w:p>
        </w:tc>
        <w:tc>
          <w:tcPr>
            <w:tcW w:w="665" w:type="dxa"/>
            <w:tcBorders>
              <w:top w:val="nil"/>
              <w:left w:val="single" w:sz="6" w:space="0" w:color="000000"/>
              <w:bottom w:val="nil"/>
            </w:tcBorders>
          </w:tcPr>
          <w:p w:rsidR="003E0E38" w:rsidRDefault="00125FA9">
            <w:pPr>
              <w:pStyle w:val="TableParagraph"/>
              <w:spacing w:line="153" w:lineRule="exact"/>
              <w:ind w:right="68"/>
              <w:jc w:val="right"/>
              <w:rPr>
                <w:sz w:val="15"/>
              </w:rPr>
            </w:pPr>
            <w:r>
              <w:rPr>
                <w:w w:val="95"/>
                <w:sz w:val="15"/>
              </w:rPr>
              <w:t>14.5%</w:t>
            </w:r>
          </w:p>
        </w:tc>
      </w:tr>
      <w:tr w:rsidR="003E0E38">
        <w:trPr>
          <w:trHeight w:val="172"/>
        </w:trPr>
        <w:tc>
          <w:tcPr>
            <w:tcW w:w="3065" w:type="dxa"/>
            <w:tcBorders>
              <w:top w:val="nil"/>
              <w:bottom w:val="nil"/>
              <w:right w:val="single" w:sz="6" w:space="0" w:color="000000"/>
            </w:tcBorders>
          </w:tcPr>
          <w:p w:rsidR="003E0E38" w:rsidRDefault="00125FA9">
            <w:pPr>
              <w:pStyle w:val="TableParagraph"/>
              <w:spacing w:line="153" w:lineRule="exact"/>
              <w:ind w:left="176"/>
              <w:rPr>
                <w:sz w:val="15"/>
              </w:rPr>
            </w:pPr>
            <w:r>
              <w:rPr>
                <w:sz w:val="15"/>
              </w:rPr>
              <w:t>Yard Trimmings</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w w:val="95"/>
                <w:sz w:val="15"/>
              </w:rPr>
              <w:t>22.7%</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19.2%</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18.1%</w:t>
            </w:r>
          </w:p>
        </w:tc>
        <w:tc>
          <w:tcPr>
            <w:tcW w:w="653" w:type="dxa"/>
            <w:tcBorders>
              <w:top w:val="nil"/>
              <w:left w:val="single" w:sz="6" w:space="0" w:color="000000"/>
              <w:bottom w:val="nil"/>
              <w:right w:val="single" w:sz="6" w:space="0" w:color="000000"/>
            </w:tcBorders>
          </w:tcPr>
          <w:p w:rsidR="003E0E38" w:rsidRDefault="00125FA9">
            <w:pPr>
              <w:pStyle w:val="TableParagraph"/>
              <w:spacing w:line="153" w:lineRule="exact"/>
              <w:ind w:right="70"/>
              <w:jc w:val="right"/>
              <w:rPr>
                <w:sz w:val="15"/>
              </w:rPr>
            </w:pPr>
            <w:r>
              <w:rPr>
                <w:w w:val="95"/>
                <w:sz w:val="15"/>
              </w:rPr>
              <w:t>16.8%</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12.5%</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w w:val="95"/>
                <w:sz w:val="15"/>
              </w:rPr>
              <w:t>12.6%</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13.0%</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13.3%</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w w:val="95"/>
                <w:sz w:val="15"/>
              </w:rPr>
              <w:t>13.5%</w:t>
            </w:r>
          </w:p>
        </w:tc>
        <w:tc>
          <w:tcPr>
            <w:tcW w:w="665" w:type="dxa"/>
            <w:tcBorders>
              <w:top w:val="nil"/>
              <w:left w:val="single" w:sz="6" w:space="0" w:color="000000"/>
              <w:bottom w:val="nil"/>
            </w:tcBorders>
          </w:tcPr>
          <w:p w:rsidR="003E0E38" w:rsidRDefault="00125FA9">
            <w:pPr>
              <w:pStyle w:val="TableParagraph"/>
              <w:spacing w:line="153" w:lineRule="exact"/>
              <w:ind w:right="68"/>
              <w:jc w:val="right"/>
              <w:rPr>
                <w:sz w:val="15"/>
              </w:rPr>
            </w:pPr>
            <w:r>
              <w:rPr>
                <w:w w:val="95"/>
                <w:sz w:val="15"/>
              </w:rPr>
              <w:t>13.5%</w:t>
            </w:r>
          </w:p>
        </w:tc>
      </w:tr>
      <w:tr w:rsidR="003E0E38">
        <w:trPr>
          <w:trHeight w:val="172"/>
        </w:trPr>
        <w:tc>
          <w:tcPr>
            <w:tcW w:w="3065" w:type="dxa"/>
            <w:tcBorders>
              <w:top w:val="nil"/>
              <w:bottom w:val="nil"/>
              <w:right w:val="single" w:sz="6" w:space="0" w:color="000000"/>
            </w:tcBorders>
          </w:tcPr>
          <w:p w:rsidR="003E0E38" w:rsidRDefault="00125FA9">
            <w:pPr>
              <w:pStyle w:val="TableParagraph"/>
              <w:spacing w:line="153" w:lineRule="exact"/>
              <w:ind w:left="176"/>
              <w:rPr>
                <w:sz w:val="15"/>
              </w:rPr>
            </w:pPr>
            <w:r>
              <w:rPr>
                <w:sz w:val="15"/>
              </w:rPr>
              <w:t>Miscellaneous Inorganic Wastes</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1"/>
              <w:jc w:val="right"/>
              <w:rPr>
                <w:sz w:val="15"/>
              </w:rPr>
            </w:pPr>
            <w:r>
              <w:rPr>
                <w:sz w:val="15"/>
              </w:rPr>
              <w:t>1.5%</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sz w:val="15"/>
              </w:rPr>
              <w:t>1.5%</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sz w:val="15"/>
              </w:rPr>
              <w:t>1.5%</w:t>
            </w:r>
          </w:p>
        </w:tc>
        <w:tc>
          <w:tcPr>
            <w:tcW w:w="653" w:type="dxa"/>
            <w:tcBorders>
              <w:top w:val="nil"/>
              <w:left w:val="single" w:sz="6" w:space="0" w:color="000000"/>
              <w:bottom w:val="nil"/>
              <w:right w:val="single" w:sz="6" w:space="0" w:color="000000"/>
            </w:tcBorders>
          </w:tcPr>
          <w:p w:rsidR="003E0E38" w:rsidRDefault="00125FA9">
            <w:pPr>
              <w:pStyle w:val="TableParagraph"/>
              <w:spacing w:line="153" w:lineRule="exact"/>
              <w:ind w:right="70"/>
              <w:jc w:val="right"/>
              <w:rPr>
                <w:sz w:val="15"/>
              </w:rPr>
            </w:pPr>
            <w:r>
              <w:rPr>
                <w:sz w:val="15"/>
              </w:rPr>
              <w:t>1.4%</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sz w:val="15"/>
              </w:rPr>
              <w:t>1.4%</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2"/>
              <w:jc w:val="right"/>
              <w:rPr>
                <w:sz w:val="15"/>
              </w:rPr>
            </w:pPr>
            <w:r>
              <w:rPr>
                <w:sz w:val="15"/>
              </w:rPr>
              <w:t>1.5%</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sz w:val="15"/>
              </w:rPr>
              <w:t>1.5%</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sz w:val="15"/>
              </w:rPr>
              <w:t>1.5%</w:t>
            </w:r>
          </w:p>
        </w:tc>
        <w:tc>
          <w:tcPr>
            <w:tcW w:w="665" w:type="dxa"/>
            <w:tcBorders>
              <w:top w:val="nil"/>
              <w:left w:val="single" w:sz="6" w:space="0" w:color="000000"/>
              <w:bottom w:val="nil"/>
              <w:right w:val="single" w:sz="6" w:space="0" w:color="000000"/>
            </w:tcBorders>
          </w:tcPr>
          <w:p w:rsidR="003E0E38" w:rsidRDefault="00125FA9">
            <w:pPr>
              <w:pStyle w:val="TableParagraph"/>
              <w:spacing w:line="153" w:lineRule="exact"/>
              <w:ind w:right="83"/>
              <w:jc w:val="right"/>
              <w:rPr>
                <w:sz w:val="15"/>
              </w:rPr>
            </w:pPr>
            <w:r>
              <w:rPr>
                <w:sz w:val="15"/>
              </w:rPr>
              <w:t>1.5%</w:t>
            </w:r>
          </w:p>
        </w:tc>
        <w:tc>
          <w:tcPr>
            <w:tcW w:w="665" w:type="dxa"/>
            <w:tcBorders>
              <w:top w:val="nil"/>
              <w:left w:val="single" w:sz="6" w:space="0" w:color="000000"/>
              <w:bottom w:val="nil"/>
            </w:tcBorders>
          </w:tcPr>
          <w:p w:rsidR="003E0E38" w:rsidRDefault="00125FA9">
            <w:pPr>
              <w:pStyle w:val="TableParagraph"/>
              <w:spacing w:line="153" w:lineRule="exact"/>
              <w:ind w:right="68"/>
              <w:jc w:val="right"/>
              <w:rPr>
                <w:sz w:val="15"/>
              </w:rPr>
            </w:pPr>
            <w:r>
              <w:rPr>
                <w:sz w:val="15"/>
              </w:rPr>
              <w:t>1.6%</w:t>
            </w:r>
          </w:p>
        </w:tc>
      </w:tr>
      <w:tr w:rsidR="003E0E38">
        <w:trPr>
          <w:trHeight w:val="160"/>
        </w:trPr>
        <w:tc>
          <w:tcPr>
            <w:tcW w:w="3065" w:type="dxa"/>
            <w:tcBorders>
              <w:top w:val="nil"/>
              <w:bottom w:val="single" w:sz="6" w:space="0" w:color="000000"/>
              <w:right w:val="single" w:sz="6" w:space="0" w:color="000000"/>
            </w:tcBorders>
          </w:tcPr>
          <w:p w:rsidR="003E0E38" w:rsidRDefault="00125FA9">
            <w:pPr>
              <w:pStyle w:val="TableParagraph"/>
              <w:spacing w:line="140" w:lineRule="exact"/>
              <w:ind w:left="176"/>
              <w:rPr>
                <w:b/>
                <w:i/>
                <w:sz w:val="15"/>
              </w:rPr>
            </w:pPr>
            <w:r>
              <w:rPr>
                <w:b/>
                <w:i/>
                <w:sz w:val="15"/>
              </w:rPr>
              <w:t>Total Other Wastes</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1"/>
              <w:jc w:val="right"/>
              <w:rPr>
                <w:sz w:val="15"/>
              </w:rPr>
            </w:pPr>
            <w:r>
              <w:rPr>
                <w:w w:val="95"/>
                <w:sz w:val="15"/>
              </w:rPr>
              <w:t>38.0%</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2"/>
              <w:jc w:val="right"/>
              <w:rPr>
                <w:sz w:val="15"/>
              </w:rPr>
            </w:pPr>
            <w:r>
              <w:rPr>
                <w:w w:val="95"/>
                <w:sz w:val="15"/>
              </w:rPr>
              <w:t>31.2%</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2"/>
              <w:jc w:val="right"/>
              <w:rPr>
                <w:sz w:val="15"/>
              </w:rPr>
            </w:pPr>
            <w:r>
              <w:rPr>
                <w:w w:val="95"/>
                <w:sz w:val="15"/>
              </w:rPr>
              <w:t>28.2%</w:t>
            </w:r>
          </w:p>
        </w:tc>
        <w:tc>
          <w:tcPr>
            <w:tcW w:w="653"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70"/>
              <w:jc w:val="right"/>
              <w:rPr>
                <w:sz w:val="15"/>
              </w:rPr>
            </w:pPr>
            <w:r>
              <w:rPr>
                <w:w w:val="95"/>
                <w:sz w:val="15"/>
              </w:rPr>
              <w:t>29.7%</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2"/>
              <w:jc w:val="right"/>
              <w:rPr>
                <w:sz w:val="15"/>
              </w:rPr>
            </w:pPr>
            <w:r>
              <w:rPr>
                <w:w w:val="95"/>
                <w:sz w:val="15"/>
              </w:rPr>
              <w:t>26.6%</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2"/>
              <w:jc w:val="right"/>
              <w:rPr>
                <w:sz w:val="15"/>
              </w:rPr>
            </w:pPr>
            <w:r>
              <w:rPr>
                <w:w w:val="95"/>
                <w:sz w:val="15"/>
              </w:rPr>
              <w:t>27.1%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3"/>
              <w:jc w:val="right"/>
              <w:rPr>
                <w:sz w:val="15"/>
              </w:rPr>
            </w:pPr>
            <w:r>
              <w:rPr>
                <w:w w:val="95"/>
                <w:sz w:val="15"/>
              </w:rPr>
              <w:t>28.1%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3"/>
              <w:jc w:val="right"/>
              <w:rPr>
                <w:sz w:val="15"/>
              </w:rPr>
            </w:pPr>
            <w:r>
              <w:rPr>
                <w:w w:val="95"/>
                <w:sz w:val="15"/>
              </w:rPr>
              <w:t>29.1%</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40" w:lineRule="exact"/>
              <w:ind w:right="83"/>
              <w:jc w:val="right"/>
              <w:rPr>
                <w:sz w:val="15"/>
              </w:rPr>
            </w:pPr>
            <w:r>
              <w:rPr>
                <w:w w:val="95"/>
                <w:sz w:val="15"/>
              </w:rPr>
              <w:t>29.5%</w:t>
            </w:r>
          </w:p>
        </w:tc>
        <w:tc>
          <w:tcPr>
            <w:tcW w:w="665" w:type="dxa"/>
            <w:tcBorders>
              <w:top w:val="nil"/>
              <w:left w:val="single" w:sz="6" w:space="0" w:color="000000"/>
              <w:bottom w:val="single" w:sz="6" w:space="0" w:color="000000"/>
            </w:tcBorders>
          </w:tcPr>
          <w:p w:rsidR="003E0E38" w:rsidRDefault="00125FA9">
            <w:pPr>
              <w:pStyle w:val="TableParagraph"/>
              <w:spacing w:line="140" w:lineRule="exact"/>
              <w:ind w:right="68"/>
              <w:jc w:val="right"/>
              <w:rPr>
                <w:sz w:val="15"/>
              </w:rPr>
            </w:pPr>
            <w:r>
              <w:rPr>
                <w:w w:val="95"/>
                <w:sz w:val="15"/>
              </w:rPr>
              <w:t>29.6%</w:t>
            </w:r>
          </w:p>
        </w:tc>
      </w:tr>
      <w:tr w:rsidR="003E0E38">
        <w:trPr>
          <w:trHeight w:val="200"/>
        </w:trPr>
        <w:tc>
          <w:tcPr>
            <w:tcW w:w="3065" w:type="dxa"/>
            <w:tcBorders>
              <w:top w:val="single" w:sz="6" w:space="0" w:color="000000"/>
              <w:right w:val="single" w:sz="6" w:space="0" w:color="000000"/>
            </w:tcBorders>
          </w:tcPr>
          <w:p w:rsidR="003E0E38" w:rsidRDefault="00125FA9">
            <w:pPr>
              <w:pStyle w:val="TableParagraph"/>
              <w:spacing w:before="27" w:line="153" w:lineRule="exact"/>
              <w:ind w:left="176"/>
              <w:rPr>
                <w:b/>
                <w:i/>
                <w:sz w:val="15"/>
              </w:rPr>
            </w:pPr>
            <w:r>
              <w:rPr>
                <w:b/>
                <w:i/>
                <w:sz w:val="15"/>
              </w:rPr>
              <w:t>Total MSW Generated - %</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1"/>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2"/>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2"/>
              <w:jc w:val="right"/>
              <w:rPr>
                <w:sz w:val="15"/>
              </w:rPr>
            </w:pPr>
            <w:r>
              <w:rPr>
                <w:w w:val="95"/>
                <w:sz w:val="15"/>
              </w:rPr>
              <w:t>100.0%</w:t>
            </w:r>
          </w:p>
        </w:tc>
        <w:tc>
          <w:tcPr>
            <w:tcW w:w="653"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70"/>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2"/>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2"/>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2"/>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4"/>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3"/>
              <w:jc w:val="right"/>
              <w:rPr>
                <w:sz w:val="15"/>
              </w:rPr>
            </w:pPr>
            <w:r>
              <w:rPr>
                <w:w w:val="95"/>
                <w:sz w:val="15"/>
              </w:rPr>
              <w:t>100.0%</w:t>
            </w:r>
          </w:p>
        </w:tc>
        <w:tc>
          <w:tcPr>
            <w:tcW w:w="665" w:type="dxa"/>
            <w:tcBorders>
              <w:top w:val="single" w:sz="6" w:space="0" w:color="000000"/>
              <w:left w:val="single" w:sz="6" w:space="0" w:color="000000"/>
            </w:tcBorders>
          </w:tcPr>
          <w:p w:rsidR="003E0E38" w:rsidRDefault="00125FA9">
            <w:pPr>
              <w:pStyle w:val="TableParagraph"/>
              <w:spacing w:before="27" w:line="153" w:lineRule="exact"/>
              <w:ind w:right="68"/>
              <w:jc w:val="right"/>
              <w:rPr>
                <w:sz w:val="15"/>
              </w:rPr>
            </w:pPr>
            <w:r>
              <w:rPr>
                <w:w w:val="95"/>
                <w:sz w:val="15"/>
              </w:rPr>
              <w:t>100.0%</w:t>
            </w:r>
          </w:p>
        </w:tc>
      </w:tr>
    </w:tbl>
    <w:p w:rsidR="003E0E38" w:rsidRDefault="00125FA9">
      <w:pPr>
        <w:pStyle w:val="BodyText"/>
        <w:spacing w:before="5"/>
        <w:ind w:left="699"/>
      </w:pPr>
      <w:r>
        <w:rPr>
          <w:w w:val="105"/>
          <w:sz w:val="15"/>
        </w:rPr>
        <w:t xml:space="preserve">* </w:t>
      </w:r>
      <w:r>
        <w:rPr>
          <w:w w:val="105"/>
        </w:rPr>
        <w:t>Generation before materials recovery or combustion.</w:t>
      </w:r>
    </w:p>
    <w:p w:rsidR="003E0E38" w:rsidRDefault="00125FA9">
      <w:pPr>
        <w:pStyle w:val="BodyText"/>
        <w:spacing w:before="13"/>
        <w:ind w:left="641"/>
      </w:pPr>
      <w:r>
        <w:rPr>
          <w:w w:val="105"/>
          <w:sz w:val="15"/>
        </w:rPr>
        <w:t xml:space="preserve">** </w:t>
      </w:r>
      <w:r>
        <w:rPr>
          <w:w w:val="105"/>
        </w:rPr>
        <w:t>Includes carbonated drinks and non-carbonated water, teas, flavored drinks, and ready-to-drink alcoholic coolers and cocktails.</w:t>
      </w:r>
    </w:p>
    <w:p w:rsidR="003E0E38" w:rsidRDefault="00125FA9">
      <w:pPr>
        <w:pStyle w:val="BodyText"/>
        <w:spacing w:before="19"/>
        <w:ind w:left="684"/>
      </w:pPr>
      <w:r>
        <w:rPr>
          <w:w w:val="105"/>
        </w:rPr>
        <w:t>‡ Includes milk, juice, and other products packaged in gable top cartons and liquid food aseptic cartons.</w:t>
      </w:r>
    </w:p>
    <w:p w:rsidR="003E0E38" w:rsidRDefault="00125FA9">
      <w:pPr>
        <w:pStyle w:val="BodyText"/>
        <w:spacing w:before="35"/>
        <w:ind w:left="684"/>
      </w:pPr>
      <w:r>
        <w:rPr>
          <w:w w:val="105"/>
        </w:rPr>
        <w:t>† Other than food prod</w:t>
      </w:r>
      <w:r>
        <w:rPr>
          <w:w w:val="105"/>
        </w:rPr>
        <w:t>ucts.</w:t>
      </w:r>
    </w:p>
    <w:p w:rsidR="003E0E38" w:rsidRDefault="00125FA9">
      <w:pPr>
        <w:pStyle w:val="BodyText"/>
        <w:spacing w:before="17"/>
        <w:ind w:left="641"/>
      </w:pPr>
      <w:r>
        <w:rPr>
          <w:w w:val="105"/>
          <w:sz w:val="15"/>
        </w:rPr>
        <w:t xml:space="preserve">** </w:t>
      </w:r>
      <w:r>
        <w:rPr>
          <w:w w:val="105"/>
        </w:rPr>
        <w:t>Not estimated separately prior to 1980. Paper wraps not reported separately after 1996.</w:t>
      </w:r>
    </w:p>
    <w:p w:rsidR="003E0E38" w:rsidRDefault="00125FA9">
      <w:pPr>
        <w:pStyle w:val="BodyText"/>
        <w:spacing w:before="4" w:line="254" w:lineRule="auto"/>
        <w:ind w:left="811" w:right="6939"/>
      </w:pPr>
      <w:r>
        <w:rPr>
          <w:w w:val="105"/>
        </w:rPr>
        <w:t>Details may not add to totals due to rounding. Neg. = Less than 5,000 tons or 0.05 percent.</w:t>
      </w:r>
    </w:p>
    <w:p w:rsidR="003E0E38" w:rsidRDefault="003E0E38">
      <w:pPr>
        <w:spacing w:line="254" w:lineRule="auto"/>
        <w:sectPr w:rsidR="003E0E38">
          <w:pgSz w:w="12240" w:h="15840"/>
          <w:pgMar w:top="1020" w:right="920" w:bottom="280" w:left="640" w:header="720" w:footer="720" w:gutter="0"/>
          <w:cols w:space="720"/>
        </w:sectPr>
      </w:pPr>
    </w:p>
    <w:p w:rsidR="003E0E38" w:rsidRDefault="00125FA9">
      <w:pPr>
        <w:pStyle w:val="Heading8"/>
        <w:spacing w:before="61"/>
        <w:ind w:right="612"/>
      </w:pPr>
      <w:r>
        <w:lastRenderedPageBreak/>
        <w:t>Table 20</w:t>
      </w:r>
    </w:p>
    <w:p w:rsidR="003E0E38" w:rsidRDefault="00125FA9">
      <w:pPr>
        <w:spacing w:before="79" w:line="247" w:lineRule="auto"/>
        <w:ind w:left="2852" w:right="2537"/>
        <w:jc w:val="center"/>
        <w:rPr>
          <w:b/>
          <w:sz w:val="15"/>
        </w:rPr>
      </w:pPr>
      <w:r>
        <w:rPr>
          <w:b/>
          <w:sz w:val="15"/>
        </w:rPr>
        <w:t>RECOVERY* OF PRODUCTS IN MUNICIPAL SOLID WASTE, 1960 TO 2012 (WITH DETAIL ON CONTAINERS AND PACKAGING)</w:t>
      </w:r>
    </w:p>
    <w:p w:rsidR="003E0E38" w:rsidRDefault="00125FA9">
      <w:pPr>
        <w:ind w:left="925" w:right="614"/>
        <w:jc w:val="center"/>
        <w:rPr>
          <w:b/>
          <w:sz w:val="15"/>
        </w:rPr>
      </w:pPr>
      <w:r>
        <w:rPr>
          <w:b/>
          <w:sz w:val="15"/>
        </w:rPr>
        <w:t>(In thousands of tons)</w:t>
      </w:r>
    </w:p>
    <w:p w:rsidR="003E0E38" w:rsidRDefault="003E0E38">
      <w:pPr>
        <w:pStyle w:val="BodyText"/>
        <w:spacing w:before="9"/>
        <w:rPr>
          <w:b/>
          <w:sz w:val="20"/>
        </w:rPr>
      </w:pPr>
    </w:p>
    <w:tbl>
      <w:tblPr>
        <w:tblW w:w="0" w:type="auto"/>
        <w:tblInd w:w="49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240"/>
        <w:gridCol w:w="624"/>
        <w:gridCol w:w="684"/>
        <w:gridCol w:w="684"/>
        <w:gridCol w:w="684"/>
        <w:gridCol w:w="696"/>
        <w:gridCol w:w="684"/>
        <w:gridCol w:w="684"/>
        <w:gridCol w:w="684"/>
        <w:gridCol w:w="684"/>
        <w:gridCol w:w="684"/>
      </w:tblGrid>
      <w:tr w:rsidR="003E0E38">
        <w:trPr>
          <w:trHeight w:val="267"/>
        </w:trPr>
        <w:tc>
          <w:tcPr>
            <w:tcW w:w="3240" w:type="dxa"/>
            <w:tcBorders>
              <w:bottom w:val="single" w:sz="6" w:space="0" w:color="000000"/>
              <w:right w:val="single" w:sz="6" w:space="0" w:color="000000"/>
            </w:tcBorders>
          </w:tcPr>
          <w:p w:rsidR="003E0E38" w:rsidRDefault="003E0E38">
            <w:pPr>
              <w:pStyle w:val="TableParagraph"/>
              <w:rPr>
                <w:rFonts w:ascii="Times New Roman"/>
                <w:sz w:val="14"/>
              </w:rPr>
            </w:pPr>
          </w:p>
        </w:tc>
        <w:tc>
          <w:tcPr>
            <w:tcW w:w="6792" w:type="dxa"/>
            <w:gridSpan w:val="10"/>
            <w:tcBorders>
              <w:left w:val="single" w:sz="6" w:space="0" w:color="000000"/>
              <w:bottom w:val="single" w:sz="6" w:space="0" w:color="000000"/>
            </w:tcBorders>
          </w:tcPr>
          <w:p w:rsidR="003E0E38" w:rsidRDefault="00125FA9">
            <w:pPr>
              <w:pStyle w:val="TableParagraph"/>
              <w:spacing w:before="91" w:line="156" w:lineRule="exact"/>
              <w:ind w:left="2477" w:right="2435"/>
              <w:jc w:val="center"/>
              <w:rPr>
                <w:b/>
                <w:sz w:val="15"/>
              </w:rPr>
            </w:pPr>
            <w:r>
              <w:rPr>
                <w:b/>
                <w:sz w:val="15"/>
              </w:rPr>
              <w:t>Thousands of Tons</w:t>
            </w:r>
          </w:p>
        </w:tc>
      </w:tr>
      <w:tr w:rsidR="003E0E38">
        <w:trPr>
          <w:trHeight w:val="220"/>
        </w:trPr>
        <w:tc>
          <w:tcPr>
            <w:tcW w:w="3240"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97"/>
              <w:rPr>
                <w:b/>
                <w:sz w:val="15"/>
              </w:rPr>
            </w:pPr>
            <w:r>
              <w:rPr>
                <w:b/>
                <w:sz w:val="15"/>
              </w:rPr>
              <w:t>Products</w:t>
            </w:r>
          </w:p>
        </w:tc>
        <w:tc>
          <w:tcPr>
            <w:tcW w:w="6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1980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1990</w:t>
            </w:r>
          </w:p>
        </w:tc>
        <w:tc>
          <w:tcPr>
            <w:tcW w:w="69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96"/>
              <w:jc w:val="right"/>
              <w:rPr>
                <w:b/>
                <w:sz w:val="15"/>
              </w:rPr>
            </w:pPr>
            <w:r>
              <w:rPr>
                <w:b/>
                <w:sz w:val="15"/>
              </w:rPr>
              <w:t>2000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2005</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83" w:right="23"/>
              <w:jc w:val="center"/>
              <w:rPr>
                <w:b/>
                <w:sz w:val="15"/>
              </w:rPr>
            </w:pPr>
            <w:r>
              <w:rPr>
                <w:b/>
                <w:sz w:val="15"/>
              </w:rPr>
              <w:t>2008</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83" w:right="23"/>
              <w:jc w:val="center"/>
              <w:rPr>
                <w:b/>
                <w:sz w:val="15"/>
              </w:rPr>
            </w:pPr>
            <w:r>
              <w:rPr>
                <w:b/>
                <w:sz w:val="15"/>
              </w:rPr>
              <w:t>2011</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right="69"/>
              <w:jc w:val="right"/>
              <w:rPr>
                <w:b/>
                <w:sz w:val="15"/>
              </w:rPr>
            </w:pPr>
            <w:r>
              <w:rPr>
                <w:b/>
                <w:sz w:val="15"/>
              </w:rPr>
              <w:t>2012</w:t>
            </w:r>
          </w:p>
        </w:tc>
      </w:tr>
      <w:tr w:rsidR="003E0E38">
        <w:trPr>
          <w:trHeight w:val="192"/>
        </w:trPr>
        <w:tc>
          <w:tcPr>
            <w:tcW w:w="3240" w:type="dxa"/>
            <w:tcBorders>
              <w:top w:val="single" w:sz="6" w:space="0" w:color="000000"/>
              <w:bottom w:val="nil"/>
              <w:right w:val="single" w:sz="6" w:space="0" w:color="000000"/>
            </w:tcBorders>
          </w:tcPr>
          <w:p w:rsidR="003E0E38" w:rsidRDefault="00125FA9">
            <w:pPr>
              <w:pStyle w:val="TableParagraph"/>
              <w:spacing w:line="171" w:lineRule="exact"/>
              <w:ind w:left="97"/>
              <w:rPr>
                <w:b/>
                <w:sz w:val="15"/>
              </w:rPr>
            </w:pPr>
            <w:r>
              <w:rPr>
                <w:b/>
                <w:sz w:val="15"/>
              </w:rPr>
              <w:t>Durable Goods</w:t>
            </w:r>
          </w:p>
        </w:tc>
        <w:tc>
          <w:tcPr>
            <w:tcW w:w="62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350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940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1,360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3,460</w:t>
            </w:r>
          </w:p>
        </w:tc>
        <w:tc>
          <w:tcPr>
            <w:tcW w:w="696"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96"/>
              <w:jc w:val="right"/>
              <w:rPr>
                <w:sz w:val="15"/>
              </w:rPr>
            </w:pPr>
            <w:r>
              <w:rPr>
                <w:sz w:val="15"/>
              </w:rPr>
              <w:t>6,580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7,970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left="177" w:right="61"/>
              <w:jc w:val="center"/>
              <w:rPr>
                <w:sz w:val="15"/>
              </w:rPr>
            </w:pPr>
            <w:r>
              <w:rPr>
                <w:sz w:val="15"/>
              </w:rPr>
              <w:t>8,530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9,120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left="177" w:right="61"/>
              <w:jc w:val="center"/>
              <w:rPr>
                <w:sz w:val="15"/>
              </w:rPr>
            </w:pPr>
            <w:r>
              <w:rPr>
                <w:sz w:val="15"/>
              </w:rPr>
              <w:t>9,210</w:t>
            </w:r>
          </w:p>
        </w:tc>
        <w:tc>
          <w:tcPr>
            <w:tcW w:w="684" w:type="dxa"/>
            <w:tcBorders>
              <w:top w:val="single" w:sz="6" w:space="0" w:color="000000"/>
              <w:left w:val="single" w:sz="6" w:space="0" w:color="000000"/>
              <w:bottom w:val="nil"/>
            </w:tcBorders>
          </w:tcPr>
          <w:p w:rsidR="003E0E38" w:rsidRDefault="00125FA9">
            <w:pPr>
              <w:pStyle w:val="TableParagraph"/>
              <w:spacing w:line="171" w:lineRule="exact"/>
              <w:ind w:right="69"/>
              <w:jc w:val="right"/>
              <w:rPr>
                <w:sz w:val="15"/>
              </w:rPr>
            </w:pPr>
            <w:r>
              <w:rPr>
                <w:sz w:val="15"/>
              </w:rPr>
              <w:t>9,270</w:t>
            </w:r>
          </w:p>
        </w:tc>
      </w:tr>
      <w:tr w:rsidR="003E0E38">
        <w:trPr>
          <w:trHeight w:val="189"/>
        </w:trPr>
        <w:tc>
          <w:tcPr>
            <w:tcW w:w="3240" w:type="dxa"/>
            <w:tcBorders>
              <w:top w:val="nil"/>
              <w:bottom w:val="nil"/>
              <w:right w:val="single" w:sz="6" w:space="0" w:color="000000"/>
            </w:tcBorders>
          </w:tcPr>
          <w:p w:rsidR="003E0E38" w:rsidRDefault="00125FA9">
            <w:pPr>
              <w:pStyle w:val="TableParagraph"/>
              <w:spacing w:line="168" w:lineRule="exact"/>
              <w:ind w:left="192"/>
              <w:rPr>
                <w:i/>
                <w:sz w:val="15"/>
              </w:rPr>
            </w:pPr>
            <w:r>
              <w:rPr>
                <w:i/>
                <w:sz w:val="15"/>
              </w:rPr>
              <w:t>(Detail in Table 13)</w:t>
            </w:r>
          </w:p>
        </w:tc>
        <w:tc>
          <w:tcPr>
            <w:tcW w:w="62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96"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40" w:type="dxa"/>
            <w:tcBorders>
              <w:top w:val="nil"/>
              <w:bottom w:val="nil"/>
              <w:right w:val="single" w:sz="6" w:space="0" w:color="000000"/>
            </w:tcBorders>
          </w:tcPr>
          <w:p w:rsidR="003E0E38" w:rsidRDefault="00125FA9">
            <w:pPr>
              <w:pStyle w:val="TableParagraph"/>
              <w:spacing w:line="168" w:lineRule="exact"/>
              <w:ind w:left="96"/>
              <w:rPr>
                <w:b/>
                <w:sz w:val="15"/>
              </w:rPr>
            </w:pPr>
            <w:r>
              <w:rPr>
                <w:b/>
                <w:sz w:val="15"/>
              </w:rPr>
              <w:t>Nondurable Goods</w:t>
            </w:r>
          </w:p>
        </w:tc>
        <w:tc>
          <w:tcPr>
            <w:tcW w:w="62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2,390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3,730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4,670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8,800</w:t>
            </w:r>
          </w:p>
        </w:tc>
        <w:tc>
          <w:tcPr>
            <w:tcW w:w="696" w:type="dxa"/>
            <w:tcBorders>
              <w:top w:val="nil"/>
              <w:left w:val="single" w:sz="6" w:space="0" w:color="000000"/>
              <w:bottom w:val="nil"/>
              <w:right w:val="single" w:sz="6" w:space="0" w:color="000000"/>
            </w:tcBorders>
          </w:tcPr>
          <w:p w:rsidR="003E0E38" w:rsidRDefault="00125FA9">
            <w:pPr>
              <w:pStyle w:val="TableParagraph"/>
              <w:spacing w:line="168" w:lineRule="exact"/>
              <w:ind w:right="97"/>
              <w:jc w:val="right"/>
              <w:rPr>
                <w:sz w:val="15"/>
              </w:rPr>
            </w:pPr>
            <w:r>
              <w:rPr>
                <w:sz w:val="15"/>
              </w:rPr>
              <w:t>17,560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19,770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left="92" w:right="61"/>
              <w:jc w:val="center"/>
              <w:rPr>
                <w:sz w:val="15"/>
              </w:rPr>
            </w:pPr>
            <w:r>
              <w:rPr>
                <w:sz w:val="15"/>
              </w:rPr>
              <w:t>19,310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19,190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left="92" w:right="61"/>
              <w:jc w:val="center"/>
              <w:rPr>
                <w:sz w:val="15"/>
              </w:rPr>
            </w:pPr>
            <w:r>
              <w:rPr>
                <w:sz w:val="15"/>
              </w:rPr>
              <w:t>18,830</w:t>
            </w:r>
          </w:p>
        </w:tc>
        <w:tc>
          <w:tcPr>
            <w:tcW w:w="684" w:type="dxa"/>
            <w:tcBorders>
              <w:top w:val="nil"/>
              <w:left w:val="single" w:sz="6" w:space="0" w:color="000000"/>
              <w:bottom w:val="nil"/>
            </w:tcBorders>
          </w:tcPr>
          <w:p w:rsidR="003E0E38" w:rsidRDefault="00125FA9">
            <w:pPr>
              <w:pStyle w:val="TableParagraph"/>
              <w:spacing w:line="168" w:lineRule="exact"/>
              <w:ind w:right="70"/>
              <w:jc w:val="right"/>
              <w:rPr>
                <w:sz w:val="15"/>
              </w:rPr>
            </w:pPr>
            <w:r>
              <w:rPr>
                <w:sz w:val="15"/>
              </w:rPr>
              <w:t>17,270</w:t>
            </w:r>
          </w:p>
        </w:tc>
      </w:tr>
      <w:tr w:rsidR="003E0E38">
        <w:trPr>
          <w:trHeight w:val="171"/>
        </w:trPr>
        <w:tc>
          <w:tcPr>
            <w:tcW w:w="3240" w:type="dxa"/>
            <w:tcBorders>
              <w:top w:val="nil"/>
              <w:bottom w:val="single" w:sz="6" w:space="0" w:color="000000"/>
              <w:right w:val="single" w:sz="6" w:space="0" w:color="000000"/>
            </w:tcBorders>
          </w:tcPr>
          <w:p w:rsidR="003E0E38" w:rsidRDefault="00125FA9">
            <w:pPr>
              <w:pStyle w:val="TableParagraph"/>
              <w:spacing w:line="152" w:lineRule="exact"/>
              <w:ind w:left="192"/>
              <w:rPr>
                <w:i/>
                <w:sz w:val="15"/>
              </w:rPr>
            </w:pPr>
            <w:r>
              <w:rPr>
                <w:i/>
                <w:sz w:val="15"/>
              </w:rPr>
              <w:t>(Detail in Table 16)</w:t>
            </w:r>
          </w:p>
        </w:tc>
        <w:tc>
          <w:tcPr>
            <w:tcW w:w="62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96"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tcBorders>
          </w:tcPr>
          <w:p w:rsidR="003E0E38" w:rsidRDefault="003E0E38">
            <w:pPr>
              <w:pStyle w:val="TableParagraph"/>
              <w:rPr>
                <w:rFonts w:ascii="Times New Roman"/>
                <w:sz w:val="10"/>
              </w:rPr>
            </w:pPr>
          </w:p>
        </w:tc>
      </w:tr>
      <w:tr w:rsidR="003E0E38">
        <w:trPr>
          <w:trHeight w:val="220"/>
        </w:trPr>
        <w:tc>
          <w:tcPr>
            <w:tcW w:w="3240"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96"/>
              <w:rPr>
                <w:b/>
                <w:sz w:val="15"/>
              </w:rPr>
            </w:pPr>
            <w:r>
              <w:rPr>
                <w:b/>
                <w:sz w:val="15"/>
              </w:rPr>
              <w:t>Containers and Packaging</w:t>
            </w:r>
          </w:p>
        </w:tc>
        <w:tc>
          <w:tcPr>
            <w:tcW w:w="6792"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4"/>
              </w:rPr>
            </w:pPr>
          </w:p>
        </w:tc>
      </w:tr>
      <w:tr w:rsidR="003E0E38">
        <w:trPr>
          <w:trHeight w:val="6997"/>
        </w:trPr>
        <w:tc>
          <w:tcPr>
            <w:tcW w:w="3240" w:type="dxa"/>
            <w:tcBorders>
              <w:top w:val="single" w:sz="6" w:space="0" w:color="000000"/>
              <w:bottom w:val="single" w:sz="6" w:space="0" w:color="000000"/>
              <w:right w:val="single" w:sz="6" w:space="0" w:color="000000"/>
            </w:tcBorders>
          </w:tcPr>
          <w:p w:rsidR="003E0E38" w:rsidRDefault="00125FA9">
            <w:pPr>
              <w:pStyle w:val="TableParagraph"/>
              <w:spacing w:line="171" w:lineRule="exact"/>
              <w:ind w:left="192"/>
              <w:rPr>
                <w:b/>
                <w:sz w:val="15"/>
              </w:rPr>
            </w:pPr>
            <w:r>
              <w:rPr>
                <w:b/>
                <w:sz w:val="15"/>
              </w:rPr>
              <w:t>Glass Packaging</w:t>
            </w:r>
          </w:p>
          <w:p w:rsidR="003E0E38" w:rsidRDefault="00125FA9">
            <w:pPr>
              <w:pStyle w:val="TableParagraph"/>
              <w:spacing w:before="17" w:line="264" w:lineRule="auto"/>
              <w:ind w:left="275" w:right="979"/>
              <w:rPr>
                <w:sz w:val="15"/>
              </w:rPr>
            </w:pPr>
            <w:r>
              <w:rPr>
                <w:sz w:val="15"/>
              </w:rPr>
              <w:t>Beer and Soft Drink Bottles** Wine and Liquor Bottles Other Bottles &amp; Jars</w:t>
            </w:r>
          </w:p>
          <w:p w:rsidR="003E0E38" w:rsidRDefault="00125FA9">
            <w:pPr>
              <w:pStyle w:val="TableParagraph"/>
              <w:spacing w:line="172" w:lineRule="exact"/>
              <w:ind w:left="277"/>
              <w:rPr>
                <w:b/>
                <w:i/>
                <w:sz w:val="15"/>
              </w:rPr>
            </w:pPr>
            <w:r>
              <w:rPr>
                <w:b/>
                <w:i/>
                <w:sz w:val="15"/>
              </w:rPr>
              <w:t>Total Glass Packaging</w:t>
            </w:r>
          </w:p>
          <w:p w:rsidR="003E0E38" w:rsidRDefault="00125FA9">
            <w:pPr>
              <w:pStyle w:val="TableParagraph"/>
              <w:spacing w:before="17"/>
              <w:ind w:left="192"/>
              <w:rPr>
                <w:b/>
                <w:sz w:val="15"/>
              </w:rPr>
            </w:pPr>
            <w:r>
              <w:rPr>
                <w:b/>
                <w:sz w:val="15"/>
              </w:rPr>
              <w:t>Steel Packaging</w:t>
            </w:r>
          </w:p>
          <w:p w:rsidR="003E0E38" w:rsidRDefault="00125FA9">
            <w:pPr>
              <w:pStyle w:val="TableParagraph"/>
              <w:spacing w:before="17" w:line="264" w:lineRule="auto"/>
              <w:ind w:left="277" w:right="979" w:hanging="1"/>
              <w:rPr>
                <w:sz w:val="15"/>
              </w:rPr>
            </w:pPr>
            <w:r>
              <w:rPr>
                <w:sz w:val="15"/>
              </w:rPr>
              <w:t>Beer and Soft Drink Cans Cans</w:t>
            </w:r>
          </w:p>
          <w:p w:rsidR="003E0E38" w:rsidRDefault="00125FA9">
            <w:pPr>
              <w:pStyle w:val="TableParagraph"/>
              <w:spacing w:line="264" w:lineRule="auto"/>
              <w:ind w:left="192" w:right="1238" w:firstLine="84"/>
              <w:rPr>
                <w:sz w:val="15"/>
              </w:rPr>
            </w:pPr>
            <w:r>
              <w:rPr>
                <w:sz w:val="15"/>
              </w:rPr>
              <w:t xml:space="preserve">Other Steel Packaging </w:t>
            </w:r>
            <w:r>
              <w:rPr>
                <w:b/>
                <w:i/>
                <w:sz w:val="15"/>
              </w:rPr>
              <w:t xml:space="preserve">Total Steel Packaging </w:t>
            </w:r>
            <w:r>
              <w:rPr>
                <w:b/>
                <w:sz w:val="15"/>
              </w:rPr>
              <w:t xml:space="preserve">Aluminum Packaging </w:t>
            </w:r>
            <w:r>
              <w:rPr>
                <w:sz w:val="15"/>
              </w:rPr>
              <w:t>Beer and Soft Drink Cans Other Cans</w:t>
            </w:r>
          </w:p>
          <w:p w:rsidR="003E0E38" w:rsidRDefault="00125FA9">
            <w:pPr>
              <w:pStyle w:val="TableParagraph"/>
              <w:spacing w:line="172" w:lineRule="exact"/>
              <w:ind w:left="277"/>
              <w:rPr>
                <w:sz w:val="15"/>
              </w:rPr>
            </w:pPr>
            <w:r>
              <w:rPr>
                <w:sz w:val="15"/>
              </w:rPr>
              <w:t>Foil and Closures</w:t>
            </w:r>
          </w:p>
          <w:p w:rsidR="003E0E38" w:rsidRDefault="00125FA9">
            <w:pPr>
              <w:pStyle w:val="TableParagraph"/>
              <w:spacing w:before="17" w:line="264" w:lineRule="auto"/>
              <w:ind w:left="193" w:right="1238" w:firstLine="84"/>
              <w:rPr>
                <w:sz w:val="15"/>
              </w:rPr>
            </w:pPr>
            <w:r>
              <w:rPr>
                <w:b/>
                <w:i/>
                <w:sz w:val="15"/>
              </w:rPr>
              <w:t xml:space="preserve">Total Aluminum Pkg </w:t>
            </w:r>
            <w:r>
              <w:rPr>
                <w:b/>
                <w:sz w:val="15"/>
              </w:rPr>
              <w:t xml:space="preserve">Paper &amp; Paperboard Pkg </w:t>
            </w:r>
            <w:r>
              <w:rPr>
                <w:sz w:val="15"/>
              </w:rPr>
              <w:t>Corrugated Boxes</w:t>
            </w:r>
          </w:p>
          <w:p w:rsidR="003E0E38" w:rsidRDefault="00125FA9">
            <w:pPr>
              <w:pStyle w:val="TableParagraph"/>
              <w:spacing w:line="264" w:lineRule="auto"/>
              <w:ind w:left="372" w:right="573" w:hanging="96"/>
              <w:rPr>
                <w:sz w:val="15"/>
              </w:rPr>
            </w:pPr>
            <w:r>
              <w:rPr>
                <w:sz w:val="15"/>
              </w:rPr>
              <w:t>Other Paper &amp; Paperboard Pkg Gable Top/Aseptic Cartons‡ Folding Cartons</w:t>
            </w:r>
          </w:p>
          <w:p w:rsidR="003E0E38" w:rsidRDefault="00125FA9">
            <w:pPr>
              <w:pStyle w:val="TableParagraph"/>
              <w:spacing w:line="264" w:lineRule="auto"/>
              <w:ind w:left="373" w:right="573" w:hanging="1"/>
              <w:rPr>
                <w:sz w:val="15"/>
              </w:rPr>
            </w:pPr>
            <w:r>
              <w:rPr>
                <w:sz w:val="15"/>
              </w:rPr>
              <w:t>Other Paperboard Packaging Bags and</w:t>
            </w:r>
            <w:r>
              <w:rPr>
                <w:spacing w:val="3"/>
                <w:sz w:val="15"/>
              </w:rPr>
              <w:t xml:space="preserve"> </w:t>
            </w:r>
            <w:r>
              <w:rPr>
                <w:sz w:val="15"/>
              </w:rPr>
              <w:t>Sacks</w:t>
            </w:r>
          </w:p>
          <w:p w:rsidR="003E0E38" w:rsidRDefault="00125FA9">
            <w:pPr>
              <w:pStyle w:val="TableParagraph"/>
              <w:spacing w:line="264" w:lineRule="auto"/>
              <w:ind w:left="373" w:right="1258" w:hanging="1"/>
              <w:rPr>
                <w:sz w:val="15"/>
              </w:rPr>
            </w:pPr>
            <w:r>
              <w:rPr>
                <w:sz w:val="15"/>
              </w:rPr>
              <w:t>Wrapping  Papers Other Paper</w:t>
            </w:r>
            <w:r>
              <w:rPr>
                <w:spacing w:val="5"/>
                <w:sz w:val="15"/>
              </w:rPr>
              <w:t xml:space="preserve"> </w:t>
            </w:r>
            <w:r>
              <w:rPr>
                <w:sz w:val="15"/>
              </w:rPr>
              <w:t>Packaging</w:t>
            </w:r>
          </w:p>
          <w:p w:rsidR="003E0E38" w:rsidRDefault="00125FA9">
            <w:pPr>
              <w:pStyle w:val="TableParagraph"/>
              <w:spacing w:line="172" w:lineRule="exact"/>
              <w:ind w:left="373"/>
              <w:rPr>
                <w:i/>
                <w:sz w:val="15"/>
              </w:rPr>
            </w:pPr>
            <w:r>
              <w:rPr>
                <w:i/>
                <w:sz w:val="15"/>
              </w:rPr>
              <w:t>Subtotal Other Paper &amp; Paperboard Pkg</w:t>
            </w:r>
          </w:p>
          <w:p w:rsidR="003E0E38" w:rsidRDefault="00125FA9">
            <w:pPr>
              <w:pStyle w:val="TableParagraph"/>
              <w:spacing w:before="16"/>
              <w:ind w:left="277"/>
              <w:rPr>
                <w:b/>
                <w:i/>
                <w:sz w:val="15"/>
              </w:rPr>
            </w:pPr>
            <w:r>
              <w:rPr>
                <w:b/>
                <w:i/>
                <w:sz w:val="15"/>
              </w:rPr>
              <w:t>Total Paper &amp; Board Pkg</w:t>
            </w:r>
          </w:p>
          <w:p w:rsidR="003E0E38" w:rsidRDefault="00125FA9">
            <w:pPr>
              <w:pStyle w:val="TableParagraph"/>
              <w:spacing w:before="15" w:line="264" w:lineRule="auto"/>
              <w:ind w:left="277" w:right="1470" w:hanging="84"/>
              <w:rPr>
                <w:sz w:val="15"/>
              </w:rPr>
            </w:pPr>
            <w:r>
              <w:rPr>
                <w:b/>
                <w:sz w:val="15"/>
              </w:rPr>
              <w:t xml:space="preserve">Plastics Packaging </w:t>
            </w:r>
            <w:r>
              <w:rPr>
                <w:sz w:val="15"/>
              </w:rPr>
              <w:t>PET Bottles and Jars HDPE Natural Bottles Other Containers Bags and Sacks Wraps</w:t>
            </w:r>
          </w:p>
          <w:p w:rsidR="003E0E38" w:rsidRDefault="00125FA9">
            <w:pPr>
              <w:pStyle w:val="TableParagraph"/>
              <w:spacing w:line="172" w:lineRule="exact"/>
              <w:ind w:left="277"/>
              <w:rPr>
                <w:i/>
                <w:sz w:val="15"/>
              </w:rPr>
            </w:pPr>
            <w:r>
              <w:rPr>
                <w:i/>
                <w:sz w:val="15"/>
              </w:rPr>
              <w:t>Subtotal Bags, Sacks, and Wraps</w:t>
            </w:r>
          </w:p>
          <w:p w:rsidR="003E0E38" w:rsidRDefault="00125FA9">
            <w:pPr>
              <w:pStyle w:val="TableParagraph"/>
              <w:spacing w:before="17" w:line="264" w:lineRule="auto"/>
              <w:ind w:left="193" w:right="979" w:firstLine="83"/>
              <w:rPr>
                <w:sz w:val="15"/>
              </w:rPr>
            </w:pPr>
            <w:r>
              <w:rPr>
                <w:sz w:val="15"/>
              </w:rPr>
              <w:t xml:space="preserve">Other Plastics Packaging </w:t>
            </w:r>
            <w:r>
              <w:rPr>
                <w:b/>
                <w:i/>
                <w:sz w:val="15"/>
              </w:rPr>
              <w:t xml:space="preserve">Total Plastics Packaging </w:t>
            </w:r>
            <w:r>
              <w:rPr>
                <w:sz w:val="15"/>
              </w:rPr>
              <w:t>Wood Packaging</w:t>
            </w:r>
          </w:p>
          <w:p w:rsidR="003E0E38" w:rsidRDefault="00125FA9">
            <w:pPr>
              <w:pStyle w:val="TableParagraph"/>
              <w:spacing w:line="156" w:lineRule="exact"/>
              <w:ind w:left="193"/>
              <w:rPr>
                <w:sz w:val="15"/>
              </w:rPr>
            </w:pPr>
            <w:r>
              <w:rPr>
                <w:sz w:val="15"/>
              </w:rPr>
              <w:t>Other Misc. Packaging</w:t>
            </w:r>
          </w:p>
        </w:tc>
        <w:tc>
          <w:tcPr>
            <w:tcW w:w="624"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6"/>
              </w:rPr>
            </w:pPr>
          </w:p>
          <w:p w:rsidR="003E0E38" w:rsidRDefault="00125FA9">
            <w:pPr>
              <w:pStyle w:val="TableParagraph"/>
              <w:spacing w:before="1"/>
              <w:ind w:left="333" w:right="67"/>
              <w:jc w:val="center"/>
              <w:rPr>
                <w:sz w:val="15"/>
              </w:rPr>
            </w:pPr>
            <w:r>
              <w:rPr>
                <w:sz w:val="15"/>
              </w:rPr>
              <w:t>90</w:t>
            </w:r>
          </w:p>
          <w:p w:rsidR="003E0E38" w:rsidRDefault="00125FA9">
            <w:pPr>
              <w:pStyle w:val="TableParagraph"/>
              <w:spacing w:before="17"/>
              <w:ind w:left="332" w:right="67"/>
              <w:jc w:val="center"/>
              <w:rPr>
                <w:sz w:val="15"/>
              </w:rPr>
            </w:pPr>
            <w:r>
              <w:rPr>
                <w:sz w:val="15"/>
              </w:rPr>
              <w:t>10</w:t>
            </w:r>
          </w:p>
          <w:p w:rsidR="003E0E38" w:rsidRDefault="00125FA9">
            <w:pPr>
              <w:pStyle w:val="TableParagraph"/>
              <w:spacing w:before="36"/>
              <w:ind w:left="242"/>
              <w:jc w:val="both"/>
              <w:rPr>
                <w:sz w:val="13"/>
              </w:rPr>
            </w:pPr>
            <w:r>
              <w:rPr>
                <w:w w:val="105"/>
                <w:sz w:val="13"/>
              </w:rPr>
              <w:t>Neg.</w:t>
            </w:r>
          </w:p>
          <w:p w:rsidR="003E0E38" w:rsidRDefault="00125FA9">
            <w:pPr>
              <w:pStyle w:val="TableParagraph"/>
              <w:spacing w:before="21"/>
              <w:ind w:left="270"/>
              <w:jc w:val="both"/>
              <w:rPr>
                <w:sz w:val="15"/>
              </w:rPr>
            </w:pPr>
            <w:r>
              <w:rPr>
                <w:sz w:val="15"/>
              </w:rPr>
              <w:t>100</w:t>
            </w:r>
          </w:p>
          <w:p w:rsidR="003E0E38" w:rsidRDefault="003E0E38">
            <w:pPr>
              <w:pStyle w:val="TableParagraph"/>
              <w:spacing w:before="11"/>
              <w:rPr>
                <w:b/>
                <w:sz w:val="17"/>
              </w:rPr>
            </w:pPr>
          </w:p>
          <w:p w:rsidR="003E0E38" w:rsidRDefault="00125FA9">
            <w:pPr>
              <w:pStyle w:val="TableParagraph"/>
              <w:ind w:left="333" w:right="66"/>
              <w:jc w:val="center"/>
              <w:rPr>
                <w:sz w:val="15"/>
              </w:rPr>
            </w:pPr>
            <w:r>
              <w:rPr>
                <w:sz w:val="15"/>
              </w:rPr>
              <w:t>10</w:t>
            </w:r>
          </w:p>
          <w:p w:rsidR="003E0E38" w:rsidRDefault="00125FA9">
            <w:pPr>
              <w:pStyle w:val="TableParagraph"/>
              <w:spacing w:before="17"/>
              <w:ind w:left="333" w:right="65"/>
              <w:jc w:val="center"/>
              <w:rPr>
                <w:sz w:val="15"/>
              </w:rPr>
            </w:pPr>
            <w:r>
              <w:rPr>
                <w:sz w:val="15"/>
              </w:rPr>
              <w:t>20</w:t>
            </w:r>
          </w:p>
          <w:p w:rsidR="003E0E38" w:rsidRDefault="00125FA9">
            <w:pPr>
              <w:pStyle w:val="TableParagraph"/>
              <w:spacing w:before="36"/>
              <w:ind w:left="242"/>
              <w:jc w:val="both"/>
              <w:rPr>
                <w:sz w:val="13"/>
              </w:rPr>
            </w:pPr>
            <w:r>
              <w:rPr>
                <w:w w:val="105"/>
                <w:sz w:val="13"/>
              </w:rPr>
              <w:t>Neg.</w:t>
            </w:r>
          </w:p>
          <w:p w:rsidR="003E0E38" w:rsidRDefault="00125FA9">
            <w:pPr>
              <w:pStyle w:val="TableParagraph"/>
              <w:spacing w:before="21"/>
              <w:ind w:left="333" w:right="65"/>
              <w:jc w:val="center"/>
              <w:rPr>
                <w:sz w:val="15"/>
              </w:rPr>
            </w:pPr>
            <w:r>
              <w:rPr>
                <w:sz w:val="15"/>
              </w:rPr>
              <w:t>30</w:t>
            </w:r>
          </w:p>
          <w:p w:rsidR="003E0E38" w:rsidRDefault="003E0E38">
            <w:pPr>
              <w:pStyle w:val="TableParagraph"/>
              <w:spacing w:before="7"/>
              <w:rPr>
                <w:b/>
                <w:sz w:val="19"/>
              </w:rPr>
            </w:pPr>
          </w:p>
          <w:p w:rsidR="003E0E38" w:rsidRDefault="00125FA9">
            <w:pPr>
              <w:pStyle w:val="TableParagraph"/>
              <w:spacing w:line="304" w:lineRule="auto"/>
              <w:ind w:left="242" w:right="82"/>
              <w:jc w:val="both"/>
              <w:rPr>
                <w:sz w:val="13"/>
              </w:rPr>
            </w:pPr>
            <w:r>
              <w:rPr>
                <w:spacing w:val="-1"/>
                <w:sz w:val="13"/>
              </w:rPr>
              <w:t>Neg. Neg. Neg. Neg.</w:t>
            </w:r>
          </w:p>
          <w:p w:rsidR="003E0E38" w:rsidRDefault="003E0E38">
            <w:pPr>
              <w:pStyle w:val="TableParagraph"/>
              <w:spacing w:before="9"/>
              <w:rPr>
                <w:b/>
                <w:sz w:val="14"/>
              </w:rPr>
            </w:pPr>
          </w:p>
          <w:p w:rsidR="003E0E38" w:rsidRDefault="00125FA9">
            <w:pPr>
              <w:pStyle w:val="TableParagraph"/>
              <w:ind w:left="143"/>
              <w:jc w:val="both"/>
              <w:rPr>
                <w:sz w:val="15"/>
              </w:rPr>
            </w:pPr>
            <w:r>
              <w:rPr>
                <w:sz w:val="15"/>
              </w:rPr>
              <w:t>2,520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5"/>
              <w:rPr>
                <w:b/>
                <w:sz w:val="16"/>
              </w:rPr>
            </w:pPr>
          </w:p>
          <w:p w:rsidR="003E0E38" w:rsidRDefault="00125FA9">
            <w:pPr>
              <w:pStyle w:val="TableParagraph"/>
              <w:ind w:left="270"/>
              <w:jc w:val="both"/>
              <w:rPr>
                <w:sz w:val="15"/>
              </w:rPr>
            </w:pPr>
            <w:r>
              <w:rPr>
                <w:sz w:val="15"/>
              </w:rPr>
              <w:t>220</w:t>
            </w:r>
          </w:p>
          <w:p w:rsidR="003E0E38" w:rsidRDefault="003E0E38">
            <w:pPr>
              <w:pStyle w:val="TableParagraph"/>
              <w:rPr>
                <w:b/>
                <w:sz w:val="18"/>
              </w:rPr>
            </w:pPr>
          </w:p>
          <w:p w:rsidR="003E0E38" w:rsidRDefault="00125FA9">
            <w:pPr>
              <w:pStyle w:val="TableParagraph"/>
              <w:ind w:left="143"/>
              <w:jc w:val="both"/>
              <w:rPr>
                <w:sz w:val="15"/>
              </w:rPr>
            </w:pPr>
            <w:r>
              <w:rPr>
                <w:sz w:val="15"/>
              </w:rPr>
              <w:t>2</w:t>
            </w:r>
            <w:r>
              <w:rPr>
                <w:spacing w:val="1"/>
                <w:sz w:val="15"/>
              </w:rPr>
              <w:t xml:space="preserve"> </w:t>
            </w:r>
            <w:r>
              <w:rPr>
                <w:sz w:val="15"/>
              </w:rPr>
              <w:t>740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125FA9">
            <w:pPr>
              <w:pStyle w:val="TableParagraph"/>
              <w:spacing w:before="119"/>
              <w:ind w:left="242"/>
              <w:jc w:val="both"/>
              <w:rPr>
                <w:sz w:val="13"/>
              </w:rPr>
            </w:pPr>
            <w:r>
              <w:rPr>
                <w:w w:val="105"/>
                <w:sz w:val="13"/>
              </w:rPr>
              <w:t>Neg.</w:t>
            </w:r>
          </w:p>
          <w:p w:rsidR="003E0E38" w:rsidRDefault="003E0E38">
            <w:pPr>
              <w:pStyle w:val="TableParagraph"/>
              <w:rPr>
                <w:b/>
                <w:sz w:val="12"/>
              </w:rPr>
            </w:pPr>
          </w:p>
          <w:p w:rsidR="003E0E38" w:rsidRDefault="003E0E38">
            <w:pPr>
              <w:pStyle w:val="TableParagraph"/>
              <w:rPr>
                <w:b/>
                <w:sz w:val="12"/>
              </w:rPr>
            </w:pPr>
          </w:p>
          <w:p w:rsidR="003E0E38" w:rsidRDefault="003E0E38">
            <w:pPr>
              <w:pStyle w:val="TableParagraph"/>
              <w:rPr>
                <w:b/>
                <w:sz w:val="12"/>
              </w:rPr>
            </w:pPr>
          </w:p>
          <w:p w:rsidR="003E0E38" w:rsidRDefault="003E0E38">
            <w:pPr>
              <w:pStyle w:val="TableParagraph"/>
              <w:spacing w:before="5"/>
              <w:rPr>
                <w:b/>
                <w:sz w:val="13"/>
              </w:rPr>
            </w:pPr>
          </w:p>
          <w:p w:rsidR="003E0E38" w:rsidRDefault="00125FA9">
            <w:pPr>
              <w:pStyle w:val="TableParagraph"/>
              <w:spacing w:line="190" w:lineRule="atLeast"/>
              <w:ind w:left="242" w:right="82"/>
              <w:jc w:val="both"/>
              <w:rPr>
                <w:sz w:val="13"/>
              </w:rPr>
            </w:pPr>
            <w:r>
              <w:rPr>
                <w:spacing w:val="-1"/>
                <w:sz w:val="13"/>
              </w:rPr>
              <w:t>Neg. Neg. Neg. Neg.</w:t>
            </w:r>
          </w:p>
        </w:tc>
        <w:tc>
          <w:tcPr>
            <w:tcW w:w="684"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6"/>
              </w:rPr>
            </w:pPr>
          </w:p>
          <w:p w:rsidR="003E0E38" w:rsidRDefault="00125FA9">
            <w:pPr>
              <w:pStyle w:val="TableParagraph"/>
              <w:spacing w:before="1"/>
              <w:ind w:left="329"/>
              <w:jc w:val="both"/>
              <w:rPr>
                <w:sz w:val="15"/>
              </w:rPr>
            </w:pPr>
            <w:r>
              <w:rPr>
                <w:sz w:val="15"/>
              </w:rPr>
              <w:t>140</w:t>
            </w:r>
          </w:p>
          <w:p w:rsidR="003E0E38" w:rsidRDefault="00125FA9">
            <w:pPr>
              <w:pStyle w:val="TableParagraph"/>
              <w:spacing w:before="17"/>
              <w:ind w:left="386" w:right="61"/>
              <w:jc w:val="center"/>
              <w:rPr>
                <w:sz w:val="15"/>
              </w:rPr>
            </w:pPr>
            <w:r>
              <w:rPr>
                <w:sz w:val="15"/>
              </w:rPr>
              <w:t>10</w:t>
            </w:r>
          </w:p>
          <w:p w:rsidR="003E0E38" w:rsidRDefault="00125FA9">
            <w:pPr>
              <w:pStyle w:val="TableParagraph"/>
              <w:spacing w:before="36"/>
              <w:ind w:left="275" w:right="58"/>
              <w:jc w:val="center"/>
              <w:rPr>
                <w:sz w:val="13"/>
              </w:rPr>
            </w:pPr>
            <w:r>
              <w:rPr>
                <w:w w:val="105"/>
                <w:sz w:val="13"/>
              </w:rPr>
              <w:t>Neg.</w:t>
            </w:r>
          </w:p>
          <w:p w:rsidR="003E0E38" w:rsidRDefault="00125FA9">
            <w:pPr>
              <w:pStyle w:val="TableParagraph"/>
              <w:spacing w:before="21"/>
              <w:ind w:left="330"/>
              <w:jc w:val="both"/>
              <w:rPr>
                <w:sz w:val="15"/>
              </w:rPr>
            </w:pPr>
            <w:r>
              <w:rPr>
                <w:sz w:val="15"/>
              </w:rPr>
              <w:t>150</w:t>
            </w:r>
          </w:p>
          <w:p w:rsidR="003E0E38" w:rsidRDefault="003E0E38">
            <w:pPr>
              <w:pStyle w:val="TableParagraph"/>
              <w:spacing w:before="11"/>
              <w:rPr>
                <w:b/>
                <w:sz w:val="17"/>
              </w:rPr>
            </w:pPr>
          </w:p>
          <w:p w:rsidR="003E0E38" w:rsidRDefault="00125FA9">
            <w:pPr>
              <w:pStyle w:val="TableParagraph"/>
              <w:ind w:left="388" w:right="61"/>
              <w:jc w:val="center"/>
              <w:rPr>
                <w:sz w:val="15"/>
              </w:rPr>
            </w:pPr>
            <w:r>
              <w:rPr>
                <w:sz w:val="15"/>
              </w:rPr>
              <w:t>20</w:t>
            </w:r>
          </w:p>
          <w:p w:rsidR="003E0E38" w:rsidRDefault="00125FA9">
            <w:pPr>
              <w:pStyle w:val="TableParagraph"/>
              <w:spacing w:before="17"/>
              <w:ind w:left="389" w:right="61"/>
              <w:jc w:val="center"/>
              <w:rPr>
                <w:sz w:val="15"/>
              </w:rPr>
            </w:pPr>
            <w:r>
              <w:rPr>
                <w:sz w:val="15"/>
              </w:rPr>
              <w:t>60</w:t>
            </w:r>
          </w:p>
          <w:p w:rsidR="003E0E38" w:rsidRDefault="00125FA9">
            <w:pPr>
              <w:pStyle w:val="TableParagraph"/>
              <w:spacing w:before="36"/>
              <w:ind w:left="275" w:right="58"/>
              <w:jc w:val="center"/>
              <w:rPr>
                <w:sz w:val="13"/>
              </w:rPr>
            </w:pPr>
            <w:r>
              <w:rPr>
                <w:w w:val="105"/>
                <w:sz w:val="13"/>
              </w:rPr>
              <w:t>Neg.</w:t>
            </w:r>
          </w:p>
          <w:p w:rsidR="003E0E38" w:rsidRDefault="00125FA9">
            <w:pPr>
              <w:pStyle w:val="TableParagraph"/>
              <w:spacing w:before="21"/>
              <w:ind w:left="389" w:right="61"/>
              <w:jc w:val="center"/>
              <w:rPr>
                <w:sz w:val="15"/>
              </w:rPr>
            </w:pPr>
            <w:r>
              <w:rPr>
                <w:sz w:val="15"/>
              </w:rPr>
              <w:t>80</w:t>
            </w:r>
          </w:p>
          <w:p w:rsidR="003E0E38" w:rsidRDefault="003E0E38">
            <w:pPr>
              <w:pStyle w:val="TableParagraph"/>
              <w:rPr>
                <w:b/>
                <w:sz w:val="18"/>
              </w:rPr>
            </w:pPr>
          </w:p>
          <w:p w:rsidR="003E0E38" w:rsidRDefault="00125FA9">
            <w:pPr>
              <w:pStyle w:val="TableParagraph"/>
              <w:ind w:left="389" w:right="61"/>
              <w:jc w:val="center"/>
              <w:rPr>
                <w:sz w:val="15"/>
              </w:rPr>
            </w:pPr>
            <w:r>
              <w:rPr>
                <w:sz w:val="15"/>
              </w:rPr>
              <w:t>10</w:t>
            </w:r>
          </w:p>
          <w:p w:rsidR="003E0E38" w:rsidRDefault="00125FA9">
            <w:pPr>
              <w:pStyle w:val="TableParagraph"/>
              <w:spacing w:before="36" w:line="290" w:lineRule="auto"/>
              <w:ind w:left="175" w:right="82"/>
              <w:jc w:val="right"/>
              <w:rPr>
                <w:sz w:val="15"/>
              </w:rPr>
            </w:pPr>
            <w:r>
              <w:rPr>
                <w:spacing w:val="-2"/>
                <w:sz w:val="13"/>
              </w:rPr>
              <w:t xml:space="preserve">Neg. Neg. </w:t>
            </w:r>
            <w:r>
              <w:rPr>
                <w:spacing w:val="-1"/>
                <w:sz w:val="15"/>
              </w:rPr>
              <w:t>10</w:t>
            </w:r>
          </w:p>
          <w:p w:rsidR="003E0E38" w:rsidRDefault="003E0E38">
            <w:pPr>
              <w:pStyle w:val="TableParagraph"/>
              <w:spacing w:before="8"/>
              <w:rPr>
                <w:b/>
                <w:sz w:val="14"/>
              </w:rPr>
            </w:pPr>
          </w:p>
          <w:p w:rsidR="003E0E38" w:rsidRDefault="00125FA9">
            <w:pPr>
              <w:pStyle w:val="TableParagraph"/>
              <w:ind w:left="203"/>
              <w:jc w:val="both"/>
              <w:rPr>
                <w:sz w:val="15"/>
              </w:rPr>
            </w:pPr>
            <w:r>
              <w:rPr>
                <w:sz w:val="15"/>
              </w:rPr>
              <w:t>2,760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spacing w:before="5"/>
              <w:rPr>
                <w:b/>
                <w:sz w:val="16"/>
              </w:rPr>
            </w:pPr>
          </w:p>
          <w:p w:rsidR="003E0E38" w:rsidRDefault="00125FA9">
            <w:pPr>
              <w:pStyle w:val="TableParagraph"/>
              <w:ind w:left="330"/>
              <w:jc w:val="both"/>
              <w:rPr>
                <w:sz w:val="15"/>
              </w:rPr>
            </w:pPr>
            <w:r>
              <w:rPr>
                <w:sz w:val="15"/>
              </w:rPr>
              <w:t>350</w:t>
            </w:r>
          </w:p>
          <w:p w:rsidR="003E0E38" w:rsidRDefault="003E0E38">
            <w:pPr>
              <w:pStyle w:val="TableParagraph"/>
              <w:rPr>
                <w:b/>
                <w:sz w:val="18"/>
              </w:rPr>
            </w:pPr>
          </w:p>
          <w:p w:rsidR="003E0E38" w:rsidRDefault="00125FA9">
            <w:pPr>
              <w:pStyle w:val="TableParagraph"/>
              <w:ind w:left="203"/>
              <w:jc w:val="both"/>
              <w:rPr>
                <w:sz w:val="15"/>
              </w:rPr>
            </w:pPr>
            <w:r>
              <w:rPr>
                <w:sz w:val="15"/>
              </w:rPr>
              <w:t>3</w:t>
            </w:r>
            <w:r>
              <w:rPr>
                <w:spacing w:val="1"/>
                <w:sz w:val="15"/>
              </w:rPr>
              <w:t xml:space="preserve"> </w:t>
            </w:r>
            <w:r>
              <w:rPr>
                <w:sz w:val="15"/>
              </w:rPr>
              <w:t>110</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125FA9">
            <w:pPr>
              <w:pStyle w:val="TableParagraph"/>
              <w:spacing w:before="119"/>
              <w:ind w:left="275" w:right="58"/>
              <w:jc w:val="center"/>
              <w:rPr>
                <w:sz w:val="13"/>
              </w:rPr>
            </w:pPr>
            <w:r>
              <w:rPr>
                <w:w w:val="105"/>
                <w:sz w:val="13"/>
              </w:rPr>
              <w:t>Neg.</w:t>
            </w:r>
          </w:p>
          <w:p w:rsidR="003E0E38" w:rsidRDefault="003E0E38">
            <w:pPr>
              <w:pStyle w:val="TableParagraph"/>
              <w:rPr>
                <w:b/>
                <w:sz w:val="12"/>
              </w:rPr>
            </w:pPr>
          </w:p>
          <w:p w:rsidR="003E0E38" w:rsidRDefault="003E0E38">
            <w:pPr>
              <w:pStyle w:val="TableParagraph"/>
              <w:rPr>
                <w:b/>
                <w:sz w:val="12"/>
              </w:rPr>
            </w:pPr>
          </w:p>
          <w:p w:rsidR="003E0E38" w:rsidRDefault="003E0E38">
            <w:pPr>
              <w:pStyle w:val="TableParagraph"/>
              <w:rPr>
                <w:b/>
                <w:sz w:val="12"/>
              </w:rPr>
            </w:pPr>
          </w:p>
          <w:p w:rsidR="003E0E38" w:rsidRDefault="003E0E38">
            <w:pPr>
              <w:pStyle w:val="TableParagraph"/>
              <w:spacing w:before="5"/>
              <w:rPr>
                <w:b/>
                <w:sz w:val="13"/>
              </w:rPr>
            </w:pPr>
          </w:p>
          <w:p w:rsidR="003E0E38" w:rsidRDefault="00125FA9">
            <w:pPr>
              <w:pStyle w:val="TableParagraph"/>
              <w:spacing w:line="190" w:lineRule="atLeast"/>
              <w:ind w:left="302" w:right="82"/>
              <w:jc w:val="both"/>
              <w:rPr>
                <w:sz w:val="13"/>
              </w:rPr>
            </w:pPr>
            <w:r>
              <w:rPr>
                <w:spacing w:val="-1"/>
                <w:sz w:val="13"/>
              </w:rPr>
              <w:t>Neg. Neg. Neg. Neg.</w:t>
            </w:r>
          </w:p>
        </w:tc>
        <w:tc>
          <w:tcPr>
            <w:tcW w:w="684"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6"/>
              </w:rPr>
            </w:pPr>
          </w:p>
          <w:p w:rsidR="003E0E38" w:rsidRDefault="00125FA9">
            <w:pPr>
              <w:pStyle w:val="TableParagraph"/>
              <w:spacing w:before="1"/>
              <w:ind w:left="329"/>
              <w:jc w:val="both"/>
              <w:rPr>
                <w:sz w:val="15"/>
              </w:rPr>
            </w:pPr>
            <w:r>
              <w:rPr>
                <w:sz w:val="15"/>
              </w:rPr>
              <w:t>730</w:t>
            </w:r>
          </w:p>
          <w:p w:rsidR="003E0E38" w:rsidRDefault="00125FA9">
            <w:pPr>
              <w:pStyle w:val="TableParagraph"/>
              <w:spacing w:before="17"/>
              <w:ind w:left="386" w:right="61"/>
              <w:jc w:val="center"/>
              <w:rPr>
                <w:sz w:val="15"/>
              </w:rPr>
            </w:pPr>
            <w:r>
              <w:rPr>
                <w:sz w:val="15"/>
              </w:rPr>
              <w:t>20</w:t>
            </w:r>
          </w:p>
          <w:p w:rsidR="003E0E38" w:rsidRDefault="00125FA9">
            <w:pPr>
              <w:pStyle w:val="TableParagraph"/>
              <w:spacing w:before="36"/>
              <w:ind w:left="302"/>
              <w:jc w:val="both"/>
              <w:rPr>
                <w:sz w:val="13"/>
              </w:rPr>
            </w:pPr>
            <w:r>
              <w:rPr>
                <w:w w:val="105"/>
                <w:sz w:val="13"/>
              </w:rPr>
              <w:t>Neg.</w:t>
            </w:r>
          </w:p>
          <w:p w:rsidR="003E0E38" w:rsidRDefault="00125FA9">
            <w:pPr>
              <w:pStyle w:val="TableParagraph"/>
              <w:spacing w:before="21"/>
              <w:ind w:left="330"/>
              <w:jc w:val="both"/>
              <w:rPr>
                <w:sz w:val="15"/>
              </w:rPr>
            </w:pPr>
            <w:r>
              <w:rPr>
                <w:sz w:val="15"/>
              </w:rPr>
              <w:t>750</w:t>
            </w:r>
          </w:p>
          <w:p w:rsidR="003E0E38" w:rsidRDefault="003E0E38">
            <w:pPr>
              <w:pStyle w:val="TableParagraph"/>
              <w:spacing w:before="11"/>
              <w:rPr>
                <w:b/>
                <w:sz w:val="17"/>
              </w:rPr>
            </w:pPr>
          </w:p>
          <w:p w:rsidR="003E0E38" w:rsidRDefault="00125FA9">
            <w:pPr>
              <w:pStyle w:val="TableParagraph"/>
              <w:ind w:left="388" w:right="61"/>
              <w:jc w:val="center"/>
              <w:rPr>
                <w:sz w:val="15"/>
              </w:rPr>
            </w:pPr>
            <w:r>
              <w:rPr>
                <w:sz w:val="15"/>
              </w:rPr>
              <w:t>50</w:t>
            </w:r>
          </w:p>
          <w:p w:rsidR="003E0E38" w:rsidRDefault="00125FA9">
            <w:pPr>
              <w:pStyle w:val="TableParagraph"/>
              <w:spacing w:before="17"/>
              <w:ind w:left="330"/>
              <w:jc w:val="both"/>
              <w:rPr>
                <w:sz w:val="15"/>
              </w:rPr>
            </w:pPr>
            <w:r>
              <w:rPr>
                <w:sz w:val="15"/>
              </w:rPr>
              <w:t>150</w:t>
            </w:r>
          </w:p>
          <w:p w:rsidR="003E0E38" w:rsidRDefault="00125FA9">
            <w:pPr>
              <w:pStyle w:val="TableParagraph"/>
              <w:spacing w:before="36"/>
              <w:ind w:left="302"/>
              <w:jc w:val="both"/>
              <w:rPr>
                <w:sz w:val="13"/>
              </w:rPr>
            </w:pPr>
            <w:r>
              <w:rPr>
                <w:w w:val="105"/>
                <w:sz w:val="13"/>
              </w:rPr>
              <w:t>Neg.</w:t>
            </w:r>
          </w:p>
          <w:p w:rsidR="003E0E38" w:rsidRDefault="00125FA9">
            <w:pPr>
              <w:pStyle w:val="TableParagraph"/>
              <w:spacing w:before="21"/>
              <w:ind w:left="330"/>
              <w:jc w:val="both"/>
              <w:rPr>
                <w:sz w:val="15"/>
              </w:rPr>
            </w:pPr>
            <w:r>
              <w:rPr>
                <w:sz w:val="15"/>
              </w:rPr>
              <w:t>200</w:t>
            </w:r>
          </w:p>
          <w:p w:rsidR="003E0E38" w:rsidRDefault="003E0E38">
            <w:pPr>
              <w:pStyle w:val="TableParagraph"/>
              <w:rPr>
                <w:b/>
                <w:sz w:val="18"/>
              </w:rPr>
            </w:pPr>
          </w:p>
          <w:p w:rsidR="003E0E38" w:rsidRDefault="00125FA9">
            <w:pPr>
              <w:pStyle w:val="TableParagraph"/>
              <w:ind w:left="330"/>
              <w:jc w:val="both"/>
              <w:rPr>
                <w:sz w:val="15"/>
              </w:rPr>
            </w:pPr>
            <w:r>
              <w:rPr>
                <w:sz w:val="15"/>
              </w:rPr>
              <w:t>320</w:t>
            </w:r>
          </w:p>
          <w:p w:rsidR="003E0E38" w:rsidRDefault="00125FA9">
            <w:pPr>
              <w:pStyle w:val="TableParagraph"/>
              <w:spacing w:before="36" w:line="290" w:lineRule="auto"/>
              <w:ind w:left="302" w:right="82"/>
              <w:jc w:val="both"/>
              <w:rPr>
                <w:sz w:val="15"/>
              </w:rPr>
            </w:pPr>
            <w:r>
              <w:rPr>
                <w:spacing w:val="-1"/>
                <w:sz w:val="13"/>
              </w:rPr>
              <w:t xml:space="preserve">Neg. Neg. </w:t>
            </w:r>
            <w:r>
              <w:rPr>
                <w:w w:val="105"/>
                <w:sz w:val="15"/>
              </w:rPr>
              <w:t>320</w:t>
            </w:r>
          </w:p>
          <w:p w:rsidR="003E0E38" w:rsidRDefault="003E0E38">
            <w:pPr>
              <w:pStyle w:val="TableParagraph"/>
              <w:spacing w:before="8"/>
              <w:rPr>
                <w:b/>
                <w:sz w:val="14"/>
              </w:rPr>
            </w:pPr>
          </w:p>
          <w:p w:rsidR="003E0E38" w:rsidRDefault="00125FA9">
            <w:pPr>
              <w:pStyle w:val="TableParagraph"/>
              <w:ind w:left="203"/>
              <w:rPr>
                <w:sz w:val="15"/>
              </w:rPr>
            </w:pPr>
            <w:r>
              <w:rPr>
                <w:sz w:val="15"/>
              </w:rPr>
              <w:t>6,390</w:t>
            </w:r>
          </w:p>
          <w:p w:rsidR="003E0E38" w:rsidRDefault="003E0E38">
            <w:pPr>
              <w:pStyle w:val="TableParagraph"/>
              <w:spacing w:before="7"/>
              <w:rPr>
                <w:b/>
                <w:sz w:val="19"/>
              </w:rPr>
            </w:pPr>
          </w:p>
          <w:p w:rsidR="003E0E38" w:rsidRDefault="00125FA9">
            <w:pPr>
              <w:pStyle w:val="TableParagraph"/>
              <w:ind w:left="302"/>
              <w:rPr>
                <w:sz w:val="13"/>
              </w:rPr>
            </w:pPr>
            <w:r>
              <w:rPr>
                <w:w w:val="105"/>
                <w:sz w:val="13"/>
              </w:rPr>
              <w:t>Neg.</w:t>
            </w:r>
          </w:p>
          <w:p w:rsidR="003E0E38" w:rsidRDefault="00125FA9">
            <w:pPr>
              <w:pStyle w:val="TableParagraph"/>
              <w:spacing w:before="22"/>
              <w:ind w:left="330"/>
              <w:rPr>
                <w:sz w:val="15"/>
              </w:rPr>
            </w:pPr>
            <w:r>
              <w:rPr>
                <w:sz w:val="15"/>
              </w:rPr>
              <w:t>520</w:t>
            </w:r>
          </w:p>
          <w:p w:rsidR="003E0E38" w:rsidRDefault="00125FA9">
            <w:pPr>
              <w:pStyle w:val="TableParagraph"/>
              <w:spacing w:before="35" w:line="295" w:lineRule="auto"/>
              <w:ind w:left="302" w:right="82"/>
              <w:jc w:val="both"/>
              <w:rPr>
                <w:sz w:val="15"/>
              </w:rPr>
            </w:pPr>
            <w:r>
              <w:rPr>
                <w:spacing w:val="-1"/>
                <w:sz w:val="13"/>
              </w:rPr>
              <w:t xml:space="preserve">Neg. Neg. Neg. </w:t>
            </w:r>
            <w:r>
              <w:rPr>
                <w:w w:val="105"/>
                <w:sz w:val="15"/>
              </w:rPr>
              <w:t>300</w:t>
            </w:r>
          </w:p>
          <w:p w:rsidR="003E0E38" w:rsidRDefault="003E0E38">
            <w:pPr>
              <w:pStyle w:val="TableParagraph"/>
              <w:spacing w:before="5"/>
              <w:rPr>
                <w:b/>
                <w:sz w:val="14"/>
              </w:rPr>
            </w:pPr>
          </w:p>
          <w:p w:rsidR="003E0E38" w:rsidRDefault="00125FA9">
            <w:pPr>
              <w:pStyle w:val="TableParagraph"/>
              <w:ind w:left="203"/>
              <w:rPr>
                <w:sz w:val="15"/>
              </w:rPr>
            </w:pPr>
            <w:r>
              <w:rPr>
                <w:sz w:val="15"/>
              </w:rPr>
              <w:t>7</w:t>
            </w:r>
            <w:r>
              <w:rPr>
                <w:spacing w:val="1"/>
                <w:sz w:val="15"/>
              </w:rPr>
              <w:t xml:space="preserve"> </w:t>
            </w:r>
            <w:r>
              <w:rPr>
                <w:sz w:val="15"/>
              </w:rPr>
              <w:t>210</w:t>
            </w:r>
          </w:p>
          <w:p w:rsidR="003E0E38" w:rsidRDefault="003E0E38">
            <w:pPr>
              <w:pStyle w:val="TableParagraph"/>
              <w:spacing w:before="9"/>
              <w:rPr>
                <w:b/>
                <w:sz w:val="17"/>
              </w:rPr>
            </w:pPr>
          </w:p>
          <w:p w:rsidR="003E0E38" w:rsidRDefault="00125FA9">
            <w:pPr>
              <w:pStyle w:val="TableParagraph"/>
              <w:ind w:left="414"/>
              <w:rPr>
                <w:sz w:val="15"/>
              </w:rPr>
            </w:pPr>
            <w:r>
              <w:rPr>
                <w:sz w:val="15"/>
              </w:rPr>
              <w:t>10</w:t>
            </w:r>
          </w:p>
          <w:p w:rsidR="003E0E38" w:rsidRDefault="00125FA9">
            <w:pPr>
              <w:pStyle w:val="TableParagraph"/>
              <w:spacing w:before="36" w:line="304" w:lineRule="auto"/>
              <w:ind w:left="302" w:right="82"/>
              <w:jc w:val="both"/>
              <w:rPr>
                <w:sz w:val="13"/>
              </w:rPr>
            </w:pPr>
            <w:r>
              <w:rPr>
                <w:spacing w:val="-1"/>
                <w:sz w:val="13"/>
              </w:rPr>
              <w:t>Neg. Neg.</w:t>
            </w:r>
          </w:p>
          <w:p w:rsidR="003E0E38" w:rsidRDefault="003E0E38">
            <w:pPr>
              <w:pStyle w:val="TableParagraph"/>
              <w:rPr>
                <w:b/>
                <w:sz w:val="12"/>
              </w:rPr>
            </w:pPr>
          </w:p>
          <w:p w:rsidR="003E0E38" w:rsidRDefault="003E0E38">
            <w:pPr>
              <w:pStyle w:val="TableParagraph"/>
              <w:rPr>
                <w:b/>
                <w:sz w:val="12"/>
              </w:rPr>
            </w:pPr>
          </w:p>
          <w:p w:rsidR="003E0E38" w:rsidRDefault="00125FA9">
            <w:pPr>
              <w:pStyle w:val="TableParagraph"/>
              <w:spacing w:before="102" w:line="290" w:lineRule="auto"/>
              <w:ind w:left="175" w:right="82"/>
              <w:jc w:val="right"/>
              <w:rPr>
                <w:sz w:val="15"/>
              </w:rPr>
            </w:pPr>
            <w:r>
              <w:rPr>
                <w:spacing w:val="-2"/>
                <w:sz w:val="13"/>
              </w:rPr>
              <w:t xml:space="preserve">Neg. Neg. </w:t>
            </w:r>
            <w:r>
              <w:rPr>
                <w:spacing w:val="-1"/>
                <w:sz w:val="15"/>
              </w:rPr>
              <w:t>10</w:t>
            </w:r>
          </w:p>
          <w:p w:rsidR="003E0E38" w:rsidRDefault="00125FA9">
            <w:pPr>
              <w:pStyle w:val="TableParagraph"/>
              <w:spacing w:line="148" w:lineRule="exact"/>
              <w:ind w:left="302"/>
              <w:jc w:val="both"/>
              <w:rPr>
                <w:sz w:val="13"/>
              </w:rPr>
            </w:pPr>
            <w:r>
              <w:rPr>
                <w:w w:val="105"/>
                <w:sz w:val="13"/>
              </w:rPr>
              <w:t>Neg.</w:t>
            </w:r>
          </w:p>
          <w:p w:rsidR="003E0E38" w:rsidRDefault="00125FA9">
            <w:pPr>
              <w:pStyle w:val="TableParagraph"/>
              <w:spacing w:before="41" w:line="138" w:lineRule="exact"/>
              <w:ind w:left="302"/>
              <w:jc w:val="both"/>
              <w:rPr>
                <w:sz w:val="13"/>
              </w:rPr>
            </w:pPr>
            <w:r>
              <w:rPr>
                <w:w w:val="105"/>
                <w:sz w:val="13"/>
              </w:rPr>
              <w:t>Neg.</w:t>
            </w:r>
          </w:p>
        </w:tc>
        <w:tc>
          <w:tcPr>
            <w:tcW w:w="684"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6"/>
              </w:rPr>
            </w:pPr>
          </w:p>
          <w:p w:rsidR="003E0E38" w:rsidRDefault="00125FA9">
            <w:pPr>
              <w:pStyle w:val="TableParagraph"/>
              <w:spacing w:before="1"/>
              <w:ind w:left="175" w:right="61"/>
              <w:jc w:val="center"/>
              <w:rPr>
                <w:sz w:val="15"/>
              </w:rPr>
            </w:pPr>
            <w:r>
              <w:rPr>
                <w:sz w:val="15"/>
              </w:rPr>
              <w:t>1,890</w:t>
            </w:r>
          </w:p>
          <w:p w:rsidR="003E0E38" w:rsidRDefault="00125FA9">
            <w:pPr>
              <w:pStyle w:val="TableParagraph"/>
              <w:spacing w:before="17"/>
              <w:ind w:left="275" w:right="34"/>
              <w:jc w:val="center"/>
              <w:rPr>
                <w:sz w:val="15"/>
              </w:rPr>
            </w:pPr>
            <w:r>
              <w:rPr>
                <w:sz w:val="15"/>
              </w:rPr>
              <w:t>210</w:t>
            </w:r>
          </w:p>
          <w:p w:rsidR="003E0E38" w:rsidRDefault="00125FA9">
            <w:pPr>
              <w:pStyle w:val="TableParagraph"/>
              <w:spacing w:before="17"/>
              <w:ind w:left="275" w:right="31"/>
              <w:jc w:val="center"/>
              <w:rPr>
                <w:sz w:val="15"/>
              </w:rPr>
            </w:pPr>
            <w:r>
              <w:rPr>
                <w:sz w:val="15"/>
              </w:rPr>
              <w:t>520</w:t>
            </w:r>
          </w:p>
          <w:p w:rsidR="003E0E38" w:rsidRDefault="00125FA9">
            <w:pPr>
              <w:pStyle w:val="TableParagraph"/>
              <w:spacing w:before="17"/>
              <w:ind w:left="177" w:right="61"/>
              <w:jc w:val="center"/>
              <w:rPr>
                <w:sz w:val="15"/>
              </w:rPr>
            </w:pPr>
            <w:r>
              <w:rPr>
                <w:sz w:val="15"/>
              </w:rPr>
              <w:t>2,620</w:t>
            </w:r>
          </w:p>
          <w:p w:rsidR="003E0E38" w:rsidRDefault="003E0E38">
            <w:pPr>
              <w:pStyle w:val="TableParagraph"/>
              <w:spacing w:before="11"/>
              <w:rPr>
                <w:b/>
                <w:sz w:val="17"/>
              </w:rPr>
            </w:pPr>
          </w:p>
          <w:p w:rsidR="003E0E38" w:rsidRDefault="00125FA9">
            <w:pPr>
              <w:pStyle w:val="TableParagraph"/>
              <w:ind w:left="388" w:right="61"/>
              <w:jc w:val="center"/>
              <w:rPr>
                <w:sz w:val="15"/>
              </w:rPr>
            </w:pPr>
            <w:r>
              <w:rPr>
                <w:sz w:val="15"/>
              </w:rPr>
              <w:t>40</w:t>
            </w:r>
          </w:p>
          <w:p w:rsidR="003E0E38" w:rsidRDefault="00125FA9">
            <w:pPr>
              <w:pStyle w:val="TableParagraph"/>
              <w:spacing w:before="17"/>
              <w:ind w:left="275" w:right="31"/>
              <w:jc w:val="center"/>
              <w:rPr>
                <w:sz w:val="15"/>
              </w:rPr>
            </w:pPr>
            <w:r>
              <w:rPr>
                <w:sz w:val="15"/>
              </w:rPr>
              <w:t>590</w:t>
            </w:r>
          </w:p>
          <w:p w:rsidR="003E0E38" w:rsidRDefault="00125FA9">
            <w:pPr>
              <w:pStyle w:val="TableParagraph"/>
              <w:spacing w:before="17"/>
              <w:ind w:left="389" w:right="61"/>
              <w:jc w:val="center"/>
              <w:rPr>
                <w:sz w:val="15"/>
              </w:rPr>
            </w:pPr>
            <w:r>
              <w:rPr>
                <w:sz w:val="15"/>
              </w:rPr>
              <w:t>60</w:t>
            </w:r>
          </w:p>
          <w:p w:rsidR="003E0E38" w:rsidRDefault="00125FA9">
            <w:pPr>
              <w:pStyle w:val="TableParagraph"/>
              <w:spacing w:before="17"/>
              <w:ind w:left="275" w:right="31"/>
              <w:jc w:val="center"/>
              <w:rPr>
                <w:sz w:val="15"/>
              </w:rPr>
            </w:pPr>
            <w:r>
              <w:rPr>
                <w:sz w:val="15"/>
              </w:rPr>
              <w:t>690</w:t>
            </w:r>
          </w:p>
          <w:p w:rsidR="003E0E38" w:rsidRDefault="003E0E38">
            <w:pPr>
              <w:pStyle w:val="TableParagraph"/>
              <w:rPr>
                <w:b/>
                <w:sz w:val="18"/>
              </w:rPr>
            </w:pPr>
          </w:p>
          <w:p w:rsidR="003E0E38" w:rsidRDefault="00125FA9">
            <w:pPr>
              <w:pStyle w:val="TableParagraph"/>
              <w:ind w:left="275" w:right="31"/>
              <w:jc w:val="center"/>
              <w:rPr>
                <w:sz w:val="15"/>
              </w:rPr>
            </w:pPr>
            <w:r>
              <w:rPr>
                <w:sz w:val="15"/>
              </w:rPr>
              <w:t>990</w:t>
            </w:r>
          </w:p>
          <w:p w:rsidR="003E0E38" w:rsidRDefault="00125FA9">
            <w:pPr>
              <w:pStyle w:val="TableParagraph"/>
              <w:spacing w:before="36"/>
              <w:ind w:left="275" w:right="58"/>
              <w:jc w:val="center"/>
              <w:rPr>
                <w:sz w:val="13"/>
              </w:rPr>
            </w:pPr>
            <w:r>
              <w:rPr>
                <w:w w:val="105"/>
                <w:sz w:val="13"/>
              </w:rPr>
              <w:t>Neg.</w:t>
            </w:r>
          </w:p>
          <w:p w:rsidR="003E0E38" w:rsidRDefault="00125FA9">
            <w:pPr>
              <w:pStyle w:val="TableParagraph"/>
              <w:spacing w:before="21"/>
              <w:ind w:left="389" w:right="61"/>
              <w:jc w:val="center"/>
              <w:rPr>
                <w:sz w:val="15"/>
              </w:rPr>
            </w:pPr>
            <w:r>
              <w:rPr>
                <w:sz w:val="15"/>
              </w:rPr>
              <w:t>20</w:t>
            </w:r>
          </w:p>
          <w:p w:rsidR="003E0E38" w:rsidRDefault="00125FA9">
            <w:pPr>
              <w:pStyle w:val="TableParagraph"/>
              <w:spacing w:before="18"/>
              <w:ind w:left="178" w:right="61"/>
              <w:jc w:val="center"/>
              <w:rPr>
                <w:sz w:val="15"/>
              </w:rPr>
            </w:pPr>
            <w:r>
              <w:rPr>
                <w:sz w:val="15"/>
              </w:rPr>
              <w:t>1,010</w:t>
            </w:r>
          </w:p>
          <w:p w:rsidR="003E0E38" w:rsidRDefault="003E0E38">
            <w:pPr>
              <w:pStyle w:val="TableParagraph"/>
              <w:spacing w:before="11"/>
              <w:rPr>
                <w:b/>
                <w:sz w:val="17"/>
              </w:rPr>
            </w:pPr>
          </w:p>
          <w:p w:rsidR="003E0E38" w:rsidRDefault="00125FA9">
            <w:pPr>
              <w:pStyle w:val="TableParagraph"/>
              <w:ind w:left="93" w:right="61"/>
              <w:jc w:val="center"/>
              <w:rPr>
                <w:sz w:val="15"/>
              </w:rPr>
            </w:pPr>
            <w:r>
              <w:rPr>
                <w:sz w:val="15"/>
              </w:rPr>
              <w:t>11,530</w:t>
            </w:r>
          </w:p>
          <w:p w:rsidR="003E0E38" w:rsidRDefault="003E0E38">
            <w:pPr>
              <w:pStyle w:val="TableParagraph"/>
              <w:spacing w:before="7"/>
              <w:rPr>
                <w:b/>
                <w:sz w:val="19"/>
              </w:rPr>
            </w:pPr>
          </w:p>
          <w:p w:rsidR="003E0E38" w:rsidRDefault="00125FA9">
            <w:pPr>
              <w:pStyle w:val="TableParagraph"/>
              <w:ind w:left="275" w:right="58"/>
              <w:jc w:val="center"/>
              <w:rPr>
                <w:sz w:val="13"/>
              </w:rPr>
            </w:pPr>
            <w:r>
              <w:rPr>
                <w:w w:val="105"/>
                <w:sz w:val="13"/>
              </w:rPr>
              <w:t>Neg.</w:t>
            </w:r>
          </w:p>
          <w:p w:rsidR="003E0E38" w:rsidRDefault="00125FA9">
            <w:pPr>
              <w:pStyle w:val="TableParagraph"/>
              <w:spacing w:before="21"/>
              <w:ind w:left="275" w:right="31"/>
              <w:jc w:val="center"/>
              <w:rPr>
                <w:sz w:val="15"/>
              </w:rPr>
            </w:pPr>
            <w:r>
              <w:rPr>
                <w:sz w:val="15"/>
              </w:rPr>
              <w:t>340</w:t>
            </w:r>
          </w:p>
          <w:p w:rsidR="003E0E38" w:rsidRDefault="00125FA9">
            <w:pPr>
              <w:pStyle w:val="TableParagraph"/>
              <w:spacing w:before="36"/>
              <w:ind w:left="275" w:right="58"/>
              <w:jc w:val="center"/>
              <w:rPr>
                <w:sz w:val="13"/>
              </w:rPr>
            </w:pPr>
            <w:r>
              <w:rPr>
                <w:w w:val="105"/>
                <w:sz w:val="13"/>
              </w:rPr>
              <w:t>Neg.</w:t>
            </w:r>
          </w:p>
          <w:p w:rsidR="003E0E38" w:rsidRDefault="00125FA9">
            <w:pPr>
              <w:pStyle w:val="TableParagraph"/>
              <w:spacing w:before="21"/>
              <w:ind w:left="275" w:right="31"/>
              <w:jc w:val="center"/>
              <w:rPr>
                <w:sz w:val="15"/>
              </w:rPr>
            </w:pPr>
            <w:r>
              <w:rPr>
                <w:sz w:val="15"/>
              </w:rPr>
              <w:t>200</w:t>
            </w:r>
          </w:p>
          <w:p w:rsidR="003E0E38" w:rsidRDefault="00125FA9">
            <w:pPr>
              <w:pStyle w:val="TableParagraph"/>
              <w:spacing w:before="36" w:line="304" w:lineRule="auto"/>
              <w:ind w:left="302" w:right="82" w:hanging="1"/>
              <w:jc w:val="center"/>
              <w:rPr>
                <w:sz w:val="13"/>
              </w:rPr>
            </w:pPr>
            <w:r>
              <w:rPr>
                <w:spacing w:val="-1"/>
                <w:sz w:val="13"/>
              </w:rPr>
              <w:t>Neg. Neg.</w:t>
            </w:r>
          </w:p>
          <w:p w:rsidR="003E0E38" w:rsidRDefault="003E0E38">
            <w:pPr>
              <w:pStyle w:val="TableParagraph"/>
              <w:spacing w:before="9"/>
              <w:rPr>
                <w:b/>
                <w:sz w:val="14"/>
              </w:rPr>
            </w:pPr>
          </w:p>
          <w:p w:rsidR="003E0E38" w:rsidRDefault="00125FA9">
            <w:pPr>
              <w:pStyle w:val="TableParagraph"/>
              <w:spacing w:before="1"/>
              <w:ind w:left="94" w:right="61"/>
              <w:jc w:val="center"/>
              <w:rPr>
                <w:sz w:val="15"/>
              </w:rPr>
            </w:pPr>
            <w:r>
              <w:rPr>
                <w:sz w:val="15"/>
              </w:rPr>
              <w:t>12</w:t>
            </w:r>
            <w:r>
              <w:rPr>
                <w:spacing w:val="1"/>
                <w:sz w:val="15"/>
              </w:rPr>
              <w:t xml:space="preserve"> </w:t>
            </w:r>
            <w:r>
              <w:rPr>
                <w:sz w:val="15"/>
              </w:rPr>
              <w:t>070</w:t>
            </w:r>
          </w:p>
          <w:p w:rsidR="003E0E38" w:rsidRDefault="003E0E38">
            <w:pPr>
              <w:pStyle w:val="TableParagraph"/>
              <w:spacing w:before="8"/>
              <w:rPr>
                <w:b/>
                <w:sz w:val="17"/>
              </w:rPr>
            </w:pPr>
          </w:p>
          <w:p w:rsidR="003E0E38" w:rsidRDefault="00125FA9">
            <w:pPr>
              <w:pStyle w:val="TableParagraph"/>
              <w:ind w:left="275" w:right="31"/>
              <w:jc w:val="center"/>
              <w:rPr>
                <w:sz w:val="15"/>
              </w:rPr>
            </w:pPr>
            <w:r>
              <w:rPr>
                <w:sz w:val="15"/>
              </w:rPr>
              <w:t>140</w:t>
            </w:r>
          </w:p>
          <w:p w:rsidR="003E0E38" w:rsidRDefault="00125FA9">
            <w:pPr>
              <w:pStyle w:val="TableParagraph"/>
              <w:spacing w:before="17"/>
              <w:ind w:left="389" w:right="61"/>
              <w:jc w:val="center"/>
              <w:rPr>
                <w:sz w:val="15"/>
              </w:rPr>
            </w:pPr>
            <w:r>
              <w:rPr>
                <w:sz w:val="15"/>
              </w:rPr>
              <w:t>20</w:t>
            </w:r>
          </w:p>
          <w:p w:rsidR="003E0E38" w:rsidRDefault="00125FA9">
            <w:pPr>
              <w:pStyle w:val="TableParagraph"/>
              <w:spacing w:before="18"/>
              <w:ind w:left="389" w:right="61"/>
              <w:jc w:val="center"/>
              <w:rPr>
                <w:sz w:val="15"/>
              </w:rPr>
            </w:pPr>
            <w:r>
              <w:rPr>
                <w:sz w:val="15"/>
              </w:rPr>
              <w:t>20</w:t>
            </w:r>
          </w:p>
          <w:p w:rsidR="003E0E38" w:rsidRDefault="003E0E38">
            <w:pPr>
              <w:pStyle w:val="TableParagraph"/>
              <w:rPr>
                <w:b/>
                <w:sz w:val="14"/>
              </w:rPr>
            </w:pPr>
          </w:p>
          <w:p w:rsidR="003E0E38" w:rsidRDefault="003E0E38">
            <w:pPr>
              <w:pStyle w:val="TableParagraph"/>
              <w:spacing w:before="5"/>
              <w:rPr>
                <w:b/>
                <w:sz w:val="20"/>
              </w:rPr>
            </w:pPr>
          </w:p>
          <w:p w:rsidR="003E0E38" w:rsidRDefault="00125FA9">
            <w:pPr>
              <w:pStyle w:val="TableParagraph"/>
              <w:ind w:left="389" w:right="61"/>
              <w:jc w:val="center"/>
              <w:rPr>
                <w:sz w:val="15"/>
              </w:rPr>
            </w:pPr>
            <w:r>
              <w:rPr>
                <w:sz w:val="15"/>
              </w:rPr>
              <w:t>60</w:t>
            </w:r>
          </w:p>
          <w:p w:rsidR="003E0E38" w:rsidRDefault="00125FA9">
            <w:pPr>
              <w:pStyle w:val="TableParagraph"/>
              <w:spacing w:before="17"/>
              <w:ind w:left="389" w:right="61"/>
              <w:jc w:val="center"/>
              <w:rPr>
                <w:sz w:val="15"/>
              </w:rPr>
            </w:pPr>
            <w:r>
              <w:rPr>
                <w:sz w:val="15"/>
              </w:rPr>
              <w:t>20</w:t>
            </w:r>
          </w:p>
          <w:p w:rsidR="003E0E38" w:rsidRDefault="00125FA9">
            <w:pPr>
              <w:pStyle w:val="TableParagraph"/>
              <w:spacing w:before="17"/>
              <w:ind w:left="275" w:right="31"/>
              <w:jc w:val="center"/>
              <w:rPr>
                <w:sz w:val="15"/>
              </w:rPr>
            </w:pPr>
            <w:r>
              <w:rPr>
                <w:sz w:val="15"/>
              </w:rPr>
              <w:t>260</w:t>
            </w:r>
          </w:p>
          <w:p w:rsidR="003E0E38" w:rsidRDefault="00125FA9">
            <w:pPr>
              <w:pStyle w:val="TableParagraph"/>
              <w:spacing w:before="17"/>
              <w:ind w:left="275" w:right="31"/>
              <w:jc w:val="center"/>
              <w:rPr>
                <w:sz w:val="15"/>
              </w:rPr>
            </w:pPr>
            <w:r>
              <w:rPr>
                <w:sz w:val="15"/>
              </w:rPr>
              <w:t>130</w:t>
            </w:r>
          </w:p>
          <w:p w:rsidR="003E0E38" w:rsidRDefault="00125FA9">
            <w:pPr>
              <w:pStyle w:val="TableParagraph"/>
              <w:spacing w:before="36" w:line="138" w:lineRule="exact"/>
              <w:ind w:left="275" w:right="58"/>
              <w:jc w:val="center"/>
              <w:rPr>
                <w:sz w:val="13"/>
              </w:rPr>
            </w:pPr>
            <w:r>
              <w:rPr>
                <w:w w:val="105"/>
                <w:sz w:val="13"/>
              </w:rPr>
              <w:t>Neg.</w:t>
            </w:r>
          </w:p>
        </w:tc>
        <w:tc>
          <w:tcPr>
            <w:tcW w:w="696"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6"/>
              </w:rPr>
            </w:pPr>
          </w:p>
          <w:p w:rsidR="003E0E38" w:rsidRDefault="00125FA9">
            <w:pPr>
              <w:pStyle w:val="TableParagraph"/>
              <w:spacing w:before="1"/>
              <w:ind w:left="175" w:right="73"/>
              <w:jc w:val="center"/>
              <w:rPr>
                <w:sz w:val="15"/>
              </w:rPr>
            </w:pPr>
            <w:r>
              <w:rPr>
                <w:sz w:val="15"/>
              </w:rPr>
              <w:t>1,530</w:t>
            </w:r>
          </w:p>
          <w:p w:rsidR="003E0E38" w:rsidRDefault="00125FA9">
            <w:pPr>
              <w:pStyle w:val="TableParagraph"/>
              <w:spacing w:before="17"/>
              <w:ind w:left="278" w:right="49"/>
              <w:jc w:val="center"/>
              <w:rPr>
                <w:sz w:val="15"/>
              </w:rPr>
            </w:pPr>
            <w:r>
              <w:rPr>
                <w:sz w:val="15"/>
              </w:rPr>
              <w:t>430</w:t>
            </w:r>
          </w:p>
          <w:p w:rsidR="003E0E38" w:rsidRDefault="00125FA9">
            <w:pPr>
              <w:pStyle w:val="TableParagraph"/>
              <w:spacing w:before="17"/>
              <w:ind w:left="278" w:right="46"/>
              <w:jc w:val="center"/>
              <w:rPr>
                <w:sz w:val="15"/>
              </w:rPr>
            </w:pPr>
            <w:r>
              <w:rPr>
                <w:sz w:val="15"/>
              </w:rPr>
              <w:t>920</w:t>
            </w:r>
          </w:p>
          <w:p w:rsidR="003E0E38" w:rsidRDefault="00125FA9">
            <w:pPr>
              <w:pStyle w:val="TableParagraph"/>
              <w:spacing w:before="17"/>
              <w:ind w:left="177" w:right="73"/>
              <w:jc w:val="center"/>
              <w:rPr>
                <w:sz w:val="15"/>
              </w:rPr>
            </w:pPr>
            <w:r>
              <w:rPr>
                <w:sz w:val="15"/>
              </w:rPr>
              <w:t>2,880</w:t>
            </w:r>
          </w:p>
          <w:p w:rsidR="003E0E38" w:rsidRDefault="003E0E38">
            <w:pPr>
              <w:pStyle w:val="TableParagraph"/>
              <w:spacing w:before="7"/>
              <w:rPr>
                <w:b/>
                <w:sz w:val="19"/>
              </w:rPr>
            </w:pPr>
          </w:p>
          <w:p w:rsidR="003E0E38" w:rsidRDefault="00125FA9">
            <w:pPr>
              <w:pStyle w:val="TableParagraph"/>
              <w:ind w:left="278" w:right="73"/>
              <w:jc w:val="center"/>
              <w:rPr>
                <w:sz w:val="13"/>
              </w:rPr>
            </w:pPr>
            <w:r>
              <w:rPr>
                <w:w w:val="105"/>
                <w:sz w:val="13"/>
              </w:rPr>
              <w:t>Neg.</w:t>
            </w:r>
          </w:p>
          <w:p w:rsidR="003E0E38" w:rsidRDefault="00125FA9">
            <w:pPr>
              <w:pStyle w:val="TableParagraph"/>
              <w:spacing w:before="21"/>
              <w:ind w:left="178" w:right="73"/>
              <w:jc w:val="center"/>
              <w:rPr>
                <w:sz w:val="15"/>
              </w:rPr>
            </w:pPr>
            <w:r>
              <w:rPr>
                <w:sz w:val="15"/>
              </w:rPr>
              <w:t>1,530</w:t>
            </w:r>
          </w:p>
          <w:p w:rsidR="003E0E38" w:rsidRDefault="00125FA9">
            <w:pPr>
              <w:pStyle w:val="TableParagraph"/>
              <w:spacing w:before="17"/>
              <w:ind w:left="278" w:right="46"/>
              <w:jc w:val="center"/>
              <w:rPr>
                <w:sz w:val="15"/>
              </w:rPr>
            </w:pPr>
            <w:r>
              <w:rPr>
                <w:sz w:val="15"/>
              </w:rPr>
              <w:t>160</w:t>
            </w:r>
          </w:p>
          <w:p w:rsidR="003E0E38" w:rsidRDefault="00125FA9">
            <w:pPr>
              <w:pStyle w:val="TableParagraph"/>
              <w:spacing w:before="17"/>
              <w:ind w:left="177" w:right="73"/>
              <w:jc w:val="center"/>
              <w:rPr>
                <w:sz w:val="15"/>
              </w:rPr>
            </w:pPr>
            <w:r>
              <w:rPr>
                <w:sz w:val="15"/>
              </w:rPr>
              <w:t>1,690</w:t>
            </w:r>
          </w:p>
          <w:p w:rsidR="003E0E38" w:rsidRDefault="003E0E38">
            <w:pPr>
              <w:pStyle w:val="TableParagraph"/>
              <w:rPr>
                <w:b/>
                <w:sz w:val="18"/>
              </w:rPr>
            </w:pPr>
          </w:p>
          <w:p w:rsidR="003E0E38" w:rsidRDefault="00125FA9">
            <w:pPr>
              <w:pStyle w:val="TableParagraph"/>
              <w:ind w:left="278" w:right="46"/>
              <w:jc w:val="center"/>
              <w:rPr>
                <w:sz w:val="15"/>
              </w:rPr>
            </w:pPr>
            <w:r>
              <w:rPr>
                <w:sz w:val="15"/>
              </w:rPr>
              <w:t>830</w:t>
            </w:r>
          </w:p>
          <w:p w:rsidR="003E0E38" w:rsidRDefault="00125FA9">
            <w:pPr>
              <w:pStyle w:val="TableParagraph"/>
              <w:spacing w:before="36"/>
              <w:ind w:left="278" w:right="73"/>
              <w:jc w:val="center"/>
              <w:rPr>
                <w:sz w:val="13"/>
              </w:rPr>
            </w:pPr>
            <w:r>
              <w:rPr>
                <w:w w:val="105"/>
                <w:sz w:val="13"/>
              </w:rPr>
              <w:t>Neg.</w:t>
            </w:r>
          </w:p>
          <w:p w:rsidR="003E0E38" w:rsidRDefault="00125FA9">
            <w:pPr>
              <w:pStyle w:val="TableParagraph"/>
              <w:spacing w:before="21"/>
              <w:ind w:left="389" w:right="73"/>
              <w:jc w:val="center"/>
              <w:rPr>
                <w:sz w:val="15"/>
              </w:rPr>
            </w:pPr>
            <w:r>
              <w:rPr>
                <w:sz w:val="15"/>
              </w:rPr>
              <w:t>30</w:t>
            </w:r>
          </w:p>
          <w:p w:rsidR="003E0E38" w:rsidRDefault="00125FA9">
            <w:pPr>
              <w:pStyle w:val="TableParagraph"/>
              <w:spacing w:before="18"/>
              <w:ind w:left="278" w:right="46"/>
              <w:jc w:val="center"/>
              <w:rPr>
                <w:sz w:val="15"/>
              </w:rPr>
            </w:pPr>
            <w:r>
              <w:rPr>
                <w:sz w:val="15"/>
              </w:rPr>
              <w:t>860</w:t>
            </w:r>
          </w:p>
          <w:p w:rsidR="003E0E38" w:rsidRDefault="003E0E38">
            <w:pPr>
              <w:pStyle w:val="TableParagraph"/>
              <w:spacing w:before="11"/>
              <w:rPr>
                <w:b/>
                <w:sz w:val="17"/>
              </w:rPr>
            </w:pPr>
          </w:p>
          <w:p w:rsidR="003E0E38" w:rsidRDefault="00125FA9">
            <w:pPr>
              <w:pStyle w:val="TableParagraph"/>
              <w:ind w:left="93" w:right="73"/>
              <w:jc w:val="center"/>
              <w:rPr>
                <w:sz w:val="15"/>
              </w:rPr>
            </w:pPr>
            <w:r>
              <w:rPr>
                <w:sz w:val="15"/>
              </w:rPr>
              <w:t>20,330</w:t>
            </w:r>
          </w:p>
          <w:p w:rsidR="003E0E38" w:rsidRDefault="003E0E38">
            <w:pPr>
              <w:pStyle w:val="TableParagraph"/>
              <w:spacing w:before="7"/>
              <w:rPr>
                <w:b/>
                <w:sz w:val="19"/>
              </w:rPr>
            </w:pPr>
          </w:p>
          <w:p w:rsidR="003E0E38" w:rsidRDefault="00125FA9">
            <w:pPr>
              <w:pStyle w:val="TableParagraph"/>
              <w:ind w:left="278" w:right="73"/>
              <w:jc w:val="center"/>
              <w:rPr>
                <w:sz w:val="13"/>
              </w:rPr>
            </w:pPr>
            <w:r>
              <w:rPr>
                <w:w w:val="105"/>
                <w:sz w:val="13"/>
              </w:rPr>
              <w:t>Neg.</w:t>
            </w:r>
          </w:p>
          <w:p w:rsidR="003E0E38" w:rsidRDefault="00125FA9">
            <w:pPr>
              <w:pStyle w:val="TableParagraph"/>
              <w:spacing w:before="21"/>
              <w:ind w:left="278" w:right="46"/>
              <w:jc w:val="center"/>
              <w:rPr>
                <w:sz w:val="15"/>
              </w:rPr>
            </w:pPr>
            <w:r>
              <w:rPr>
                <w:sz w:val="15"/>
              </w:rPr>
              <w:t>410</w:t>
            </w:r>
          </w:p>
          <w:p w:rsidR="003E0E38" w:rsidRDefault="00125FA9">
            <w:pPr>
              <w:pStyle w:val="TableParagraph"/>
              <w:spacing w:before="36"/>
              <w:ind w:left="278" w:right="73"/>
              <w:jc w:val="center"/>
              <w:rPr>
                <w:sz w:val="13"/>
              </w:rPr>
            </w:pPr>
            <w:r>
              <w:rPr>
                <w:w w:val="105"/>
                <w:sz w:val="13"/>
              </w:rPr>
              <w:t>Neg.</w:t>
            </w:r>
          </w:p>
          <w:p w:rsidR="003E0E38" w:rsidRDefault="00125FA9">
            <w:pPr>
              <w:pStyle w:val="TableParagraph"/>
              <w:spacing w:before="21"/>
              <w:ind w:left="278" w:right="46"/>
              <w:jc w:val="center"/>
              <w:rPr>
                <w:sz w:val="15"/>
              </w:rPr>
            </w:pPr>
            <w:r>
              <w:rPr>
                <w:sz w:val="15"/>
              </w:rPr>
              <w:t>300</w:t>
            </w:r>
          </w:p>
          <w:p w:rsidR="003E0E38" w:rsidRDefault="00125FA9">
            <w:pPr>
              <w:pStyle w:val="TableParagraph"/>
              <w:spacing w:before="36" w:line="304" w:lineRule="auto"/>
              <w:ind w:left="302" w:right="94" w:hanging="1"/>
              <w:jc w:val="center"/>
              <w:rPr>
                <w:sz w:val="13"/>
              </w:rPr>
            </w:pPr>
            <w:r>
              <w:rPr>
                <w:spacing w:val="-1"/>
                <w:sz w:val="13"/>
              </w:rPr>
              <w:t>Neg. Neg.</w:t>
            </w:r>
          </w:p>
          <w:p w:rsidR="003E0E38" w:rsidRDefault="003E0E38">
            <w:pPr>
              <w:pStyle w:val="TableParagraph"/>
              <w:spacing w:before="9"/>
              <w:rPr>
                <w:b/>
                <w:sz w:val="14"/>
              </w:rPr>
            </w:pPr>
          </w:p>
          <w:p w:rsidR="003E0E38" w:rsidRDefault="00125FA9">
            <w:pPr>
              <w:pStyle w:val="TableParagraph"/>
              <w:spacing w:before="1"/>
              <w:ind w:left="94" w:right="73"/>
              <w:jc w:val="center"/>
              <w:rPr>
                <w:sz w:val="15"/>
              </w:rPr>
            </w:pPr>
            <w:r>
              <w:rPr>
                <w:sz w:val="15"/>
              </w:rPr>
              <w:t>21</w:t>
            </w:r>
            <w:r>
              <w:rPr>
                <w:spacing w:val="1"/>
                <w:sz w:val="15"/>
              </w:rPr>
              <w:t xml:space="preserve"> </w:t>
            </w:r>
            <w:r>
              <w:rPr>
                <w:sz w:val="15"/>
              </w:rPr>
              <w:t>040</w:t>
            </w:r>
          </w:p>
          <w:p w:rsidR="003E0E38" w:rsidRDefault="003E0E38">
            <w:pPr>
              <w:pStyle w:val="TableParagraph"/>
              <w:spacing w:before="8"/>
              <w:rPr>
                <w:b/>
                <w:sz w:val="17"/>
              </w:rPr>
            </w:pPr>
          </w:p>
          <w:p w:rsidR="003E0E38" w:rsidRDefault="00125FA9">
            <w:pPr>
              <w:pStyle w:val="TableParagraph"/>
              <w:ind w:left="278" w:right="46"/>
              <w:jc w:val="center"/>
              <w:rPr>
                <w:sz w:val="15"/>
              </w:rPr>
            </w:pPr>
            <w:r>
              <w:rPr>
                <w:sz w:val="15"/>
              </w:rPr>
              <w:t>380</w:t>
            </w:r>
          </w:p>
          <w:p w:rsidR="003E0E38" w:rsidRDefault="00125FA9">
            <w:pPr>
              <w:pStyle w:val="TableParagraph"/>
              <w:spacing w:before="17"/>
              <w:ind w:left="278" w:right="46"/>
              <w:jc w:val="center"/>
              <w:rPr>
                <w:sz w:val="15"/>
              </w:rPr>
            </w:pPr>
            <w:r>
              <w:rPr>
                <w:sz w:val="15"/>
              </w:rPr>
              <w:t>210</w:t>
            </w:r>
          </w:p>
          <w:p w:rsidR="003E0E38" w:rsidRDefault="00125FA9">
            <w:pPr>
              <w:pStyle w:val="TableParagraph"/>
              <w:spacing w:before="18"/>
              <w:ind w:left="278" w:right="46"/>
              <w:jc w:val="center"/>
              <w:rPr>
                <w:sz w:val="15"/>
              </w:rPr>
            </w:pPr>
            <w:r>
              <w:rPr>
                <w:sz w:val="15"/>
              </w:rPr>
              <w:t>170</w:t>
            </w:r>
          </w:p>
          <w:p w:rsidR="003E0E38" w:rsidRDefault="003E0E38">
            <w:pPr>
              <w:pStyle w:val="TableParagraph"/>
              <w:rPr>
                <w:b/>
                <w:sz w:val="14"/>
              </w:rPr>
            </w:pPr>
          </w:p>
          <w:p w:rsidR="003E0E38" w:rsidRDefault="003E0E38">
            <w:pPr>
              <w:pStyle w:val="TableParagraph"/>
              <w:spacing w:before="5"/>
              <w:rPr>
                <w:b/>
                <w:sz w:val="20"/>
              </w:rPr>
            </w:pPr>
          </w:p>
          <w:p w:rsidR="003E0E38" w:rsidRDefault="00125FA9">
            <w:pPr>
              <w:pStyle w:val="TableParagraph"/>
              <w:ind w:left="278" w:right="46"/>
              <w:jc w:val="center"/>
              <w:rPr>
                <w:sz w:val="15"/>
              </w:rPr>
            </w:pPr>
            <w:r>
              <w:rPr>
                <w:sz w:val="15"/>
              </w:rPr>
              <w:t>180</w:t>
            </w:r>
          </w:p>
          <w:p w:rsidR="003E0E38" w:rsidRDefault="00125FA9">
            <w:pPr>
              <w:pStyle w:val="TableParagraph"/>
              <w:spacing w:before="17"/>
              <w:ind w:left="389" w:right="73"/>
              <w:jc w:val="center"/>
              <w:rPr>
                <w:sz w:val="15"/>
              </w:rPr>
            </w:pPr>
            <w:r>
              <w:rPr>
                <w:sz w:val="15"/>
              </w:rPr>
              <w:t>90</w:t>
            </w:r>
          </w:p>
          <w:p w:rsidR="003E0E38" w:rsidRDefault="00125FA9">
            <w:pPr>
              <w:pStyle w:val="TableParagraph"/>
              <w:spacing w:before="17"/>
              <w:ind w:left="178" w:right="73"/>
              <w:jc w:val="center"/>
              <w:rPr>
                <w:sz w:val="15"/>
              </w:rPr>
            </w:pPr>
            <w:r>
              <w:rPr>
                <w:sz w:val="15"/>
              </w:rPr>
              <w:t>1,030</w:t>
            </w:r>
          </w:p>
          <w:p w:rsidR="003E0E38" w:rsidRDefault="00125FA9">
            <w:pPr>
              <w:pStyle w:val="TableParagraph"/>
              <w:spacing w:before="17"/>
              <w:ind w:left="178" w:right="73"/>
              <w:jc w:val="center"/>
              <w:rPr>
                <w:sz w:val="15"/>
              </w:rPr>
            </w:pPr>
            <w:r>
              <w:rPr>
                <w:sz w:val="15"/>
              </w:rPr>
              <w:t>1,370</w:t>
            </w:r>
          </w:p>
          <w:p w:rsidR="003E0E38" w:rsidRDefault="00125FA9">
            <w:pPr>
              <w:pStyle w:val="TableParagraph"/>
              <w:spacing w:before="36" w:line="138" w:lineRule="exact"/>
              <w:ind w:left="278" w:right="73"/>
              <w:jc w:val="center"/>
              <w:rPr>
                <w:sz w:val="13"/>
              </w:rPr>
            </w:pPr>
            <w:r>
              <w:rPr>
                <w:w w:val="105"/>
                <w:sz w:val="13"/>
              </w:rPr>
              <w:t>Neg.</w:t>
            </w:r>
          </w:p>
        </w:tc>
        <w:tc>
          <w:tcPr>
            <w:tcW w:w="684"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6"/>
              </w:rPr>
            </w:pPr>
          </w:p>
          <w:p w:rsidR="003E0E38" w:rsidRDefault="00125FA9">
            <w:pPr>
              <w:pStyle w:val="TableParagraph"/>
              <w:spacing w:before="1"/>
              <w:ind w:left="175" w:right="61"/>
              <w:jc w:val="center"/>
              <w:rPr>
                <w:sz w:val="15"/>
              </w:rPr>
            </w:pPr>
            <w:r>
              <w:rPr>
                <w:sz w:val="15"/>
              </w:rPr>
              <w:t>2,000</w:t>
            </w:r>
          </w:p>
          <w:p w:rsidR="003E0E38" w:rsidRDefault="00125FA9">
            <w:pPr>
              <w:pStyle w:val="TableParagraph"/>
              <w:spacing w:before="17"/>
              <w:ind w:left="275" w:right="34"/>
              <w:jc w:val="center"/>
              <w:rPr>
                <w:sz w:val="15"/>
              </w:rPr>
            </w:pPr>
            <w:r>
              <w:rPr>
                <w:sz w:val="15"/>
              </w:rPr>
              <w:t>250</w:t>
            </w:r>
          </w:p>
          <w:p w:rsidR="003E0E38" w:rsidRDefault="00125FA9">
            <w:pPr>
              <w:pStyle w:val="TableParagraph"/>
              <w:spacing w:before="17"/>
              <w:ind w:left="275" w:right="31"/>
              <w:jc w:val="center"/>
              <w:rPr>
                <w:sz w:val="15"/>
              </w:rPr>
            </w:pPr>
            <w:r>
              <w:rPr>
                <w:sz w:val="15"/>
              </w:rPr>
              <w:t>340</w:t>
            </w:r>
          </w:p>
          <w:p w:rsidR="003E0E38" w:rsidRDefault="00125FA9">
            <w:pPr>
              <w:pStyle w:val="TableParagraph"/>
              <w:spacing w:before="17"/>
              <w:ind w:left="177" w:right="61"/>
              <w:jc w:val="center"/>
              <w:rPr>
                <w:sz w:val="15"/>
              </w:rPr>
            </w:pPr>
            <w:r>
              <w:rPr>
                <w:sz w:val="15"/>
              </w:rPr>
              <w:t>2,590</w:t>
            </w:r>
          </w:p>
          <w:p w:rsidR="003E0E38" w:rsidRDefault="003E0E38">
            <w:pPr>
              <w:pStyle w:val="TableParagraph"/>
              <w:spacing w:before="7"/>
              <w:rPr>
                <w:b/>
                <w:sz w:val="19"/>
              </w:rPr>
            </w:pPr>
          </w:p>
          <w:p w:rsidR="003E0E38" w:rsidRDefault="00125FA9">
            <w:pPr>
              <w:pStyle w:val="TableParagraph"/>
              <w:ind w:left="275" w:right="58"/>
              <w:jc w:val="center"/>
              <w:rPr>
                <w:sz w:val="13"/>
              </w:rPr>
            </w:pPr>
            <w:r>
              <w:rPr>
                <w:w w:val="105"/>
                <w:sz w:val="13"/>
              </w:rPr>
              <w:t>Neg.</w:t>
            </w:r>
          </w:p>
          <w:p w:rsidR="003E0E38" w:rsidRDefault="00125FA9">
            <w:pPr>
              <w:pStyle w:val="TableParagraph"/>
              <w:spacing w:before="21"/>
              <w:ind w:left="178" w:right="61"/>
              <w:jc w:val="center"/>
              <w:rPr>
                <w:sz w:val="15"/>
              </w:rPr>
            </w:pPr>
            <w:r>
              <w:rPr>
                <w:sz w:val="15"/>
              </w:rPr>
              <w:t>1,340</w:t>
            </w:r>
          </w:p>
          <w:p w:rsidR="003E0E38" w:rsidRDefault="00125FA9">
            <w:pPr>
              <w:pStyle w:val="TableParagraph"/>
              <w:spacing w:before="17"/>
              <w:ind w:left="275" w:right="31"/>
              <w:jc w:val="center"/>
              <w:rPr>
                <w:sz w:val="15"/>
              </w:rPr>
            </w:pPr>
            <w:r>
              <w:rPr>
                <w:sz w:val="15"/>
              </w:rPr>
              <w:t>160</w:t>
            </w:r>
          </w:p>
          <w:p w:rsidR="003E0E38" w:rsidRDefault="00125FA9">
            <w:pPr>
              <w:pStyle w:val="TableParagraph"/>
              <w:spacing w:before="17"/>
              <w:ind w:left="177" w:right="61"/>
              <w:jc w:val="center"/>
              <w:rPr>
                <w:sz w:val="15"/>
              </w:rPr>
            </w:pPr>
            <w:r>
              <w:rPr>
                <w:sz w:val="15"/>
              </w:rPr>
              <w:t>1,500</w:t>
            </w:r>
          </w:p>
          <w:p w:rsidR="003E0E38" w:rsidRDefault="003E0E38">
            <w:pPr>
              <w:pStyle w:val="TableParagraph"/>
              <w:rPr>
                <w:b/>
                <w:sz w:val="18"/>
              </w:rPr>
            </w:pPr>
          </w:p>
          <w:p w:rsidR="003E0E38" w:rsidRDefault="00125FA9">
            <w:pPr>
              <w:pStyle w:val="TableParagraph"/>
              <w:ind w:left="275" w:right="31"/>
              <w:jc w:val="center"/>
              <w:rPr>
                <w:sz w:val="15"/>
              </w:rPr>
            </w:pPr>
            <w:r>
              <w:rPr>
                <w:sz w:val="15"/>
              </w:rPr>
              <w:t>650</w:t>
            </w:r>
          </w:p>
          <w:p w:rsidR="003E0E38" w:rsidRDefault="00125FA9">
            <w:pPr>
              <w:pStyle w:val="TableParagraph"/>
              <w:spacing w:before="36"/>
              <w:ind w:left="275" w:right="58"/>
              <w:jc w:val="center"/>
              <w:rPr>
                <w:sz w:val="13"/>
              </w:rPr>
            </w:pPr>
            <w:r>
              <w:rPr>
                <w:w w:val="105"/>
                <w:sz w:val="13"/>
              </w:rPr>
              <w:t>Neg.</w:t>
            </w:r>
          </w:p>
          <w:p w:rsidR="003E0E38" w:rsidRDefault="00125FA9">
            <w:pPr>
              <w:pStyle w:val="TableParagraph"/>
              <w:spacing w:before="21"/>
              <w:ind w:left="389" w:right="61"/>
              <w:jc w:val="center"/>
              <w:rPr>
                <w:sz w:val="15"/>
              </w:rPr>
            </w:pPr>
            <w:r>
              <w:rPr>
                <w:sz w:val="15"/>
              </w:rPr>
              <w:t>40</w:t>
            </w:r>
          </w:p>
          <w:p w:rsidR="003E0E38" w:rsidRDefault="00125FA9">
            <w:pPr>
              <w:pStyle w:val="TableParagraph"/>
              <w:spacing w:before="18"/>
              <w:ind w:left="275" w:right="31"/>
              <w:jc w:val="center"/>
              <w:rPr>
                <w:sz w:val="15"/>
              </w:rPr>
            </w:pPr>
            <w:r>
              <w:rPr>
                <w:sz w:val="15"/>
              </w:rPr>
              <w:t>690</w:t>
            </w:r>
          </w:p>
          <w:p w:rsidR="003E0E38" w:rsidRDefault="003E0E38">
            <w:pPr>
              <w:pStyle w:val="TableParagraph"/>
              <w:spacing w:before="11"/>
              <w:rPr>
                <w:b/>
                <w:sz w:val="17"/>
              </w:rPr>
            </w:pPr>
          </w:p>
          <w:p w:rsidR="003E0E38" w:rsidRDefault="00125FA9">
            <w:pPr>
              <w:pStyle w:val="TableParagraph"/>
              <w:ind w:left="93" w:right="61"/>
              <w:jc w:val="center"/>
              <w:rPr>
                <w:sz w:val="15"/>
              </w:rPr>
            </w:pPr>
            <w:r>
              <w:rPr>
                <w:sz w:val="15"/>
              </w:rPr>
              <w:t>22,100</w:t>
            </w:r>
          </w:p>
          <w:p w:rsidR="003E0E38" w:rsidRDefault="003E0E38">
            <w:pPr>
              <w:pStyle w:val="TableParagraph"/>
              <w:spacing w:before="7"/>
              <w:rPr>
                <w:b/>
                <w:sz w:val="19"/>
              </w:rPr>
            </w:pPr>
          </w:p>
          <w:p w:rsidR="003E0E38" w:rsidRDefault="00125FA9">
            <w:pPr>
              <w:pStyle w:val="TableParagraph"/>
              <w:ind w:left="275" w:right="58"/>
              <w:jc w:val="center"/>
              <w:rPr>
                <w:sz w:val="13"/>
              </w:rPr>
            </w:pPr>
            <w:r>
              <w:rPr>
                <w:w w:val="105"/>
                <w:sz w:val="13"/>
              </w:rPr>
              <w:t>Neg.</w:t>
            </w:r>
          </w:p>
          <w:p w:rsidR="003E0E38" w:rsidRDefault="00125FA9">
            <w:pPr>
              <w:pStyle w:val="TableParagraph"/>
              <w:spacing w:before="21"/>
              <w:ind w:left="177" w:right="61"/>
              <w:jc w:val="center"/>
              <w:rPr>
                <w:sz w:val="15"/>
              </w:rPr>
            </w:pPr>
            <w:r>
              <w:rPr>
                <w:sz w:val="15"/>
              </w:rPr>
              <w:t>1,190</w:t>
            </w:r>
          </w:p>
          <w:p w:rsidR="003E0E38" w:rsidRDefault="00125FA9">
            <w:pPr>
              <w:pStyle w:val="TableParagraph"/>
              <w:spacing w:before="36"/>
              <w:ind w:left="275" w:right="58"/>
              <w:jc w:val="center"/>
              <w:rPr>
                <w:sz w:val="13"/>
              </w:rPr>
            </w:pPr>
            <w:r>
              <w:rPr>
                <w:w w:val="105"/>
                <w:sz w:val="13"/>
              </w:rPr>
              <w:t>Neg.</w:t>
            </w:r>
          </w:p>
          <w:p w:rsidR="003E0E38" w:rsidRDefault="00125FA9">
            <w:pPr>
              <w:pStyle w:val="TableParagraph"/>
              <w:spacing w:before="21"/>
              <w:ind w:left="275" w:right="31"/>
              <w:jc w:val="center"/>
              <w:rPr>
                <w:sz w:val="15"/>
              </w:rPr>
            </w:pPr>
            <w:r>
              <w:rPr>
                <w:sz w:val="15"/>
              </w:rPr>
              <w:t>320</w:t>
            </w:r>
          </w:p>
          <w:p w:rsidR="003E0E38" w:rsidRDefault="00125FA9">
            <w:pPr>
              <w:pStyle w:val="TableParagraph"/>
              <w:spacing w:before="36" w:line="304" w:lineRule="auto"/>
              <w:ind w:left="302" w:right="82" w:hanging="1"/>
              <w:jc w:val="center"/>
              <w:rPr>
                <w:sz w:val="13"/>
              </w:rPr>
            </w:pPr>
            <w:r>
              <w:rPr>
                <w:spacing w:val="-1"/>
                <w:sz w:val="13"/>
              </w:rPr>
              <w:t>Neg. Neg.</w:t>
            </w:r>
          </w:p>
          <w:p w:rsidR="003E0E38" w:rsidRDefault="003E0E38">
            <w:pPr>
              <w:pStyle w:val="TableParagraph"/>
              <w:spacing w:before="9"/>
              <w:rPr>
                <w:b/>
                <w:sz w:val="14"/>
              </w:rPr>
            </w:pPr>
          </w:p>
          <w:p w:rsidR="003E0E38" w:rsidRDefault="00125FA9">
            <w:pPr>
              <w:pStyle w:val="TableParagraph"/>
              <w:spacing w:before="1"/>
              <w:ind w:left="94" w:right="61"/>
              <w:jc w:val="center"/>
              <w:rPr>
                <w:sz w:val="15"/>
              </w:rPr>
            </w:pPr>
            <w:r>
              <w:rPr>
                <w:sz w:val="15"/>
              </w:rPr>
              <w:t>23</w:t>
            </w:r>
            <w:r>
              <w:rPr>
                <w:spacing w:val="1"/>
                <w:sz w:val="15"/>
              </w:rPr>
              <w:t xml:space="preserve"> </w:t>
            </w:r>
            <w:r>
              <w:rPr>
                <w:sz w:val="15"/>
              </w:rPr>
              <w:t>610</w:t>
            </w:r>
          </w:p>
          <w:p w:rsidR="003E0E38" w:rsidRDefault="003E0E38">
            <w:pPr>
              <w:pStyle w:val="TableParagraph"/>
              <w:spacing w:before="8"/>
              <w:rPr>
                <w:b/>
                <w:sz w:val="17"/>
              </w:rPr>
            </w:pPr>
          </w:p>
          <w:p w:rsidR="003E0E38" w:rsidRDefault="00125FA9">
            <w:pPr>
              <w:pStyle w:val="TableParagraph"/>
              <w:ind w:left="275" w:right="31"/>
              <w:jc w:val="center"/>
              <w:rPr>
                <w:sz w:val="15"/>
              </w:rPr>
            </w:pPr>
            <w:r>
              <w:rPr>
                <w:sz w:val="15"/>
              </w:rPr>
              <w:t>590</w:t>
            </w:r>
          </w:p>
          <w:p w:rsidR="003E0E38" w:rsidRDefault="00125FA9">
            <w:pPr>
              <w:pStyle w:val="TableParagraph"/>
              <w:spacing w:before="17"/>
              <w:ind w:left="275" w:right="31"/>
              <w:jc w:val="center"/>
              <w:rPr>
                <w:sz w:val="15"/>
              </w:rPr>
            </w:pPr>
            <w:r>
              <w:rPr>
                <w:sz w:val="15"/>
              </w:rPr>
              <w:t>230</w:t>
            </w:r>
          </w:p>
          <w:p w:rsidR="003E0E38" w:rsidRDefault="00125FA9">
            <w:pPr>
              <w:pStyle w:val="TableParagraph"/>
              <w:spacing w:before="18"/>
              <w:ind w:left="275" w:right="31"/>
              <w:jc w:val="center"/>
              <w:rPr>
                <w:sz w:val="15"/>
              </w:rPr>
            </w:pPr>
            <w:r>
              <w:rPr>
                <w:sz w:val="15"/>
              </w:rPr>
              <w:t>140</w:t>
            </w:r>
          </w:p>
          <w:p w:rsidR="003E0E38" w:rsidRDefault="003E0E38">
            <w:pPr>
              <w:pStyle w:val="TableParagraph"/>
              <w:rPr>
                <w:b/>
                <w:sz w:val="14"/>
              </w:rPr>
            </w:pPr>
          </w:p>
          <w:p w:rsidR="003E0E38" w:rsidRDefault="003E0E38">
            <w:pPr>
              <w:pStyle w:val="TableParagraph"/>
              <w:spacing w:before="5"/>
              <w:rPr>
                <w:b/>
                <w:sz w:val="20"/>
              </w:rPr>
            </w:pPr>
          </w:p>
          <w:p w:rsidR="003E0E38" w:rsidRDefault="00125FA9">
            <w:pPr>
              <w:pStyle w:val="TableParagraph"/>
              <w:ind w:left="275" w:right="31"/>
              <w:jc w:val="center"/>
              <w:rPr>
                <w:sz w:val="15"/>
              </w:rPr>
            </w:pPr>
            <w:r>
              <w:rPr>
                <w:sz w:val="15"/>
              </w:rPr>
              <w:t>230</w:t>
            </w:r>
          </w:p>
          <w:p w:rsidR="003E0E38" w:rsidRDefault="00125FA9">
            <w:pPr>
              <w:pStyle w:val="TableParagraph"/>
              <w:spacing w:before="17"/>
              <w:ind w:left="389" w:right="61"/>
              <w:jc w:val="center"/>
              <w:rPr>
                <w:sz w:val="15"/>
              </w:rPr>
            </w:pPr>
            <w:r>
              <w:rPr>
                <w:sz w:val="15"/>
              </w:rPr>
              <w:t>90</w:t>
            </w:r>
          </w:p>
          <w:p w:rsidR="003E0E38" w:rsidRDefault="00125FA9">
            <w:pPr>
              <w:pStyle w:val="TableParagraph"/>
              <w:spacing w:before="17"/>
              <w:ind w:left="178" w:right="61"/>
              <w:jc w:val="center"/>
              <w:rPr>
                <w:sz w:val="15"/>
              </w:rPr>
            </w:pPr>
            <w:r>
              <w:rPr>
                <w:sz w:val="15"/>
              </w:rPr>
              <w:t>1,280</w:t>
            </w:r>
          </w:p>
          <w:p w:rsidR="003E0E38" w:rsidRDefault="00125FA9">
            <w:pPr>
              <w:pStyle w:val="TableParagraph"/>
              <w:spacing w:before="17"/>
              <w:ind w:left="178" w:right="61"/>
              <w:jc w:val="center"/>
              <w:rPr>
                <w:sz w:val="15"/>
              </w:rPr>
            </w:pPr>
            <w:r>
              <w:rPr>
                <w:sz w:val="15"/>
              </w:rPr>
              <w:t>1,830</w:t>
            </w:r>
          </w:p>
          <w:p w:rsidR="003E0E38" w:rsidRDefault="00125FA9">
            <w:pPr>
              <w:pStyle w:val="TableParagraph"/>
              <w:spacing w:before="36" w:line="138" w:lineRule="exact"/>
              <w:ind w:left="275" w:right="58"/>
              <w:jc w:val="center"/>
              <w:rPr>
                <w:sz w:val="13"/>
              </w:rPr>
            </w:pPr>
            <w:r>
              <w:rPr>
                <w:w w:val="105"/>
                <w:sz w:val="13"/>
              </w:rPr>
              <w:t>Neg.</w:t>
            </w:r>
          </w:p>
        </w:tc>
        <w:tc>
          <w:tcPr>
            <w:tcW w:w="684"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6"/>
              </w:rPr>
            </w:pPr>
          </w:p>
          <w:p w:rsidR="003E0E38" w:rsidRDefault="00125FA9">
            <w:pPr>
              <w:pStyle w:val="TableParagraph"/>
              <w:spacing w:before="1"/>
              <w:ind w:left="175" w:right="61"/>
              <w:jc w:val="center"/>
              <w:rPr>
                <w:sz w:val="15"/>
              </w:rPr>
            </w:pPr>
            <w:r>
              <w:rPr>
                <w:sz w:val="15"/>
              </w:rPr>
              <w:t>2,260</w:t>
            </w:r>
          </w:p>
          <w:p w:rsidR="003E0E38" w:rsidRDefault="00125FA9">
            <w:pPr>
              <w:pStyle w:val="TableParagraph"/>
              <w:spacing w:before="17"/>
              <w:ind w:left="275" w:right="34"/>
              <w:jc w:val="center"/>
              <w:rPr>
                <w:sz w:val="15"/>
              </w:rPr>
            </w:pPr>
            <w:r>
              <w:rPr>
                <w:sz w:val="15"/>
              </w:rPr>
              <w:t>320</w:t>
            </w:r>
          </w:p>
          <w:p w:rsidR="003E0E38" w:rsidRDefault="00125FA9">
            <w:pPr>
              <w:pStyle w:val="TableParagraph"/>
              <w:spacing w:before="17"/>
              <w:ind w:left="275" w:right="31"/>
              <w:jc w:val="center"/>
              <w:rPr>
                <w:sz w:val="15"/>
              </w:rPr>
            </w:pPr>
            <w:r>
              <w:rPr>
                <w:sz w:val="15"/>
              </w:rPr>
              <w:t>230</w:t>
            </w:r>
          </w:p>
          <w:p w:rsidR="003E0E38" w:rsidRDefault="00125FA9">
            <w:pPr>
              <w:pStyle w:val="TableParagraph"/>
              <w:spacing w:before="17"/>
              <w:ind w:left="177" w:right="61"/>
              <w:jc w:val="center"/>
              <w:rPr>
                <w:sz w:val="15"/>
              </w:rPr>
            </w:pPr>
            <w:r>
              <w:rPr>
                <w:sz w:val="15"/>
              </w:rPr>
              <w:t>2,810</w:t>
            </w:r>
          </w:p>
          <w:p w:rsidR="003E0E38" w:rsidRDefault="003E0E38">
            <w:pPr>
              <w:pStyle w:val="TableParagraph"/>
              <w:spacing w:before="7"/>
              <w:rPr>
                <w:b/>
                <w:sz w:val="19"/>
              </w:rPr>
            </w:pPr>
          </w:p>
          <w:p w:rsidR="003E0E38" w:rsidRDefault="00125FA9">
            <w:pPr>
              <w:pStyle w:val="TableParagraph"/>
              <w:ind w:left="275" w:right="58"/>
              <w:jc w:val="center"/>
              <w:rPr>
                <w:sz w:val="13"/>
              </w:rPr>
            </w:pPr>
            <w:r>
              <w:rPr>
                <w:w w:val="105"/>
                <w:sz w:val="13"/>
              </w:rPr>
              <w:t>Neg.</w:t>
            </w:r>
          </w:p>
          <w:p w:rsidR="003E0E38" w:rsidRDefault="00125FA9">
            <w:pPr>
              <w:pStyle w:val="TableParagraph"/>
              <w:spacing w:before="21"/>
              <w:ind w:left="178" w:right="61"/>
              <w:jc w:val="center"/>
              <w:rPr>
                <w:sz w:val="15"/>
              </w:rPr>
            </w:pPr>
            <w:r>
              <w:rPr>
                <w:sz w:val="15"/>
              </w:rPr>
              <w:t>1,410</w:t>
            </w:r>
          </w:p>
          <w:p w:rsidR="003E0E38" w:rsidRDefault="00125FA9">
            <w:pPr>
              <w:pStyle w:val="TableParagraph"/>
              <w:spacing w:before="17"/>
              <w:ind w:left="275" w:right="31"/>
              <w:jc w:val="center"/>
              <w:rPr>
                <w:sz w:val="15"/>
              </w:rPr>
            </w:pPr>
            <w:r>
              <w:rPr>
                <w:sz w:val="15"/>
              </w:rPr>
              <w:t>190</w:t>
            </w:r>
          </w:p>
          <w:p w:rsidR="003E0E38" w:rsidRDefault="00125FA9">
            <w:pPr>
              <w:pStyle w:val="TableParagraph"/>
              <w:spacing w:before="17"/>
              <w:ind w:left="177" w:right="61"/>
              <w:jc w:val="center"/>
              <w:rPr>
                <w:sz w:val="15"/>
              </w:rPr>
            </w:pPr>
            <w:r>
              <w:rPr>
                <w:sz w:val="15"/>
              </w:rPr>
              <w:t>1,600</w:t>
            </w:r>
          </w:p>
          <w:p w:rsidR="003E0E38" w:rsidRDefault="003E0E38">
            <w:pPr>
              <w:pStyle w:val="TableParagraph"/>
              <w:rPr>
                <w:b/>
                <w:sz w:val="18"/>
              </w:rPr>
            </w:pPr>
          </w:p>
          <w:p w:rsidR="003E0E38" w:rsidRDefault="00125FA9">
            <w:pPr>
              <w:pStyle w:val="TableParagraph"/>
              <w:ind w:left="275" w:right="31"/>
              <w:jc w:val="center"/>
              <w:rPr>
                <w:sz w:val="15"/>
              </w:rPr>
            </w:pPr>
            <w:r>
              <w:rPr>
                <w:sz w:val="15"/>
              </w:rPr>
              <w:t>670</w:t>
            </w:r>
          </w:p>
          <w:p w:rsidR="003E0E38" w:rsidRDefault="00125FA9">
            <w:pPr>
              <w:pStyle w:val="TableParagraph"/>
              <w:spacing w:before="17"/>
              <w:ind w:left="389" w:right="61"/>
              <w:jc w:val="center"/>
              <w:rPr>
                <w:sz w:val="15"/>
              </w:rPr>
            </w:pPr>
            <w:r>
              <w:rPr>
                <w:sz w:val="15"/>
              </w:rPr>
              <w:t>10</w:t>
            </w:r>
          </w:p>
          <w:p w:rsidR="003E0E38" w:rsidRDefault="00125FA9">
            <w:pPr>
              <w:pStyle w:val="TableParagraph"/>
              <w:spacing w:before="17"/>
              <w:ind w:left="389" w:right="61"/>
              <w:jc w:val="center"/>
              <w:rPr>
                <w:sz w:val="15"/>
              </w:rPr>
            </w:pPr>
            <w:r>
              <w:rPr>
                <w:sz w:val="15"/>
              </w:rPr>
              <w:t>40</w:t>
            </w:r>
          </w:p>
          <w:p w:rsidR="003E0E38" w:rsidRDefault="00125FA9">
            <w:pPr>
              <w:pStyle w:val="TableParagraph"/>
              <w:spacing w:before="18"/>
              <w:ind w:left="275" w:right="31"/>
              <w:jc w:val="center"/>
              <w:rPr>
                <w:sz w:val="15"/>
              </w:rPr>
            </w:pPr>
            <w:r>
              <w:rPr>
                <w:sz w:val="15"/>
              </w:rPr>
              <w:t>720</w:t>
            </w:r>
          </w:p>
          <w:p w:rsidR="003E0E38" w:rsidRDefault="003E0E38">
            <w:pPr>
              <w:pStyle w:val="TableParagraph"/>
              <w:spacing w:before="11"/>
              <w:rPr>
                <w:b/>
                <w:sz w:val="17"/>
              </w:rPr>
            </w:pPr>
          </w:p>
          <w:p w:rsidR="003E0E38" w:rsidRDefault="00125FA9">
            <w:pPr>
              <w:pStyle w:val="TableParagraph"/>
              <w:ind w:left="93" w:right="61"/>
              <w:jc w:val="center"/>
              <w:rPr>
                <w:sz w:val="15"/>
              </w:rPr>
            </w:pPr>
            <w:r>
              <w:rPr>
                <w:sz w:val="15"/>
              </w:rPr>
              <w:t>22,760</w:t>
            </w:r>
          </w:p>
          <w:p w:rsidR="003E0E38" w:rsidRDefault="003E0E38">
            <w:pPr>
              <w:pStyle w:val="TableParagraph"/>
              <w:spacing w:before="7"/>
              <w:rPr>
                <w:b/>
                <w:sz w:val="19"/>
              </w:rPr>
            </w:pPr>
          </w:p>
          <w:p w:rsidR="003E0E38" w:rsidRDefault="00125FA9">
            <w:pPr>
              <w:pStyle w:val="TableParagraph"/>
              <w:ind w:left="275" w:right="58"/>
              <w:jc w:val="center"/>
              <w:rPr>
                <w:sz w:val="13"/>
              </w:rPr>
            </w:pPr>
            <w:r>
              <w:rPr>
                <w:w w:val="105"/>
                <w:sz w:val="13"/>
              </w:rPr>
              <w:t>Neg.</w:t>
            </w:r>
          </w:p>
          <w:p w:rsidR="003E0E38" w:rsidRDefault="00125FA9">
            <w:pPr>
              <w:pStyle w:val="TableParagraph"/>
              <w:spacing w:before="21"/>
              <w:ind w:left="177" w:right="61"/>
              <w:jc w:val="center"/>
              <w:rPr>
                <w:sz w:val="15"/>
              </w:rPr>
            </w:pPr>
            <w:r>
              <w:rPr>
                <w:sz w:val="15"/>
              </w:rPr>
              <w:t>1,880</w:t>
            </w:r>
          </w:p>
          <w:p w:rsidR="003E0E38" w:rsidRDefault="00125FA9">
            <w:pPr>
              <w:pStyle w:val="TableParagraph"/>
              <w:spacing w:before="36"/>
              <w:ind w:left="275" w:right="58"/>
              <w:jc w:val="center"/>
              <w:rPr>
                <w:sz w:val="13"/>
              </w:rPr>
            </w:pPr>
            <w:r>
              <w:rPr>
                <w:w w:val="105"/>
                <w:sz w:val="13"/>
              </w:rPr>
              <w:t>Neg.</w:t>
            </w:r>
          </w:p>
          <w:p w:rsidR="003E0E38" w:rsidRDefault="00125FA9">
            <w:pPr>
              <w:pStyle w:val="TableParagraph"/>
              <w:spacing w:before="21"/>
              <w:ind w:left="275" w:right="31"/>
              <w:jc w:val="center"/>
              <w:rPr>
                <w:sz w:val="15"/>
              </w:rPr>
            </w:pPr>
            <w:r>
              <w:rPr>
                <w:sz w:val="15"/>
              </w:rPr>
              <w:t>440</w:t>
            </w:r>
          </w:p>
          <w:p w:rsidR="003E0E38" w:rsidRDefault="00125FA9">
            <w:pPr>
              <w:pStyle w:val="TableParagraph"/>
              <w:spacing w:before="36" w:line="304" w:lineRule="auto"/>
              <w:ind w:left="302" w:right="82" w:hanging="1"/>
              <w:jc w:val="center"/>
              <w:rPr>
                <w:sz w:val="13"/>
              </w:rPr>
            </w:pPr>
            <w:r>
              <w:rPr>
                <w:spacing w:val="-1"/>
                <w:sz w:val="13"/>
              </w:rPr>
              <w:t>Neg. Neg.</w:t>
            </w:r>
          </w:p>
          <w:p w:rsidR="003E0E38" w:rsidRDefault="003E0E38">
            <w:pPr>
              <w:pStyle w:val="TableParagraph"/>
              <w:spacing w:before="9"/>
              <w:rPr>
                <w:b/>
                <w:sz w:val="14"/>
              </w:rPr>
            </w:pPr>
          </w:p>
          <w:p w:rsidR="003E0E38" w:rsidRDefault="00125FA9">
            <w:pPr>
              <w:pStyle w:val="TableParagraph"/>
              <w:spacing w:before="1"/>
              <w:ind w:left="94" w:right="61"/>
              <w:jc w:val="center"/>
              <w:rPr>
                <w:sz w:val="15"/>
              </w:rPr>
            </w:pPr>
            <w:r>
              <w:rPr>
                <w:sz w:val="15"/>
              </w:rPr>
              <w:t>25</w:t>
            </w:r>
            <w:r>
              <w:rPr>
                <w:spacing w:val="1"/>
                <w:sz w:val="15"/>
              </w:rPr>
              <w:t xml:space="preserve"> </w:t>
            </w:r>
            <w:r>
              <w:rPr>
                <w:sz w:val="15"/>
              </w:rPr>
              <w:t>080</w:t>
            </w:r>
          </w:p>
          <w:p w:rsidR="003E0E38" w:rsidRDefault="003E0E38">
            <w:pPr>
              <w:pStyle w:val="TableParagraph"/>
              <w:spacing w:before="8"/>
              <w:rPr>
                <w:b/>
                <w:sz w:val="17"/>
              </w:rPr>
            </w:pPr>
          </w:p>
          <w:p w:rsidR="003E0E38" w:rsidRDefault="00125FA9">
            <w:pPr>
              <w:pStyle w:val="TableParagraph"/>
              <w:ind w:left="275" w:right="31"/>
              <w:jc w:val="center"/>
              <w:rPr>
                <w:sz w:val="15"/>
              </w:rPr>
            </w:pPr>
            <w:r>
              <w:rPr>
                <w:sz w:val="15"/>
              </w:rPr>
              <w:t>730</w:t>
            </w:r>
          </w:p>
          <w:p w:rsidR="003E0E38" w:rsidRDefault="00125FA9">
            <w:pPr>
              <w:pStyle w:val="TableParagraph"/>
              <w:spacing w:before="18"/>
              <w:ind w:left="275" w:right="31"/>
              <w:jc w:val="center"/>
              <w:rPr>
                <w:sz w:val="15"/>
              </w:rPr>
            </w:pPr>
            <w:r>
              <w:rPr>
                <w:sz w:val="15"/>
              </w:rPr>
              <w:t>220</w:t>
            </w:r>
          </w:p>
          <w:p w:rsidR="003E0E38" w:rsidRDefault="00125FA9">
            <w:pPr>
              <w:pStyle w:val="TableParagraph"/>
              <w:spacing w:before="17"/>
              <w:ind w:left="275" w:right="31"/>
              <w:jc w:val="center"/>
              <w:rPr>
                <w:sz w:val="15"/>
              </w:rPr>
            </w:pPr>
            <w:r>
              <w:rPr>
                <w:sz w:val="15"/>
              </w:rPr>
              <w:t>280</w:t>
            </w:r>
          </w:p>
          <w:p w:rsidR="003E0E38" w:rsidRDefault="003E0E38">
            <w:pPr>
              <w:pStyle w:val="TableParagraph"/>
              <w:rPr>
                <w:b/>
                <w:sz w:val="14"/>
              </w:rPr>
            </w:pPr>
          </w:p>
          <w:p w:rsidR="003E0E38" w:rsidRDefault="003E0E38">
            <w:pPr>
              <w:pStyle w:val="TableParagraph"/>
              <w:spacing w:before="5"/>
              <w:rPr>
                <w:b/>
                <w:sz w:val="20"/>
              </w:rPr>
            </w:pPr>
          </w:p>
          <w:p w:rsidR="003E0E38" w:rsidRDefault="00125FA9">
            <w:pPr>
              <w:pStyle w:val="TableParagraph"/>
              <w:ind w:left="275" w:right="31"/>
              <w:jc w:val="center"/>
              <w:rPr>
                <w:sz w:val="15"/>
              </w:rPr>
            </w:pPr>
            <w:r>
              <w:rPr>
                <w:sz w:val="15"/>
              </w:rPr>
              <w:t>390</w:t>
            </w:r>
          </w:p>
          <w:p w:rsidR="003E0E38" w:rsidRDefault="00125FA9">
            <w:pPr>
              <w:pStyle w:val="TableParagraph"/>
              <w:spacing w:before="17"/>
              <w:ind w:left="275" w:right="31"/>
              <w:jc w:val="center"/>
              <w:rPr>
                <w:sz w:val="15"/>
              </w:rPr>
            </w:pPr>
            <w:r>
              <w:rPr>
                <w:sz w:val="15"/>
              </w:rPr>
              <w:t>110</w:t>
            </w:r>
          </w:p>
          <w:p w:rsidR="003E0E38" w:rsidRDefault="00125FA9">
            <w:pPr>
              <w:pStyle w:val="TableParagraph"/>
              <w:spacing w:before="17"/>
              <w:ind w:left="178" w:right="61"/>
              <w:jc w:val="center"/>
              <w:rPr>
                <w:sz w:val="15"/>
              </w:rPr>
            </w:pPr>
            <w:r>
              <w:rPr>
                <w:sz w:val="15"/>
              </w:rPr>
              <w:t>1,730</w:t>
            </w:r>
          </w:p>
          <w:p w:rsidR="003E0E38" w:rsidRDefault="00125FA9">
            <w:pPr>
              <w:pStyle w:val="TableParagraph"/>
              <w:spacing w:before="17"/>
              <w:ind w:left="178" w:right="61"/>
              <w:jc w:val="center"/>
              <w:rPr>
                <w:sz w:val="15"/>
              </w:rPr>
            </w:pPr>
            <w:r>
              <w:rPr>
                <w:sz w:val="15"/>
              </w:rPr>
              <w:t>2,120</w:t>
            </w:r>
          </w:p>
          <w:p w:rsidR="003E0E38" w:rsidRDefault="00125FA9">
            <w:pPr>
              <w:pStyle w:val="TableParagraph"/>
              <w:spacing w:before="36" w:line="138" w:lineRule="exact"/>
              <w:ind w:left="275" w:right="58"/>
              <w:jc w:val="center"/>
              <w:rPr>
                <w:sz w:val="13"/>
              </w:rPr>
            </w:pPr>
            <w:r>
              <w:rPr>
                <w:w w:val="105"/>
                <w:sz w:val="13"/>
              </w:rPr>
              <w:t>Neg.</w:t>
            </w:r>
          </w:p>
        </w:tc>
        <w:tc>
          <w:tcPr>
            <w:tcW w:w="684"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6"/>
              </w:rPr>
            </w:pPr>
          </w:p>
          <w:p w:rsidR="003E0E38" w:rsidRDefault="00125FA9">
            <w:pPr>
              <w:pStyle w:val="TableParagraph"/>
              <w:spacing w:before="1"/>
              <w:ind w:left="175" w:right="61"/>
              <w:jc w:val="center"/>
              <w:rPr>
                <w:sz w:val="15"/>
              </w:rPr>
            </w:pPr>
            <w:r>
              <w:rPr>
                <w:sz w:val="15"/>
              </w:rPr>
              <w:t>2,350</w:t>
            </w:r>
          </w:p>
          <w:p w:rsidR="003E0E38" w:rsidRDefault="00125FA9">
            <w:pPr>
              <w:pStyle w:val="TableParagraph"/>
              <w:spacing w:before="17"/>
              <w:ind w:left="329"/>
              <w:jc w:val="both"/>
              <w:rPr>
                <w:sz w:val="15"/>
              </w:rPr>
            </w:pPr>
            <w:r>
              <w:rPr>
                <w:sz w:val="15"/>
              </w:rPr>
              <w:t>540</w:t>
            </w:r>
          </w:p>
          <w:p w:rsidR="003E0E38" w:rsidRDefault="00125FA9">
            <w:pPr>
              <w:pStyle w:val="TableParagraph"/>
              <w:spacing w:before="17"/>
              <w:ind w:left="330"/>
              <w:jc w:val="both"/>
              <w:rPr>
                <w:sz w:val="15"/>
              </w:rPr>
            </w:pPr>
            <w:r>
              <w:rPr>
                <w:sz w:val="15"/>
              </w:rPr>
              <w:t>240</w:t>
            </w:r>
          </w:p>
          <w:p w:rsidR="003E0E38" w:rsidRDefault="00125FA9">
            <w:pPr>
              <w:pStyle w:val="TableParagraph"/>
              <w:spacing w:before="17"/>
              <w:ind w:left="177" w:right="61"/>
              <w:jc w:val="center"/>
              <w:rPr>
                <w:sz w:val="15"/>
              </w:rPr>
            </w:pPr>
            <w:r>
              <w:rPr>
                <w:sz w:val="15"/>
              </w:rPr>
              <w:t>3,130</w:t>
            </w:r>
          </w:p>
          <w:p w:rsidR="003E0E38" w:rsidRDefault="003E0E38">
            <w:pPr>
              <w:pStyle w:val="TableParagraph"/>
              <w:spacing w:before="7"/>
              <w:rPr>
                <w:b/>
                <w:sz w:val="19"/>
              </w:rPr>
            </w:pPr>
          </w:p>
          <w:p w:rsidR="003E0E38" w:rsidRDefault="00125FA9">
            <w:pPr>
              <w:pStyle w:val="TableParagraph"/>
              <w:ind w:left="302"/>
              <w:jc w:val="both"/>
              <w:rPr>
                <w:sz w:val="13"/>
              </w:rPr>
            </w:pPr>
            <w:r>
              <w:rPr>
                <w:w w:val="105"/>
                <w:sz w:val="13"/>
              </w:rPr>
              <w:t>Neg.</w:t>
            </w:r>
          </w:p>
          <w:p w:rsidR="003E0E38" w:rsidRDefault="00125FA9">
            <w:pPr>
              <w:pStyle w:val="TableParagraph"/>
              <w:spacing w:before="21"/>
              <w:ind w:left="178" w:right="61"/>
              <w:jc w:val="center"/>
              <w:rPr>
                <w:sz w:val="15"/>
              </w:rPr>
            </w:pPr>
            <w:r>
              <w:rPr>
                <w:sz w:val="15"/>
              </w:rPr>
              <w:t>1,540</w:t>
            </w:r>
          </w:p>
          <w:p w:rsidR="003E0E38" w:rsidRDefault="00125FA9">
            <w:pPr>
              <w:pStyle w:val="TableParagraph"/>
              <w:spacing w:before="17"/>
              <w:ind w:left="330"/>
              <w:jc w:val="both"/>
              <w:rPr>
                <w:sz w:val="15"/>
              </w:rPr>
            </w:pPr>
            <w:r>
              <w:rPr>
                <w:sz w:val="15"/>
              </w:rPr>
              <w:t>350</w:t>
            </w:r>
          </w:p>
          <w:p w:rsidR="003E0E38" w:rsidRDefault="00125FA9">
            <w:pPr>
              <w:pStyle w:val="TableParagraph"/>
              <w:spacing w:before="17"/>
              <w:ind w:left="177" w:right="61"/>
              <w:jc w:val="center"/>
              <w:rPr>
                <w:sz w:val="15"/>
              </w:rPr>
            </w:pPr>
            <w:r>
              <w:rPr>
                <w:sz w:val="15"/>
              </w:rPr>
              <w:t>1,890</w:t>
            </w:r>
          </w:p>
          <w:p w:rsidR="003E0E38" w:rsidRDefault="003E0E38">
            <w:pPr>
              <w:pStyle w:val="TableParagraph"/>
              <w:rPr>
                <w:b/>
                <w:sz w:val="18"/>
              </w:rPr>
            </w:pPr>
          </w:p>
          <w:p w:rsidR="003E0E38" w:rsidRDefault="00125FA9">
            <w:pPr>
              <w:pStyle w:val="TableParagraph"/>
              <w:ind w:left="330"/>
              <w:jc w:val="both"/>
              <w:rPr>
                <w:sz w:val="15"/>
              </w:rPr>
            </w:pPr>
            <w:r>
              <w:rPr>
                <w:sz w:val="15"/>
              </w:rPr>
              <w:t>680</w:t>
            </w:r>
          </w:p>
          <w:p w:rsidR="003E0E38" w:rsidRDefault="00125FA9">
            <w:pPr>
              <w:pStyle w:val="TableParagraph"/>
              <w:spacing w:before="36" w:line="290" w:lineRule="auto"/>
              <w:ind w:left="330" w:right="80" w:firstLine="69"/>
              <w:jc w:val="both"/>
              <w:rPr>
                <w:sz w:val="15"/>
              </w:rPr>
            </w:pPr>
            <w:r>
              <w:rPr>
                <w:sz w:val="13"/>
              </w:rPr>
              <w:t xml:space="preserve">NA </w:t>
            </w:r>
            <w:r>
              <w:rPr>
                <w:w w:val="105"/>
                <w:sz w:val="13"/>
              </w:rPr>
              <w:t xml:space="preserve">NA </w:t>
            </w:r>
            <w:r>
              <w:rPr>
                <w:sz w:val="15"/>
              </w:rPr>
              <w:t>680</w:t>
            </w:r>
          </w:p>
          <w:p w:rsidR="003E0E38" w:rsidRDefault="003E0E38">
            <w:pPr>
              <w:pStyle w:val="TableParagraph"/>
              <w:spacing w:before="8"/>
              <w:rPr>
                <w:b/>
                <w:sz w:val="14"/>
              </w:rPr>
            </w:pPr>
          </w:p>
          <w:p w:rsidR="003E0E38" w:rsidRDefault="00125FA9">
            <w:pPr>
              <w:pStyle w:val="TableParagraph"/>
              <w:ind w:left="93" w:right="61"/>
              <w:jc w:val="center"/>
              <w:rPr>
                <w:sz w:val="15"/>
              </w:rPr>
            </w:pPr>
            <w:r>
              <w:rPr>
                <w:sz w:val="15"/>
              </w:rPr>
              <w:t>24,690</w:t>
            </w:r>
          </w:p>
          <w:p w:rsidR="003E0E38" w:rsidRDefault="003E0E38">
            <w:pPr>
              <w:pStyle w:val="TableParagraph"/>
              <w:rPr>
                <w:b/>
                <w:sz w:val="18"/>
              </w:rPr>
            </w:pPr>
          </w:p>
          <w:p w:rsidR="003E0E38" w:rsidRDefault="00125FA9">
            <w:pPr>
              <w:pStyle w:val="TableParagraph"/>
              <w:ind w:right="41"/>
              <w:jc w:val="center"/>
              <w:rPr>
                <w:sz w:val="15"/>
              </w:rPr>
            </w:pPr>
            <w:r>
              <w:rPr>
                <w:sz w:val="15"/>
              </w:rPr>
              <w:t>-</w:t>
            </w:r>
          </w:p>
          <w:p w:rsidR="003E0E38" w:rsidRDefault="00125FA9">
            <w:pPr>
              <w:pStyle w:val="TableParagraph"/>
              <w:spacing w:before="17"/>
              <w:ind w:right="41"/>
              <w:jc w:val="center"/>
              <w:rPr>
                <w:sz w:val="15"/>
              </w:rPr>
            </w:pPr>
            <w:r>
              <w:rPr>
                <w:sz w:val="15"/>
              </w:rPr>
              <w:t>-</w:t>
            </w:r>
          </w:p>
          <w:p w:rsidR="003E0E38" w:rsidRDefault="00125FA9">
            <w:pPr>
              <w:pStyle w:val="TableParagraph"/>
              <w:spacing w:before="17"/>
              <w:ind w:right="41"/>
              <w:jc w:val="center"/>
              <w:rPr>
                <w:sz w:val="15"/>
              </w:rPr>
            </w:pPr>
            <w:r>
              <w:rPr>
                <w:sz w:val="15"/>
              </w:rPr>
              <w:t>-</w:t>
            </w:r>
          </w:p>
          <w:p w:rsidR="003E0E38" w:rsidRDefault="00125FA9">
            <w:pPr>
              <w:pStyle w:val="TableParagraph"/>
              <w:spacing w:before="17"/>
              <w:ind w:right="41"/>
              <w:jc w:val="center"/>
              <w:rPr>
                <w:sz w:val="15"/>
              </w:rPr>
            </w:pPr>
            <w:r>
              <w:rPr>
                <w:sz w:val="15"/>
              </w:rPr>
              <w:t>-</w:t>
            </w:r>
          </w:p>
          <w:p w:rsidR="003E0E38" w:rsidRDefault="00125FA9">
            <w:pPr>
              <w:pStyle w:val="TableParagraph"/>
              <w:spacing w:before="17"/>
              <w:ind w:right="41"/>
              <w:jc w:val="center"/>
              <w:rPr>
                <w:sz w:val="15"/>
              </w:rPr>
            </w:pPr>
            <w:r>
              <w:rPr>
                <w:sz w:val="15"/>
              </w:rPr>
              <w:t>-</w:t>
            </w:r>
          </w:p>
          <w:p w:rsidR="003E0E38" w:rsidRDefault="00125FA9">
            <w:pPr>
              <w:pStyle w:val="TableParagraph"/>
              <w:spacing w:before="18" w:line="264" w:lineRule="auto"/>
              <w:ind w:left="203" w:right="70" w:firstLine="84"/>
              <w:rPr>
                <w:sz w:val="15"/>
              </w:rPr>
            </w:pPr>
            <w:r>
              <w:rPr>
                <w:sz w:val="15"/>
              </w:rPr>
              <w:t>- 2,160</w:t>
            </w:r>
          </w:p>
          <w:p w:rsidR="003E0E38" w:rsidRDefault="00125FA9">
            <w:pPr>
              <w:pStyle w:val="TableParagraph"/>
              <w:spacing w:line="172" w:lineRule="exact"/>
              <w:ind w:left="94" w:right="61"/>
              <w:jc w:val="center"/>
              <w:rPr>
                <w:sz w:val="15"/>
              </w:rPr>
            </w:pPr>
            <w:r>
              <w:rPr>
                <w:sz w:val="15"/>
              </w:rPr>
              <w:t>26</w:t>
            </w:r>
            <w:r>
              <w:rPr>
                <w:spacing w:val="1"/>
                <w:sz w:val="15"/>
              </w:rPr>
              <w:t xml:space="preserve"> </w:t>
            </w:r>
            <w:r>
              <w:rPr>
                <w:sz w:val="15"/>
              </w:rPr>
              <w:t>850</w:t>
            </w:r>
          </w:p>
          <w:p w:rsidR="003E0E38" w:rsidRDefault="003E0E38">
            <w:pPr>
              <w:pStyle w:val="TableParagraph"/>
              <w:spacing w:before="8"/>
              <w:rPr>
                <w:b/>
                <w:sz w:val="17"/>
              </w:rPr>
            </w:pPr>
          </w:p>
          <w:p w:rsidR="003E0E38" w:rsidRDefault="00125FA9">
            <w:pPr>
              <w:pStyle w:val="TableParagraph"/>
              <w:ind w:left="330"/>
              <w:jc w:val="both"/>
              <w:rPr>
                <w:sz w:val="15"/>
              </w:rPr>
            </w:pPr>
            <w:r>
              <w:rPr>
                <w:sz w:val="15"/>
              </w:rPr>
              <w:t>780</w:t>
            </w:r>
          </w:p>
          <w:p w:rsidR="003E0E38" w:rsidRDefault="00125FA9">
            <w:pPr>
              <w:pStyle w:val="TableParagraph"/>
              <w:spacing w:before="17"/>
              <w:ind w:left="330"/>
              <w:jc w:val="both"/>
              <w:rPr>
                <w:sz w:val="15"/>
              </w:rPr>
            </w:pPr>
            <w:r>
              <w:rPr>
                <w:sz w:val="15"/>
              </w:rPr>
              <w:t>220</w:t>
            </w:r>
          </w:p>
          <w:p w:rsidR="003E0E38" w:rsidRDefault="00125FA9">
            <w:pPr>
              <w:pStyle w:val="TableParagraph"/>
              <w:spacing w:before="18"/>
              <w:ind w:left="330"/>
              <w:jc w:val="both"/>
              <w:rPr>
                <w:sz w:val="15"/>
              </w:rPr>
            </w:pPr>
            <w:r>
              <w:rPr>
                <w:sz w:val="15"/>
              </w:rPr>
              <w:t>300</w:t>
            </w:r>
          </w:p>
          <w:p w:rsidR="003E0E38" w:rsidRDefault="003E0E38">
            <w:pPr>
              <w:pStyle w:val="TableParagraph"/>
              <w:rPr>
                <w:b/>
                <w:sz w:val="14"/>
              </w:rPr>
            </w:pPr>
          </w:p>
          <w:p w:rsidR="003E0E38" w:rsidRDefault="003E0E38">
            <w:pPr>
              <w:pStyle w:val="TableParagraph"/>
              <w:spacing w:before="5"/>
              <w:rPr>
                <w:b/>
                <w:sz w:val="20"/>
              </w:rPr>
            </w:pPr>
          </w:p>
          <w:p w:rsidR="003E0E38" w:rsidRDefault="00125FA9">
            <w:pPr>
              <w:pStyle w:val="TableParagraph"/>
              <w:ind w:left="330"/>
              <w:jc w:val="both"/>
              <w:rPr>
                <w:sz w:val="15"/>
              </w:rPr>
            </w:pPr>
            <w:r>
              <w:rPr>
                <w:sz w:val="15"/>
              </w:rPr>
              <w:t>450</w:t>
            </w:r>
          </w:p>
          <w:p w:rsidR="003E0E38" w:rsidRDefault="00125FA9">
            <w:pPr>
              <w:pStyle w:val="TableParagraph"/>
              <w:spacing w:before="17"/>
              <w:ind w:left="330"/>
              <w:jc w:val="both"/>
              <w:rPr>
                <w:sz w:val="15"/>
              </w:rPr>
            </w:pPr>
            <w:r>
              <w:rPr>
                <w:sz w:val="15"/>
              </w:rPr>
              <w:t>100</w:t>
            </w:r>
          </w:p>
          <w:p w:rsidR="003E0E38" w:rsidRDefault="00125FA9">
            <w:pPr>
              <w:pStyle w:val="TableParagraph"/>
              <w:spacing w:before="17"/>
              <w:ind w:left="178" w:right="61"/>
              <w:jc w:val="center"/>
              <w:rPr>
                <w:sz w:val="15"/>
              </w:rPr>
            </w:pPr>
            <w:r>
              <w:rPr>
                <w:sz w:val="15"/>
              </w:rPr>
              <w:t>1,850</w:t>
            </w:r>
          </w:p>
          <w:p w:rsidR="003E0E38" w:rsidRDefault="00125FA9">
            <w:pPr>
              <w:pStyle w:val="TableParagraph"/>
              <w:spacing w:before="17"/>
              <w:ind w:left="178" w:right="61"/>
              <w:jc w:val="center"/>
              <w:rPr>
                <w:sz w:val="15"/>
              </w:rPr>
            </w:pPr>
            <w:r>
              <w:rPr>
                <w:sz w:val="15"/>
              </w:rPr>
              <w:t>2,280</w:t>
            </w:r>
          </w:p>
          <w:p w:rsidR="003E0E38" w:rsidRDefault="00125FA9">
            <w:pPr>
              <w:pStyle w:val="TableParagraph"/>
              <w:spacing w:before="36" w:line="138" w:lineRule="exact"/>
              <w:ind w:left="302"/>
              <w:jc w:val="both"/>
              <w:rPr>
                <w:sz w:val="13"/>
              </w:rPr>
            </w:pPr>
            <w:r>
              <w:rPr>
                <w:w w:val="105"/>
                <w:sz w:val="13"/>
              </w:rPr>
              <w:t>Neg.</w:t>
            </w:r>
          </w:p>
        </w:tc>
        <w:tc>
          <w:tcPr>
            <w:tcW w:w="684" w:type="dxa"/>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3"/>
              <w:rPr>
                <w:b/>
                <w:sz w:val="16"/>
              </w:rPr>
            </w:pPr>
          </w:p>
          <w:p w:rsidR="003E0E38" w:rsidRDefault="00125FA9">
            <w:pPr>
              <w:pStyle w:val="TableParagraph"/>
              <w:spacing w:before="1"/>
              <w:ind w:left="175" w:right="61"/>
              <w:jc w:val="center"/>
              <w:rPr>
                <w:sz w:val="15"/>
              </w:rPr>
            </w:pPr>
            <w:r>
              <w:rPr>
                <w:sz w:val="15"/>
              </w:rPr>
              <w:t>2,270</w:t>
            </w:r>
          </w:p>
          <w:p w:rsidR="003E0E38" w:rsidRDefault="00125FA9">
            <w:pPr>
              <w:pStyle w:val="TableParagraph"/>
              <w:spacing w:before="17"/>
              <w:ind w:left="328"/>
              <w:jc w:val="both"/>
              <w:rPr>
                <w:sz w:val="15"/>
              </w:rPr>
            </w:pPr>
            <w:r>
              <w:rPr>
                <w:sz w:val="15"/>
              </w:rPr>
              <w:t>600</w:t>
            </w:r>
          </w:p>
          <w:p w:rsidR="003E0E38" w:rsidRDefault="00125FA9">
            <w:pPr>
              <w:pStyle w:val="TableParagraph"/>
              <w:spacing w:before="17"/>
              <w:ind w:left="330"/>
              <w:jc w:val="both"/>
              <w:rPr>
                <w:sz w:val="15"/>
              </w:rPr>
            </w:pPr>
            <w:r>
              <w:rPr>
                <w:sz w:val="15"/>
              </w:rPr>
              <w:t>300</w:t>
            </w:r>
          </w:p>
          <w:p w:rsidR="003E0E38" w:rsidRDefault="00125FA9">
            <w:pPr>
              <w:pStyle w:val="TableParagraph"/>
              <w:spacing w:before="17"/>
              <w:ind w:left="177" w:right="61"/>
              <w:jc w:val="center"/>
              <w:rPr>
                <w:sz w:val="15"/>
              </w:rPr>
            </w:pPr>
            <w:r>
              <w:rPr>
                <w:sz w:val="15"/>
              </w:rPr>
              <w:t>3,170</w:t>
            </w:r>
          </w:p>
          <w:p w:rsidR="003E0E38" w:rsidRDefault="003E0E38">
            <w:pPr>
              <w:pStyle w:val="TableParagraph"/>
              <w:spacing w:before="7"/>
              <w:rPr>
                <w:b/>
                <w:sz w:val="19"/>
              </w:rPr>
            </w:pPr>
          </w:p>
          <w:p w:rsidR="003E0E38" w:rsidRDefault="00125FA9">
            <w:pPr>
              <w:pStyle w:val="TableParagraph"/>
              <w:ind w:left="302"/>
              <w:jc w:val="both"/>
              <w:rPr>
                <w:sz w:val="13"/>
              </w:rPr>
            </w:pPr>
            <w:r>
              <w:rPr>
                <w:w w:val="105"/>
                <w:sz w:val="13"/>
              </w:rPr>
              <w:t>Neg.</w:t>
            </w:r>
          </w:p>
          <w:p w:rsidR="003E0E38" w:rsidRDefault="00125FA9">
            <w:pPr>
              <w:pStyle w:val="TableParagraph"/>
              <w:spacing w:before="21"/>
              <w:ind w:left="178" w:right="61"/>
              <w:jc w:val="center"/>
              <w:rPr>
                <w:sz w:val="15"/>
              </w:rPr>
            </w:pPr>
            <w:r>
              <w:rPr>
                <w:sz w:val="15"/>
              </w:rPr>
              <w:t>1,270</w:t>
            </w:r>
          </w:p>
          <w:p w:rsidR="003E0E38" w:rsidRDefault="00125FA9">
            <w:pPr>
              <w:pStyle w:val="TableParagraph"/>
              <w:spacing w:before="17"/>
              <w:ind w:left="330"/>
              <w:jc w:val="both"/>
              <w:rPr>
                <w:sz w:val="15"/>
              </w:rPr>
            </w:pPr>
            <w:r>
              <w:rPr>
                <w:sz w:val="15"/>
              </w:rPr>
              <w:t>300</w:t>
            </w:r>
          </w:p>
          <w:p w:rsidR="003E0E38" w:rsidRDefault="00125FA9">
            <w:pPr>
              <w:pStyle w:val="TableParagraph"/>
              <w:spacing w:before="17"/>
              <w:ind w:left="177" w:right="61"/>
              <w:jc w:val="center"/>
              <w:rPr>
                <w:sz w:val="15"/>
              </w:rPr>
            </w:pPr>
            <w:r>
              <w:rPr>
                <w:sz w:val="15"/>
              </w:rPr>
              <w:t>1,570</w:t>
            </w:r>
          </w:p>
          <w:p w:rsidR="003E0E38" w:rsidRDefault="003E0E38">
            <w:pPr>
              <w:pStyle w:val="TableParagraph"/>
              <w:rPr>
                <w:b/>
                <w:sz w:val="18"/>
              </w:rPr>
            </w:pPr>
          </w:p>
          <w:p w:rsidR="003E0E38" w:rsidRDefault="00125FA9">
            <w:pPr>
              <w:pStyle w:val="TableParagraph"/>
              <w:ind w:left="330"/>
              <w:jc w:val="both"/>
              <w:rPr>
                <w:sz w:val="15"/>
              </w:rPr>
            </w:pPr>
            <w:r>
              <w:rPr>
                <w:sz w:val="15"/>
              </w:rPr>
              <w:t>720</w:t>
            </w:r>
          </w:p>
          <w:p w:rsidR="003E0E38" w:rsidRDefault="00125FA9">
            <w:pPr>
              <w:pStyle w:val="TableParagraph"/>
              <w:spacing w:before="36" w:line="290" w:lineRule="auto"/>
              <w:ind w:left="330" w:right="80" w:firstLine="69"/>
              <w:jc w:val="both"/>
              <w:rPr>
                <w:sz w:val="15"/>
              </w:rPr>
            </w:pPr>
            <w:r>
              <w:rPr>
                <w:sz w:val="13"/>
              </w:rPr>
              <w:t xml:space="preserve">NA </w:t>
            </w:r>
            <w:r>
              <w:rPr>
                <w:w w:val="105"/>
                <w:sz w:val="13"/>
              </w:rPr>
              <w:t xml:space="preserve">NA </w:t>
            </w:r>
            <w:r>
              <w:rPr>
                <w:sz w:val="15"/>
              </w:rPr>
              <w:t>720</w:t>
            </w:r>
          </w:p>
          <w:p w:rsidR="003E0E38" w:rsidRDefault="003E0E38">
            <w:pPr>
              <w:pStyle w:val="TableParagraph"/>
              <w:spacing w:before="8"/>
              <w:rPr>
                <w:b/>
                <w:sz w:val="14"/>
              </w:rPr>
            </w:pPr>
          </w:p>
          <w:p w:rsidR="003E0E38" w:rsidRDefault="00125FA9">
            <w:pPr>
              <w:pStyle w:val="TableParagraph"/>
              <w:ind w:left="93" w:right="61"/>
              <w:jc w:val="center"/>
              <w:rPr>
                <w:sz w:val="15"/>
              </w:rPr>
            </w:pPr>
            <w:r>
              <w:rPr>
                <w:sz w:val="15"/>
              </w:rPr>
              <w:t>26,800</w:t>
            </w:r>
          </w:p>
          <w:p w:rsidR="003E0E38" w:rsidRDefault="003E0E38">
            <w:pPr>
              <w:pStyle w:val="TableParagraph"/>
              <w:rPr>
                <w:b/>
                <w:sz w:val="18"/>
              </w:rPr>
            </w:pPr>
          </w:p>
          <w:p w:rsidR="003E0E38" w:rsidRDefault="00125FA9">
            <w:pPr>
              <w:pStyle w:val="TableParagraph"/>
              <w:ind w:right="41"/>
              <w:jc w:val="center"/>
              <w:rPr>
                <w:sz w:val="15"/>
              </w:rPr>
            </w:pPr>
            <w:r>
              <w:rPr>
                <w:sz w:val="15"/>
              </w:rPr>
              <w:t>-</w:t>
            </w:r>
          </w:p>
          <w:p w:rsidR="003E0E38" w:rsidRDefault="00125FA9">
            <w:pPr>
              <w:pStyle w:val="TableParagraph"/>
              <w:spacing w:before="17"/>
              <w:ind w:right="41"/>
              <w:jc w:val="center"/>
              <w:rPr>
                <w:sz w:val="15"/>
              </w:rPr>
            </w:pPr>
            <w:r>
              <w:rPr>
                <w:sz w:val="15"/>
              </w:rPr>
              <w:t>-</w:t>
            </w:r>
          </w:p>
          <w:p w:rsidR="003E0E38" w:rsidRDefault="00125FA9">
            <w:pPr>
              <w:pStyle w:val="TableParagraph"/>
              <w:spacing w:before="17"/>
              <w:ind w:right="41"/>
              <w:jc w:val="center"/>
              <w:rPr>
                <w:sz w:val="15"/>
              </w:rPr>
            </w:pPr>
            <w:r>
              <w:rPr>
                <w:sz w:val="15"/>
              </w:rPr>
              <w:t>-</w:t>
            </w:r>
          </w:p>
          <w:p w:rsidR="003E0E38" w:rsidRDefault="00125FA9">
            <w:pPr>
              <w:pStyle w:val="TableParagraph"/>
              <w:spacing w:before="17"/>
              <w:ind w:right="41"/>
              <w:jc w:val="center"/>
              <w:rPr>
                <w:sz w:val="15"/>
              </w:rPr>
            </w:pPr>
            <w:r>
              <w:rPr>
                <w:sz w:val="15"/>
              </w:rPr>
              <w:t>-</w:t>
            </w:r>
          </w:p>
          <w:p w:rsidR="003E0E38" w:rsidRDefault="00125FA9">
            <w:pPr>
              <w:pStyle w:val="TableParagraph"/>
              <w:spacing w:before="17"/>
              <w:ind w:right="41"/>
              <w:jc w:val="center"/>
              <w:rPr>
                <w:sz w:val="15"/>
              </w:rPr>
            </w:pPr>
            <w:r>
              <w:rPr>
                <w:sz w:val="15"/>
              </w:rPr>
              <w:t>-</w:t>
            </w:r>
          </w:p>
          <w:p w:rsidR="003E0E38" w:rsidRDefault="00125FA9">
            <w:pPr>
              <w:pStyle w:val="TableParagraph"/>
              <w:spacing w:before="18" w:line="264" w:lineRule="auto"/>
              <w:ind w:left="203" w:right="70" w:firstLine="84"/>
              <w:rPr>
                <w:sz w:val="15"/>
              </w:rPr>
            </w:pPr>
            <w:r>
              <w:rPr>
                <w:sz w:val="15"/>
              </w:rPr>
              <w:t>- 1,860</w:t>
            </w:r>
          </w:p>
          <w:p w:rsidR="003E0E38" w:rsidRDefault="00125FA9">
            <w:pPr>
              <w:pStyle w:val="TableParagraph"/>
              <w:spacing w:line="172" w:lineRule="exact"/>
              <w:ind w:left="94" w:right="61"/>
              <w:jc w:val="center"/>
              <w:rPr>
                <w:sz w:val="15"/>
              </w:rPr>
            </w:pPr>
            <w:r>
              <w:rPr>
                <w:sz w:val="15"/>
              </w:rPr>
              <w:t>28</w:t>
            </w:r>
            <w:r>
              <w:rPr>
                <w:spacing w:val="1"/>
                <w:sz w:val="15"/>
              </w:rPr>
              <w:t xml:space="preserve"> </w:t>
            </w:r>
            <w:r>
              <w:rPr>
                <w:sz w:val="15"/>
              </w:rPr>
              <w:t>660</w:t>
            </w:r>
          </w:p>
          <w:p w:rsidR="003E0E38" w:rsidRDefault="003E0E38">
            <w:pPr>
              <w:pStyle w:val="TableParagraph"/>
              <w:spacing w:before="8"/>
              <w:rPr>
                <w:b/>
                <w:sz w:val="17"/>
              </w:rPr>
            </w:pPr>
          </w:p>
          <w:p w:rsidR="003E0E38" w:rsidRDefault="00125FA9">
            <w:pPr>
              <w:pStyle w:val="TableParagraph"/>
              <w:ind w:left="330"/>
              <w:jc w:val="both"/>
              <w:rPr>
                <w:sz w:val="15"/>
              </w:rPr>
            </w:pPr>
            <w:r>
              <w:rPr>
                <w:sz w:val="15"/>
              </w:rPr>
              <w:t>800</w:t>
            </w:r>
          </w:p>
          <w:p w:rsidR="003E0E38" w:rsidRDefault="00125FA9">
            <w:pPr>
              <w:pStyle w:val="TableParagraph"/>
              <w:spacing w:before="17"/>
              <w:ind w:left="330"/>
              <w:jc w:val="both"/>
              <w:rPr>
                <w:sz w:val="15"/>
              </w:rPr>
            </w:pPr>
            <w:r>
              <w:rPr>
                <w:sz w:val="15"/>
              </w:rPr>
              <w:t>220</w:t>
            </w:r>
          </w:p>
          <w:p w:rsidR="003E0E38" w:rsidRDefault="00125FA9">
            <w:pPr>
              <w:pStyle w:val="TableParagraph"/>
              <w:spacing w:before="18"/>
              <w:ind w:left="330"/>
              <w:jc w:val="both"/>
              <w:rPr>
                <w:sz w:val="15"/>
              </w:rPr>
            </w:pPr>
            <w:r>
              <w:rPr>
                <w:sz w:val="15"/>
              </w:rPr>
              <w:t>290</w:t>
            </w:r>
          </w:p>
          <w:p w:rsidR="003E0E38" w:rsidRDefault="003E0E38">
            <w:pPr>
              <w:pStyle w:val="TableParagraph"/>
              <w:rPr>
                <w:b/>
                <w:sz w:val="14"/>
              </w:rPr>
            </w:pPr>
          </w:p>
          <w:p w:rsidR="003E0E38" w:rsidRDefault="003E0E38">
            <w:pPr>
              <w:pStyle w:val="TableParagraph"/>
              <w:spacing w:before="5"/>
              <w:rPr>
                <w:b/>
                <w:sz w:val="20"/>
              </w:rPr>
            </w:pPr>
          </w:p>
          <w:p w:rsidR="003E0E38" w:rsidRDefault="00125FA9">
            <w:pPr>
              <w:pStyle w:val="TableParagraph"/>
              <w:ind w:left="330"/>
              <w:jc w:val="both"/>
              <w:rPr>
                <w:sz w:val="15"/>
              </w:rPr>
            </w:pPr>
            <w:r>
              <w:rPr>
                <w:sz w:val="15"/>
              </w:rPr>
              <w:t>430</w:t>
            </w:r>
          </w:p>
          <w:p w:rsidR="003E0E38" w:rsidRDefault="00125FA9">
            <w:pPr>
              <w:pStyle w:val="TableParagraph"/>
              <w:spacing w:before="17"/>
              <w:ind w:left="414"/>
              <w:jc w:val="both"/>
              <w:rPr>
                <w:sz w:val="15"/>
              </w:rPr>
            </w:pPr>
            <w:r>
              <w:rPr>
                <w:sz w:val="15"/>
              </w:rPr>
              <w:t>60</w:t>
            </w:r>
          </w:p>
          <w:p w:rsidR="003E0E38" w:rsidRDefault="00125FA9">
            <w:pPr>
              <w:pStyle w:val="TableParagraph"/>
              <w:spacing w:before="17"/>
              <w:ind w:left="178" w:right="61"/>
              <w:jc w:val="center"/>
              <w:rPr>
                <w:sz w:val="15"/>
              </w:rPr>
            </w:pPr>
            <w:r>
              <w:rPr>
                <w:sz w:val="15"/>
              </w:rPr>
              <w:t>1,800</w:t>
            </w:r>
          </w:p>
          <w:p w:rsidR="003E0E38" w:rsidRDefault="00125FA9">
            <w:pPr>
              <w:pStyle w:val="TableParagraph"/>
              <w:spacing w:before="17"/>
              <w:ind w:left="178" w:right="61"/>
              <w:jc w:val="center"/>
              <w:rPr>
                <w:sz w:val="15"/>
              </w:rPr>
            </w:pPr>
            <w:r>
              <w:rPr>
                <w:sz w:val="15"/>
              </w:rPr>
              <w:t>2,350</w:t>
            </w:r>
          </w:p>
          <w:p w:rsidR="003E0E38" w:rsidRDefault="00125FA9">
            <w:pPr>
              <w:pStyle w:val="TableParagraph"/>
              <w:spacing w:before="36" w:line="138" w:lineRule="exact"/>
              <w:ind w:left="302"/>
              <w:jc w:val="both"/>
              <w:rPr>
                <w:sz w:val="13"/>
              </w:rPr>
            </w:pPr>
            <w:r>
              <w:rPr>
                <w:w w:val="105"/>
                <w:sz w:val="13"/>
              </w:rPr>
              <w:t>Neg.</w:t>
            </w:r>
          </w:p>
        </w:tc>
        <w:tc>
          <w:tcPr>
            <w:tcW w:w="684" w:type="dxa"/>
            <w:tcBorders>
              <w:top w:val="single" w:sz="6" w:space="0" w:color="000000"/>
              <w:left w:val="single" w:sz="6" w:space="0" w:color="000000"/>
              <w:bottom w:val="single" w:sz="6" w:space="0" w:color="000000"/>
            </w:tcBorders>
          </w:tcPr>
          <w:p w:rsidR="003E0E38" w:rsidRDefault="003E0E38">
            <w:pPr>
              <w:pStyle w:val="TableParagraph"/>
              <w:spacing w:before="3"/>
              <w:rPr>
                <w:b/>
                <w:sz w:val="16"/>
              </w:rPr>
            </w:pPr>
          </w:p>
          <w:p w:rsidR="003E0E38" w:rsidRDefault="00125FA9">
            <w:pPr>
              <w:pStyle w:val="TableParagraph"/>
              <w:spacing w:before="1"/>
              <w:ind w:left="181" w:right="52"/>
              <w:jc w:val="center"/>
              <w:rPr>
                <w:sz w:val="15"/>
              </w:rPr>
            </w:pPr>
            <w:r>
              <w:rPr>
                <w:sz w:val="15"/>
              </w:rPr>
              <w:t>2,270</w:t>
            </w:r>
          </w:p>
          <w:p w:rsidR="003E0E38" w:rsidRDefault="00125FA9">
            <w:pPr>
              <w:pStyle w:val="TableParagraph"/>
              <w:spacing w:before="17"/>
              <w:ind w:left="328"/>
              <w:jc w:val="both"/>
              <w:rPr>
                <w:sz w:val="15"/>
              </w:rPr>
            </w:pPr>
            <w:r>
              <w:rPr>
                <w:sz w:val="15"/>
              </w:rPr>
              <w:t>630</w:t>
            </w:r>
          </w:p>
          <w:p w:rsidR="003E0E38" w:rsidRDefault="00125FA9">
            <w:pPr>
              <w:pStyle w:val="TableParagraph"/>
              <w:spacing w:before="17"/>
              <w:ind w:left="330"/>
              <w:jc w:val="both"/>
              <w:rPr>
                <w:sz w:val="15"/>
              </w:rPr>
            </w:pPr>
            <w:r>
              <w:rPr>
                <w:sz w:val="15"/>
              </w:rPr>
              <w:t>300</w:t>
            </w:r>
          </w:p>
          <w:p w:rsidR="003E0E38" w:rsidRDefault="00125FA9">
            <w:pPr>
              <w:pStyle w:val="TableParagraph"/>
              <w:spacing w:before="17"/>
              <w:ind w:left="183" w:right="52"/>
              <w:jc w:val="center"/>
              <w:rPr>
                <w:sz w:val="15"/>
              </w:rPr>
            </w:pPr>
            <w:r>
              <w:rPr>
                <w:sz w:val="15"/>
              </w:rPr>
              <w:t>3,200</w:t>
            </w:r>
          </w:p>
          <w:p w:rsidR="003E0E38" w:rsidRDefault="003E0E38">
            <w:pPr>
              <w:pStyle w:val="TableParagraph"/>
              <w:spacing w:before="7"/>
              <w:rPr>
                <w:b/>
                <w:sz w:val="19"/>
              </w:rPr>
            </w:pPr>
          </w:p>
          <w:p w:rsidR="003E0E38" w:rsidRDefault="00125FA9">
            <w:pPr>
              <w:pStyle w:val="TableParagraph"/>
              <w:ind w:left="301"/>
              <w:jc w:val="both"/>
              <w:rPr>
                <w:sz w:val="13"/>
              </w:rPr>
            </w:pPr>
            <w:r>
              <w:rPr>
                <w:w w:val="105"/>
                <w:sz w:val="13"/>
              </w:rPr>
              <w:t>Neg.</w:t>
            </w:r>
          </w:p>
          <w:p w:rsidR="003E0E38" w:rsidRDefault="00125FA9">
            <w:pPr>
              <w:pStyle w:val="TableParagraph"/>
              <w:spacing w:before="21"/>
              <w:ind w:left="183" w:right="51"/>
              <w:jc w:val="center"/>
              <w:rPr>
                <w:sz w:val="15"/>
              </w:rPr>
            </w:pPr>
            <w:r>
              <w:rPr>
                <w:sz w:val="15"/>
              </w:rPr>
              <w:t>1,310</w:t>
            </w:r>
          </w:p>
          <w:p w:rsidR="003E0E38" w:rsidRDefault="00125FA9">
            <w:pPr>
              <w:pStyle w:val="TableParagraph"/>
              <w:spacing w:before="17"/>
              <w:ind w:left="330"/>
              <w:jc w:val="both"/>
              <w:rPr>
                <w:sz w:val="15"/>
              </w:rPr>
            </w:pPr>
            <w:r>
              <w:rPr>
                <w:sz w:val="15"/>
              </w:rPr>
              <w:t>300</w:t>
            </w:r>
          </w:p>
          <w:p w:rsidR="003E0E38" w:rsidRDefault="00125FA9">
            <w:pPr>
              <w:pStyle w:val="TableParagraph"/>
              <w:spacing w:before="17"/>
              <w:ind w:left="183" w:right="52"/>
              <w:jc w:val="center"/>
              <w:rPr>
                <w:sz w:val="15"/>
              </w:rPr>
            </w:pPr>
            <w:r>
              <w:rPr>
                <w:sz w:val="15"/>
              </w:rPr>
              <w:t>1,610</w:t>
            </w:r>
          </w:p>
          <w:p w:rsidR="003E0E38" w:rsidRDefault="003E0E38">
            <w:pPr>
              <w:pStyle w:val="TableParagraph"/>
              <w:rPr>
                <w:b/>
                <w:sz w:val="18"/>
              </w:rPr>
            </w:pPr>
          </w:p>
          <w:p w:rsidR="003E0E38" w:rsidRDefault="00125FA9">
            <w:pPr>
              <w:pStyle w:val="TableParagraph"/>
              <w:ind w:left="330"/>
              <w:jc w:val="both"/>
              <w:rPr>
                <w:sz w:val="15"/>
              </w:rPr>
            </w:pPr>
            <w:r>
              <w:rPr>
                <w:sz w:val="15"/>
              </w:rPr>
              <w:t>710</w:t>
            </w:r>
          </w:p>
          <w:p w:rsidR="003E0E38" w:rsidRDefault="00125FA9">
            <w:pPr>
              <w:pStyle w:val="TableParagraph"/>
              <w:spacing w:before="36" w:line="290" w:lineRule="auto"/>
              <w:ind w:left="330" w:right="65" w:firstLine="69"/>
              <w:jc w:val="both"/>
              <w:rPr>
                <w:sz w:val="15"/>
              </w:rPr>
            </w:pPr>
            <w:r>
              <w:rPr>
                <w:sz w:val="13"/>
              </w:rPr>
              <w:t xml:space="preserve">NA </w:t>
            </w:r>
            <w:r>
              <w:rPr>
                <w:w w:val="105"/>
                <w:sz w:val="13"/>
              </w:rPr>
              <w:t xml:space="preserve">NA </w:t>
            </w:r>
            <w:r>
              <w:rPr>
                <w:sz w:val="15"/>
              </w:rPr>
              <w:t>710</w:t>
            </w:r>
          </w:p>
          <w:p w:rsidR="003E0E38" w:rsidRDefault="003E0E38">
            <w:pPr>
              <w:pStyle w:val="TableParagraph"/>
              <w:spacing w:before="8"/>
              <w:rPr>
                <w:b/>
                <w:sz w:val="14"/>
              </w:rPr>
            </w:pPr>
          </w:p>
          <w:p w:rsidR="003E0E38" w:rsidRDefault="00125FA9">
            <w:pPr>
              <w:pStyle w:val="TableParagraph"/>
              <w:ind w:left="99" w:right="52"/>
              <w:jc w:val="center"/>
              <w:rPr>
                <w:sz w:val="15"/>
              </w:rPr>
            </w:pPr>
            <w:r>
              <w:rPr>
                <w:sz w:val="15"/>
              </w:rPr>
              <w:t>26,810</w:t>
            </w:r>
          </w:p>
          <w:p w:rsidR="003E0E38" w:rsidRDefault="003E0E38">
            <w:pPr>
              <w:pStyle w:val="TableParagraph"/>
              <w:rPr>
                <w:b/>
                <w:sz w:val="18"/>
              </w:rPr>
            </w:pPr>
          </w:p>
          <w:p w:rsidR="003E0E38" w:rsidRDefault="00125FA9">
            <w:pPr>
              <w:pStyle w:val="TableParagraph"/>
              <w:ind w:right="26"/>
              <w:jc w:val="center"/>
              <w:rPr>
                <w:sz w:val="15"/>
              </w:rPr>
            </w:pPr>
            <w:r>
              <w:rPr>
                <w:sz w:val="15"/>
              </w:rPr>
              <w:t>-</w:t>
            </w:r>
          </w:p>
          <w:p w:rsidR="003E0E38" w:rsidRDefault="00125FA9">
            <w:pPr>
              <w:pStyle w:val="TableParagraph"/>
              <w:spacing w:before="17"/>
              <w:ind w:right="27"/>
              <w:jc w:val="center"/>
              <w:rPr>
                <w:sz w:val="15"/>
              </w:rPr>
            </w:pPr>
            <w:r>
              <w:rPr>
                <w:sz w:val="15"/>
              </w:rPr>
              <w:t>-</w:t>
            </w:r>
          </w:p>
          <w:p w:rsidR="003E0E38" w:rsidRDefault="00125FA9">
            <w:pPr>
              <w:pStyle w:val="TableParagraph"/>
              <w:spacing w:before="17"/>
              <w:ind w:right="26"/>
              <w:jc w:val="center"/>
              <w:rPr>
                <w:sz w:val="15"/>
              </w:rPr>
            </w:pPr>
            <w:r>
              <w:rPr>
                <w:sz w:val="15"/>
              </w:rPr>
              <w:t>-</w:t>
            </w:r>
          </w:p>
          <w:p w:rsidR="003E0E38" w:rsidRDefault="00125FA9">
            <w:pPr>
              <w:pStyle w:val="TableParagraph"/>
              <w:spacing w:before="17"/>
              <w:ind w:right="26"/>
              <w:jc w:val="center"/>
              <w:rPr>
                <w:sz w:val="15"/>
              </w:rPr>
            </w:pPr>
            <w:r>
              <w:rPr>
                <w:sz w:val="15"/>
              </w:rPr>
              <w:t>-</w:t>
            </w:r>
          </w:p>
          <w:p w:rsidR="003E0E38" w:rsidRDefault="00125FA9">
            <w:pPr>
              <w:pStyle w:val="TableParagraph"/>
              <w:spacing w:before="17"/>
              <w:ind w:right="26"/>
              <w:jc w:val="center"/>
              <w:rPr>
                <w:sz w:val="15"/>
              </w:rPr>
            </w:pPr>
            <w:r>
              <w:rPr>
                <w:sz w:val="15"/>
              </w:rPr>
              <w:t>-</w:t>
            </w:r>
          </w:p>
          <w:p w:rsidR="003E0E38" w:rsidRDefault="00125FA9">
            <w:pPr>
              <w:pStyle w:val="TableParagraph"/>
              <w:spacing w:before="18" w:line="264" w:lineRule="auto"/>
              <w:ind w:left="203" w:right="55" w:firstLine="84"/>
              <w:rPr>
                <w:sz w:val="15"/>
              </w:rPr>
            </w:pPr>
            <w:r>
              <w:rPr>
                <w:sz w:val="15"/>
              </w:rPr>
              <w:t>- 2,110</w:t>
            </w:r>
          </w:p>
          <w:p w:rsidR="003E0E38" w:rsidRDefault="00125FA9">
            <w:pPr>
              <w:pStyle w:val="TableParagraph"/>
              <w:spacing w:line="172" w:lineRule="exact"/>
              <w:ind w:left="100" w:right="52"/>
              <w:jc w:val="center"/>
              <w:rPr>
                <w:sz w:val="15"/>
              </w:rPr>
            </w:pPr>
            <w:r>
              <w:rPr>
                <w:sz w:val="15"/>
              </w:rPr>
              <w:t>28</w:t>
            </w:r>
            <w:r>
              <w:rPr>
                <w:spacing w:val="1"/>
                <w:sz w:val="15"/>
              </w:rPr>
              <w:t xml:space="preserve"> </w:t>
            </w:r>
            <w:r>
              <w:rPr>
                <w:sz w:val="15"/>
              </w:rPr>
              <w:t>920</w:t>
            </w:r>
          </w:p>
          <w:p w:rsidR="003E0E38" w:rsidRDefault="003E0E38">
            <w:pPr>
              <w:pStyle w:val="TableParagraph"/>
              <w:spacing w:before="8"/>
              <w:rPr>
                <w:b/>
                <w:sz w:val="17"/>
              </w:rPr>
            </w:pPr>
          </w:p>
          <w:p w:rsidR="003E0E38" w:rsidRDefault="00125FA9">
            <w:pPr>
              <w:pStyle w:val="TableParagraph"/>
              <w:ind w:left="330"/>
              <w:jc w:val="both"/>
              <w:rPr>
                <w:sz w:val="15"/>
              </w:rPr>
            </w:pPr>
            <w:r>
              <w:rPr>
                <w:sz w:val="15"/>
              </w:rPr>
              <w:t>860</w:t>
            </w:r>
          </w:p>
          <w:p w:rsidR="003E0E38" w:rsidRDefault="00125FA9">
            <w:pPr>
              <w:pStyle w:val="TableParagraph"/>
              <w:spacing w:before="17"/>
              <w:ind w:left="330"/>
              <w:jc w:val="both"/>
              <w:rPr>
                <w:sz w:val="15"/>
              </w:rPr>
            </w:pPr>
            <w:r>
              <w:rPr>
                <w:sz w:val="15"/>
              </w:rPr>
              <w:t>220</w:t>
            </w:r>
          </w:p>
          <w:p w:rsidR="003E0E38" w:rsidRDefault="00125FA9">
            <w:pPr>
              <w:pStyle w:val="TableParagraph"/>
              <w:spacing w:before="18"/>
              <w:ind w:left="330"/>
              <w:jc w:val="both"/>
              <w:rPr>
                <w:sz w:val="15"/>
              </w:rPr>
            </w:pPr>
            <w:r>
              <w:rPr>
                <w:sz w:val="15"/>
              </w:rPr>
              <w:t>310</w:t>
            </w:r>
          </w:p>
          <w:p w:rsidR="003E0E38" w:rsidRDefault="003E0E38">
            <w:pPr>
              <w:pStyle w:val="TableParagraph"/>
              <w:rPr>
                <w:b/>
                <w:sz w:val="14"/>
              </w:rPr>
            </w:pPr>
          </w:p>
          <w:p w:rsidR="003E0E38" w:rsidRDefault="003E0E38">
            <w:pPr>
              <w:pStyle w:val="TableParagraph"/>
              <w:spacing w:before="5"/>
              <w:rPr>
                <w:b/>
                <w:sz w:val="20"/>
              </w:rPr>
            </w:pPr>
          </w:p>
          <w:p w:rsidR="003E0E38" w:rsidRDefault="00125FA9">
            <w:pPr>
              <w:pStyle w:val="TableParagraph"/>
              <w:ind w:left="330"/>
              <w:jc w:val="both"/>
              <w:rPr>
                <w:sz w:val="15"/>
              </w:rPr>
            </w:pPr>
            <w:r>
              <w:rPr>
                <w:sz w:val="15"/>
              </w:rPr>
              <w:t>440</w:t>
            </w:r>
          </w:p>
          <w:p w:rsidR="003E0E38" w:rsidRDefault="00125FA9">
            <w:pPr>
              <w:pStyle w:val="TableParagraph"/>
              <w:spacing w:before="17"/>
              <w:ind w:left="414"/>
              <w:jc w:val="both"/>
              <w:rPr>
                <w:sz w:val="15"/>
              </w:rPr>
            </w:pPr>
            <w:r>
              <w:rPr>
                <w:sz w:val="15"/>
              </w:rPr>
              <w:t>70</w:t>
            </w:r>
          </w:p>
          <w:p w:rsidR="003E0E38" w:rsidRDefault="00125FA9">
            <w:pPr>
              <w:pStyle w:val="TableParagraph"/>
              <w:spacing w:before="17"/>
              <w:ind w:left="183" w:right="51"/>
              <w:jc w:val="center"/>
              <w:rPr>
                <w:sz w:val="15"/>
              </w:rPr>
            </w:pPr>
            <w:r>
              <w:rPr>
                <w:sz w:val="15"/>
              </w:rPr>
              <w:t>1,900</w:t>
            </w:r>
          </w:p>
          <w:p w:rsidR="003E0E38" w:rsidRDefault="00125FA9">
            <w:pPr>
              <w:pStyle w:val="TableParagraph"/>
              <w:spacing w:before="17"/>
              <w:ind w:left="183" w:right="51"/>
              <w:jc w:val="center"/>
              <w:rPr>
                <w:sz w:val="15"/>
              </w:rPr>
            </w:pPr>
            <w:r>
              <w:rPr>
                <w:sz w:val="15"/>
              </w:rPr>
              <w:t>2,410</w:t>
            </w:r>
          </w:p>
          <w:p w:rsidR="003E0E38" w:rsidRDefault="00125FA9">
            <w:pPr>
              <w:pStyle w:val="TableParagraph"/>
              <w:spacing w:before="36" w:line="138" w:lineRule="exact"/>
              <w:ind w:left="302"/>
              <w:jc w:val="both"/>
              <w:rPr>
                <w:sz w:val="13"/>
              </w:rPr>
            </w:pPr>
            <w:r>
              <w:rPr>
                <w:w w:val="105"/>
                <w:sz w:val="13"/>
              </w:rPr>
              <w:t>Neg.</w:t>
            </w:r>
          </w:p>
        </w:tc>
      </w:tr>
      <w:tr w:rsidR="003E0E38">
        <w:trPr>
          <w:trHeight w:val="220"/>
        </w:trPr>
        <w:tc>
          <w:tcPr>
            <w:tcW w:w="3240"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193"/>
              <w:rPr>
                <w:b/>
                <w:i/>
                <w:sz w:val="15"/>
              </w:rPr>
            </w:pPr>
            <w:r>
              <w:rPr>
                <w:b/>
                <w:i/>
                <w:sz w:val="15"/>
              </w:rPr>
              <w:t>Total Containers &amp; Pkg</w:t>
            </w:r>
          </w:p>
        </w:tc>
        <w:tc>
          <w:tcPr>
            <w:tcW w:w="62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sz w:val="15"/>
              </w:rPr>
            </w:pPr>
            <w:r>
              <w:rPr>
                <w:sz w:val="15"/>
              </w:rPr>
              <w:t>2,870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sz w:val="15"/>
              </w:rPr>
            </w:pPr>
            <w:r>
              <w:rPr>
                <w:sz w:val="15"/>
              </w:rPr>
              <w:t>3,350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sz w:val="15"/>
              </w:rPr>
            </w:pPr>
            <w:r>
              <w:rPr>
                <w:sz w:val="15"/>
              </w:rPr>
              <w:t>8,490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sz w:val="15"/>
              </w:rPr>
            </w:pPr>
            <w:r>
              <w:rPr>
                <w:sz w:val="15"/>
              </w:rPr>
              <w:t>16,780</w:t>
            </w:r>
          </w:p>
        </w:tc>
        <w:tc>
          <w:tcPr>
            <w:tcW w:w="696"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96"/>
              <w:jc w:val="right"/>
              <w:rPr>
                <w:sz w:val="15"/>
              </w:rPr>
            </w:pPr>
            <w:r>
              <w:rPr>
                <w:sz w:val="15"/>
              </w:rPr>
              <w:t>28,870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sz w:val="15"/>
              </w:rPr>
            </w:pPr>
            <w:r>
              <w:rPr>
                <w:sz w:val="15"/>
              </w:rPr>
              <w:t>31,500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94" w:right="61"/>
              <w:jc w:val="center"/>
              <w:rPr>
                <w:sz w:val="15"/>
              </w:rPr>
            </w:pPr>
            <w:r>
              <w:rPr>
                <w:sz w:val="15"/>
              </w:rPr>
              <w:t>34,060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sz w:val="15"/>
              </w:rPr>
            </w:pPr>
            <w:r>
              <w:rPr>
                <w:sz w:val="15"/>
              </w:rPr>
              <w:t>36,680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93" w:right="61"/>
              <w:jc w:val="center"/>
              <w:rPr>
                <w:sz w:val="15"/>
              </w:rPr>
            </w:pPr>
            <w:r>
              <w:rPr>
                <w:sz w:val="15"/>
              </w:rPr>
              <w:t>38,270</w:t>
            </w:r>
          </w:p>
        </w:tc>
        <w:tc>
          <w:tcPr>
            <w:tcW w:w="684"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right="69"/>
              <w:jc w:val="right"/>
              <w:rPr>
                <w:sz w:val="15"/>
              </w:rPr>
            </w:pPr>
            <w:r>
              <w:rPr>
                <w:sz w:val="15"/>
              </w:rPr>
              <w:t>38,750</w:t>
            </w:r>
          </w:p>
        </w:tc>
      </w:tr>
      <w:tr w:rsidR="003E0E38">
        <w:trPr>
          <w:trHeight w:val="192"/>
        </w:trPr>
        <w:tc>
          <w:tcPr>
            <w:tcW w:w="3240" w:type="dxa"/>
            <w:tcBorders>
              <w:top w:val="single" w:sz="6" w:space="0" w:color="000000"/>
              <w:bottom w:val="nil"/>
              <w:right w:val="single" w:sz="6" w:space="0" w:color="000000"/>
            </w:tcBorders>
          </w:tcPr>
          <w:p w:rsidR="003E0E38" w:rsidRDefault="00125FA9">
            <w:pPr>
              <w:pStyle w:val="TableParagraph"/>
              <w:spacing w:line="171" w:lineRule="exact"/>
              <w:ind w:left="192"/>
              <w:rPr>
                <w:b/>
                <w:i/>
                <w:sz w:val="15"/>
              </w:rPr>
            </w:pPr>
            <w:r>
              <w:rPr>
                <w:b/>
                <w:i/>
                <w:sz w:val="15"/>
              </w:rPr>
              <w:t>Total Product Wastes†</w:t>
            </w:r>
          </w:p>
        </w:tc>
        <w:tc>
          <w:tcPr>
            <w:tcW w:w="62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5,610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8,020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14,520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29,040</w:t>
            </w:r>
          </w:p>
        </w:tc>
        <w:tc>
          <w:tcPr>
            <w:tcW w:w="696"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96"/>
              <w:jc w:val="right"/>
              <w:rPr>
                <w:sz w:val="15"/>
              </w:rPr>
            </w:pPr>
            <w:r>
              <w:rPr>
                <w:sz w:val="15"/>
              </w:rPr>
              <w:t>53,010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59,240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left="92" w:right="61"/>
              <w:jc w:val="center"/>
              <w:rPr>
                <w:sz w:val="15"/>
              </w:rPr>
            </w:pPr>
            <w:r>
              <w:rPr>
                <w:sz w:val="15"/>
              </w:rPr>
              <w:t>61,900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5"/>
              <w:jc w:val="right"/>
              <w:rPr>
                <w:sz w:val="15"/>
              </w:rPr>
            </w:pPr>
            <w:r>
              <w:rPr>
                <w:sz w:val="15"/>
              </w:rPr>
              <w:t>64,990</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left="92" w:right="61"/>
              <w:jc w:val="center"/>
              <w:rPr>
                <w:sz w:val="15"/>
              </w:rPr>
            </w:pPr>
            <w:r>
              <w:rPr>
                <w:sz w:val="15"/>
              </w:rPr>
              <w:t>66,310</w:t>
            </w:r>
          </w:p>
        </w:tc>
        <w:tc>
          <w:tcPr>
            <w:tcW w:w="684" w:type="dxa"/>
            <w:tcBorders>
              <w:top w:val="single" w:sz="6" w:space="0" w:color="000000"/>
              <w:left w:val="single" w:sz="6" w:space="0" w:color="000000"/>
              <w:bottom w:val="nil"/>
            </w:tcBorders>
          </w:tcPr>
          <w:p w:rsidR="003E0E38" w:rsidRDefault="00125FA9">
            <w:pPr>
              <w:pStyle w:val="TableParagraph"/>
              <w:spacing w:line="171" w:lineRule="exact"/>
              <w:ind w:right="70"/>
              <w:jc w:val="right"/>
              <w:rPr>
                <w:sz w:val="15"/>
              </w:rPr>
            </w:pPr>
            <w:r>
              <w:rPr>
                <w:sz w:val="15"/>
              </w:rPr>
              <w:t>65,290</w:t>
            </w:r>
          </w:p>
        </w:tc>
      </w:tr>
      <w:tr w:rsidR="003E0E38">
        <w:trPr>
          <w:trHeight w:val="189"/>
        </w:trPr>
        <w:tc>
          <w:tcPr>
            <w:tcW w:w="3240" w:type="dxa"/>
            <w:tcBorders>
              <w:top w:val="nil"/>
              <w:bottom w:val="nil"/>
              <w:right w:val="single" w:sz="6" w:space="0" w:color="000000"/>
            </w:tcBorders>
          </w:tcPr>
          <w:p w:rsidR="003E0E38" w:rsidRDefault="00125FA9">
            <w:pPr>
              <w:pStyle w:val="TableParagraph"/>
              <w:spacing w:line="168" w:lineRule="exact"/>
              <w:ind w:left="96"/>
              <w:rPr>
                <w:b/>
                <w:sz w:val="15"/>
              </w:rPr>
            </w:pPr>
            <w:r>
              <w:rPr>
                <w:b/>
                <w:sz w:val="15"/>
              </w:rPr>
              <w:t>Other Wastes</w:t>
            </w:r>
          </w:p>
        </w:tc>
        <w:tc>
          <w:tcPr>
            <w:tcW w:w="62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96"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40" w:type="dxa"/>
            <w:tcBorders>
              <w:top w:val="nil"/>
              <w:bottom w:val="nil"/>
              <w:right w:val="single" w:sz="6" w:space="0" w:color="000000"/>
            </w:tcBorders>
          </w:tcPr>
          <w:p w:rsidR="003E0E38" w:rsidRDefault="00125FA9">
            <w:pPr>
              <w:pStyle w:val="TableParagraph"/>
              <w:spacing w:line="168" w:lineRule="exact"/>
              <w:ind w:left="192"/>
              <w:rPr>
                <w:sz w:val="15"/>
              </w:rPr>
            </w:pPr>
            <w:r>
              <w:rPr>
                <w:sz w:val="15"/>
              </w:rPr>
              <w:t>Food Waste</w:t>
            </w:r>
          </w:p>
        </w:tc>
        <w:tc>
          <w:tcPr>
            <w:tcW w:w="62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96" w:type="dxa"/>
            <w:tcBorders>
              <w:top w:val="nil"/>
              <w:left w:val="single" w:sz="6" w:space="0" w:color="000000"/>
              <w:bottom w:val="nil"/>
              <w:right w:val="single" w:sz="6" w:space="0" w:color="000000"/>
            </w:tcBorders>
          </w:tcPr>
          <w:p w:rsidR="003E0E38" w:rsidRDefault="00125FA9">
            <w:pPr>
              <w:pStyle w:val="TableParagraph"/>
              <w:spacing w:line="168" w:lineRule="exact"/>
              <w:ind w:right="96"/>
              <w:jc w:val="right"/>
              <w:rPr>
                <w:sz w:val="15"/>
              </w:rPr>
            </w:pPr>
            <w:r>
              <w:rPr>
                <w:sz w:val="15"/>
              </w:rPr>
              <w:t>680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3"/>
              <w:jc w:val="right"/>
              <w:rPr>
                <w:sz w:val="15"/>
              </w:rPr>
            </w:pPr>
            <w:r>
              <w:rPr>
                <w:sz w:val="15"/>
              </w:rPr>
              <w:t>690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left="275" w:right="31"/>
              <w:jc w:val="center"/>
              <w:rPr>
                <w:sz w:val="15"/>
              </w:rPr>
            </w:pPr>
            <w:r>
              <w:rPr>
                <w:sz w:val="15"/>
              </w:rPr>
              <w:t>800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970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left="178" w:right="61"/>
              <w:jc w:val="center"/>
              <w:rPr>
                <w:sz w:val="15"/>
              </w:rPr>
            </w:pPr>
            <w:r>
              <w:rPr>
                <w:sz w:val="15"/>
              </w:rPr>
              <w:t>1,270</w:t>
            </w:r>
          </w:p>
        </w:tc>
        <w:tc>
          <w:tcPr>
            <w:tcW w:w="684" w:type="dxa"/>
            <w:tcBorders>
              <w:top w:val="nil"/>
              <w:left w:val="single" w:sz="6" w:space="0" w:color="000000"/>
              <w:bottom w:val="nil"/>
            </w:tcBorders>
          </w:tcPr>
          <w:p w:rsidR="003E0E38" w:rsidRDefault="00125FA9">
            <w:pPr>
              <w:pStyle w:val="TableParagraph"/>
              <w:spacing w:line="168" w:lineRule="exact"/>
              <w:ind w:right="69"/>
              <w:jc w:val="right"/>
              <w:rPr>
                <w:sz w:val="15"/>
              </w:rPr>
            </w:pPr>
            <w:r>
              <w:rPr>
                <w:sz w:val="15"/>
              </w:rPr>
              <w:t>1,740</w:t>
            </w:r>
          </w:p>
        </w:tc>
      </w:tr>
      <w:tr w:rsidR="003E0E38">
        <w:trPr>
          <w:trHeight w:val="189"/>
        </w:trPr>
        <w:tc>
          <w:tcPr>
            <w:tcW w:w="3240" w:type="dxa"/>
            <w:tcBorders>
              <w:top w:val="nil"/>
              <w:bottom w:val="nil"/>
              <w:right w:val="single" w:sz="6" w:space="0" w:color="000000"/>
            </w:tcBorders>
          </w:tcPr>
          <w:p w:rsidR="003E0E38" w:rsidRDefault="00125FA9">
            <w:pPr>
              <w:pStyle w:val="TableParagraph"/>
              <w:spacing w:line="168" w:lineRule="exact"/>
              <w:ind w:left="193"/>
              <w:rPr>
                <w:sz w:val="15"/>
              </w:rPr>
            </w:pPr>
            <w:r>
              <w:rPr>
                <w:sz w:val="15"/>
              </w:rPr>
              <w:t>Yard Trimmings</w:t>
            </w:r>
          </w:p>
        </w:tc>
        <w:tc>
          <w:tcPr>
            <w:tcW w:w="62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4,200</w:t>
            </w:r>
          </w:p>
        </w:tc>
        <w:tc>
          <w:tcPr>
            <w:tcW w:w="696" w:type="dxa"/>
            <w:tcBorders>
              <w:top w:val="nil"/>
              <w:left w:val="single" w:sz="6" w:space="0" w:color="000000"/>
              <w:bottom w:val="nil"/>
              <w:right w:val="single" w:sz="6" w:space="0" w:color="000000"/>
            </w:tcBorders>
          </w:tcPr>
          <w:p w:rsidR="003E0E38" w:rsidRDefault="00125FA9">
            <w:pPr>
              <w:pStyle w:val="TableParagraph"/>
              <w:spacing w:line="168" w:lineRule="exact"/>
              <w:ind w:right="96"/>
              <w:jc w:val="right"/>
              <w:rPr>
                <w:sz w:val="15"/>
              </w:rPr>
            </w:pPr>
            <w:r>
              <w:rPr>
                <w:sz w:val="15"/>
              </w:rPr>
              <w:t>15,770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19,860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left="94" w:right="61"/>
              <w:jc w:val="center"/>
              <w:rPr>
                <w:sz w:val="15"/>
              </w:rPr>
            </w:pPr>
            <w:r>
              <w:rPr>
                <w:sz w:val="15"/>
              </w:rPr>
              <w:t>21,300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19,200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left="94" w:right="61"/>
              <w:jc w:val="center"/>
              <w:rPr>
                <w:sz w:val="15"/>
              </w:rPr>
            </w:pPr>
            <w:r>
              <w:rPr>
                <w:sz w:val="15"/>
              </w:rPr>
              <w:t>19,300</w:t>
            </w:r>
          </w:p>
        </w:tc>
        <w:tc>
          <w:tcPr>
            <w:tcW w:w="684" w:type="dxa"/>
            <w:tcBorders>
              <w:top w:val="nil"/>
              <w:left w:val="single" w:sz="6" w:space="0" w:color="000000"/>
              <w:bottom w:val="nil"/>
            </w:tcBorders>
          </w:tcPr>
          <w:p w:rsidR="003E0E38" w:rsidRDefault="00125FA9">
            <w:pPr>
              <w:pStyle w:val="TableParagraph"/>
              <w:spacing w:line="168" w:lineRule="exact"/>
              <w:ind w:right="69"/>
              <w:jc w:val="right"/>
              <w:rPr>
                <w:sz w:val="15"/>
              </w:rPr>
            </w:pPr>
            <w:r>
              <w:rPr>
                <w:sz w:val="15"/>
              </w:rPr>
              <w:t>19,590</w:t>
            </w:r>
          </w:p>
        </w:tc>
      </w:tr>
      <w:tr w:rsidR="003E0E38">
        <w:trPr>
          <w:trHeight w:val="189"/>
        </w:trPr>
        <w:tc>
          <w:tcPr>
            <w:tcW w:w="3240" w:type="dxa"/>
            <w:tcBorders>
              <w:top w:val="nil"/>
              <w:bottom w:val="nil"/>
              <w:right w:val="single" w:sz="6" w:space="0" w:color="000000"/>
            </w:tcBorders>
          </w:tcPr>
          <w:p w:rsidR="003E0E38" w:rsidRDefault="00125FA9">
            <w:pPr>
              <w:pStyle w:val="TableParagraph"/>
              <w:spacing w:line="168" w:lineRule="exact"/>
              <w:ind w:right="829"/>
              <w:jc w:val="right"/>
              <w:rPr>
                <w:sz w:val="15"/>
              </w:rPr>
            </w:pPr>
            <w:r>
              <w:rPr>
                <w:sz w:val="15"/>
              </w:rPr>
              <w:t>Miscellaneous Inorganic Wastes</w:t>
            </w:r>
          </w:p>
        </w:tc>
        <w:tc>
          <w:tcPr>
            <w:tcW w:w="62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96" w:type="dxa"/>
            <w:tcBorders>
              <w:top w:val="nil"/>
              <w:left w:val="single" w:sz="6" w:space="0" w:color="000000"/>
              <w:bottom w:val="nil"/>
              <w:right w:val="single" w:sz="6" w:space="0" w:color="000000"/>
            </w:tcBorders>
          </w:tcPr>
          <w:p w:rsidR="003E0E38" w:rsidRDefault="00125FA9">
            <w:pPr>
              <w:pStyle w:val="TableParagraph"/>
              <w:spacing w:before="14"/>
              <w:ind w:right="94"/>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9"/>
              <w:jc w:val="center"/>
              <w:rPr>
                <w:sz w:val="13"/>
              </w:rPr>
            </w:pPr>
            <w:r>
              <w:rPr>
                <w:w w:val="105"/>
                <w:sz w:val="13"/>
              </w:rPr>
              <w:t>Neg.</w:t>
            </w:r>
          </w:p>
        </w:tc>
        <w:tc>
          <w:tcPr>
            <w:tcW w:w="684" w:type="dxa"/>
            <w:tcBorders>
              <w:top w:val="nil"/>
              <w:left w:val="single" w:sz="6" w:space="0" w:color="000000"/>
              <w:bottom w:val="nil"/>
            </w:tcBorders>
          </w:tcPr>
          <w:p w:rsidR="003E0E38" w:rsidRDefault="00125FA9">
            <w:pPr>
              <w:pStyle w:val="TableParagraph"/>
              <w:spacing w:before="14"/>
              <w:ind w:right="68"/>
              <w:jc w:val="right"/>
              <w:rPr>
                <w:sz w:val="13"/>
              </w:rPr>
            </w:pPr>
            <w:r>
              <w:rPr>
                <w:sz w:val="13"/>
              </w:rPr>
              <w:t>Neg.</w:t>
            </w:r>
          </w:p>
        </w:tc>
      </w:tr>
      <w:tr w:rsidR="003E0E38">
        <w:trPr>
          <w:trHeight w:val="171"/>
        </w:trPr>
        <w:tc>
          <w:tcPr>
            <w:tcW w:w="3240" w:type="dxa"/>
            <w:tcBorders>
              <w:top w:val="nil"/>
              <w:bottom w:val="single" w:sz="6" w:space="0" w:color="000000"/>
              <w:right w:val="single" w:sz="6" w:space="0" w:color="000000"/>
            </w:tcBorders>
          </w:tcPr>
          <w:p w:rsidR="003E0E38" w:rsidRDefault="00125FA9">
            <w:pPr>
              <w:pStyle w:val="TableParagraph"/>
              <w:spacing w:line="152" w:lineRule="exact"/>
              <w:ind w:left="193"/>
              <w:rPr>
                <w:b/>
                <w:i/>
                <w:sz w:val="15"/>
              </w:rPr>
            </w:pPr>
            <w:r>
              <w:rPr>
                <w:b/>
                <w:i/>
                <w:sz w:val="15"/>
              </w:rPr>
              <w:t>Total Other Wastes</w:t>
            </w:r>
          </w:p>
        </w:tc>
        <w:tc>
          <w:tcPr>
            <w:tcW w:w="62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2"/>
              <w:jc w:val="right"/>
              <w:rPr>
                <w:sz w:val="13"/>
              </w:rPr>
            </w:pPr>
            <w:r>
              <w:rPr>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2"/>
              <w:jc w:val="right"/>
              <w:rPr>
                <w:sz w:val="13"/>
              </w:rPr>
            </w:pPr>
            <w:r>
              <w:rPr>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2"/>
              <w:jc w:val="right"/>
              <w:rPr>
                <w:sz w:val="13"/>
              </w:rPr>
            </w:pPr>
            <w:r>
              <w:rPr>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line="152" w:lineRule="exact"/>
              <w:ind w:right="84"/>
              <w:jc w:val="right"/>
              <w:rPr>
                <w:sz w:val="15"/>
              </w:rPr>
            </w:pPr>
            <w:r>
              <w:rPr>
                <w:sz w:val="15"/>
              </w:rPr>
              <w:t>4,200</w:t>
            </w:r>
          </w:p>
        </w:tc>
        <w:tc>
          <w:tcPr>
            <w:tcW w:w="696" w:type="dxa"/>
            <w:tcBorders>
              <w:top w:val="nil"/>
              <w:left w:val="single" w:sz="6" w:space="0" w:color="000000"/>
              <w:bottom w:val="single" w:sz="6" w:space="0" w:color="000000"/>
              <w:right w:val="single" w:sz="6" w:space="0" w:color="000000"/>
            </w:tcBorders>
          </w:tcPr>
          <w:p w:rsidR="003E0E38" w:rsidRDefault="00125FA9">
            <w:pPr>
              <w:pStyle w:val="TableParagraph"/>
              <w:spacing w:line="152" w:lineRule="exact"/>
              <w:ind w:right="96"/>
              <w:jc w:val="right"/>
              <w:rPr>
                <w:sz w:val="15"/>
              </w:rPr>
            </w:pPr>
            <w:r>
              <w:rPr>
                <w:sz w:val="15"/>
              </w:rPr>
              <w:t>16,450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line="152" w:lineRule="exact"/>
              <w:ind w:right="84"/>
              <w:jc w:val="right"/>
              <w:rPr>
                <w:sz w:val="15"/>
              </w:rPr>
            </w:pPr>
            <w:r>
              <w:rPr>
                <w:sz w:val="15"/>
              </w:rPr>
              <w:t>20,550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line="152" w:lineRule="exact"/>
              <w:ind w:left="94" w:right="61"/>
              <w:jc w:val="center"/>
              <w:rPr>
                <w:sz w:val="15"/>
              </w:rPr>
            </w:pPr>
            <w:r>
              <w:rPr>
                <w:sz w:val="15"/>
              </w:rPr>
              <w:t>22,100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line="152" w:lineRule="exact"/>
              <w:ind w:right="84"/>
              <w:jc w:val="right"/>
              <w:rPr>
                <w:sz w:val="15"/>
              </w:rPr>
            </w:pPr>
            <w:r>
              <w:rPr>
                <w:sz w:val="15"/>
              </w:rPr>
              <w:t>20,170</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line="152" w:lineRule="exact"/>
              <w:ind w:left="94" w:right="61"/>
              <w:jc w:val="center"/>
              <w:rPr>
                <w:sz w:val="15"/>
              </w:rPr>
            </w:pPr>
            <w:r>
              <w:rPr>
                <w:sz w:val="15"/>
              </w:rPr>
              <w:t>20,570</w:t>
            </w:r>
          </w:p>
        </w:tc>
        <w:tc>
          <w:tcPr>
            <w:tcW w:w="684" w:type="dxa"/>
            <w:tcBorders>
              <w:top w:val="nil"/>
              <w:left w:val="single" w:sz="6" w:space="0" w:color="000000"/>
              <w:bottom w:val="single" w:sz="6" w:space="0" w:color="000000"/>
            </w:tcBorders>
          </w:tcPr>
          <w:p w:rsidR="003E0E38" w:rsidRDefault="00125FA9">
            <w:pPr>
              <w:pStyle w:val="TableParagraph"/>
              <w:spacing w:line="152" w:lineRule="exact"/>
              <w:ind w:right="69"/>
              <w:jc w:val="right"/>
              <w:rPr>
                <w:sz w:val="15"/>
              </w:rPr>
            </w:pPr>
            <w:r>
              <w:rPr>
                <w:sz w:val="15"/>
              </w:rPr>
              <w:t>21,330</w:t>
            </w:r>
          </w:p>
        </w:tc>
      </w:tr>
      <w:tr w:rsidR="003E0E38">
        <w:trPr>
          <w:trHeight w:val="205"/>
        </w:trPr>
        <w:tc>
          <w:tcPr>
            <w:tcW w:w="3240" w:type="dxa"/>
            <w:tcBorders>
              <w:top w:val="single" w:sz="6" w:space="0" w:color="000000"/>
              <w:right w:val="single" w:sz="6" w:space="0" w:color="000000"/>
            </w:tcBorders>
          </w:tcPr>
          <w:p w:rsidR="003E0E38" w:rsidRDefault="00125FA9">
            <w:pPr>
              <w:pStyle w:val="TableParagraph"/>
              <w:spacing w:before="29" w:line="156" w:lineRule="exact"/>
              <w:ind w:right="792"/>
              <w:jc w:val="right"/>
              <w:rPr>
                <w:b/>
                <w:i/>
                <w:sz w:val="15"/>
              </w:rPr>
            </w:pPr>
            <w:r>
              <w:rPr>
                <w:b/>
                <w:i/>
                <w:sz w:val="15"/>
              </w:rPr>
              <w:t>Total MSW Recovered - Weight</w:t>
            </w:r>
          </w:p>
        </w:tc>
        <w:tc>
          <w:tcPr>
            <w:tcW w:w="62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5,610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8,020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14,520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33,240</w:t>
            </w:r>
          </w:p>
        </w:tc>
        <w:tc>
          <w:tcPr>
            <w:tcW w:w="696"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96"/>
              <w:jc w:val="right"/>
              <w:rPr>
                <w:sz w:val="15"/>
              </w:rPr>
            </w:pPr>
            <w:r>
              <w:rPr>
                <w:sz w:val="15"/>
              </w:rPr>
              <w:t>69,460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79,790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left="93" w:right="61"/>
              <w:jc w:val="center"/>
              <w:rPr>
                <w:sz w:val="15"/>
              </w:rPr>
            </w:pPr>
            <w:r>
              <w:rPr>
                <w:sz w:val="15"/>
              </w:rPr>
              <w:t>84,000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85,160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left="93" w:right="61"/>
              <w:jc w:val="center"/>
              <w:rPr>
                <w:sz w:val="15"/>
              </w:rPr>
            </w:pPr>
            <w:r>
              <w:rPr>
                <w:sz w:val="15"/>
              </w:rPr>
              <w:t>86,880</w:t>
            </w:r>
          </w:p>
        </w:tc>
        <w:tc>
          <w:tcPr>
            <w:tcW w:w="684" w:type="dxa"/>
            <w:tcBorders>
              <w:top w:val="single" w:sz="6" w:space="0" w:color="000000"/>
              <w:left w:val="single" w:sz="6" w:space="0" w:color="000000"/>
            </w:tcBorders>
          </w:tcPr>
          <w:p w:rsidR="003E0E38" w:rsidRDefault="00125FA9">
            <w:pPr>
              <w:pStyle w:val="TableParagraph"/>
              <w:spacing w:before="29" w:line="156" w:lineRule="exact"/>
              <w:ind w:right="69"/>
              <w:jc w:val="right"/>
              <w:rPr>
                <w:sz w:val="15"/>
              </w:rPr>
            </w:pPr>
            <w:r>
              <w:rPr>
                <w:sz w:val="15"/>
              </w:rPr>
              <w:t>86,620</w:t>
            </w:r>
          </w:p>
        </w:tc>
      </w:tr>
    </w:tbl>
    <w:p w:rsidR="003E0E38" w:rsidRDefault="00125FA9">
      <w:pPr>
        <w:pStyle w:val="BodyText"/>
        <w:spacing w:before="8"/>
        <w:ind w:left="564"/>
      </w:pPr>
      <w:r>
        <w:rPr>
          <w:w w:val="105"/>
          <w:sz w:val="15"/>
        </w:rPr>
        <w:t xml:space="preserve">* </w:t>
      </w:r>
      <w:r>
        <w:rPr>
          <w:w w:val="105"/>
        </w:rPr>
        <w:t>Recovery of postconsumer wastes; does not include converting/fabrication scrap. Details may not add to totals due to rounding.</w:t>
      </w:r>
    </w:p>
    <w:p w:rsidR="003E0E38" w:rsidRDefault="00125FA9">
      <w:pPr>
        <w:pStyle w:val="BodyText"/>
        <w:spacing w:before="17"/>
        <w:ind w:left="504"/>
      </w:pPr>
      <w:r>
        <w:rPr>
          <w:w w:val="105"/>
          <w:sz w:val="15"/>
        </w:rPr>
        <w:t xml:space="preserve">** </w:t>
      </w:r>
      <w:r>
        <w:rPr>
          <w:w w:val="105"/>
        </w:rPr>
        <w:t>Includes carbonated drinks and non-carbonated water, teas, flavored drinks, and ready-to-drink alcoholic coolers and cocktails</w:t>
      </w:r>
      <w:r>
        <w:rPr>
          <w:w w:val="105"/>
        </w:rPr>
        <w:t>.</w:t>
      </w:r>
    </w:p>
    <w:p w:rsidR="003E0E38" w:rsidRDefault="00125FA9">
      <w:pPr>
        <w:pStyle w:val="BodyText"/>
        <w:spacing w:before="9"/>
        <w:ind w:left="552"/>
      </w:pPr>
      <w:r>
        <w:rPr>
          <w:w w:val="105"/>
        </w:rPr>
        <w:t>† Other than food products.</w:t>
      </w:r>
    </w:p>
    <w:p w:rsidR="003E0E38" w:rsidRDefault="00125FA9">
      <w:pPr>
        <w:pStyle w:val="BodyText"/>
        <w:tabs>
          <w:tab w:val="left" w:pos="4363"/>
        </w:tabs>
        <w:spacing w:before="14" w:line="261" w:lineRule="auto"/>
        <w:ind w:left="679" w:right="3946" w:hanging="128"/>
      </w:pPr>
      <w:r>
        <w:rPr>
          <w:w w:val="105"/>
        </w:rPr>
        <w:t>‡</w:t>
      </w:r>
      <w:r>
        <w:rPr>
          <w:spacing w:val="3"/>
          <w:w w:val="105"/>
        </w:rPr>
        <w:t xml:space="preserve"> </w:t>
      </w:r>
      <w:r>
        <w:rPr>
          <w:w w:val="105"/>
        </w:rPr>
        <w:t>Includes</w:t>
      </w:r>
      <w:r>
        <w:rPr>
          <w:spacing w:val="-7"/>
          <w:w w:val="105"/>
        </w:rPr>
        <w:t xml:space="preserve"> </w:t>
      </w:r>
      <w:r>
        <w:rPr>
          <w:w w:val="105"/>
        </w:rPr>
        <w:t>milk,</w:t>
      </w:r>
      <w:r>
        <w:rPr>
          <w:spacing w:val="-7"/>
          <w:w w:val="105"/>
        </w:rPr>
        <w:t xml:space="preserve"> </w:t>
      </w:r>
      <w:r>
        <w:rPr>
          <w:w w:val="105"/>
        </w:rPr>
        <w:t>juice,</w:t>
      </w:r>
      <w:r>
        <w:rPr>
          <w:spacing w:val="-6"/>
          <w:w w:val="105"/>
        </w:rPr>
        <w:t xml:space="preserve"> </w:t>
      </w:r>
      <w:r>
        <w:rPr>
          <w:w w:val="105"/>
        </w:rPr>
        <w:t>and</w:t>
      </w:r>
      <w:r>
        <w:rPr>
          <w:spacing w:val="-8"/>
          <w:w w:val="105"/>
        </w:rPr>
        <w:t xml:space="preserve"> </w:t>
      </w:r>
      <w:r>
        <w:rPr>
          <w:w w:val="105"/>
        </w:rPr>
        <w:t>other</w:t>
      </w:r>
      <w:r>
        <w:rPr>
          <w:spacing w:val="-7"/>
          <w:w w:val="105"/>
        </w:rPr>
        <w:t xml:space="preserve"> </w:t>
      </w:r>
      <w:r>
        <w:rPr>
          <w:w w:val="105"/>
        </w:rPr>
        <w:t>products</w:t>
      </w:r>
      <w:r>
        <w:rPr>
          <w:spacing w:val="-7"/>
          <w:w w:val="105"/>
        </w:rPr>
        <w:t xml:space="preserve"> </w:t>
      </w:r>
      <w:r>
        <w:rPr>
          <w:w w:val="105"/>
        </w:rPr>
        <w:t>packaged</w:t>
      </w:r>
      <w:r>
        <w:rPr>
          <w:spacing w:val="-9"/>
          <w:w w:val="105"/>
        </w:rPr>
        <w:t xml:space="preserve"> </w:t>
      </w:r>
      <w:r>
        <w:rPr>
          <w:w w:val="105"/>
        </w:rPr>
        <w:t>in</w:t>
      </w:r>
      <w:r>
        <w:rPr>
          <w:spacing w:val="-8"/>
          <w:w w:val="105"/>
        </w:rPr>
        <w:t xml:space="preserve"> </w:t>
      </w:r>
      <w:r>
        <w:rPr>
          <w:w w:val="105"/>
        </w:rPr>
        <w:t>gable</w:t>
      </w:r>
      <w:r>
        <w:rPr>
          <w:spacing w:val="-8"/>
          <w:w w:val="105"/>
        </w:rPr>
        <w:t xml:space="preserve"> </w:t>
      </w:r>
      <w:r>
        <w:rPr>
          <w:w w:val="105"/>
        </w:rPr>
        <w:t>top</w:t>
      </w:r>
      <w:r>
        <w:rPr>
          <w:spacing w:val="-8"/>
          <w:w w:val="105"/>
        </w:rPr>
        <w:t xml:space="preserve"> </w:t>
      </w:r>
      <w:r>
        <w:rPr>
          <w:w w:val="105"/>
        </w:rPr>
        <w:t>cartons</w:t>
      </w:r>
      <w:r>
        <w:rPr>
          <w:spacing w:val="-8"/>
          <w:w w:val="105"/>
        </w:rPr>
        <w:t xml:space="preserve"> </w:t>
      </w:r>
      <w:r>
        <w:rPr>
          <w:w w:val="105"/>
        </w:rPr>
        <w:t>and</w:t>
      </w:r>
      <w:r>
        <w:rPr>
          <w:spacing w:val="-8"/>
          <w:w w:val="105"/>
        </w:rPr>
        <w:t xml:space="preserve"> </w:t>
      </w:r>
      <w:r>
        <w:rPr>
          <w:w w:val="105"/>
        </w:rPr>
        <w:t>liquid</w:t>
      </w:r>
      <w:r>
        <w:rPr>
          <w:spacing w:val="-8"/>
          <w:w w:val="105"/>
        </w:rPr>
        <w:t xml:space="preserve"> </w:t>
      </w:r>
      <w:r>
        <w:rPr>
          <w:w w:val="105"/>
        </w:rPr>
        <w:t>food</w:t>
      </w:r>
      <w:r>
        <w:rPr>
          <w:spacing w:val="-8"/>
          <w:w w:val="105"/>
        </w:rPr>
        <w:t xml:space="preserve"> </w:t>
      </w:r>
      <w:r>
        <w:rPr>
          <w:w w:val="105"/>
        </w:rPr>
        <w:t>aseptic</w:t>
      </w:r>
      <w:r>
        <w:rPr>
          <w:spacing w:val="-8"/>
          <w:w w:val="105"/>
        </w:rPr>
        <w:t xml:space="preserve"> </w:t>
      </w:r>
      <w:r>
        <w:rPr>
          <w:w w:val="105"/>
        </w:rPr>
        <w:t>cartons. Neg.</w:t>
      </w:r>
      <w:r>
        <w:rPr>
          <w:spacing w:val="-5"/>
          <w:w w:val="105"/>
        </w:rPr>
        <w:t xml:space="preserve"> </w:t>
      </w:r>
      <w:r>
        <w:rPr>
          <w:w w:val="105"/>
        </w:rPr>
        <w:t>=</w:t>
      </w:r>
      <w:r>
        <w:rPr>
          <w:spacing w:val="-5"/>
          <w:w w:val="105"/>
        </w:rPr>
        <w:t xml:space="preserve"> </w:t>
      </w:r>
      <w:r>
        <w:rPr>
          <w:w w:val="105"/>
        </w:rPr>
        <w:t>Less</w:t>
      </w:r>
      <w:r>
        <w:rPr>
          <w:spacing w:val="-6"/>
          <w:w w:val="105"/>
        </w:rPr>
        <w:t xml:space="preserve"> </w:t>
      </w:r>
      <w:r>
        <w:rPr>
          <w:w w:val="105"/>
        </w:rPr>
        <w:t>than</w:t>
      </w:r>
      <w:r>
        <w:rPr>
          <w:spacing w:val="-6"/>
          <w:w w:val="105"/>
        </w:rPr>
        <w:t xml:space="preserve"> </w:t>
      </w:r>
      <w:r>
        <w:rPr>
          <w:w w:val="105"/>
        </w:rPr>
        <w:t>5,000</w:t>
      </w:r>
      <w:r>
        <w:rPr>
          <w:spacing w:val="-6"/>
          <w:w w:val="105"/>
        </w:rPr>
        <w:t xml:space="preserve"> </w:t>
      </w:r>
      <w:r>
        <w:rPr>
          <w:w w:val="105"/>
        </w:rPr>
        <w:t>tons</w:t>
      </w:r>
      <w:r>
        <w:rPr>
          <w:spacing w:val="-6"/>
          <w:w w:val="105"/>
        </w:rPr>
        <w:t xml:space="preserve"> </w:t>
      </w:r>
      <w:r>
        <w:rPr>
          <w:w w:val="105"/>
        </w:rPr>
        <w:t>or</w:t>
      </w:r>
      <w:r>
        <w:rPr>
          <w:spacing w:val="-4"/>
          <w:w w:val="105"/>
        </w:rPr>
        <w:t xml:space="preserve"> </w:t>
      </w:r>
      <w:r>
        <w:rPr>
          <w:w w:val="105"/>
        </w:rPr>
        <w:t>0.05</w:t>
      </w:r>
      <w:r>
        <w:rPr>
          <w:spacing w:val="-6"/>
          <w:w w:val="105"/>
        </w:rPr>
        <w:t xml:space="preserve"> </w:t>
      </w:r>
      <w:r>
        <w:rPr>
          <w:w w:val="105"/>
        </w:rPr>
        <w:t>percent.</w:t>
      </w:r>
      <w:r>
        <w:rPr>
          <w:w w:val="105"/>
        </w:rPr>
        <w:tab/>
        <w:t>NA = Not</w:t>
      </w:r>
      <w:r>
        <w:rPr>
          <w:spacing w:val="-2"/>
          <w:w w:val="105"/>
        </w:rPr>
        <w:t xml:space="preserve"> </w:t>
      </w:r>
      <w:r>
        <w:rPr>
          <w:w w:val="105"/>
        </w:rPr>
        <w:t>Available</w:t>
      </w:r>
    </w:p>
    <w:p w:rsidR="003E0E38" w:rsidRDefault="00125FA9">
      <w:pPr>
        <w:pStyle w:val="BodyText"/>
        <w:spacing w:before="1"/>
        <w:ind w:left="588"/>
      </w:pPr>
      <w:r>
        <w:rPr>
          <w:w w:val="105"/>
        </w:rPr>
        <w:t>- Detailed data not available.</w:t>
      </w:r>
    </w:p>
    <w:p w:rsidR="003E0E38" w:rsidRDefault="003E0E38">
      <w:pPr>
        <w:sectPr w:rsidR="003E0E38">
          <w:pgSz w:w="12240" w:h="15840"/>
          <w:pgMar w:top="1020" w:right="920" w:bottom="280" w:left="640" w:header="720" w:footer="720" w:gutter="0"/>
          <w:cols w:space="720"/>
        </w:sectPr>
      </w:pPr>
    </w:p>
    <w:p w:rsidR="003E0E38" w:rsidRDefault="00125FA9">
      <w:pPr>
        <w:pStyle w:val="Heading8"/>
        <w:spacing w:before="61"/>
        <w:ind w:right="588"/>
      </w:pPr>
      <w:r>
        <w:lastRenderedPageBreak/>
        <w:t>Table 21</w:t>
      </w:r>
    </w:p>
    <w:p w:rsidR="003E0E38" w:rsidRDefault="00125FA9">
      <w:pPr>
        <w:spacing w:before="79" w:line="247" w:lineRule="auto"/>
        <w:ind w:left="2864" w:right="2525"/>
        <w:jc w:val="center"/>
        <w:rPr>
          <w:b/>
          <w:sz w:val="15"/>
        </w:rPr>
      </w:pPr>
      <w:r>
        <w:rPr>
          <w:b/>
          <w:sz w:val="15"/>
        </w:rPr>
        <w:t>RECOVERY* OF PRODUCTS IN MUNICIPAL SOLID WASTE, 1960 TO 2012 (WITH DETAIL ON CONTAINERS AND PACKAGING)</w:t>
      </w:r>
    </w:p>
    <w:p w:rsidR="003E0E38" w:rsidRDefault="00125FA9">
      <w:pPr>
        <w:ind w:left="925" w:right="588"/>
        <w:jc w:val="center"/>
        <w:rPr>
          <w:b/>
          <w:sz w:val="15"/>
        </w:rPr>
      </w:pPr>
      <w:r>
        <w:rPr>
          <w:b/>
          <w:sz w:val="15"/>
        </w:rPr>
        <w:t>(In percent of generation of each product)</w:t>
      </w:r>
    </w:p>
    <w:p w:rsidR="003E0E38" w:rsidRDefault="003E0E38">
      <w:pPr>
        <w:pStyle w:val="BodyText"/>
        <w:spacing w:before="9"/>
        <w:rPr>
          <w:b/>
          <w:sz w:val="20"/>
        </w:rPr>
      </w:pPr>
    </w:p>
    <w:tbl>
      <w:tblPr>
        <w:tblW w:w="0" w:type="auto"/>
        <w:tblInd w:w="49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228"/>
        <w:gridCol w:w="684"/>
        <w:gridCol w:w="684"/>
        <w:gridCol w:w="684"/>
        <w:gridCol w:w="672"/>
        <w:gridCol w:w="684"/>
        <w:gridCol w:w="684"/>
        <w:gridCol w:w="684"/>
        <w:gridCol w:w="684"/>
        <w:gridCol w:w="684"/>
        <w:gridCol w:w="720"/>
      </w:tblGrid>
      <w:tr w:rsidR="003E0E38">
        <w:trPr>
          <w:trHeight w:val="267"/>
        </w:trPr>
        <w:tc>
          <w:tcPr>
            <w:tcW w:w="3228" w:type="dxa"/>
            <w:tcBorders>
              <w:bottom w:val="single" w:sz="6" w:space="0" w:color="000000"/>
              <w:right w:val="single" w:sz="6" w:space="0" w:color="000000"/>
            </w:tcBorders>
          </w:tcPr>
          <w:p w:rsidR="003E0E38" w:rsidRDefault="003E0E38">
            <w:pPr>
              <w:pStyle w:val="TableParagraph"/>
              <w:rPr>
                <w:rFonts w:ascii="Times New Roman"/>
                <w:sz w:val="14"/>
              </w:rPr>
            </w:pPr>
          </w:p>
        </w:tc>
        <w:tc>
          <w:tcPr>
            <w:tcW w:w="6864" w:type="dxa"/>
            <w:gridSpan w:val="10"/>
            <w:tcBorders>
              <w:left w:val="single" w:sz="6" w:space="0" w:color="000000"/>
              <w:bottom w:val="single" w:sz="6" w:space="0" w:color="000000"/>
            </w:tcBorders>
          </w:tcPr>
          <w:p w:rsidR="003E0E38" w:rsidRDefault="00125FA9">
            <w:pPr>
              <w:pStyle w:val="TableParagraph"/>
              <w:spacing w:before="91" w:line="156" w:lineRule="exact"/>
              <w:ind w:left="1994"/>
              <w:rPr>
                <w:b/>
                <w:sz w:val="15"/>
              </w:rPr>
            </w:pPr>
            <w:r>
              <w:rPr>
                <w:b/>
                <w:sz w:val="15"/>
              </w:rPr>
              <w:t>Percent of Generation of Each Product</w:t>
            </w:r>
          </w:p>
        </w:tc>
      </w:tr>
      <w:tr w:rsidR="003E0E38">
        <w:trPr>
          <w:trHeight w:val="220"/>
        </w:trPr>
        <w:tc>
          <w:tcPr>
            <w:tcW w:w="3228"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97"/>
              <w:rPr>
                <w:b/>
                <w:sz w:val="15"/>
              </w:rPr>
            </w:pPr>
            <w:r>
              <w:rPr>
                <w:b/>
                <w:sz w:val="15"/>
              </w:rPr>
              <w:t>Products</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left="183" w:right="22"/>
              <w:jc w:val="center"/>
              <w:rPr>
                <w:b/>
                <w:sz w:val="15"/>
              </w:rPr>
            </w:pPr>
            <w:r>
              <w:rPr>
                <w:b/>
                <w:sz w:val="15"/>
              </w:rPr>
              <w:t>1960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3"/>
              <w:jc w:val="right"/>
              <w:rPr>
                <w:b/>
                <w:sz w:val="15"/>
              </w:rPr>
            </w:pPr>
            <w:r>
              <w:rPr>
                <w:b/>
                <w:sz w:val="15"/>
              </w:rPr>
              <w:t>1970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1980</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72"/>
              <w:jc w:val="right"/>
              <w:rPr>
                <w:b/>
                <w:sz w:val="15"/>
              </w:rPr>
            </w:pPr>
            <w:r>
              <w:rPr>
                <w:b/>
                <w:sz w:val="15"/>
              </w:rPr>
              <w:t>1990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2005</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2008</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2010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4"/>
              <w:jc w:val="right"/>
              <w:rPr>
                <w:b/>
                <w:sz w:val="15"/>
              </w:rPr>
            </w:pPr>
            <w:r>
              <w:rPr>
                <w:b/>
                <w:sz w:val="15"/>
              </w:rPr>
              <w:t>2011</w:t>
            </w:r>
          </w:p>
        </w:tc>
        <w:tc>
          <w:tcPr>
            <w:tcW w:w="720"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right="105"/>
              <w:jc w:val="right"/>
              <w:rPr>
                <w:b/>
                <w:sz w:val="15"/>
              </w:rPr>
            </w:pPr>
            <w:r>
              <w:rPr>
                <w:b/>
                <w:sz w:val="15"/>
              </w:rPr>
              <w:t>2012</w:t>
            </w:r>
          </w:p>
        </w:tc>
      </w:tr>
      <w:tr w:rsidR="003E0E38">
        <w:trPr>
          <w:trHeight w:val="192"/>
        </w:trPr>
        <w:tc>
          <w:tcPr>
            <w:tcW w:w="3228" w:type="dxa"/>
            <w:tcBorders>
              <w:top w:val="single" w:sz="6" w:space="0" w:color="000000"/>
              <w:bottom w:val="nil"/>
              <w:right w:val="single" w:sz="6" w:space="0" w:color="000000"/>
            </w:tcBorders>
          </w:tcPr>
          <w:p w:rsidR="003E0E38" w:rsidRDefault="00125FA9">
            <w:pPr>
              <w:pStyle w:val="TableParagraph"/>
              <w:spacing w:line="171" w:lineRule="exact"/>
              <w:ind w:left="97"/>
              <w:rPr>
                <w:b/>
                <w:sz w:val="15"/>
              </w:rPr>
            </w:pPr>
            <w:r>
              <w:rPr>
                <w:b/>
                <w:sz w:val="15"/>
              </w:rPr>
              <w:t>Durable Goods</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left="183" w:right="32"/>
              <w:jc w:val="center"/>
              <w:rPr>
                <w:sz w:val="15"/>
              </w:rPr>
            </w:pPr>
            <w:r>
              <w:rPr>
                <w:sz w:val="15"/>
              </w:rPr>
              <w:t>3.5%</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3"/>
              <w:jc w:val="right"/>
              <w:rPr>
                <w:sz w:val="15"/>
              </w:rPr>
            </w:pPr>
            <w:r>
              <w:rPr>
                <w:sz w:val="15"/>
              </w:rPr>
              <w:t>6.4%</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6.2%</w:t>
            </w:r>
          </w:p>
        </w:tc>
        <w:tc>
          <w:tcPr>
            <w:tcW w:w="672"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72"/>
              <w:jc w:val="right"/>
              <w:rPr>
                <w:sz w:val="15"/>
              </w:rPr>
            </w:pPr>
            <w:r>
              <w:rPr>
                <w:sz w:val="15"/>
              </w:rPr>
              <w:t>11.6%</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16.9%</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17.7%</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4"/>
              <w:jc w:val="right"/>
              <w:rPr>
                <w:sz w:val="15"/>
              </w:rPr>
            </w:pPr>
            <w:r>
              <w:rPr>
                <w:sz w:val="15"/>
              </w:rPr>
              <w:t>18.1%</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5"/>
              <w:jc w:val="right"/>
              <w:rPr>
                <w:sz w:val="15"/>
              </w:rPr>
            </w:pPr>
            <w:r>
              <w:rPr>
                <w:sz w:val="15"/>
              </w:rPr>
              <w:t>18.7%</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5"/>
              <w:jc w:val="right"/>
              <w:rPr>
                <w:sz w:val="15"/>
              </w:rPr>
            </w:pPr>
            <w:r>
              <w:rPr>
                <w:sz w:val="15"/>
              </w:rPr>
              <w:t>18.6%</w:t>
            </w:r>
          </w:p>
        </w:tc>
        <w:tc>
          <w:tcPr>
            <w:tcW w:w="720" w:type="dxa"/>
            <w:tcBorders>
              <w:top w:val="single" w:sz="6" w:space="0" w:color="000000"/>
              <w:left w:val="single" w:sz="6" w:space="0" w:color="000000"/>
              <w:bottom w:val="nil"/>
            </w:tcBorders>
          </w:tcPr>
          <w:p w:rsidR="003E0E38" w:rsidRDefault="00125FA9">
            <w:pPr>
              <w:pStyle w:val="TableParagraph"/>
              <w:spacing w:line="171" w:lineRule="exact"/>
              <w:ind w:right="106"/>
              <w:jc w:val="right"/>
              <w:rPr>
                <w:sz w:val="15"/>
              </w:rPr>
            </w:pPr>
            <w:r>
              <w:rPr>
                <w:sz w:val="15"/>
              </w:rPr>
              <w:t>18.5%</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181"/>
              <w:rPr>
                <w:i/>
                <w:sz w:val="15"/>
              </w:rPr>
            </w:pPr>
            <w:r>
              <w:rPr>
                <w:i/>
                <w:sz w:val="15"/>
              </w:rPr>
              <w:t>(Detail in Table 13)</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720"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97"/>
              <w:rPr>
                <w:b/>
                <w:sz w:val="15"/>
              </w:rPr>
            </w:pPr>
            <w:r>
              <w:rPr>
                <w:b/>
                <w:sz w:val="15"/>
              </w:rPr>
              <w:t>Nondurable Goods</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left="100" w:right="33"/>
              <w:jc w:val="center"/>
              <w:rPr>
                <w:sz w:val="15"/>
              </w:rPr>
            </w:pPr>
            <w:r>
              <w:rPr>
                <w:sz w:val="15"/>
              </w:rPr>
              <w:t>13.8%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14.9%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13.6%</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16.9%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27.4%</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31.1%</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32.9%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36.1%</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36.5%</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33.6%</w:t>
            </w:r>
          </w:p>
        </w:tc>
      </w:tr>
      <w:tr w:rsidR="003E0E38">
        <w:trPr>
          <w:trHeight w:val="171"/>
        </w:trPr>
        <w:tc>
          <w:tcPr>
            <w:tcW w:w="3228" w:type="dxa"/>
            <w:tcBorders>
              <w:top w:val="nil"/>
              <w:bottom w:val="single" w:sz="6" w:space="0" w:color="000000"/>
              <w:right w:val="single" w:sz="6" w:space="0" w:color="000000"/>
            </w:tcBorders>
          </w:tcPr>
          <w:p w:rsidR="003E0E38" w:rsidRDefault="00125FA9">
            <w:pPr>
              <w:pStyle w:val="TableParagraph"/>
              <w:spacing w:line="152" w:lineRule="exact"/>
              <w:ind w:left="181"/>
              <w:rPr>
                <w:i/>
                <w:sz w:val="15"/>
              </w:rPr>
            </w:pPr>
            <w:r>
              <w:rPr>
                <w:i/>
                <w:sz w:val="15"/>
              </w:rPr>
              <w:t>(Detail in Table 16)</w:t>
            </w: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72"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4"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720" w:type="dxa"/>
            <w:tcBorders>
              <w:top w:val="nil"/>
              <w:left w:val="single" w:sz="6" w:space="0" w:color="000000"/>
              <w:bottom w:val="single" w:sz="6" w:space="0" w:color="000000"/>
            </w:tcBorders>
          </w:tcPr>
          <w:p w:rsidR="003E0E38" w:rsidRDefault="003E0E38">
            <w:pPr>
              <w:pStyle w:val="TableParagraph"/>
              <w:rPr>
                <w:rFonts w:ascii="Times New Roman"/>
                <w:sz w:val="10"/>
              </w:rPr>
            </w:pPr>
          </w:p>
        </w:tc>
      </w:tr>
      <w:tr w:rsidR="003E0E38">
        <w:trPr>
          <w:trHeight w:val="220"/>
        </w:trPr>
        <w:tc>
          <w:tcPr>
            <w:tcW w:w="3228" w:type="dxa"/>
            <w:tcBorders>
              <w:top w:val="single" w:sz="6" w:space="0" w:color="000000"/>
              <w:bottom w:val="single" w:sz="6" w:space="0" w:color="000000"/>
              <w:right w:val="single" w:sz="6" w:space="0" w:color="000000"/>
            </w:tcBorders>
          </w:tcPr>
          <w:p w:rsidR="003E0E38" w:rsidRDefault="00125FA9">
            <w:pPr>
              <w:pStyle w:val="TableParagraph"/>
              <w:spacing w:before="44" w:line="156" w:lineRule="exact"/>
              <w:ind w:left="97"/>
              <w:rPr>
                <w:b/>
                <w:sz w:val="15"/>
              </w:rPr>
            </w:pPr>
            <w:r>
              <w:rPr>
                <w:b/>
                <w:sz w:val="15"/>
              </w:rPr>
              <w:t>Containers and Packaging</w:t>
            </w:r>
          </w:p>
        </w:tc>
        <w:tc>
          <w:tcPr>
            <w:tcW w:w="6864"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4"/>
              </w:rPr>
            </w:pPr>
          </w:p>
        </w:tc>
      </w:tr>
      <w:tr w:rsidR="003E0E38">
        <w:trPr>
          <w:trHeight w:val="192"/>
        </w:trPr>
        <w:tc>
          <w:tcPr>
            <w:tcW w:w="3228" w:type="dxa"/>
            <w:tcBorders>
              <w:top w:val="single" w:sz="6" w:space="0" w:color="000000"/>
              <w:bottom w:val="nil"/>
              <w:right w:val="single" w:sz="6" w:space="0" w:color="000000"/>
            </w:tcBorders>
          </w:tcPr>
          <w:p w:rsidR="003E0E38" w:rsidRDefault="00125FA9">
            <w:pPr>
              <w:pStyle w:val="TableParagraph"/>
              <w:spacing w:line="171" w:lineRule="exact"/>
              <w:ind w:left="181"/>
              <w:rPr>
                <w:b/>
                <w:sz w:val="15"/>
              </w:rPr>
            </w:pPr>
            <w:r>
              <w:rPr>
                <w:b/>
                <w:sz w:val="15"/>
              </w:rPr>
              <w:t>Glass Packaging</w:t>
            </w:r>
          </w:p>
        </w:tc>
        <w:tc>
          <w:tcPr>
            <w:tcW w:w="684"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single" w:sz="6" w:space="0" w:color="000000"/>
              <w:left w:val="single" w:sz="6" w:space="0" w:color="000000"/>
              <w:bottom w:val="nil"/>
              <w:right w:val="single" w:sz="6" w:space="0" w:color="000000"/>
            </w:tcBorders>
          </w:tcPr>
          <w:p w:rsidR="003E0E38" w:rsidRDefault="003E0E38">
            <w:pPr>
              <w:pStyle w:val="TableParagraph"/>
              <w:rPr>
                <w:rFonts w:ascii="Times New Roman"/>
                <w:sz w:val="12"/>
              </w:rPr>
            </w:pPr>
          </w:p>
        </w:tc>
        <w:tc>
          <w:tcPr>
            <w:tcW w:w="720" w:type="dxa"/>
            <w:tcBorders>
              <w:top w:val="single" w:sz="6" w:space="0" w:color="000000"/>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Beer and Soft Drink Bottles**</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left="183" w:right="32"/>
              <w:jc w:val="center"/>
              <w:rPr>
                <w:sz w:val="15"/>
              </w:rPr>
            </w:pPr>
            <w:r>
              <w:rPr>
                <w:sz w:val="15"/>
              </w:rPr>
              <w:t>6.4%</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10.8%</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33.5%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26.8%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30.6%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35.6%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41.4%</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41.1%</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41.0%</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Wine and Liquor Bottles</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10.3%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22.5%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15.3%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19.9%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31.8%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33.9%</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34.1%</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Other Bottles &amp; Jars</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12.5%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26.9%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14.8%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11.0%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12.1%</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15.1%</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15.0%</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b/>
                <w:i/>
                <w:sz w:val="15"/>
              </w:rPr>
            </w:pPr>
            <w:r>
              <w:rPr>
                <w:b/>
                <w:i/>
                <w:sz w:val="15"/>
              </w:rPr>
              <w:t>Total Glass Packaging</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left="183" w:right="32"/>
              <w:jc w:val="center"/>
              <w:rPr>
                <w:sz w:val="15"/>
              </w:rPr>
            </w:pPr>
            <w:r>
              <w:rPr>
                <w:sz w:val="15"/>
              </w:rPr>
              <w:t>1.6%</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1.3%</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5.4%</w:t>
            </w:r>
          </w:p>
        </w:tc>
        <w:tc>
          <w:tcPr>
            <w:tcW w:w="672" w:type="dxa"/>
            <w:tcBorders>
              <w:top w:val="nil"/>
              <w:left w:val="single" w:sz="6" w:space="0" w:color="000000"/>
              <w:bottom w:val="nil"/>
              <w:right w:val="single" w:sz="6" w:space="0" w:color="000000"/>
            </w:tcBorders>
          </w:tcPr>
          <w:p w:rsidR="003E0E38" w:rsidRDefault="00125FA9">
            <w:pPr>
              <w:pStyle w:val="TableParagraph"/>
              <w:spacing w:line="160" w:lineRule="exact"/>
              <w:ind w:right="72"/>
              <w:jc w:val="right"/>
              <w:rPr>
                <w:sz w:val="15"/>
              </w:rPr>
            </w:pPr>
            <w:r>
              <w:rPr>
                <w:sz w:val="15"/>
              </w:rPr>
              <w:t>22.1%</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26.1%</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24.8%</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5"/>
              <w:jc w:val="right"/>
              <w:rPr>
                <w:sz w:val="15"/>
              </w:rPr>
            </w:pPr>
            <w:r>
              <w:rPr>
                <w:sz w:val="15"/>
              </w:rPr>
              <w:t>28.0%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33.4%</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34.2%</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34.1%</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181"/>
              <w:rPr>
                <w:b/>
                <w:sz w:val="15"/>
              </w:rPr>
            </w:pPr>
            <w:r>
              <w:rPr>
                <w:b/>
                <w:sz w:val="15"/>
              </w:rPr>
              <w:t>Steel Packaging</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720"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Beer and Soft Drink Cans</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left="183" w:right="32"/>
              <w:jc w:val="center"/>
              <w:rPr>
                <w:sz w:val="15"/>
              </w:rPr>
            </w:pPr>
            <w:r>
              <w:rPr>
                <w:sz w:val="15"/>
              </w:rPr>
              <w:t>1.6%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9.6%</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26.7%</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720" w:type="dxa"/>
            <w:tcBorders>
              <w:top w:val="nil"/>
              <w:left w:val="single" w:sz="6" w:space="0" w:color="000000"/>
              <w:bottom w:val="nil"/>
            </w:tcBorders>
          </w:tcPr>
          <w:p w:rsidR="003E0E38" w:rsidRDefault="00125FA9">
            <w:pPr>
              <w:pStyle w:val="TableParagraph"/>
              <w:spacing w:before="14"/>
              <w:ind w:right="103"/>
              <w:jc w:val="right"/>
              <w:rPr>
                <w:sz w:val="13"/>
              </w:rPr>
            </w:pPr>
            <w:r>
              <w:rPr>
                <w:sz w:val="13"/>
              </w:rPr>
              <w:t>Neg.</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Cans</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1.7%</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5.3%</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23.2%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58.2%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62.9%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62.9%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67.0%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70.6%</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70.8%</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Other Steel Packaging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30.0%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66.7%</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66.7%</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79.2%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79.5%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78.9%</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78.9%</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b/>
                <w:i/>
                <w:sz w:val="15"/>
              </w:rPr>
            </w:pPr>
            <w:r>
              <w:rPr>
                <w:b/>
                <w:i/>
                <w:sz w:val="15"/>
              </w:rPr>
              <w:t>Total Steel Packaging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line="146" w:lineRule="exact"/>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1.5%</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5.5%</w:t>
            </w:r>
          </w:p>
        </w:tc>
        <w:tc>
          <w:tcPr>
            <w:tcW w:w="672" w:type="dxa"/>
            <w:tcBorders>
              <w:top w:val="nil"/>
              <w:left w:val="single" w:sz="6" w:space="0" w:color="000000"/>
              <w:bottom w:val="nil"/>
              <w:right w:val="single" w:sz="6" w:space="0" w:color="000000"/>
            </w:tcBorders>
          </w:tcPr>
          <w:p w:rsidR="003E0E38" w:rsidRDefault="00125FA9">
            <w:pPr>
              <w:pStyle w:val="TableParagraph"/>
              <w:spacing w:line="160" w:lineRule="exact"/>
              <w:ind w:right="72"/>
              <w:jc w:val="right"/>
              <w:rPr>
                <w:sz w:val="15"/>
              </w:rPr>
            </w:pPr>
            <w:r>
              <w:rPr>
                <w:sz w:val="15"/>
              </w:rPr>
              <w:t>23.9%</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58.9%</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63.3%</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64.5%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69.0%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72.0%</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72.2%</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181"/>
              <w:rPr>
                <w:b/>
                <w:sz w:val="15"/>
              </w:rPr>
            </w:pPr>
            <w:r>
              <w:rPr>
                <w:b/>
                <w:sz w:val="15"/>
              </w:rPr>
              <w:t>Aluminum Packaging</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720"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Beer and Soft Drink Cans</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10.0%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37.6%</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63.9%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54.6%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44.8%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48.2%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49.6%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54.5%</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54.6%</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Other Cans</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14.3%</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3"/>
              </w:rPr>
            </w:pPr>
            <w:r>
              <w:rPr>
                <w:sz w:val="13"/>
              </w:rPr>
              <w:t>NA</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3"/>
              </w:rPr>
            </w:pPr>
            <w:r>
              <w:rPr>
                <w:sz w:val="13"/>
              </w:rPr>
              <w:t>NA</w:t>
            </w:r>
          </w:p>
        </w:tc>
        <w:tc>
          <w:tcPr>
            <w:tcW w:w="720" w:type="dxa"/>
            <w:tcBorders>
              <w:top w:val="nil"/>
              <w:left w:val="single" w:sz="6" w:space="0" w:color="000000"/>
              <w:bottom w:val="nil"/>
            </w:tcBorders>
          </w:tcPr>
          <w:p w:rsidR="003E0E38" w:rsidRDefault="00125FA9">
            <w:pPr>
              <w:pStyle w:val="TableParagraph"/>
              <w:spacing w:before="14"/>
              <w:ind w:right="101"/>
              <w:jc w:val="right"/>
              <w:rPr>
                <w:sz w:val="13"/>
              </w:rPr>
            </w:pPr>
            <w:r>
              <w:rPr>
                <w:sz w:val="13"/>
              </w:rPr>
              <w:t>NA</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Foil and Closures</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6.1%</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7.9%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10.0%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9.5%</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3"/>
              </w:rPr>
            </w:pPr>
            <w:r>
              <w:rPr>
                <w:sz w:val="13"/>
              </w:rPr>
              <w:t>NA</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0"/>
              <w:jc w:val="right"/>
              <w:rPr>
                <w:sz w:val="13"/>
              </w:rPr>
            </w:pPr>
            <w:r>
              <w:rPr>
                <w:sz w:val="13"/>
              </w:rPr>
              <w:t>NA</w:t>
            </w:r>
          </w:p>
        </w:tc>
        <w:tc>
          <w:tcPr>
            <w:tcW w:w="720" w:type="dxa"/>
            <w:tcBorders>
              <w:top w:val="nil"/>
              <w:left w:val="single" w:sz="6" w:space="0" w:color="000000"/>
              <w:bottom w:val="nil"/>
            </w:tcBorders>
          </w:tcPr>
          <w:p w:rsidR="003E0E38" w:rsidRDefault="00125FA9">
            <w:pPr>
              <w:pStyle w:val="TableParagraph"/>
              <w:spacing w:before="14"/>
              <w:ind w:right="101"/>
              <w:jc w:val="right"/>
              <w:rPr>
                <w:sz w:val="13"/>
              </w:rPr>
            </w:pPr>
            <w:r>
              <w:rPr>
                <w:sz w:val="13"/>
              </w:rPr>
              <w:t>NA</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b/>
                <w:i/>
                <w:sz w:val="15"/>
              </w:rPr>
            </w:pPr>
            <w:r>
              <w:rPr>
                <w:b/>
                <w:i/>
                <w:sz w:val="15"/>
              </w:rPr>
              <w:t>Total Aluminum Pkg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line="146" w:lineRule="exact"/>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1.8%</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25.2%</w:t>
            </w:r>
          </w:p>
        </w:tc>
        <w:tc>
          <w:tcPr>
            <w:tcW w:w="672" w:type="dxa"/>
            <w:tcBorders>
              <w:top w:val="nil"/>
              <w:left w:val="single" w:sz="6" w:space="0" w:color="000000"/>
              <w:bottom w:val="nil"/>
              <w:right w:val="single" w:sz="6" w:space="0" w:color="000000"/>
            </w:tcBorders>
          </w:tcPr>
          <w:p w:rsidR="003E0E38" w:rsidRDefault="00125FA9">
            <w:pPr>
              <w:pStyle w:val="TableParagraph"/>
              <w:spacing w:line="160" w:lineRule="exact"/>
              <w:ind w:right="72"/>
              <w:jc w:val="right"/>
              <w:rPr>
                <w:sz w:val="15"/>
              </w:rPr>
            </w:pPr>
            <w:r>
              <w:rPr>
                <w:sz w:val="15"/>
              </w:rPr>
              <w:t>53.2%</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44.1%</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35.8%</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5"/>
              <w:jc w:val="right"/>
              <w:rPr>
                <w:sz w:val="15"/>
              </w:rPr>
            </w:pPr>
            <w:r>
              <w:rPr>
                <w:sz w:val="15"/>
              </w:rPr>
              <w:t>38.3%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35.8%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38.1%</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38.0%</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181"/>
              <w:rPr>
                <w:b/>
                <w:sz w:val="15"/>
              </w:rPr>
            </w:pPr>
            <w:r>
              <w:rPr>
                <w:b/>
                <w:sz w:val="15"/>
              </w:rPr>
              <w:t>Paper &amp; Paperboard Pkg</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720"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Corrugated Boxes</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left="100" w:right="33"/>
              <w:jc w:val="center"/>
              <w:rPr>
                <w:sz w:val="15"/>
              </w:rPr>
            </w:pPr>
            <w:r>
              <w:rPr>
                <w:sz w:val="15"/>
              </w:rPr>
              <w:t>34.4%</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21.6%</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37.4%</w:t>
            </w:r>
          </w:p>
        </w:tc>
        <w:tc>
          <w:tcPr>
            <w:tcW w:w="672" w:type="dxa"/>
            <w:tcBorders>
              <w:top w:val="nil"/>
              <w:left w:val="single" w:sz="6" w:space="0" w:color="000000"/>
              <w:bottom w:val="nil"/>
              <w:right w:val="single" w:sz="6" w:space="0" w:color="000000"/>
            </w:tcBorders>
          </w:tcPr>
          <w:p w:rsidR="003E0E38" w:rsidRDefault="00125FA9">
            <w:pPr>
              <w:pStyle w:val="TableParagraph"/>
              <w:spacing w:line="160" w:lineRule="exact"/>
              <w:ind w:right="72"/>
              <w:jc w:val="right"/>
              <w:rPr>
                <w:sz w:val="15"/>
              </w:rPr>
            </w:pPr>
            <w:r>
              <w:rPr>
                <w:sz w:val="15"/>
              </w:rPr>
              <w:t>48.0%</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67.3%</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5"/>
              <w:jc w:val="right"/>
              <w:rPr>
                <w:sz w:val="15"/>
              </w:rPr>
            </w:pPr>
            <w:r>
              <w:rPr>
                <w:sz w:val="15"/>
              </w:rPr>
              <w:t>71.5%</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5"/>
              <w:jc w:val="right"/>
              <w:rPr>
                <w:sz w:val="15"/>
              </w:rPr>
            </w:pPr>
            <w:r>
              <w:rPr>
                <w:sz w:val="15"/>
              </w:rPr>
              <w:t>76.6%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85.0%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91.0%</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90.9%</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Other Paper &amp; Paperboard Pkg</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720"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361"/>
              <w:rPr>
                <w:sz w:val="15"/>
              </w:rPr>
            </w:pPr>
            <w:r>
              <w:rPr>
                <w:sz w:val="15"/>
              </w:rPr>
              <w:t>Gable Top/Aseptic Cartons‡</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1"/>
              <w:jc w:val="center"/>
              <w:rPr>
                <w:sz w:val="15"/>
              </w:rPr>
            </w:pPr>
            <w:r>
              <w:rPr>
                <w:sz w:val="15"/>
              </w:rPr>
              <w:t>-</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1"/>
              <w:jc w:val="center"/>
              <w:rPr>
                <w:sz w:val="15"/>
              </w:rPr>
            </w:pPr>
            <w:r>
              <w:rPr>
                <w:sz w:val="15"/>
              </w:rPr>
              <w:t>-</w:t>
            </w:r>
          </w:p>
        </w:tc>
        <w:tc>
          <w:tcPr>
            <w:tcW w:w="720" w:type="dxa"/>
            <w:tcBorders>
              <w:top w:val="nil"/>
              <w:left w:val="single" w:sz="6" w:space="0" w:color="000000"/>
              <w:bottom w:val="nil"/>
            </w:tcBorders>
          </w:tcPr>
          <w:p w:rsidR="003E0E38" w:rsidRDefault="00125FA9">
            <w:pPr>
              <w:pStyle w:val="TableParagraph"/>
              <w:spacing w:line="168" w:lineRule="exact"/>
              <w:ind w:right="62"/>
              <w:jc w:val="center"/>
              <w:rPr>
                <w:sz w:val="15"/>
              </w:rPr>
            </w:pPr>
            <w:r>
              <w:rPr>
                <w:sz w:val="15"/>
              </w:rPr>
              <w:t>-</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361"/>
              <w:rPr>
                <w:sz w:val="15"/>
              </w:rPr>
            </w:pPr>
            <w:r>
              <w:rPr>
                <w:sz w:val="15"/>
              </w:rPr>
              <w:t>Folding Cartons</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7.0%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21.5%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35.2%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2"/>
              <w:jc w:val="center"/>
              <w:rPr>
                <w:sz w:val="15"/>
              </w:rPr>
            </w:pPr>
            <w:r>
              <w:rPr>
                <w:sz w:val="15"/>
              </w:rPr>
              <w:t>-</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2"/>
              <w:jc w:val="center"/>
              <w:rPr>
                <w:sz w:val="15"/>
              </w:rPr>
            </w:pPr>
            <w:r>
              <w:rPr>
                <w:sz w:val="15"/>
              </w:rPr>
              <w:t>-</w:t>
            </w:r>
          </w:p>
        </w:tc>
        <w:tc>
          <w:tcPr>
            <w:tcW w:w="720" w:type="dxa"/>
            <w:tcBorders>
              <w:top w:val="nil"/>
              <w:left w:val="single" w:sz="6" w:space="0" w:color="000000"/>
              <w:bottom w:val="nil"/>
            </w:tcBorders>
          </w:tcPr>
          <w:p w:rsidR="003E0E38" w:rsidRDefault="00125FA9">
            <w:pPr>
              <w:pStyle w:val="TableParagraph"/>
              <w:spacing w:line="168" w:lineRule="exact"/>
              <w:ind w:right="63"/>
              <w:jc w:val="center"/>
              <w:rPr>
                <w:sz w:val="15"/>
              </w:rPr>
            </w:pPr>
            <w:r>
              <w:rPr>
                <w:sz w:val="15"/>
              </w:rPr>
              <w:t>-</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361"/>
              <w:rPr>
                <w:sz w:val="15"/>
              </w:rPr>
            </w:pPr>
            <w:r>
              <w:rPr>
                <w:sz w:val="15"/>
              </w:rPr>
              <w:t>Other Paperboard Packaging</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1"/>
              <w:jc w:val="center"/>
              <w:rPr>
                <w:sz w:val="15"/>
              </w:rPr>
            </w:pPr>
            <w:r>
              <w:rPr>
                <w:sz w:val="15"/>
              </w:rPr>
              <w:t>-</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1"/>
              <w:jc w:val="center"/>
              <w:rPr>
                <w:sz w:val="15"/>
              </w:rPr>
            </w:pPr>
            <w:r>
              <w:rPr>
                <w:sz w:val="15"/>
              </w:rPr>
              <w:t>-</w:t>
            </w:r>
          </w:p>
        </w:tc>
        <w:tc>
          <w:tcPr>
            <w:tcW w:w="720" w:type="dxa"/>
            <w:tcBorders>
              <w:top w:val="nil"/>
              <w:left w:val="single" w:sz="6" w:space="0" w:color="000000"/>
              <w:bottom w:val="nil"/>
            </w:tcBorders>
          </w:tcPr>
          <w:p w:rsidR="003E0E38" w:rsidRDefault="00125FA9">
            <w:pPr>
              <w:pStyle w:val="TableParagraph"/>
              <w:spacing w:line="168" w:lineRule="exact"/>
              <w:ind w:right="62"/>
              <w:jc w:val="center"/>
              <w:rPr>
                <w:sz w:val="15"/>
              </w:rPr>
            </w:pPr>
            <w:r>
              <w:rPr>
                <w:sz w:val="15"/>
              </w:rPr>
              <w:t>-</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361"/>
              <w:rPr>
                <w:sz w:val="15"/>
              </w:rPr>
            </w:pPr>
            <w:r>
              <w:rPr>
                <w:sz w:val="15"/>
              </w:rPr>
              <w:t>Bags and Sacks</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20.1%</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28.6%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37.6%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2"/>
              <w:jc w:val="center"/>
              <w:rPr>
                <w:sz w:val="15"/>
              </w:rPr>
            </w:pPr>
            <w:r>
              <w:rPr>
                <w:sz w:val="15"/>
              </w:rPr>
              <w:t>-</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2"/>
              <w:jc w:val="center"/>
              <w:rPr>
                <w:sz w:val="15"/>
              </w:rPr>
            </w:pPr>
            <w:r>
              <w:rPr>
                <w:sz w:val="15"/>
              </w:rPr>
              <w:t>-</w:t>
            </w:r>
          </w:p>
        </w:tc>
        <w:tc>
          <w:tcPr>
            <w:tcW w:w="720" w:type="dxa"/>
            <w:tcBorders>
              <w:top w:val="nil"/>
              <w:left w:val="single" w:sz="6" w:space="0" w:color="000000"/>
              <w:bottom w:val="nil"/>
            </w:tcBorders>
          </w:tcPr>
          <w:p w:rsidR="003E0E38" w:rsidRDefault="00125FA9">
            <w:pPr>
              <w:pStyle w:val="TableParagraph"/>
              <w:spacing w:line="168" w:lineRule="exact"/>
              <w:ind w:right="63"/>
              <w:jc w:val="center"/>
              <w:rPr>
                <w:sz w:val="15"/>
              </w:rPr>
            </w:pPr>
            <w:r>
              <w:rPr>
                <w:sz w:val="15"/>
              </w:rPr>
              <w:t>-</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361"/>
              <w:rPr>
                <w:sz w:val="15"/>
              </w:rPr>
            </w:pPr>
            <w:r>
              <w:rPr>
                <w:sz w:val="15"/>
              </w:rPr>
              <w:t>Wrapping Papers</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before="14"/>
              <w:ind w:right="70"/>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1"/>
              <w:jc w:val="center"/>
              <w:rPr>
                <w:sz w:val="15"/>
              </w:rPr>
            </w:pPr>
            <w:r>
              <w:rPr>
                <w:sz w:val="15"/>
              </w:rPr>
              <w:t>-</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1"/>
              <w:jc w:val="center"/>
              <w:rPr>
                <w:sz w:val="15"/>
              </w:rPr>
            </w:pPr>
            <w:r>
              <w:rPr>
                <w:sz w:val="15"/>
              </w:rPr>
              <w:t>-</w:t>
            </w:r>
          </w:p>
        </w:tc>
        <w:tc>
          <w:tcPr>
            <w:tcW w:w="720" w:type="dxa"/>
            <w:tcBorders>
              <w:top w:val="nil"/>
              <w:left w:val="single" w:sz="6" w:space="0" w:color="000000"/>
              <w:bottom w:val="nil"/>
            </w:tcBorders>
          </w:tcPr>
          <w:p w:rsidR="003E0E38" w:rsidRDefault="00125FA9">
            <w:pPr>
              <w:pStyle w:val="TableParagraph"/>
              <w:spacing w:line="168" w:lineRule="exact"/>
              <w:ind w:right="62"/>
              <w:jc w:val="center"/>
              <w:rPr>
                <w:sz w:val="15"/>
              </w:rPr>
            </w:pPr>
            <w:r>
              <w:rPr>
                <w:sz w:val="15"/>
              </w:rPr>
              <w:t>-</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361"/>
              <w:rPr>
                <w:sz w:val="15"/>
              </w:rPr>
            </w:pPr>
            <w:r>
              <w:rPr>
                <w:sz w:val="15"/>
              </w:rPr>
              <w:t>Other Paper Packaging</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left="183" w:right="32"/>
              <w:jc w:val="center"/>
              <w:rPr>
                <w:sz w:val="15"/>
              </w:rPr>
            </w:pPr>
            <w:r>
              <w:rPr>
                <w:sz w:val="15"/>
              </w:rPr>
              <w:t>7.5%</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9.2%</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35.3%</w:t>
            </w:r>
          </w:p>
        </w:tc>
        <w:tc>
          <w:tcPr>
            <w:tcW w:w="672" w:type="dxa"/>
            <w:tcBorders>
              <w:top w:val="nil"/>
              <w:left w:val="single" w:sz="6" w:space="0" w:color="000000"/>
              <w:bottom w:val="nil"/>
              <w:right w:val="single" w:sz="6" w:space="0" w:color="000000"/>
            </w:tcBorders>
          </w:tcPr>
          <w:p w:rsidR="003E0E38" w:rsidRDefault="00125FA9">
            <w:pPr>
              <w:pStyle w:val="TableParagraph"/>
              <w:spacing w:before="14" w:line="146" w:lineRule="exact"/>
              <w:ind w:right="70"/>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line="146" w:lineRule="exact"/>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line="146" w:lineRule="exact"/>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line="146" w:lineRule="exact"/>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1"/>
              <w:jc w:val="center"/>
              <w:rPr>
                <w:sz w:val="15"/>
              </w:rPr>
            </w:pPr>
            <w:r>
              <w:rPr>
                <w:sz w:val="15"/>
              </w:rPr>
              <w:t>-</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41"/>
              <w:jc w:val="center"/>
              <w:rPr>
                <w:sz w:val="15"/>
              </w:rPr>
            </w:pPr>
            <w:r>
              <w:rPr>
                <w:sz w:val="15"/>
              </w:rPr>
              <w:t>-</w:t>
            </w:r>
          </w:p>
        </w:tc>
        <w:tc>
          <w:tcPr>
            <w:tcW w:w="720" w:type="dxa"/>
            <w:tcBorders>
              <w:top w:val="nil"/>
              <w:left w:val="single" w:sz="6" w:space="0" w:color="000000"/>
              <w:bottom w:val="nil"/>
            </w:tcBorders>
          </w:tcPr>
          <w:p w:rsidR="003E0E38" w:rsidRDefault="00125FA9">
            <w:pPr>
              <w:pStyle w:val="TableParagraph"/>
              <w:spacing w:line="168" w:lineRule="exact"/>
              <w:ind w:right="62"/>
              <w:jc w:val="center"/>
              <w:rPr>
                <w:sz w:val="15"/>
              </w:rPr>
            </w:pPr>
            <w:r>
              <w:rPr>
                <w:sz w:val="15"/>
              </w:rPr>
              <w:t>-</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361"/>
              <w:rPr>
                <w:i/>
                <w:sz w:val="15"/>
              </w:rPr>
            </w:pPr>
            <w:r>
              <w:rPr>
                <w:i/>
                <w:sz w:val="15"/>
              </w:rPr>
              <w:t>Subtotal Other Paper &amp; Paperboard Pkg</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25.0%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21.7%</w:t>
            </w:r>
          </w:p>
        </w:tc>
        <w:tc>
          <w:tcPr>
            <w:tcW w:w="720" w:type="dxa"/>
            <w:tcBorders>
              <w:top w:val="nil"/>
              <w:left w:val="single" w:sz="6" w:space="0" w:color="000000"/>
              <w:bottom w:val="nil"/>
            </w:tcBorders>
          </w:tcPr>
          <w:p w:rsidR="003E0E38" w:rsidRDefault="00125FA9">
            <w:pPr>
              <w:pStyle w:val="TableParagraph"/>
              <w:spacing w:line="168" w:lineRule="exact"/>
              <w:ind w:right="105"/>
              <w:jc w:val="right"/>
              <w:rPr>
                <w:sz w:val="15"/>
              </w:rPr>
            </w:pPr>
            <w:r>
              <w:rPr>
                <w:sz w:val="15"/>
              </w:rPr>
              <w:t>24.7%</w:t>
            </w:r>
          </w:p>
        </w:tc>
      </w:tr>
      <w:tr w:rsidR="003E0E38">
        <w:trPr>
          <w:trHeight w:val="188"/>
        </w:trPr>
        <w:tc>
          <w:tcPr>
            <w:tcW w:w="3228" w:type="dxa"/>
            <w:tcBorders>
              <w:top w:val="nil"/>
              <w:bottom w:val="nil"/>
              <w:right w:val="single" w:sz="6" w:space="0" w:color="000000"/>
            </w:tcBorders>
          </w:tcPr>
          <w:p w:rsidR="003E0E38" w:rsidRDefault="00125FA9">
            <w:pPr>
              <w:pStyle w:val="TableParagraph"/>
              <w:spacing w:line="168" w:lineRule="exact"/>
              <w:ind w:left="265"/>
              <w:rPr>
                <w:b/>
                <w:i/>
                <w:sz w:val="15"/>
              </w:rPr>
            </w:pPr>
            <w:r>
              <w:rPr>
                <w:b/>
                <w:i/>
                <w:sz w:val="15"/>
              </w:rPr>
              <w:t>Total Paper &amp; Board Pkg</w:t>
            </w:r>
          </w:p>
        </w:tc>
        <w:tc>
          <w:tcPr>
            <w:tcW w:w="684" w:type="dxa"/>
            <w:tcBorders>
              <w:top w:val="nil"/>
              <w:left w:val="single" w:sz="6" w:space="0" w:color="000000"/>
              <w:bottom w:val="nil"/>
              <w:right w:val="single" w:sz="6" w:space="0" w:color="000000"/>
            </w:tcBorders>
          </w:tcPr>
          <w:p w:rsidR="003E0E38" w:rsidRDefault="00125FA9">
            <w:pPr>
              <w:pStyle w:val="TableParagraph"/>
              <w:spacing w:line="159" w:lineRule="exact"/>
              <w:ind w:left="100" w:right="33"/>
              <w:jc w:val="center"/>
              <w:rPr>
                <w:sz w:val="15"/>
              </w:rPr>
            </w:pPr>
            <w:r>
              <w:rPr>
                <w:sz w:val="15"/>
              </w:rPr>
              <w:t>19 4%</w:t>
            </w:r>
          </w:p>
        </w:tc>
        <w:tc>
          <w:tcPr>
            <w:tcW w:w="684" w:type="dxa"/>
            <w:tcBorders>
              <w:top w:val="nil"/>
              <w:left w:val="single" w:sz="6" w:space="0" w:color="000000"/>
              <w:bottom w:val="nil"/>
              <w:right w:val="single" w:sz="6" w:space="0" w:color="000000"/>
            </w:tcBorders>
          </w:tcPr>
          <w:p w:rsidR="003E0E38" w:rsidRDefault="00125FA9">
            <w:pPr>
              <w:pStyle w:val="TableParagraph"/>
              <w:spacing w:line="159" w:lineRule="exact"/>
              <w:ind w:right="83"/>
              <w:jc w:val="right"/>
              <w:rPr>
                <w:sz w:val="15"/>
              </w:rPr>
            </w:pPr>
            <w:r>
              <w:rPr>
                <w:sz w:val="15"/>
              </w:rPr>
              <w:t>14 5%</w:t>
            </w:r>
          </w:p>
        </w:tc>
        <w:tc>
          <w:tcPr>
            <w:tcW w:w="684" w:type="dxa"/>
            <w:tcBorders>
              <w:top w:val="nil"/>
              <w:left w:val="single" w:sz="6" w:space="0" w:color="000000"/>
              <w:bottom w:val="nil"/>
              <w:right w:val="single" w:sz="6" w:space="0" w:color="000000"/>
            </w:tcBorders>
          </w:tcPr>
          <w:p w:rsidR="003E0E38" w:rsidRDefault="00125FA9">
            <w:pPr>
              <w:pStyle w:val="TableParagraph"/>
              <w:spacing w:line="159" w:lineRule="exact"/>
              <w:ind w:right="83"/>
              <w:jc w:val="right"/>
              <w:rPr>
                <w:sz w:val="15"/>
              </w:rPr>
            </w:pPr>
            <w:r>
              <w:rPr>
                <w:sz w:val="15"/>
              </w:rPr>
              <w:t>27 4%</w:t>
            </w:r>
          </w:p>
        </w:tc>
        <w:tc>
          <w:tcPr>
            <w:tcW w:w="672" w:type="dxa"/>
            <w:tcBorders>
              <w:top w:val="nil"/>
              <w:left w:val="single" w:sz="6" w:space="0" w:color="000000"/>
              <w:bottom w:val="nil"/>
              <w:right w:val="single" w:sz="6" w:space="0" w:color="000000"/>
            </w:tcBorders>
          </w:tcPr>
          <w:p w:rsidR="003E0E38" w:rsidRDefault="00125FA9">
            <w:pPr>
              <w:pStyle w:val="TableParagraph"/>
              <w:spacing w:line="159" w:lineRule="exact"/>
              <w:ind w:right="71"/>
              <w:jc w:val="right"/>
              <w:rPr>
                <w:sz w:val="15"/>
              </w:rPr>
            </w:pPr>
            <w:r>
              <w:rPr>
                <w:sz w:val="15"/>
              </w:rPr>
              <w:t>36 9%</w:t>
            </w:r>
          </w:p>
        </w:tc>
        <w:tc>
          <w:tcPr>
            <w:tcW w:w="684" w:type="dxa"/>
            <w:tcBorders>
              <w:top w:val="nil"/>
              <w:left w:val="single" w:sz="6" w:space="0" w:color="000000"/>
              <w:bottom w:val="nil"/>
              <w:right w:val="single" w:sz="6" w:space="0" w:color="000000"/>
            </w:tcBorders>
          </w:tcPr>
          <w:p w:rsidR="003E0E38" w:rsidRDefault="00125FA9">
            <w:pPr>
              <w:pStyle w:val="TableParagraph"/>
              <w:spacing w:line="159" w:lineRule="exact"/>
              <w:ind w:right="83"/>
              <w:jc w:val="right"/>
              <w:rPr>
                <w:sz w:val="15"/>
              </w:rPr>
            </w:pPr>
            <w:r>
              <w:rPr>
                <w:sz w:val="15"/>
              </w:rPr>
              <w:t>52 7%</w:t>
            </w:r>
          </w:p>
        </w:tc>
        <w:tc>
          <w:tcPr>
            <w:tcW w:w="684" w:type="dxa"/>
            <w:tcBorders>
              <w:top w:val="nil"/>
              <w:left w:val="single" w:sz="6" w:space="0" w:color="000000"/>
              <w:bottom w:val="nil"/>
              <w:right w:val="single" w:sz="6" w:space="0" w:color="000000"/>
            </w:tcBorders>
          </w:tcPr>
          <w:p w:rsidR="003E0E38" w:rsidRDefault="00125FA9">
            <w:pPr>
              <w:pStyle w:val="TableParagraph"/>
              <w:spacing w:line="159" w:lineRule="exact"/>
              <w:ind w:right="83"/>
              <w:jc w:val="right"/>
              <w:rPr>
                <w:sz w:val="15"/>
              </w:rPr>
            </w:pPr>
            <w:r>
              <w:rPr>
                <w:sz w:val="15"/>
              </w:rPr>
              <w:t>59 6%</w:t>
            </w:r>
          </w:p>
        </w:tc>
        <w:tc>
          <w:tcPr>
            <w:tcW w:w="684" w:type="dxa"/>
            <w:tcBorders>
              <w:top w:val="nil"/>
              <w:left w:val="single" w:sz="6" w:space="0" w:color="000000"/>
              <w:bottom w:val="nil"/>
              <w:right w:val="single" w:sz="6" w:space="0" w:color="000000"/>
            </w:tcBorders>
          </w:tcPr>
          <w:p w:rsidR="003E0E38" w:rsidRDefault="00125FA9">
            <w:pPr>
              <w:pStyle w:val="TableParagraph"/>
              <w:spacing w:line="159" w:lineRule="exact"/>
              <w:ind w:right="83"/>
              <w:jc w:val="right"/>
              <w:rPr>
                <w:sz w:val="15"/>
              </w:rPr>
            </w:pPr>
            <w:r>
              <w:rPr>
                <w:sz w:val="15"/>
              </w:rPr>
              <w:t>65 5%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3"/>
              <w:jc w:val="right"/>
              <w:rPr>
                <w:sz w:val="15"/>
              </w:rPr>
            </w:pPr>
            <w:r>
              <w:rPr>
                <w:sz w:val="15"/>
              </w:rPr>
              <w:t>71 3%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3"/>
              <w:jc w:val="right"/>
              <w:rPr>
                <w:sz w:val="15"/>
              </w:rPr>
            </w:pPr>
            <w:r>
              <w:rPr>
                <w:sz w:val="15"/>
              </w:rPr>
              <w:t>75 4%</w:t>
            </w:r>
          </w:p>
        </w:tc>
        <w:tc>
          <w:tcPr>
            <w:tcW w:w="720" w:type="dxa"/>
            <w:tcBorders>
              <w:top w:val="nil"/>
              <w:left w:val="single" w:sz="6" w:space="0" w:color="000000"/>
              <w:bottom w:val="nil"/>
            </w:tcBorders>
          </w:tcPr>
          <w:p w:rsidR="003E0E38" w:rsidRDefault="00125FA9">
            <w:pPr>
              <w:pStyle w:val="TableParagraph"/>
              <w:spacing w:line="168" w:lineRule="exact"/>
              <w:ind w:right="104"/>
              <w:jc w:val="right"/>
              <w:rPr>
                <w:sz w:val="15"/>
              </w:rPr>
            </w:pPr>
            <w:r>
              <w:rPr>
                <w:sz w:val="15"/>
              </w:rPr>
              <w:t>76 1%</w:t>
            </w:r>
          </w:p>
        </w:tc>
      </w:tr>
      <w:tr w:rsidR="003E0E38">
        <w:trPr>
          <w:trHeight w:val="188"/>
        </w:trPr>
        <w:tc>
          <w:tcPr>
            <w:tcW w:w="3228" w:type="dxa"/>
            <w:tcBorders>
              <w:top w:val="nil"/>
              <w:bottom w:val="nil"/>
              <w:right w:val="single" w:sz="6" w:space="0" w:color="000000"/>
            </w:tcBorders>
          </w:tcPr>
          <w:p w:rsidR="003E0E38" w:rsidRDefault="00125FA9">
            <w:pPr>
              <w:pStyle w:val="TableParagraph"/>
              <w:spacing w:line="167" w:lineRule="exact"/>
              <w:ind w:left="181"/>
              <w:rPr>
                <w:b/>
                <w:sz w:val="15"/>
              </w:rPr>
            </w:pPr>
            <w:r>
              <w:rPr>
                <w:b/>
                <w:sz w:val="15"/>
              </w:rPr>
              <w:t>Plastics Packaging</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720"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PET Bottles and Jars</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3.8%</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32.6%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22.1%</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23.2%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27.2%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29.2%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29.2%</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30.8%</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HDPE Natural Bottles</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3.8%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30.4%</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28.8%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29.3%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27.5%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28.6%</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28.2%</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Other Containers</w:t>
            </w:r>
          </w:p>
        </w:tc>
        <w:tc>
          <w:tcPr>
            <w:tcW w:w="684" w:type="dxa"/>
            <w:tcBorders>
              <w:top w:val="nil"/>
              <w:left w:val="single" w:sz="6" w:space="0" w:color="000000"/>
              <w:bottom w:val="nil"/>
              <w:right w:val="single" w:sz="6" w:space="0" w:color="000000"/>
            </w:tcBorders>
          </w:tcPr>
          <w:p w:rsidR="003E0E38" w:rsidRDefault="00125FA9">
            <w:pPr>
              <w:pStyle w:val="TableParagraph"/>
              <w:spacing w:before="14" w:line="146" w:lineRule="exact"/>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line="146" w:lineRule="exact"/>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line="146" w:lineRule="exact"/>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0" w:lineRule="exact"/>
              <w:ind w:right="72"/>
              <w:jc w:val="right"/>
              <w:rPr>
                <w:sz w:val="15"/>
              </w:rPr>
            </w:pPr>
            <w:r>
              <w:rPr>
                <w:sz w:val="15"/>
              </w:rPr>
              <w:t>1.4%</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9.8%</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9.9%</w:t>
            </w:r>
          </w:p>
        </w:tc>
        <w:tc>
          <w:tcPr>
            <w:tcW w:w="684" w:type="dxa"/>
            <w:tcBorders>
              <w:top w:val="nil"/>
              <w:left w:val="single" w:sz="6" w:space="0" w:color="000000"/>
              <w:bottom w:val="nil"/>
              <w:right w:val="single" w:sz="6" w:space="0" w:color="000000"/>
            </w:tcBorders>
          </w:tcPr>
          <w:p w:rsidR="003E0E38" w:rsidRDefault="00125FA9">
            <w:pPr>
              <w:pStyle w:val="TableParagraph"/>
              <w:spacing w:line="160" w:lineRule="exact"/>
              <w:ind w:right="84"/>
              <w:jc w:val="right"/>
              <w:rPr>
                <w:sz w:val="15"/>
              </w:rPr>
            </w:pPr>
            <w:r>
              <w:rPr>
                <w:sz w:val="15"/>
              </w:rPr>
              <w:t>14.7%</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16.4%</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15.5%</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16.8%</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Bags and Sacks</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720"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Wraps</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2"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720"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i/>
                <w:sz w:val="15"/>
              </w:rPr>
            </w:pPr>
            <w:r>
              <w:rPr>
                <w:i/>
                <w:sz w:val="15"/>
              </w:rPr>
              <w:t>Subtotal Bags, Sacks, and Wraps</w:t>
            </w: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2.4%</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4.3%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5.2%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9.8%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11.5%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11.1%</w:t>
            </w:r>
          </w:p>
        </w:tc>
        <w:tc>
          <w:tcPr>
            <w:tcW w:w="720" w:type="dxa"/>
            <w:tcBorders>
              <w:top w:val="nil"/>
              <w:left w:val="single" w:sz="6" w:space="0" w:color="000000"/>
              <w:bottom w:val="nil"/>
            </w:tcBorders>
          </w:tcPr>
          <w:p w:rsidR="003E0E38" w:rsidRDefault="00125FA9">
            <w:pPr>
              <w:pStyle w:val="TableParagraph"/>
              <w:spacing w:line="168" w:lineRule="exact"/>
              <w:ind w:right="105"/>
              <w:jc w:val="right"/>
              <w:rPr>
                <w:sz w:val="15"/>
              </w:rPr>
            </w:pPr>
            <w:r>
              <w:rPr>
                <w:sz w:val="15"/>
              </w:rPr>
              <w:t>11.5%</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sz w:val="15"/>
              </w:rPr>
            </w:pPr>
            <w:r>
              <w:rPr>
                <w:sz w:val="15"/>
              </w:rPr>
              <w:t>Other Plastics Packaging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1.0%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3.2%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3.0%</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1.3%</w:t>
            </w:r>
          </w:p>
        </w:tc>
        <w:tc>
          <w:tcPr>
            <w:tcW w:w="720" w:type="dxa"/>
            <w:tcBorders>
              <w:top w:val="nil"/>
              <w:left w:val="single" w:sz="6" w:space="0" w:color="000000"/>
              <w:bottom w:val="nil"/>
            </w:tcBorders>
          </w:tcPr>
          <w:p w:rsidR="003E0E38" w:rsidRDefault="00125FA9">
            <w:pPr>
              <w:pStyle w:val="TableParagraph"/>
              <w:spacing w:line="168" w:lineRule="exact"/>
              <w:ind w:right="105"/>
              <w:jc w:val="right"/>
              <w:rPr>
                <w:sz w:val="15"/>
              </w:rPr>
            </w:pPr>
            <w:r>
              <w:rPr>
                <w:sz w:val="15"/>
              </w:rPr>
              <w:t>1.5%</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265"/>
              <w:rPr>
                <w:b/>
                <w:i/>
                <w:sz w:val="15"/>
              </w:rPr>
            </w:pPr>
            <w:r>
              <w:rPr>
                <w:b/>
                <w:i/>
                <w:sz w:val="15"/>
              </w:rPr>
              <w:t>Total Plastics Packaging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3.8%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9.2%</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10.3%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13.3%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13.5%</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12.9%</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13.8%</w:t>
            </w:r>
          </w:p>
        </w:tc>
      </w:tr>
      <w:tr w:rsidR="003E0E38">
        <w:trPr>
          <w:trHeight w:val="189"/>
        </w:trPr>
        <w:tc>
          <w:tcPr>
            <w:tcW w:w="3228" w:type="dxa"/>
            <w:tcBorders>
              <w:top w:val="nil"/>
              <w:bottom w:val="nil"/>
              <w:right w:val="single" w:sz="6" w:space="0" w:color="000000"/>
            </w:tcBorders>
          </w:tcPr>
          <w:p w:rsidR="003E0E38" w:rsidRDefault="00125FA9">
            <w:pPr>
              <w:pStyle w:val="TableParagraph"/>
              <w:spacing w:line="168" w:lineRule="exact"/>
              <w:ind w:left="181"/>
              <w:rPr>
                <w:sz w:val="15"/>
              </w:rPr>
            </w:pPr>
            <w:r>
              <w:rPr>
                <w:sz w:val="15"/>
              </w:rPr>
              <w:t>Wood Packaging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left="275" w:right="58"/>
              <w:jc w:val="center"/>
              <w:rPr>
                <w:sz w:val="13"/>
              </w:rPr>
            </w:pPr>
            <w:r>
              <w:rPr>
                <w:w w:val="105"/>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84" w:type="dxa"/>
            <w:tcBorders>
              <w:top w:val="nil"/>
              <w:left w:val="single" w:sz="6" w:space="0" w:color="000000"/>
              <w:bottom w:val="nil"/>
              <w:right w:val="single" w:sz="6" w:space="0" w:color="000000"/>
            </w:tcBorders>
          </w:tcPr>
          <w:p w:rsidR="003E0E38" w:rsidRDefault="00125FA9">
            <w:pPr>
              <w:pStyle w:val="TableParagraph"/>
              <w:spacing w:before="14"/>
              <w:ind w:right="82"/>
              <w:jc w:val="right"/>
              <w:rPr>
                <w:sz w:val="13"/>
              </w:rPr>
            </w:pPr>
            <w:r>
              <w:rPr>
                <w:sz w:val="13"/>
              </w:rPr>
              <w:t>Neg.</w:t>
            </w:r>
          </w:p>
        </w:tc>
        <w:tc>
          <w:tcPr>
            <w:tcW w:w="672" w:type="dxa"/>
            <w:tcBorders>
              <w:top w:val="nil"/>
              <w:left w:val="single" w:sz="6" w:space="0" w:color="000000"/>
              <w:bottom w:val="nil"/>
              <w:right w:val="single" w:sz="6" w:space="0" w:color="000000"/>
            </w:tcBorders>
          </w:tcPr>
          <w:p w:rsidR="003E0E38" w:rsidRDefault="00125FA9">
            <w:pPr>
              <w:pStyle w:val="TableParagraph"/>
              <w:spacing w:line="168" w:lineRule="exact"/>
              <w:ind w:right="72"/>
              <w:jc w:val="right"/>
              <w:rPr>
                <w:sz w:val="15"/>
              </w:rPr>
            </w:pPr>
            <w:r>
              <w:rPr>
                <w:sz w:val="15"/>
              </w:rPr>
              <w:t>1.6%</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15.9%</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19.8%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21.8%</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sz w:val="15"/>
              </w:rPr>
              <w:t>23.3%</w:t>
            </w:r>
          </w:p>
        </w:tc>
        <w:tc>
          <w:tcPr>
            <w:tcW w:w="684" w:type="dxa"/>
            <w:tcBorders>
              <w:top w:val="nil"/>
              <w:left w:val="single" w:sz="6" w:space="0" w:color="000000"/>
              <w:bottom w:val="nil"/>
              <w:right w:val="single" w:sz="6" w:space="0" w:color="000000"/>
            </w:tcBorders>
          </w:tcPr>
          <w:p w:rsidR="003E0E38" w:rsidRDefault="00125FA9">
            <w:pPr>
              <w:pStyle w:val="TableParagraph"/>
              <w:spacing w:line="168" w:lineRule="exact"/>
              <w:ind w:right="85"/>
              <w:jc w:val="right"/>
              <w:rPr>
                <w:sz w:val="15"/>
              </w:rPr>
            </w:pPr>
            <w:r>
              <w:rPr>
                <w:sz w:val="15"/>
              </w:rPr>
              <w:t>24.2%</w:t>
            </w:r>
          </w:p>
        </w:tc>
        <w:tc>
          <w:tcPr>
            <w:tcW w:w="720" w:type="dxa"/>
            <w:tcBorders>
              <w:top w:val="nil"/>
              <w:left w:val="single" w:sz="6" w:space="0" w:color="000000"/>
              <w:bottom w:val="nil"/>
            </w:tcBorders>
          </w:tcPr>
          <w:p w:rsidR="003E0E38" w:rsidRDefault="00125FA9">
            <w:pPr>
              <w:pStyle w:val="TableParagraph"/>
              <w:spacing w:line="168" w:lineRule="exact"/>
              <w:ind w:right="106"/>
              <w:jc w:val="right"/>
              <w:rPr>
                <w:sz w:val="15"/>
              </w:rPr>
            </w:pPr>
            <w:r>
              <w:rPr>
                <w:sz w:val="15"/>
              </w:rPr>
              <w:t>25.1%</w:t>
            </w:r>
          </w:p>
        </w:tc>
      </w:tr>
      <w:tr w:rsidR="003E0E38">
        <w:trPr>
          <w:trHeight w:val="171"/>
        </w:trPr>
        <w:tc>
          <w:tcPr>
            <w:tcW w:w="3228" w:type="dxa"/>
            <w:tcBorders>
              <w:top w:val="nil"/>
              <w:bottom w:val="single" w:sz="6" w:space="0" w:color="000000"/>
              <w:right w:val="single" w:sz="6" w:space="0" w:color="000000"/>
            </w:tcBorders>
          </w:tcPr>
          <w:p w:rsidR="003E0E38" w:rsidRDefault="00125FA9">
            <w:pPr>
              <w:pStyle w:val="TableParagraph"/>
              <w:spacing w:line="152" w:lineRule="exact"/>
              <w:ind w:left="181"/>
              <w:rPr>
                <w:sz w:val="15"/>
              </w:rPr>
            </w:pPr>
            <w:r>
              <w:rPr>
                <w:sz w:val="15"/>
              </w:rPr>
              <w:t>Other Misc. Packaging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left="275" w:right="58"/>
              <w:jc w:val="center"/>
              <w:rPr>
                <w:sz w:val="13"/>
              </w:rPr>
            </w:pPr>
            <w:r>
              <w:rPr>
                <w:w w:val="105"/>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2"/>
              <w:jc w:val="right"/>
              <w:rPr>
                <w:sz w:val="13"/>
              </w:rPr>
            </w:pPr>
            <w:r>
              <w:rPr>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2"/>
              <w:jc w:val="right"/>
              <w:rPr>
                <w:sz w:val="13"/>
              </w:rPr>
            </w:pPr>
            <w:r>
              <w:rPr>
                <w:sz w:val="13"/>
              </w:rPr>
              <w:t>Neg.</w:t>
            </w:r>
          </w:p>
        </w:tc>
        <w:tc>
          <w:tcPr>
            <w:tcW w:w="672"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70"/>
              <w:jc w:val="right"/>
              <w:rPr>
                <w:sz w:val="13"/>
              </w:rPr>
            </w:pPr>
            <w:r>
              <w:rPr>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2"/>
              <w:jc w:val="right"/>
              <w:rPr>
                <w:sz w:val="13"/>
              </w:rPr>
            </w:pPr>
            <w:r>
              <w:rPr>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2"/>
              <w:jc w:val="right"/>
              <w:rPr>
                <w:sz w:val="13"/>
              </w:rPr>
            </w:pPr>
            <w:r>
              <w:rPr>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2"/>
              <w:jc w:val="right"/>
              <w:rPr>
                <w:sz w:val="13"/>
              </w:rPr>
            </w:pPr>
            <w:r>
              <w:rPr>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3"/>
              <w:jc w:val="right"/>
              <w:rPr>
                <w:sz w:val="13"/>
              </w:rPr>
            </w:pPr>
            <w:r>
              <w:rPr>
                <w:sz w:val="13"/>
              </w:rPr>
              <w:t>Neg.</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14" w:line="138" w:lineRule="exact"/>
              <w:ind w:right="83"/>
              <w:jc w:val="right"/>
              <w:rPr>
                <w:sz w:val="13"/>
              </w:rPr>
            </w:pPr>
            <w:r>
              <w:rPr>
                <w:sz w:val="13"/>
              </w:rPr>
              <w:t>Neg.</w:t>
            </w:r>
          </w:p>
        </w:tc>
        <w:tc>
          <w:tcPr>
            <w:tcW w:w="720" w:type="dxa"/>
            <w:tcBorders>
              <w:top w:val="nil"/>
              <w:left w:val="single" w:sz="6" w:space="0" w:color="000000"/>
              <w:bottom w:val="single" w:sz="6" w:space="0" w:color="000000"/>
            </w:tcBorders>
          </w:tcPr>
          <w:p w:rsidR="003E0E38" w:rsidRDefault="00125FA9">
            <w:pPr>
              <w:pStyle w:val="TableParagraph"/>
              <w:spacing w:before="14" w:line="138" w:lineRule="exact"/>
              <w:ind w:right="104"/>
              <w:jc w:val="right"/>
              <w:rPr>
                <w:sz w:val="13"/>
              </w:rPr>
            </w:pPr>
            <w:r>
              <w:rPr>
                <w:sz w:val="13"/>
              </w:rPr>
              <w:t>Neg.</w:t>
            </w:r>
          </w:p>
        </w:tc>
      </w:tr>
      <w:tr w:rsidR="003E0E38">
        <w:trPr>
          <w:trHeight w:val="220"/>
        </w:trPr>
        <w:tc>
          <w:tcPr>
            <w:tcW w:w="3228" w:type="dxa"/>
            <w:tcBorders>
              <w:top w:val="single" w:sz="6" w:space="0" w:color="000000"/>
              <w:bottom w:val="single" w:sz="6" w:space="0" w:color="000000"/>
              <w:right w:val="single" w:sz="6" w:space="0" w:color="000000"/>
            </w:tcBorders>
          </w:tcPr>
          <w:p w:rsidR="003E0E38" w:rsidRDefault="00125FA9">
            <w:pPr>
              <w:pStyle w:val="TableParagraph"/>
              <w:spacing w:before="43" w:line="156" w:lineRule="exact"/>
              <w:ind w:left="181"/>
              <w:rPr>
                <w:b/>
                <w:i/>
                <w:sz w:val="15"/>
              </w:rPr>
            </w:pPr>
            <w:r>
              <w:rPr>
                <w:b/>
                <w:i/>
                <w:sz w:val="15"/>
              </w:rPr>
              <w:t>Total Containers &amp; Pkg</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3" w:line="156" w:lineRule="exact"/>
              <w:ind w:left="100" w:right="33"/>
              <w:jc w:val="center"/>
              <w:rPr>
                <w:sz w:val="15"/>
              </w:rPr>
            </w:pPr>
            <w:r>
              <w:rPr>
                <w:sz w:val="15"/>
              </w:rPr>
              <w:t>10.5%</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3" w:line="156" w:lineRule="exact"/>
              <w:ind w:right="84"/>
              <w:jc w:val="right"/>
              <w:rPr>
                <w:sz w:val="15"/>
              </w:rPr>
            </w:pPr>
            <w:r>
              <w:rPr>
                <w:sz w:val="15"/>
              </w:rPr>
              <w:t>7.7%</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3" w:line="156" w:lineRule="exact"/>
              <w:ind w:right="84"/>
              <w:jc w:val="right"/>
              <w:rPr>
                <w:sz w:val="15"/>
              </w:rPr>
            </w:pPr>
            <w:r>
              <w:rPr>
                <w:sz w:val="15"/>
              </w:rPr>
              <w:t>16.1%</w:t>
            </w:r>
          </w:p>
        </w:tc>
        <w:tc>
          <w:tcPr>
            <w:tcW w:w="672"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3" w:line="156" w:lineRule="exact"/>
              <w:ind w:right="72"/>
              <w:jc w:val="right"/>
              <w:rPr>
                <w:sz w:val="15"/>
              </w:rPr>
            </w:pPr>
            <w:r>
              <w:rPr>
                <w:sz w:val="15"/>
              </w:rPr>
              <w:t>26.0%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3" w:line="156" w:lineRule="exact"/>
              <w:ind w:right="84"/>
              <w:jc w:val="right"/>
              <w:rPr>
                <w:sz w:val="15"/>
              </w:rPr>
            </w:pPr>
            <w:r>
              <w:rPr>
                <w:sz w:val="15"/>
              </w:rPr>
              <w:t>38.1%</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3" w:line="156" w:lineRule="exact"/>
              <w:ind w:right="84"/>
              <w:jc w:val="right"/>
              <w:rPr>
                <w:sz w:val="15"/>
              </w:rPr>
            </w:pPr>
            <w:r>
              <w:rPr>
                <w:sz w:val="15"/>
              </w:rPr>
              <w:t>41.3%</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3" w:line="156" w:lineRule="exact"/>
              <w:ind w:right="85"/>
              <w:jc w:val="right"/>
              <w:rPr>
                <w:sz w:val="15"/>
              </w:rPr>
            </w:pPr>
            <w:r>
              <w:rPr>
                <w:sz w:val="15"/>
              </w:rPr>
              <w:t>45.0%</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5"/>
              <w:jc w:val="right"/>
              <w:rPr>
                <w:sz w:val="15"/>
              </w:rPr>
            </w:pPr>
            <w:r>
              <w:rPr>
                <w:sz w:val="15"/>
              </w:rPr>
              <w:t>48.6%</w:t>
            </w:r>
          </w:p>
        </w:tc>
        <w:tc>
          <w:tcPr>
            <w:tcW w:w="684"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4" w:line="156" w:lineRule="exact"/>
              <w:ind w:right="85"/>
              <w:jc w:val="right"/>
              <w:rPr>
                <w:sz w:val="15"/>
              </w:rPr>
            </w:pPr>
            <w:r>
              <w:rPr>
                <w:sz w:val="15"/>
              </w:rPr>
              <w:t>50.8%</w:t>
            </w:r>
          </w:p>
        </w:tc>
        <w:tc>
          <w:tcPr>
            <w:tcW w:w="720" w:type="dxa"/>
            <w:tcBorders>
              <w:top w:val="single" w:sz="6" w:space="0" w:color="000000"/>
              <w:left w:val="single" w:sz="6" w:space="0" w:color="000000"/>
              <w:bottom w:val="single" w:sz="6" w:space="0" w:color="000000"/>
            </w:tcBorders>
          </w:tcPr>
          <w:p w:rsidR="003E0E38" w:rsidRDefault="00125FA9">
            <w:pPr>
              <w:pStyle w:val="TableParagraph"/>
              <w:spacing w:before="44" w:line="156" w:lineRule="exact"/>
              <w:ind w:right="106"/>
              <w:jc w:val="right"/>
              <w:rPr>
                <w:sz w:val="15"/>
              </w:rPr>
            </w:pPr>
            <w:r>
              <w:rPr>
                <w:sz w:val="15"/>
              </w:rPr>
              <w:t>51.5%</w:t>
            </w:r>
          </w:p>
        </w:tc>
      </w:tr>
      <w:tr w:rsidR="003E0E38">
        <w:trPr>
          <w:trHeight w:val="374"/>
        </w:trPr>
        <w:tc>
          <w:tcPr>
            <w:tcW w:w="3228" w:type="dxa"/>
            <w:tcBorders>
              <w:top w:val="single" w:sz="6" w:space="0" w:color="000000"/>
              <w:bottom w:val="nil"/>
              <w:right w:val="single" w:sz="6" w:space="0" w:color="000000"/>
            </w:tcBorders>
          </w:tcPr>
          <w:p w:rsidR="003E0E38" w:rsidRDefault="00125FA9">
            <w:pPr>
              <w:pStyle w:val="TableParagraph"/>
              <w:spacing w:line="171" w:lineRule="exact"/>
              <w:ind w:left="181"/>
              <w:rPr>
                <w:b/>
                <w:i/>
                <w:sz w:val="15"/>
              </w:rPr>
            </w:pPr>
            <w:r>
              <w:rPr>
                <w:b/>
                <w:i/>
                <w:sz w:val="15"/>
              </w:rPr>
              <w:t>Total Product Wastes†</w:t>
            </w:r>
          </w:p>
          <w:p w:rsidR="003E0E38" w:rsidRDefault="00125FA9">
            <w:pPr>
              <w:pStyle w:val="TableParagraph"/>
              <w:spacing w:before="17" w:line="167" w:lineRule="exact"/>
              <w:ind w:left="97"/>
              <w:rPr>
                <w:b/>
                <w:sz w:val="15"/>
              </w:rPr>
            </w:pPr>
            <w:r>
              <w:rPr>
                <w:b/>
                <w:sz w:val="15"/>
              </w:rPr>
              <w:t>Other Wastes</w:t>
            </w:r>
          </w:p>
        </w:tc>
        <w:tc>
          <w:tcPr>
            <w:tcW w:w="684"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71" w:lineRule="exact"/>
              <w:ind w:left="153"/>
              <w:rPr>
                <w:sz w:val="15"/>
              </w:rPr>
            </w:pPr>
            <w:r>
              <w:rPr>
                <w:sz w:val="15"/>
              </w:rPr>
              <w:t>10.3%</w:t>
            </w:r>
          </w:p>
          <w:p w:rsidR="003E0E38" w:rsidRDefault="003E0E38">
            <w:pPr>
              <w:pStyle w:val="TableParagraph"/>
              <w:spacing w:before="1"/>
              <w:rPr>
                <w:b/>
                <w:sz w:val="16"/>
              </w:rPr>
            </w:pPr>
          </w:p>
          <w:p w:rsidR="003E0E38" w:rsidRDefault="00125FA9">
            <w:pPr>
              <w:pStyle w:val="TableParagraph"/>
              <w:spacing w:line="190" w:lineRule="atLeast"/>
              <w:ind w:left="302" w:right="82"/>
              <w:jc w:val="both"/>
              <w:rPr>
                <w:sz w:val="13"/>
              </w:rPr>
            </w:pPr>
            <w:r>
              <w:rPr>
                <w:spacing w:val="-1"/>
                <w:sz w:val="13"/>
              </w:rPr>
              <w:t>Neg. Neg. Neg. Neg.</w:t>
            </w:r>
          </w:p>
        </w:tc>
        <w:tc>
          <w:tcPr>
            <w:tcW w:w="684"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71" w:lineRule="exact"/>
              <w:ind w:left="237"/>
              <w:rPr>
                <w:sz w:val="15"/>
              </w:rPr>
            </w:pPr>
            <w:r>
              <w:rPr>
                <w:sz w:val="15"/>
              </w:rPr>
              <w:t>9.6%</w:t>
            </w:r>
          </w:p>
          <w:p w:rsidR="003E0E38" w:rsidRDefault="003E0E38">
            <w:pPr>
              <w:pStyle w:val="TableParagraph"/>
              <w:spacing w:before="1"/>
              <w:rPr>
                <w:b/>
                <w:sz w:val="16"/>
              </w:rPr>
            </w:pPr>
          </w:p>
          <w:p w:rsidR="003E0E38" w:rsidRDefault="00125FA9">
            <w:pPr>
              <w:pStyle w:val="TableParagraph"/>
              <w:spacing w:line="190" w:lineRule="atLeast"/>
              <w:ind w:left="302" w:right="82"/>
              <w:jc w:val="both"/>
              <w:rPr>
                <w:sz w:val="13"/>
              </w:rPr>
            </w:pPr>
            <w:r>
              <w:rPr>
                <w:spacing w:val="-1"/>
                <w:sz w:val="13"/>
              </w:rPr>
              <w:t>Neg. Neg. Neg. Neg.</w:t>
            </w:r>
          </w:p>
        </w:tc>
        <w:tc>
          <w:tcPr>
            <w:tcW w:w="684"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71" w:lineRule="exact"/>
              <w:ind w:left="153"/>
              <w:rPr>
                <w:sz w:val="15"/>
              </w:rPr>
            </w:pPr>
            <w:r>
              <w:rPr>
                <w:sz w:val="15"/>
              </w:rPr>
              <w:t>13.3%</w:t>
            </w:r>
          </w:p>
          <w:p w:rsidR="003E0E38" w:rsidRDefault="003E0E38">
            <w:pPr>
              <w:pStyle w:val="TableParagraph"/>
              <w:spacing w:before="1"/>
              <w:rPr>
                <w:b/>
                <w:sz w:val="16"/>
              </w:rPr>
            </w:pPr>
          </w:p>
          <w:p w:rsidR="003E0E38" w:rsidRDefault="00125FA9">
            <w:pPr>
              <w:pStyle w:val="TableParagraph"/>
              <w:spacing w:line="190" w:lineRule="atLeast"/>
              <w:ind w:left="302" w:right="82"/>
              <w:jc w:val="both"/>
              <w:rPr>
                <w:sz w:val="13"/>
              </w:rPr>
            </w:pPr>
            <w:r>
              <w:rPr>
                <w:spacing w:val="-1"/>
                <w:sz w:val="13"/>
              </w:rPr>
              <w:t>Neg. Neg. Neg. Neg.</w:t>
            </w:r>
          </w:p>
        </w:tc>
        <w:tc>
          <w:tcPr>
            <w:tcW w:w="672"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71" w:lineRule="exact"/>
              <w:ind w:left="101" w:right="23"/>
              <w:jc w:val="center"/>
              <w:rPr>
                <w:sz w:val="15"/>
              </w:rPr>
            </w:pPr>
            <w:r>
              <w:rPr>
                <w:sz w:val="15"/>
              </w:rPr>
              <w:t>19.8%</w:t>
            </w:r>
          </w:p>
          <w:p w:rsidR="003E0E38" w:rsidRDefault="003E0E38">
            <w:pPr>
              <w:pStyle w:val="TableParagraph"/>
              <w:spacing w:before="7"/>
              <w:rPr>
                <w:b/>
                <w:sz w:val="19"/>
              </w:rPr>
            </w:pPr>
          </w:p>
          <w:p w:rsidR="003E0E38" w:rsidRDefault="00125FA9">
            <w:pPr>
              <w:pStyle w:val="TableParagraph"/>
              <w:ind w:left="274" w:right="45"/>
              <w:jc w:val="center"/>
              <w:rPr>
                <w:sz w:val="13"/>
              </w:rPr>
            </w:pPr>
            <w:r>
              <w:rPr>
                <w:w w:val="105"/>
                <w:sz w:val="13"/>
              </w:rPr>
              <w:t>Neg.</w:t>
            </w:r>
          </w:p>
          <w:p w:rsidR="003E0E38" w:rsidRDefault="00125FA9">
            <w:pPr>
              <w:pStyle w:val="TableParagraph"/>
              <w:spacing w:before="21"/>
              <w:ind w:left="101" w:right="22"/>
              <w:jc w:val="center"/>
              <w:rPr>
                <w:sz w:val="15"/>
              </w:rPr>
            </w:pPr>
            <w:r>
              <w:rPr>
                <w:sz w:val="15"/>
              </w:rPr>
              <w:t>12.0%</w:t>
            </w:r>
          </w:p>
          <w:p w:rsidR="003E0E38" w:rsidRDefault="00125FA9">
            <w:pPr>
              <w:pStyle w:val="TableParagraph"/>
              <w:spacing w:before="36"/>
              <w:ind w:left="274" w:right="45"/>
              <w:jc w:val="center"/>
              <w:rPr>
                <w:sz w:val="13"/>
              </w:rPr>
            </w:pPr>
            <w:r>
              <w:rPr>
                <w:w w:val="105"/>
                <w:sz w:val="13"/>
              </w:rPr>
              <w:t>Neg.</w:t>
            </w:r>
          </w:p>
          <w:p w:rsidR="003E0E38" w:rsidRDefault="00125FA9">
            <w:pPr>
              <w:pStyle w:val="TableParagraph"/>
              <w:spacing w:before="21" w:line="156" w:lineRule="exact"/>
              <w:ind w:left="237"/>
              <w:rPr>
                <w:sz w:val="15"/>
              </w:rPr>
            </w:pPr>
            <w:r>
              <w:rPr>
                <w:sz w:val="15"/>
              </w:rPr>
              <w:t>6.8%</w:t>
            </w:r>
          </w:p>
        </w:tc>
        <w:tc>
          <w:tcPr>
            <w:tcW w:w="684"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71" w:lineRule="exact"/>
              <w:ind w:left="100" w:right="35"/>
              <w:jc w:val="center"/>
              <w:rPr>
                <w:sz w:val="15"/>
              </w:rPr>
            </w:pPr>
            <w:r>
              <w:rPr>
                <w:sz w:val="15"/>
              </w:rPr>
              <w:t>29.7%</w:t>
            </w:r>
          </w:p>
          <w:p w:rsidR="003E0E38" w:rsidRDefault="003E0E38">
            <w:pPr>
              <w:pStyle w:val="TableParagraph"/>
              <w:spacing w:before="11"/>
              <w:rPr>
                <w:b/>
                <w:sz w:val="17"/>
              </w:rPr>
            </w:pPr>
          </w:p>
          <w:p w:rsidR="003E0E38" w:rsidRDefault="00125FA9">
            <w:pPr>
              <w:pStyle w:val="TableParagraph"/>
              <w:ind w:left="237"/>
              <w:rPr>
                <w:sz w:val="15"/>
              </w:rPr>
            </w:pPr>
            <w:r>
              <w:rPr>
                <w:sz w:val="15"/>
              </w:rPr>
              <w:t>2.2%</w:t>
            </w:r>
          </w:p>
          <w:p w:rsidR="003E0E38" w:rsidRDefault="00125FA9">
            <w:pPr>
              <w:pStyle w:val="TableParagraph"/>
              <w:spacing w:before="17"/>
              <w:ind w:left="100" w:right="34"/>
              <w:jc w:val="center"/>
              <w:rPr>
                <w:sz w:val="15"/>
              </w:rPr>
            </w:pPr>
            <w:r>
              <w:rPr>
                <w:sz w:val="15"/>
              </w:rPr>
              <w:t>51.7%</w:t>
            </w:r>
          </w:p>
          <w:p w:rsidR="003E0E38" w:rsidRDefault="00125FA9">
            <w:pPr>
              <w:pStyle w:val="TableParagraph"/>
              <w:spacing w:before="36"/>
              <w:ind w:left="275" w:right="58"/>
              <w:jc w:val="center"/>
              <w:rPr>
                <w:sz w:val="13"/>
              </w:rPr>
            </w:pPr>
            <w:r>
              <w:rPr>
                <w:w w:val="105"/>
                <w:sz w:val="13"/>
              </w:rPr>
              <w:t>Neg.</w:t>
            </w:r>
          </w:p>
          <w:p w:rsidR="003E0E38" w:rsidRDefault="00125FA9">
            <w:pPr>
              <w:pStyle w:val="TableParagraph"/>
              <w:spacing w:before="21" w:line="156" w:lineRule="exact"/>
              <w:ind w:left="100" w:right="34"/>
              <w:jc w:val="center"/>
              <w:rPr>
                <w:sz w:val="15"/>
              </w:rPr>
            </w:pPr>
            <w:r>
              <w:rPr>
                <w:sz w:val="15"/>
              </w:rPr>
              <w:t>25.4%</w:t>
            </w:r>
          </w:p>
        </w:tc>
        <w:tc>
          <w:tcPr>
            <w:tcW w:w="684"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71" w:lineRule="exact"/>
              <w:ind w:left="100" w:right="35"/>
              <w:jc w:val="center"/>
              <w:rPr>
                <w:sz w:val="15"/>
              </w:rPr>
            </w:pPr>
            <w:r>
              <w:rPr>
                <w:sz w:val="15"/>
              </w:rPr>
              <w:t>32.0%</w:t>
            </w:r>
          </w:p>
          <w:p w:rsidR="003E0E38" w:rsidRDefault="003E0E38">
            <w:pPr>
              <w:pStyle w:val="TableParagraph"/>
              <w:spacing w:before="11"/>
              <w:rPr>
                <w:b/>
                <w:sz w:val="17"/>
              </w:rPr>
            </w:pPr>
          </w:p>
          <w:p w:rsidR="003E0E38" w:rsidRDefault="00125FA9">
            <w:pPr>
              <w:pStyle w:val="TableParagraph"/>
              <w:ind w:left="237"/>
              <w:rPr>
                <w:sz w:val="15"/>
              </w:rPr>
            </w:pPr>
            <w:r>
              <w:rPr>
                <w:sz w:val="15"/>
              </w:rPr>
              <w:t>2.1%</w:t>
            </w:r>
          </w:p>
          <w:p w:rsidR="003E0E38" w:rsidRDefault="00125FA9">
            <w:pPr>
              <w:pStyle w:val="TableParagraph"/>
              <w:spacing w:before="17"/>
              <w:ind w:left="100" w:right="34"/>
              <w:jc w:val="center"/>
              <w:rPr>
                <w:sz w:val="15"/>
              </w:rPr>
            </w:pPr>
            <w:r>
              <w:rPr>
                <w:sz w:val="15"/>
              </w:rPr>
              <w:t>61.9%</w:t>
            </w:r>
          </w:p>
          <w:p w:rsidR="003E0E38" w:rsidRDefault="00125FA9">
            <w:pPr>
              <w:pStyle w:val="TableParagraph"/>
              <w:spacing w:before="36"/>
              <w:ind w:left="275" w:right="59"/>
              <w:jc w:val="center"/>
              <w:rPr>
                <w:sz w:val="13"/>
              </w:rPr>
            </w:pPr>
            <w:r>
              <w:rPr>
                <w:w w:val="105"/>
                <w:sz w:val="13"/>
              </w:rPr>
              <w:t>Neg.</w:t>
            </w:r>
          </w:p>
          <w:p w:rsidR="003E0E38" w:rsidRDefault="00125FA9">
            <w:pPr>
              <w:pStyle w:val="TableParagraph"/>
              <w:spacing w:before="21" w:line="156" w:lineRule="exact"/>
              <w:ind w:left="100" w:right="34"/>
              <w:jc w:val="center"/>
              <w:rPr>
                <w:sz w:val="15"/>
              </w:rPr>
            </w:pPr>
            <w:r>
              <w:rPr>
                <w:sz w:val="15"/>
              </w:rPr>
              <w:t>29.9%</w:t>
            </w:r>
          </w:p>
        </w:tc>
        <w:tc>
          <w:tcPr>
            <w:tcW w:w="684"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71" w:lineRule="exact"/>
              <w:ind w:left="100" w:right="35"/>
              <w:jc w:val="center"/>
              <w:rPr>
                <w:sz w:val="15"/>
              </w:rPr>
            </w:pPr>
            <w:r>
              <w:rPr>
                <w:sz w:val="15"/>
              </w:rPr>
              <w:t>34.1%</w:t>
            </w:r>
          </w:p>
          <w:p w:rsidR="003E0E38" w:rsidRDefault="003E0E38">
            <w:pPr>
              <w:pStyle w:val="TableParagraph"/>
              <w:spacing w:before="11"/>
              <w:rPr>
                <w:b/>
                <w:sz w:val="17"/>
              </w:rPr>
            </w:pPr>
          </w:p>
          <w:p w:rsidR="003E0E38" w:rsidRDefault="00125FA9">
            <w:pPr>
              <w:pStyle w:val="TableParagraph"/>
              <w:ind w:left="237"/>
              <w:rPr>
                <w:sz w:val="15"/>
              </w:rPr>
            </w:pPr>
            <w:r>
              <w:rPr>
                <w:sz w:val="15"/>
              </w:rPr>
              <w:t>2.3%</w:t>
            </w:r>
          </w:p>
          <w:p w:rsidR="003E0E38" w:rsidRDefault="00125FA9">
            <w:pPr>
              <w:pStyle w:val="TableParagraph"/>
              <w:spacing w:before="17"/>
              <w:ind w:left="100" w:right="35"/>
              <w:jc w:val="center"/>
              <w:rPr>
                <w:sz w:val="15"/>
              </w:rPr>
            </w:pPr>
            <w:r>
              <w:rPr>
                <w:sz w:val="15"/>
              </w:rPr>
              <w:t>64.7%</w:t>
            </w:r>
          </w:p>
          <w:p w:rsidR="003E0E38" w:rsidRDefault="00125FA9">
            <w:pPr>
              <w:pStyle w:val="TableParagraph"/>
              <w:spacing w:before="36"/>
              <w:ind w:left="275" w:right="59"/>
              <w:jc w:val="center"/>
              <w:rPr>
                <w:sz w:val="13"/>
              </w:rPr>
            </w:pPr>
            <w:r>
              <w:rPr>
                <w:w w:val="105"/>
                <w:sz w:val="13"/>
              </w:rPr>
              <w:t>Neg.</w:t>
            </w:r>
          </w:p>
          <w:p w:rsidR="003E0E38" w:rsidRDefault="00125FA9">
            <w:pPr>
              <w:pStyle w:val="TableParagraph"/>
              <w:spacing w:before="21" w:line="156" w:lineRule="exact"/>
              <w:ind w:left="100" w:right="34"/>
              <w:jc w:val="center"/>
              <w:rPr>
                <w:sz w:val="15"/>
              </w:rPr>
            </w:pPr>
            <w:r>
              <w:rPr>
                <w:sz w:val="15"/>
              </w:rPr>
              <w:t>31.1%</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5"/>
              <w:jc w:val="right"/>
              <w:rPr>
                <w:sz w:val="15"/>
              </w:rPr>
            </w:pPr>
            <w:r>
              <w:rPr>
                <w:sz w:val="15"/>
              </w:rPr>
              <w:t>36.6%</w:t>
            </w:r>
          </w:p>
        </w:tc>
        <w:tc>
          <w:tcPr>
            <w:tcW w:w="684" w:type="dxa"/>
            <w:tcBorders>
              <w:top w:val="single" w:sz="6" w:space="0" w:color="000000"/>
              <w:left w:val="single" w:sz="6" w:space="0" w:color="000000"/>
              <w:bottom w:val="nil"/>
              <w:right w:val="single" w:sz="6" w:space="0" w:color="000000"/>
            </w:tcBorders>
          </w:tcPr>
          <w:p w:rsidR="003E0E38" w:rsidRDefault="00125FA9">
            <w:pPr>
              <w:pStyle w:val="TableParagraph"/>
              <w:spacing w:line="171" w:lineRule="exact"/>
              <w:ind w:right="85"/>
              <w:jc w:val="right"/>
              <w:rPr>
                <w:sz w:val="15"/>
              </w:rPr>
            </w:pPr>
            <w:r>
              <w:rPr>
                <w:sz w:val="15"/>
              </w:rPr>
              <w:t>37.6%</w:t>
            </w:r>
          </w:p>
        </w:tc>
        <w:tc>
          <w:tcPr>
            <w:tcW w:w="720" w:type="dxa"/>
            <w:tcBorders>
              <w:top w:val="single" w:sz="6" w:space="0" w:color="000000"/>
              <w:left w:val="single" w:sz="6" w:space="0" w:color="000000"/>
              <w:bottom w:val="nil"/>
            </w:tcBorders>
          </w:tcPr>
          <w:p w:rsidR="003E0E38" w:rsidRDefault="00125FA9">
            <w:pPr>
              <w:pStyle w:val="TableParagraph"/>
              <w:spacing w:line="171" w:lineRule="exact"/>
              <w:ind w:right="106"/>
              <w:jc w:val="right"/>
              <w:rPr>
                <w:sz w:val="15"/>
              </w:rPr>
            </w:pPr>
            <w:r>
              <w:rPr>
                <w:sz w:val="15"/>
              </w:rPr>
              <w:t>37.0%</w:t>
            </w:r>
          </w:p>
        </w:tc>
      </w:tr>
      <w:tr w:rsidR="003E0E38">
        <w:trPr>
          <w:trHeight w:val="174"/>
        </w:trPr>
        <w:tc>
          <w:tcPr>
            <w:tcW w:w="3228" w:type="dxa"/>
            <w:tcBorders>
              <w:top w:val="nil"/>
              <w:bottom w:val="nil"/>
              <w:right w:val="single" w:sz="6" w:space="0" w:color="000000"/>
            </w:tcBorders>
          </w:tcPr>
          <w:p w:rsidR="003E0E38" w:rsidRDefault="00125FA9">
            <w:pPr>
              <w:pStyle w:val="TableParagraph"/>
              <w:spacing w:line="155" w:lineRule="exact"/>
              <w:ind w:left="181"/>
              <w:rPr>
                <w:sz w:val="15"/>
              </w:rPr>
            </w:pPr>
            <w:r>
              <w:rPr>
                <w:sz w:val="15"/>
              </w:rPr>
              <w:t>Food Waste</w:t>
            </w: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72"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tcBorders>
              <w:top w:val="nil"/>
              <w:left w:val="single" w:sz="6" w:space="0" w:color="000000"/>
              <w:bottom w:val="nil"/>
              <w:right w:val="single" w:sz="6" w:space="0" w:color="000000"/>
            </w:tcBorders>
          </w:tcPr>
          <w:p w:rsidR="003E0E38" w:rsidRDefault="00125FA9">
            <w:pPr>
              <w:pStyle w:val="TableParagraph"/>
              <w:spacing w:line="155" w:lineRule="exact"/>
              <w:ind w:right="84"/>
              <w:jc w:val="right"/>
              <w:rPr>
                <w:sz w:val="15"/>
              </w:rPr>
            </w:pPr>
            <w:r>
              <w:rPr>
                <w:sz w:val="15"/>
              </w:rPr>
              <w:t>2.7%</w:t>
            </w:r>
          </w:p>
        </w:tc>
        <w:tc>
          <w:tcPr>
            <w:tcW w:w="684" w:type="dxa"/>
            <w:tcBorders>
              <w:top w:val="nil"/>
              <w:left w:val="single" w:sz="6" w:space="0" w:color="000000"/>
              <w:bottom w:val="nil"/>
              <w:right w:val="single" w:sz="6" w:space="0" w:color="000000"/>
            </w:tcBorders>
          </w:tcPr>
          <w:p w:rsidR="003E0E38" w:rsidRDefault="00125FA9">
            <w:pPr>
              <w:pStyle w:val="TableParagraph"/>
              <w:spacing w:line="155" w:lineRule="exact"/>
              <w:ind w:right="84"/>
              <w:jc w:val="right"/>
              <w:rPr>
                <w:sz w:val="15"/>
              </w:rPr>
            </w:pPr>
            <w:r>
              <w:rPr>
                <w:sz w:val="15"/>
              </w:rPr>
              <w:t>3.5%</w:t>
            </w:r>
          </w:p>
        </w:tc>
        <w:tc>
          <w:tcPr>
            <w:tcW w:w="720" w:type="dxa"/>
            <w:tcBorders>
              <w:top w:val="nil"/>
              <w:left w:val="single" w:sz="6" w:space="0" w:color="000000"/>
              <w:bottom w:val="nil"/>
            </w:tcBorders>
          </w:tcPr>
          <w:p w:rsidR="003E0E38" w:rsidRDefault="00125FA9">
            <w:pPr>
              <w:pStyle w:val="TableParagraph"/>
              <w:spacing w:line="155" w:lineRule="exact"/>
              <w:ind w:right="105"/>
              <w:jc w:val="right"/>
              <w:rPr>
                <w:sz w:val="15"/>
              </w:rPr>
            </w:pPr>
            <w:r>
              <w:rPr>
                <w:sz w:val="15"/>
              </w:rPr>
              <w:t>4.8%</w:t>
            </w:r>
          </w:p>
        </w:tc>
      </w:tr>
      <w:tr w:rsidR="003E0E38">
        <w:trPr>
          <w:trHeight w:val="174"/>
        </w:trPr>
        <w:tc>
          <w:tcPr>
            <w:tcW w:w="3228" w:type="dxa"/>
            <w:tcBorders>
              <w:top w:val="nil"/>
              <w:bottom w:val="nil"/>
              <w:right w:val="single" w:sz="6" w:space="0" w:color="000000"/>
            </w:tcBorders>
          </w:tcPr>
          <w:p w:rsidR="003E0E38" w:rsidRDefault="00125FA9">
            <w:pPr>
              <w:pStyle w:val="TableParagraph"/>
              <w:spacing w:line="155" w:lineRule="exact"/>
              <w:ind w:left="181"/>
              <w:rPr>
                <w:sz w:val="15"/>
              </w:rPr>
            </w:pPr>
            <w:r>
              <w:rPr>
                <w:sz w:val="15"/>
              </w:rPr>
              <w:t>Yard Trimmings</w:t>
            </w: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72"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tcBorders>
              <w:top w:val="nil"/>
              <w:left w:val="single" w:sz="6" w:space="0" w:color="000000"/>
              <w:bottom w:val="nil"/>
              <w:right w:val="single" w:sz="6" w:space="0" w:color="000000"/>
            </w:tcBorders>
          </w:tcPr>
          <w:p w:rsidR="003E0E38" w:rsidRDefault="00125FA9">
            <w:pPr>
              <w:pStyle w:val="TableParagraph"/>
              <w:spacing w:line="155" w:lineRule="exact"/>
              <w:ind w:right="84"/>
              <w:jc w:val="right"/>
              <w:rPr>
                <w:sz w:val="15"/>
              </w:rPr>
            </w:pPr>
            <w:r>
              <w:rPr>
                <w:sz w:val="15"/>
              </w:rPr>
              <w:t>57.5%</w:t>
            </w:r>
          </w:p>
        </w:tc>
        <w:tc>
          <w:tcPr>
            <w:tcW w:w="684" w:type="dxa"/>
            <w:tcBorders>
              <w:top w:val="nil"/>
              <w:left w:val="single" w:sz="6" w:space="0" w:color="000000"/>
              <w:bottom w:val="nil"/>
              <w:right w:val="single" w:sz="6" w:space="0" w:color="000000"/>
            </w:tcBorders>
          </w:tcPr>
          <w:p w:rsidR="003E0E38" w:rsidRDefault="00125FA9">
            <w:pPr>
              <w:pStyle w:val="TableParagraph"/>
              <w:spacing w:line="155" w:lineRule="exact"/>
              <w:ind w:right="85"/>
              <w:jc w:val="right"/>
              <w:rPr>
                <w:sz w:val="15"/>
              </w:rPr>
            </w:pPr>
            <w:r>
              <w:rPr>
                <w:sz w:val="15"/>
              </w:rPr>
              <w:t>57.3%</w:t>
            </w:r>
          </w:p>
        </w:tc>
        <w:tc>
          <w:tcPr>
            <w:tcW w:w="720" w:type="dxa"/>
            <w:tcBorders>
              <w:top w:val="nil"/>
              <w:left w:val="single" w:sz="6" w:space="0" w:color="000000"/>
              <w:bottom w:val="nil"/>
            </w:tcBorders>
          </w:tcPr>
          <w:p w:rsidR="003E0E38" w:rsidRDefault="00125FA9">
            <w:pPr>
              <w:pStyle w:val="TableParagraph"/>
              <w:spacing w:line="155" w:lineRule="exact"/>
              <w:ind w:right="106"/>
              <w:jc w:val="right"/>
              <w:rPr>
                <w:sz w:val="15"/>
              </w:rPr>
            </w:pPr>
            <w:r>
              <w:rPr>
                <w:sz w:val="15"/>
              </w:rPr>
              <w:t>57.7%</w:t>
            </w:r>
          </w:p>
        </w:tc>
      </w:tr>
      <w:tr w:rsidR="003E0E38">
        <w:trPr>
          <w:trHeight w:val="353"/>
        </w:trPr>
        <w:tc>
          <w:tcPr>
            <w:tcW w:w="3228" w:type="dxa"/>
            <w:tcBorders>
              <w:top w:val="nil"/>
              <w:bottom w:val="single" w:sz="6" w:space="0" w:color="000000"/>
              <w:right w:val="single" w:sz="6" w:space="0" w:color="000000"/>
            </w:tcBorders>
          </w:tcPr>
          <w:p w:rsidR="003E0E38" w:rsidRDefault="00125FA9">
            <w:pPr>
              <w:pStyle w:val="TableParagraph"/>
              <w:spacing w:line="160" w:lineRule="exact"/>
              <w:ind w:left="181"/>
              <w:rPr>
                <w:sz w:val="15"/>
              </w:rPr>
            </w:pPr>
            <w:r>
              <w:rPr>
                <w:sz w:val="15"/>
              </w:rPr>
              <w:t>Miscellaneous Inorganic Wastes</w:t>
            </w:r>
          </w:p>
          <w:p w:rsidR="003E0E38" w:rsidRDefault="00125FA9">
            <w:pPr>
              <w:pStyle w:val="TableParagraph"/>
              <w:spacing w:before="17" w:line="156" w:lineRule="exact"/>
              <w:ind w:left="181"/>
              <w:rPr>
                <w:b/>
                <w:i/>
                <w:sz w:val="15"/>
              </w:rPr>
            </w:pPr>
            <w:r>
              <w:rPr>
                <w:b/>
                <w:i/>
                <w:sz w:val="15"/>
              </w:rPr>
              <w:t>Total Other Wastes</w:t>
            </w: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72"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75" w:right="59"/>
              <w:jc w:val="center"/>
              <w:rPr>
                <w:sz w:val="13"/>
              </w:rPr>
            </w:pPr>
            <w:r>
              <w:rPr>
                <w:w w:val="105"/>
                <w:sz w:val="13"/>
              </w:rPr>
              <w:t>Neg.</w:t>
            </w:r>
          </w:p>
          <w:p w:rsidR="003E0E38" w:rsidRDefault="00125FA9">
            <w:pPr>
              <w:pStyle w:val="TableParagraph"/>
              <w:spacing w:before="22" w:line="156" w:lineRule="exact"/>
              <w:ind w:left="100" w:right="35"/>
              <w:jc w:val="center"/>
              <w:rPr>
                <w:sz w:val="15"/>
              </w:rPr>
            </w:pPr>
            <w:r>
              <w:rPr>
                <w:sz w:val="15"/>
              </w:rPr>
              <w:t>27.6%</w:t>
            </w:r>
          </w:p>
        </w:tc>
        <w:tc>
          <w:tcPr>
            <w:tcW w:w="684" w:type="dxa"/>
            <w:tcBorders>
              <w:top w:val="nil"/>
              <w:left w:val="single" w:sz="6" w:space="0" w:color="000000"/>
              <w:bottom w:val="single" w:sz="6" w:space="0" w:color="000000"/>
              <w:right w:val="single" w:sz="6" w:space="0" w:color="000000"/>
            </w:tcBorders>
          </w:tcPr>
          <w:p w:rsidR="003E0E38" w:rsidRDefault="00125FA9">
            <w:pPr>
              <w:pStyle w:val="TableParagraph"/>
              <w:spacing w:before="6"/>
              <w:ind w:left="275" w:right="59"/>
              <w:jc w:val="center"/>
              <w:rPr>
                <w:sz w:val="13"/>
              </w:rPr>
            </w:pPr>
            <w:r>
              <w:rPr>
                <w:w w:val="105"/>
                <w:sz w:val="13"/>
              </w:rPr>
              <w:t>Neg.</w:t>
            </w:r>
          </w:p>
          <w:p w:rsidR="003E0E38" w:rsidRDefault="00125FA9">
            <w:pPr>
              <w:pStyle w:val="TableParagraph"/>
              <w:spacing w:before="22" w:line="156" w:lineRule="exact"/>
              <w:ind w:left="100" w:right="35"/>
              <w:jc w:val="center"/>
              <w:rPr>
                <w:sz w:val="15"/>
              </w:rPr>
            </w:pPr>
            <w:r>
              <w:rPr>
                <w:sz w:val="15"/>
              </w:rPr>
              <w:t>27.8%</w:t>
            </w:r>
          </w:p>
        </w:tc>
        <w:tc>
          <w:tcPr>
            <w:tcW w:w="720" w:type="dxa"/>
            <w:tcBorders>
              <w:top w:val="nil"/>
              <w:left w:val="single" w:sz="6" w:space="0" w:color="000000"/>
              <w:bottom w:val="single" w:sz="6" w:space="0" w:color="000000"/>
            </w:tcBorders>
          </w:tcPr>
          <w:p w:rsidR="003E0E38" w:rsidRDefault="00125FA9">
            <w:pPr>
              <w:pStyle w:val="TableParagraph"/>
              <w:spacing w:before="6"/>
              <w:ind w:left="278" w:right="83"/>
              <w:jc w:val="center"/>
              <w:rPr>
                <w:sz w:val="13"/>
              </w:rPr>
            </w:pPr>
            <w:r>
              <w:rPr>
                <w:w w:val="105"/>
                <w:sz w:val="13"/>
              </w:rPr>
              <w:t>Neg.</w:t>
            </w:r>
          </w:p>
          <w:p w:rsidR="003E0E38" w:rsidRDefault="00125FA9">
            <w:pPr>
              <w:pStyle w:val="TableParagraph"/>
              <w:spacing w:before="22" w:line="156" w:lineRule="exact"/>
              <w:ind w:left="126" w:right="83"/>
              <w:jc w:val="center"/>
              <w:rPr>
                <w:sz w:val="15"/>
              </w:rPr>
            </w:pPr>
            <w:r>
              <w:rPr>
                <w:sz w:val="15"/>
              </w:rPr>
              <w:t>28.7%</w:t>
            </w:r>
          </w:p>
        </w:tc>
      </w:tr>
      <w:tr w:rsidR="003E0E38">
        <w:trPr>
          <w:trHeight w:val="205"/>
        </w:trPr>
        <w:tc>
          <w:tcPr>
            <w:tcW w:w="3228" w:type="dxa"/>
            <w:tcBorders>
              <w:top w:val="single" w:sz="6" w:space="0" w:color="000000"/>
              <w:right w:val="single" w:sz="6" w:space="0" w:color="000000"/>
            </w:tcBorders>
          </w:tcPr>
          <w:p w:rsidR="003E0E38" w:rsidRDefault="00125FA9">
            <w:pPr>
              <w:pStyle w:val="TableParagraph"/>
              <w:spacing w:before="29" w:line="156" w:lineRule="exact"/>
              <w:ind w:left="181"/>
              <w:rPr>
                <w:b/>
                <w:i/>
                <w:sz w:val="15"/>
              </w:rPr>
            </w:pPr>
            <w:r>
              <w:rPr>
                <w:b/>
                <w:i/>
                <w:sz w:val="15"/>
              </w:rPr>
              <w:t>Total MSW Recovered - %</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left="183" w:right="32"/>
              <w:jc w:val="center"/>
              <w:rPr>
                <w:sz w:val="15"/>
              </w:rPr>
            </w:pPr>
            <w:r>
              <w:rPr>
                <w:sz w:val="15"/>
              </w:rPr>
              <w:t>6.4%</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6.6%</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9.6%</w:t>
            </w:r>
          </w:p>
        </w:tc>
        <w:tc>
          <w:tcPr>
            <w:tcW w:w="672"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72"/>
              <w:jc w:val="right"/>
              <w:rPr>
                <w:sz w:val="15"/>
              </w:rPr>
            </w:pPr>
            <w:r>
              <w:rPr>
                <w:sz w:val="15"/>
              </w:rPr>
              <w:t>16.0%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28.5%</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4"/>
              <w:jc w:val="right"/>
              <w:rPr>
                <w:sz w:val="15"/>
              </w:rPr>
            </w:pPr>
            <w:r>
              <w:rPr>
                <w:sz w:val="15"/>
              </w:rPr>
              <w:t>31.4%</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6"/>
              <w:jc w:val="right"/>
              <w:rPr>
                <w:sz w:val="15"/>
              </w:rPr>
            </w:pPr>
            <w:r>
              <w:rPr>
                <w:sz w:val="15"/>
              </w:rPr>
              <w:t>33.3%</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5"/>
              <w:jc w:val="right"/>
              <w:rPr>
                <w:sz w:val="15"/>
              </w:rPr>
            </w:pPr>
            <w:r>
              <w:rPr>
                <w:sz w:val="15"/>
              </w:rPr>
              <w:t>34.0%</w:t>
            </w:r>
          </w:p>
        </w:tc>
        <w:tc>
          <w:tcPr>
            <w:tcW w:w="684" w:type="dxa"/>
            <w:tcBorders>
              <w:top w:val="single" w:sz="6" w:space="0" w:color="000000"/>
              <w:left w:val="single" w:sz="6" w:space="0" w:color="000000"/>
              <w:right w:val="single" w:sz="6" w:space="0" w:color="000000"/>
            </w:tcBorders>
          </w:tcPr>
          <w:p w:rsidR="003E0E38" w:rsidRDefault="00125FA9">
            <w:pPr>
              <w:pStyle w:val="TableParagraph"/>
              <w:spacing w:before="29" w:line="156" w:lineRule="exact"/>
              <w:ind w:right="85"/>
              <w:jc w:val="right"/>
              <w:rPr>
                <w:sz w:val="15"/>
              </w:rPr>
            </w:pPr>
            <w:r>
              <w:rPr>
                <w:sz w:val="15"/>
              </w:rPr>
              <w:t>34.7%</w:t>
            </w:r>
          </w:p>
        </w:tc>
        <w:tc>
          <w:tcPr>
            <w:tcW w:w="720" w:type="dxa"/>
            <w:tcBorders>
              <w:top w:val="single" w:sz="6" w:space="0" w:color="000000"/>
              <w:left w:val="single" w:sz="6" w:space="0" w:color="000000"/>
            </w:tcBorders>
          </w:tcPr>
          <w:p w:rsidR="003E0E38" w:rsidRDefault="00125FA9">
            <w:pPr>
              <w:pStyle w:val="TableParagraph"/>
              <w:spacing w:before="29" w:line="156" w:lineRule="exact"/>
              <w:ind w:right="106"/>
              <w:jc w:val="right"/>
              <w:rPr>
                <w:sz w:val="15"/>
              </w:rPr>
            </w:pPr>
            <w:r>
              <w:rPr>
                <w:sz w:val="15"/>
              </w:rPr>
              <w:t>34.5%</w:t>
            </w:r>
          </w:p>
        </w:tc>
      </w:tr>
    </w:tbl>
    <w:p w:rsidR="003E0E38" w:rsidRDefault="00125FA9">
      <w:pPr>
        <w:pStyle w:val="BodyText"/>
        <w:spacing w:before="8"/>
        <w:ind w:left="547"/>
      </w:pPr>
      <w:r>
        <w:rPr>
          <w:w w:val="105"/>
          <w:sz w:val="15"/>
        </w:rPr>
        <w:t xml:space="preserve">* </w:t>
      </w:r>
      <w:r>
        <w:rPr>
          <w:w w:val="105"/>
        </w:rPr>
        <w:t>Recovery of postconsumer wastes; does not include converting/fabrication scrap. Details may not add to totals due to rounding.</w:t>
      </w:r>
    </w:p>
    <w:p w:rsidR="003E0E38" w:rsidRDefault="00125FA9">
      <w:pPr>
        <w:pStyle w:val="BodyText"/>
        <w:spacing w:before="17"/>
        <w:ind w:left="488"/>
      </w:pPr>
      <w:r>
        <w:rPr>
          <w:w w:val="105"/>
          <w:sz w:val="15"/>
        </w:rPr>
        <w:t xml:space="preserve">** </w:t>
      </w:r>
      <w:r>
        <w:rPr>
          <w:w w:val="105"/>
        </w:rPr>
        <w:t>Includes carbonated drinks and non-carbonated water, teas, flavored drinks, and ready-to-drink alcoholic coolers and cocktails</w:t>
      </w:r>
      <w:r>
        <w:rPr>
          <w:w w:val="105"/>
        </w:rPr>
        <w:t>.</w:t>
      </w:r>
    </w:p>
    <w:p w:rsidR="003E0E38" w:rsidRDefault="00125FA9">
      <w:pPr>
        <w:pStyle w:val="BodyText"/>
        <w:spacing w:before="9"/>
        <w:ind w:left="535"/>
      </w:pPr>
      <w:r>
        <w:rPr>
          <w:w w:val="105"/>
        </w:rPr>
        <w:t>† Other than food products.</w:t>
      </w:r>
    </w:p>
    <w:p w:rsidR="003E0E38" w:rsidRDefault="00125FA9">
      <w:pPr>
        <w:pStyle w:val="BodyText"/>
        <w:tabs>
          <w:tab w:val="left" w:pos="4407"/>
        </w:tabs>
        <w:spacing w:before="14" w:line="261" w:lineRule="auto"/>
        <w:ind w:left="663" w:right="3963" w:hanging="128"/>
      </w:pPr>
      <w:r>
        <w:rPr>
          <w:w w:val="105"/>
        </w:rPr>
        <w:t>‡</w:t>
      </w:r>
      <w:r>
        <w:rPr>
          <w:spacing w:val="3"/>
          <w:w w:val="105"/>
        </w:rPr>
        <w:t xml:space="preserve"> </w:t>
      </w:r>
      <w:r>
        <w:rPr>
          <w:w w:val="105"/>
        </w:rPr>
        <w:t>Includes</w:t>
      </w:r>
      <w:r>
        <w:rPr>
          <w:spacing w:val="-7"/>
          <w:w w:val="105"/>
        </w:rPr>
        <w:t xml:space="preserve"> </w:t>
      </w:r>
      <w:r>
        <w:rPr>
          <w:w w:val="105"/>
        </w:rPr>
        <w:t>milk,</w:t>
      </w:r>
      <w:r>
        <w:rPr>
          <w:spacing w:val="-7"/>
          <w:w w:val="105"/>
        </w:rPr>
        <w:t xml:space="preserve"> </w:t>
      </w:r>
      <w:r>
        <w:rPr>
          <w:w w:val="105"/>
        </w:rPr>
        <w:t>juice,</w:t>
      </w:r>
      <w:r>
        <w:rPr>
          <w:spacing w:val="-6"/>
          <w:w w:val="105"/>
        </w:rPr>
        <w:t xml:space="preserve"> </w:t>
      </w:r>
      <w:r>
        <w:rPr>
          <w:w w:val="105"/>
        </w:rPr>
        <w:t>and</w:t>
      </w:r>
      <w:r>
        <w:rPr>
          <w:spacing w:val="-9"/>
          <w:w w:val="105"/>
        </w:rPr>
        <w:t xml:space="preserve"> </w:t>
      </w:r>
      <w:r>
        <w:rPr>
          <w:w w:val="105"/>
        </w:rPr>
        <w:t>other</w:t>
      </w:r>
      <w:r>
        <w:rPr>
          <w:spacing w:val="-6"/>
          <w:w w:val="105"/>
        </w:rPr>
        <w:t xml:space="preserve"> </w:t>
      </w:r>
      <w:r>
        <w:rPr>
          <w:w w:val="105"/>
        </w:rPr>
        <w:t>products</w:t>
      </w:r>
      <w:r>
        <w:rPr>
          <w:spacing w:val="-8"/>
          <w:w w:val="105"/>
        </w:rPr>
        <w:t xml:space="preserve"> </w:t>
      </w:r>
      <w:r>
        <w:rPr>
          <w:w w:val="105"/>
        </w:rPr>
        <w:t>packaged</w:t>
      </w:r>
      <w:r>
        <w:rPr>
          <w:spacing w:val="-8"/>
          <w:w w:val="105"/>
        </w:rPr>
        <w:t xml:space="preserve"> </w:t>
      </w:r>
      <w:r>
        <w:rPr>
          <w:w w:val="105"/>
        </w:rPr>
        <w:t>in</w:t>
      </w:r>
      <w:r>
        <w:rPr>
          <w:spacing w:val="-8"/>
          <w:w w:val="105"/>
        </w:rPr>
        <w:t xml:space="preserve"> </w:t>
      </w:r>
      <w:r>
        <w:rPr>
          <w:w w:val="105"/>
        </w:rPr>
        <w:t>gable</w:t>
      </w:r>
      <w:r>
        <w:rPr>
          <w:spacing w:val="-8"/>
          <w:w w:val="105"/>
        </w:rPr>
        <w:t xml:space="preserve"> </w:t>
      </w:r>
      <w:r>
        <w:rPr>
          <w:w w:val="105"/>
        </w:rPr>
        <w:t>top</w:t>
      </w:r>
      <w:r>
        <w:rPr>
          <w:spacing w:val="-8"/>
          <w:w w:val="105"/>
        </w:rPr>
        <w:t xml:space="preserve"> </w:t>
      </w:r>
      <w:r>
        <w:rPr>
          <w:w w:val="105"/>
        </w:rPr>
        <w:t>cartons</w:t>
      </w:r>
      <w:r>
        <w:rPr>
          <w:spacing w:val="-8"/>
          <w:w w:val="105"/>
        </w:rPr>
        <w:t xml:space="preserve"> </w:t>
      </w:r>
      <w:r>
        <w:rPr>
          <w:w w:val="105"/>
        </w:rPr>
        <w:t>and</w:t>
      </w:r>
      <w:r>
        <w:rPr>
          <w:spacing w:val="-8"/>
          <w:w w:val="105"/>
        </w:rPr>
        <w:t xml:space="preserve"> </w:t>
      </w:r>
      <w:r>
        <w:rPr>
          <w:w w:val="105"/>
        </w:rPr>
        <w:t>liquid</w:t>
      </w:r>
      <w:r>
        <w:rPr>
          <w:spacing w:val="-8"/>
          <w:w w:val="105"/>
        </w:rPr>
        <w:t xml:space="preserve"> </w:t>
      </w:r>
      <w:r>
        <w:rPr>
          <w:w w:val="105"/>
        </w:rPr>
        <w:t>food</w:t>
      </w:r>
      <w:r>
        <w:rPr>
          <w:spacing w:val="-8"/>
          <w:w w:val="105"/>
        </w:rPr>
        <w:t xml:space="preserve"> </w:t>
      </w:r>
      <w:r>
        <w:rPr>
          <w:w w:val="105"/>
        </w:rPr>
        <w:t>aseptic</w:t>
      </w:r>
      <w:r>
        <w:rPr>
          <w:spacing w:val="-8"/>
          <w:w w:val="105"/>
        </w:rPr>
        <w:t xml:space="preserve"> </w:t>
      </w:r>
      <w:r>
        <w:rPr>
          <w:w w:val="105"/>
        </w:rPr>
        <w:t>cartons. Neg.</w:t>
      </w:r>
      <w:r>
        <w:rPr>
          <w:spacing w:val="-5"/>
          <w:w w:val="105"/>
        </w:rPr>
        <w:t xml:space="preserve"> </w:t>
      </w:r>
      <w:r>
        <w:rPr>
          <w:w w:val="105"/>
        </w:rPr>
        <w:t>=</w:t>
      </w:r>
      <w:r>
        <w:rPr>
          <w:spacing w:val="-5"/>
          <w:w w:val="105"/>
        </w:rPr>
        <w:t xml:space="preserve"> </w:t>
      </w:r>
      <w:r>
        <w:rPr>
          <w:w w:val="105"/>
        </w:rPr>
        <w:t>Less</w:t>
      </w:r>
      <w:r>
        <w:rPr>
          <w:spacing w:val="-6"/>
          <w:w w:val="105"/>
        </w:rPr>
        <w:t xml:space="preserve"> </w:t>
      </w:r>
      <w:r>
        <w:rPr>
          <w:w w:val="105"/>
        </w:rPr>
        <w:t>than</w:t>
      </w:r>
      <w:r>
        <w:rPr>
          <w:spacing w:val="-6"/>
          <w:w w:val="105"/>
        </w:rPr>
        <w:t xml:space="preserve"> </w:t>
      </w:r>
      <w:r>
        <w:rPr>
          <w:w w:val="105"/>
        </w:rPr>
        <w:t>5,000</w:t>
      </w:r>
      <w:r>
        <w:rPr>
          <w:spacing w:val="-6"/>
          <w:w w:val="105"/>
        </w:rPr>
        <w:t xml:space="preserve"> </w:t>
      </w:r>
      <w:r>
        <w:rPr>
          <w:w w:val="105"/>
        </w:rPr>
        <w:t>tons</w:t>
      </w:r>
      <w:r>
        <w:rPr>
          <w:spacing w:val="-6"/>
          <w:w w:val="105"/>
        </w:rPr>
        <w:t xml:space="preserve"> </w:t>
      </w:r>
      <w:r>
        <w:rPr>
          <w:w w:val="105"/>
        </w:rPr>
        <w:t>or</w:t>
      </w:r>
      <w:r>
        <w:rPr>
          <w:spacing w:val="-4"/>
          <w:w w:val="105"/>
        </w:rPr>
        <w:t xml:space="preserve"> </w:t>
      </w:r>
      <w:r>
        <w:rPr>
          <w:w w:val="105"/>
        </w:rPr>
        <w:t>0.05</w:t>
      </w:r>
      <w:r>
        <w:rPr>
          <w:spacing w:val="-6"/>
          <w:w w:val="105"/>
        </w:rPr>
        <w:t xml:space="preserve"> </w:t>
      </w:r>
      <w:r>
        <w:rPr>
          <w:w w:val="105"/>
        </w:rPr>
        <w:t>percent.</w:t>
      </w:r>
      <w:r>
        <w:rPr>
          <w:w w:val="105"/>
        </w:rPr>
        <w:tab/>
        <w:t>NA = Not</w:t>
      </w:r>
      <w:r>
        <w:rPr>
          <w:spacing w:val="-2"/>
          <w:w w:val="105"/>
        </w:rPr>
        <w:t xml:space="preserve"> </w:t>
      </w:r>
      <w:r>
        <w:rPr>
          <w:w w:val="105"/>
        </w:rPr>
        <w:t>Available</w:t>
      </w:r>
    </w:p>
    <w:p w:rsidR="003E0E38" w:rsidRDefault="00125FA9">
      <w:pPr>
        <w:pStyle w:val="BodyText"/>
        <w:spacing w:before="1"/>
        <w:ind w:left="579"/>
      </w:pPr>
      <w:r>
        <w:rPr>
          <w:w w:val="105"/>
        </w:rPr>
        <w:t>- Detailed data not available.</w:t>
      </w:r>
    </w:p>
    <w:p w:rsidR="003E0E38" w:rsidRDefault="003E0E38">
      <w:pPr>
        <w:sectPr w:rsidR="003E0E38">
          <w:pgSz w:w="12240" w:h="15840"/>
          <w:pgMar w:top="1020" w:right="920" w:bottom="280" w:left="640" w:header="720" w:footer="720" w:gutter="0"/>
          <w:cols w:space="720"/>
        </w:sectPr>
      </w:pPr>
    </w:p>
    <w:p w:rsidR="003E0E38" w:rsidRDefault="00125FA9">
      <w:pPr>
        <w:pStyle w:val="Heading8"/>
        <w:spacing w:before="61"/>
        <w:ind w:right="563"/>
      </w:pPr>
      <w:r>
        <w:lastRenderedPageBreak/>
        <w:t>Table 22</w:t>
      </w:r>
    </w:p>
    <w:p w:rsidR="003E0E38" w:rsidRDefault="00125FA9">
      <w:pPr>
        <w:spacing w:before="72"/>
        <w:ind w:left="2680" w:right="2315"/>
        <w:jc w:val="center"/>
        <w:rPr>
          <w:b/>
          <w:sz w:val="15"/>
        </w:rPr>
      </w:pPr>
      <w:r>
        <w:rPr>
          <w:b/>
          <w:sz w:val="15"/>
        </w:rPr>
        <w:t>PRODUCTS DISCARDED* IN THE MUNICIPAL WASTE STREAM, 1960 TO 2012 (WITH DETAIL ON CONTAINERS AND PACKAGING)</w:t>
      </w:r>
    </w:p>
    <w:p w:rsidR="003E0E38" w:rsidRDefault="00125FA9">
      <w:pPr>
        <w:spacing w:before="1"/>
        <w:ind w:left="925" w:right="567"/>
        <w:jc w:val="center"/>
        <w:rPr>
          <w:b/>
          <w:sz w:val="15"/>
        </w:rPr>
      </w:pPr>
      <w:r>
        <w:rPr>
          <w:b/>
          <w:sz w:val="15"/>
        </w:rPr>
        <w:t>(In thousands of tons)</w:t>
      </w:r>
    </w:p>
    <w:p w:rsidR="003E0E38" w:rsidRDefault="003E0E38">
      <w:pPr>
        <w:pStyle w:val="BodyText"/>
        <w:spacing w:before="2"/>
        <w:rPr>
          <w:b/>
          <w:sz w:val="20"/>
        </w:rPr>
      </w:pPr>
    </w:p>
    <w:tbl>
      <w:tblPr>
        <w:tblW w:w="0" w:type="auto"/>
        <w:tblInd w:w="48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137"/>
        <w:gridCol w:w="665"/>
        <w:gridCol w:w="665"/>
        <w:gridCol w:w="687"/>
        <w:gridCol w:w="675"/>
        <w:gridCol w:w="699"/>
        <w:gridCol w:w="687"/>
        <w:gridCol w:w="687"/>
        <w:gridCol w:w="699"/>
        <w:gridCol w:w="699"/>
        <w:gridCol w:w="687"/>
      </w:tblGrid>
      <w:tr w:rsidR="003E0E38">
        <w:trPr>
          <w:trHeight w:val="229"/>
        </w:trPr>
        <w:tc>
          <w:tcPr>
            <w:tcW w:w="3137" w:type="dxa"/>
            <w:tcBorders>
              <w:bottom w:val="single" w:sz="6" w:space="0" w:color="000000"/>
              <w:right w:val="single" w:sz="6" w:space="0" w:color="000000"/>
            </w:tcBorders>
          </w:tcPr>
          <w:p w:rsidR="003E0E38" w:rsidRDefault="003E0E38">
            <w:pPr>
              <w:pStyle w:val="TableParagraph"/>
              <w:rPr>
                <w:rFonts w:ascii="Times New Roman"/>
                <w:sz w:val="14"/>
              </w:rPr>
            </w:pPr>
          </w:p>
        </w:tc>
        <w:tc>
          <w:tcPr>
            <w:tcW w:w="6850" w:type="dxa"/>
            <w:gridSpan w:val="10"/>
            <w:tcBorders>
              <w:left w:val="single" w:sz="6" w:space="0" w:color="000000"/>
              <w:bottom w:val="single" w:sz="6" w:space="0" w:color="000000"/>
            </w:tcBorders>
          </w:tcPr>
          <w:p w:rsidR="003E0E38" w:rsidRDefault="00125FA9">
            <w:pPr>
              <w:pStyle w:val="TableParagraph"/>
              <w:spacing w:before="53" w:line="156" w:lineRule="exact"/>
              <w:ind w:left="2716" w:right="2679"/>
              <w:jc w:val="center"/>
              <w:rPr>
                <w:b/>
                <w:sz w:val="15"/>
              </w:rPr>
            </w:pPr>
            <w:r>
              <w:rPr>
                <w:b/>
                <w:sz w:val="15"/>
              </w:rPr>
              <w:t>Thousands of Tons</w:t>
            </w:r>
          </w:p>
        </w:tc>
      </w:tr>
      <w:tr w:rsidR="003E0E38">
        <w:trPr>
          <w:trHeight w:val="215"/>
        </w:trPr>
        <w:tc>
          <w:tcPr>
            <w:tcW w:w="3137"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95"/>
              <w:rPr>
                <w:b/>
                <w:sz w:val="15"/>
              </w:rPr>
            </w:pPr>
            <w:r>
              <w:rPr>
                <w:b/>
                <w:sz w:val="15"/>
              </w:rPr>
              <w:t>Products</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0"/>
              <w:jc w:val="right"/>
              <w:rPr>
                <w:b/>
                <w:sz w:val="15"/>
              </w:rPr>
            </w:pPr>
            <w:r>
              <w:rPr>
                <w:b/>
                <w:w w:val="95"/>
                <w:sz w:val="15"/>
              </w:rPr>
              <w:t>1960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1970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1980</w:t>
            </w:r>
          </w:p>
        </w:tc>
        <w:tc>
          <w:tcPr>
            <w:tcW w:w="67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70"/>
              <w:jc w:val="right"/>
              <w:rPr>
                <w:b/>
                <w:sz w:val="15"/>
              </w:rPr>
            </w:pPr>
            <w:r>
              <w:rPr>
                <w:b/>
                <w:w w:val="95"/>
                <w:sz w:val="15"/>
              </w:rPr>
              <w:t>1990</w:t>
            </w:r>
          </w:p>
        </w:tc>
        <w:tc>
          <w:tcPr>
            <w:tcW w:w="699"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94"/>
              <w:jc w:val="right"/>
              <w:rPr>
                <w:b/>
                <w:sz w:val="15"/>
              </w:rPr>
            </w:pPr>
            <w:r>
              <w:rPr>
                <w:b/>
                <w:w w:val="95"/>
                <w:sz w:val="15"/>
              </w:rPr>
              <w:t>2000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3"/>
              <w:jc w:val="right"/>
              <w:rPr>
                <w:b/>
                <w:sz w:val="15"/>
              </w:rPr>
            </w:pPr>
            <w:r>
              <w:rPr>
                <w:b/>
                <w:w w:val="95"/>
                <w:sz w:val="15"/>
              </w:rPr>
              <w:t>2005</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4"/>
              <w:jc w:val="right"/>
              <w:rPr>
                <w:b/>
                <w:sz w:val="15"/>
              </w:rPr>
            </w:pPr>
            <w:r>
              <w:rPr>
                <w:b/>
                <w:w w:val="95"/>
                <w:sz w:val="15"/>
              </w:rPr>
              <w:t>2008</w:t>
            </w:r>
          </w:p>
        </w:tc>
        <w:tc>
          <w:tcPr>
            <w:tcW w:w="699"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96"/>
              <w:jc w:val="right"/>
              <w:rPr>
                <w:b/>
                <w:sz w:val="15"/>
              </w:rPr>
            </w:pPr>
            <w:r>
              <w:rPr>
                <w:b/>
                <w:w w:val="95"/>
                <w:sz w:val="15"/>
              </w:rPr>
              <w:t>2010</w:t>
            </w:r>
          </w:p>
        </w:tc>
        <w:tc>
          <w:tcPr>
            <w:tcW w:w="699"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97"/>
              <w:jc w:val="right"/>
              <w:rPr>
                <w:b/>
                <w:sz w:val="15"/>
              </w:rPr>
            </w:pPr>
            <w:r>
              <w:rPr>
                <w:b/>
                <w:w w:val="95"/>
                <w:sz w:val="15"/>
              </w:rPr>
              <w:t>2011</w:t>
            </w:r>
          </w:p>
        </w:tc>
        <w:tc>
          <w:tcPr>
            <w:tcW w:w="687" w:type="dxa"/>
            <w:tcBorders>
              <w:top w:val="single" w:sz="6" w:space="0" w:color="000000"/>
              <w:left w:val="single" w:sz="6" w:space="0" w:color="000000"/>
              <w:bottom w:val="single" w:sz="6" w:space="0" w:color="000000"/>
            </w:tcBorders>
          </w:tcPr>
          <w:p w:rsidR="003E0E38" w:rsidRDefault="00125FA9">
            <w:pPr>
              <w:pStyle w:val="TableParagraph"/>
              <w:spacing w:before="41" w:line="154" w:lineRule="exact"/>
              <w:ind w:right="70"/>
              <w:jc w:val="right"/>
              <w:rPr>
                <w:b/>
                <w:sz w:val="15"/>
              </w:rPr>
            </w:pPr>
            <w:r>
              <w:rPr>
                <w:b/>
                <w:w w:val="95"/>
                <w:sz w:val="15"/>
              </w:rPr>
              <w:t>2012</w:t>
            </w:r>
          </w:p>
        </w:tc>
      </w:tr>
      <w:tr w:rsidR="003E0E38">
        <w:trPr>
          <w:trHeight w:val="188"/>
        </w:trPr>
        <w:tc>
          <w:tcPr>
            <w:tcW w:w="3137" w:type="dxa"/>
            <w:tcBorders>
              <w:top w:val="single" w:sz="6" w:space="0" w:color="000000"/>
              <w:bottom w:val="nil"/>
              <w:right w:val="single" w:sz="6" w:space="0" w:color="000000"/>
            </w:tcBorders>
          </w:tcPr>
          <w:p w:rsidR="003E0E38" w:rsidRDefault="00125FA9">
            <w:pPr>
              <w:pStyle w:val="TableParagraph"/>
              <w:spacing w:line="168" w:lineRule="exact"/>
              <w:ind w:left="95"/>
              <w:rPr>
                <w:b/>
                <w:sz w:val="15"/>
              </w:rPr>
            </w:pPr>
            <w:r>
              <w:rPr>
                <w:b/>
                <w:sz w:val="15"/>
              </w:rPr>
              <w:t>Durable Goods</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right="80"/>
              <w:jc w:val="right"/>
              <w:rPr>
                <w:sz w:val="15"/>
              </w:rPr>
            </w:pPr>
            <w:r>
              <w:rPr>
                <w:sz w:val="15"/>
              </w:rPr>
              <w:t>9,570</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right="81"/>
              <w:jc w:val="right"/>
              <w:rPr>
                <w:sz w:val="15"/>
              </w:rPr>
            </w:pPr>
            <w:r>
              <w:rPr>
                <w:w w:val="95"/>
                <w:sz w:val="15"/>
              </w:rPr>
              <w:t>13,720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right="81"/>
              <w:jc w:val="right"/>
              <w:rPr>
                <w:sz w:val="15"/>
              </w:rPr>
            </w:pPr>
            <w:r>
              <w:rPr>
                <w:w w:val="95"/>
                <w:sz w:val="15"/>
              </w:rPr>
              <w:t>20,440</w:t>
            </w:r>
          </w:p>
        </w:tc>
        <w:tc>
          <w:tcPr>
            <w:tcW w:w="675"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right="70"/>
              <w:jc w:val="right"/>
              <w:rPr>
                <w:sz w:val="15"/>
              </w:rPr>
            </w:pPr>
            <w:r>
              <w:rPr>
                <w:w w:val="95"/>
                <w:sz w:val="15"/>
              </w:rPr>
              <w:t>26,350</w:t>
            </w:r>
          </w:p>
        </w:tc>
        <w:tc>
          <w:tcPr>
            <w:tcW w:w="699"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right="94"/>
              <w:jc w:val="right"/>
              <w:rPr>
                <w:sz w:val="15"/>
              </w:rPr>
            </w:pPr>
            <w:r>
              <w:rPr>
                <w:w w:val="95"/>
                <w:sz w:val="15"/>
              </w:rPr>
              <w:t>32,290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right="83"/>
              <w:jc w:val="right"/>
              <w:rPr>
                <w:sz w:val="15"/>
              </w:rPr>
            </w:pPr>
            <w:r>
              <w:rPr>
                <w:w w:val="95"/>
                <w:sz w:val="15"/>
              </w:rPr>
              <w:t>37,090</w:t>
            </w:r>
          </w:p>
        </w:tc>
        <w:tc>
          <w:tcPr>
            <w:tcW w:w="687"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right="84"/>
              <w:jc w:val="right"/>
              <w:rPr>
                <w:sz w:val="15"/>
              </w:rPr>
            </w:pPr>
            <w:r>
              <w:rPr>
                <w:w w:val="95"/>
                <w:sz w:val="15"/>
              </w:rPr>
              <w:t>38,530</w:t>
            </w:r>
          </w:p>
        </w:tc>
        <w:tc>
          <w:tcPr>
            <w:tcW w:w="699"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right="96"/>
              <w:jc w:val="right"/>
              <w:rPr>
                <w:sz w:val="15"/>
              </w:rPr>
            </w:pPr>
            <w:r>
              <w:rPr>
                <w:w w:val="95"/>
                <w:sz w:val="15"/>
              </w:rPr>
              <w:t>39,650</w:t>
            </w:r>
          </w:p>
        </w:tc>
        <w:tc>
          <w:tcPr>
            <w:tcW w:w="699"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right="97"/>
              <w:jc w:val="right"/>
              <w:rPr>
                <w:sz w:val="15"/>
              </w:rPr>
            </w:pPr>
            <w:r>
              <w:rPr>
                <w:w w:val="95"/>
                <w:sz w:val="15"/>
              </w:rPr>
              <w:t>40,350</w:t>
            </w:r>
          </w:p>
        </w:tc>
        <w:tc>
          <w:tcPr>
            <w:tcW w:w="687" w:type="dxa"/>
            <w:tcBorders>
              <w:top w:val="single" w:sz="6" w:space="0" w:color="000000"/>
              <w:left w:val="single" w:sz="6" w:space="0" w:color="000000"/>
              <w:bottom w:val="nil"/>
            </w:tcBorders>
          </w:tcPr>
          <w:p w:rsidR="003E0E38" w:rsidRDefault="00125FA9">
            <w:pPr>
              <w:pStyle w:val="TableParagraph"/>
              <w:spacing w:line="168" w:lineRule="exact"/>
              <w:ind w:right="70"/>
              <w:jc w:val="right"/>
              <w:rPr>
                <w:sz w:val="15"/>
              </w:rPr>
            </w:pPr>
            <w:r>
              <w:rPr>
                <w:w w:val="95"/>
                <w:sz w:val="15"/>
              </w:rPr>
              <w:t>40,760</w:t>
            </w:r>
          </w:p>
        </w:tc>
      </w:tr>
      <w:tr w:rsidR="003E0E38">
        <w:trPr>
          <w:trHeight w:val="184"/>
        </w:trPr>
        <w:tc>
          <w:tcPr>
            <w:tcW w:w="3137" w:type="dxa"/>
            <w:tcBorders>
              <w:top w:val="nil"/>
              <w:bottom w:val="nil"/>
              <w:right w:val="single" w:sz="6" w:space="0" w:color="000000"/>
            </w:tcBorders>
          </w:tcPr>
          <w:p w:rsidR="003E0E38" w:rsidRDefault="00125FA9">
            <w:pPr>
              <w:pStyle w:val="TableParagraph"/>
              <w:spacing w:line="165" w:lineRule="exact"/>
              <w:ind w:left="188"/>
              <w:rPr>
                <w:i/>
                <w:sz w:val="15"/>
              </w:rPr>
            </w:pPr>
            <w:r>
              <w:rPr>
                <w:i/>
                <w:sz w:val="15"/>
              </w:rPr>
              <w:t>(Detail in Table 14)</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99"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99"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99" w:type="dxa"/>
            <w:tcBorders>
              <w:top w:val="nil"/>
              <w:left w:val="single" w:sz="6" w:space="0" w:color="000000"/>
              <w:bottom w:val="nil"/>
              <w:right w:val="single" w:sz="6" w:space="0" w:color="000000"/>
            </w:tcBorders>
          </w:tcPr>
          <w:p w:rsidR="003E0E38" w:rsidRDefault="003E0E38">
            <w:pPr>
              <w:pStyle w:val="TableParagraph"/>
              <w:rPr>
                <w:rFonts w:ascii="Times New Roman"/>
                <w:sz w:val="12"/>
              </w:rPr>
            </w:pPr>
          </w:p>
        </w:tc>
        <w:tc>
          <w:tcPr>
            <w:tcW w:w="687" w:type="dxa"/>
            <w:tcBorders>
              <w:top w:val="nil"/>
              <w:left w:val="single" w:sz="6" w:space="0" w:color="000000"/>
              <w:bottom w:val="nil"/>
            </w:tcBorders>
          </w:tcPr>
          <w:p w:rsidR="003E0E38" w:rsidRDefault="003E0E38">
            <w:pPr>
              <w:pStyle w:val="TableParagraph"/>
              <w:rPr>
                <w:rFonts w:ascii="Times New Roman"/>
                <w:sz w:val="12"/>
              </w:rPr>
            </w:pPr>
          </w:p>
        </w:tc>
      </w:tr>
      <w:tr w:rsidR="003E0E38">
        <w:trPr>
          <w:trHeight w:val="184"/>
        </w:trPr>
        <w:tc>
          <w:tcPr>
            <w:tcW w:w="3137" w:type="dxa"/>
            <w:tcBorders>
              <w:top w:val="nil"/>
              <w:bottom w:val="nil"/>
              <w:right w:val="single" w:sz="6" w:space="0" w:color="000000"/>
            </w:tcBorders>
          </w:tcPr>
          <w:p w:rsidR="003E0E38" w:rsidRDefault="00125FA9">
            <w:pPr>
              <w:pStyle w:val="TableParagraph"/>
              <w:spacing w:line="165" w:lineRule="exact"/>
              <w:ind w:left="95"/>
              <w:rPr>
                <w:b/>
                <w:sz w:val="15"/>
              </w:rPr>
            </w:pPr>
            <w:r>
              <w:rPr>
                <w:b/>
                <w:sz w:val="15"/>
              </w:rPr>
              <w:t>Nondurable Goods</w:t>
            </w:r>
          </w:p>
        </w:tc>
        <w:tc>
          <w:tcPr>
            <w:tcW w:w="665" w:type="dxa"/>
            <w:tcBorders>
              <w:top w:val="nil"/>
              <w:left w:val="single" w:sz="6" w:space="0" w:color="000000"/>
              <w:bottom w:val="nil"/>
              <w:right w:val="single" w:sz="6" w:space="0" w:color="000000"/>
            </w:tcBorders>
          </w:tcPr>
          <w:p w:rsidR="003E0E38" w:rsidRDefault="00125FA9">
            <w:pPr>
              <w:pStyle w:val="TableParagraph"/>
              <w:spacing w:line="165" w:lineRule="exact"/>
              <w:ind w:right="80"/>
              <w:jc w:val="right"/>
              <w:rPr>
                <w:sz w:val="15"/>
              </w:rPr>
            </w:pPr>
            <w:r>
              <w:rPr>
                <w:w w:val="95"/>
                <w:sz w:val="15"/>
              </w:rPr>
              <w:t>14,940</w:t>
            </w:r>
          </w:p>
        </w:tc>
        <w:tc>
          <w:tcPr>
            <w:tcW w:w="665" w:type="dxa"/>
            <w:tcBorders>
              <w:top w:val="nil"/>
              <w:left w:val="single" w:sz="6" w:space="0" w:color="000000"/>
              <w:bottom w:val="nil"/>
              <w:right w:val="single" w:sz="6" w:space="0" w:color="000000"/>
            </w:tcBorders>
          </w:tcPr>
          <w:p w:rsidR="003E0E38" w:rsidRDefault="00125FA9">
            <w:pPr>
              <w:pStyle w:val="TableParagraph"/>
              <w:spacing w:line="165" w:lineRule="exact"/>
              <w:ind w:right="81"/>
              <w:jc w:val="right"/>
              <w:rPr>
                <w:sz w:val="15"/>
              </w:rPr>
            </w:pPr>
            <w:r>
              <w:rPr>
                <w:w w:val="95"/>
                <w:sz w:val="15"/>
              </w:rPr>
              <w:t>21,330</w:t>
            </w:r>
          </w:p>
        </w:tc>
        <w:tc>
          <w:tcPr>
            <w:tcW w:w="687" w:type="dxa"/>
            <w:tcBorders>
              <w:top w:val="nil"/>
              <w:left w:val="single" w:sz="6" w:space="0" w:color="000000"/>
              <w:bottom w:val="nil"/>
              <w:right w:val="single" w:sz="6" w:space="0" w:color="000000"/>
            </w:tcBorders>
          </w:tcPr>
          <w:p w:rsidR="003E0E38" w:rsidRDefault="00125FA9">
            <w:pPr>
              <w:pStyle w:val="TableParagraph"/>
              <w:spacing w:line="165" w:lineRule="exact"/>
              <w:ind w:right="81"/>
              <w:jc w:val="right"/>
              <w:rPr>
                <w:sz w:val="15"/>
              </w:rPr>
            </w:pPr>
            <w:r>
              <w:rPr>
                <w:w w:val="95"/>
                <w:sz w:val="15"/>
              </w:rPr>
              <w:t>29,750</w:t>
            </w:r>
          </w:p>
        </w:tc>
        <w:tc>
          <w:tcPr>
            <w:tcW w:w="675" w:type="dxa"/>
            <w:tcBorders>
              <w:top w:val="nil"/>
              <w:left w:val="single" w:sz="6" w:space="0" w:color="000000"/>
              <w:bottom w:val="nil"/>
              <w:right w:val="single" w:sz="6" w:space="0" w:color="000000"/>
            </w:tcBorders>
          </w:tcPr>
          <w:p w:rsidR="003E0E38" w:rsidRDefault="00125FA9">
            <w:pPr>
              <w:pStyle w:val="TableParagraph"/>
              <w:spacing w:line="165" w:lineRule="exact"/>
              <w:ind w:right="70"/>
              <w:jc w:val="right"/>
              <w:rPr>
                <w:sz w:val="15"/>
              </w:rPr>
            </w:pPr>
            <w:r>
              <w:rPr>
                <w:w w:val="95"/>
                <w:sz w:val="15"/>
              </w:rPr>
              <w:t>43,370</w:t>
            </w:r>
          </w:p>
        </w:tc>
        <w:tc>
          <w:tcPr>
            <w:tcW w:w="699" w:type="dxa"/>
            <w:tcBorders>
              <w:top w:val="nil"/>
              <w:left w:val="single" w:sz="6" w:space="0" w:color="000000"/>
              <w:bottom w:val="nil"/>
              <w:right w:val="single" w:sz="6" w:space="0" w:color="000000"/>
            </w:tcBorders>
          </w:tcPr>
          <w:p w:rsidR="003E0E38" w:rsidRDefault="00125FA9">
            <w:pPr>
              <w:pStyle w:val="TableParagraph"/>
              <w:spacing w:line="165" w:lineRule="exact"/>
              <w:ind w:right="94"/>
              <w:jc w:val="right"/>
              <w:rPr>
                <w:sz w:val="15"/>
              </w:rPr>
            </w:pPr>
            <w:r>
              <w:rPr>
                <w:w w:val="95"/>
                <w:sz w:val="15"/>
              </w:rPr>
              <w:t>46,450</w:t>
            </w:r>
          </w:p>
        </w:tc>
        <w:tc>
          <w:tcPr>
            <w:tcW w:w="687" w:type="dxa"/>
            <w:tcBorders>
              <w:top w:val="nil"/>
              <w:left w:val="single" w:sz="6" w:space="0" w:color="000000"/>
              <w:bottom w:val="nil"/>
              <w:right w:val="single" w:sz="6" w:space="0" w:color="000000"/>
            </w:tcBorders>
          </w:tcPr>
          <w:p w:rsidR="003E0E38" w:rsidRDefault="00125FA9">
            <w:pPr>
              <w:pStyle w:val="TableParagraph"/>
              <w:spacing w:line="165" w:lineRule="exact"/>
              <w:ind w:right="83"/>
              <w:jc w:val="right"/>
              <w:rPr>
                <w:sz w:val="15"/>
              </w:rPr>
            </w:pPr>
            <w:r>
              <w:rPr>
                <w:w w:val="95"/>
                <w:sz w:val="15"/>
              </w:rPr>
              <w:t>43,880</w:t>
            </w:r>
          </w:p>
        </w:tc>
        <w:tc>
          <w:tcPr>
            <w:tcW w:w="687" w:type="dxa"/>
            <w:tcBorders>
              <w:top w:val="nil"/>
              <w:left w:val="single" w:sz="6" w:space="0" w:color="000000"/>
              <w:bottom w:val="nil"/>
              <w:right w:val="single" w:sz="6" w:space="0" w:color="000000"/>
            </w:tcBorders>
          </w:tcPr>
          <w:p w:rsidR="003E0E38" w:rsidRDefault="00125FA9">
            <w:pPr>
              <w:pStyle w:val="TableParagraph"/>
              <w:spacing w:line="165" w:lineRule="exact"/>
              <w:ind w:right="84"/>
              <w:jc w:val="right"/>
              <w:rPr>
                <w:sz w:val="15"/>
              </w:rPr>
            </w:pPr>
            <w:r>
              <w:rPr>
                <w:w w:val="95"/>
                <w:sz w:val="15"/>
              </w:rPr>
              <w:t>39,380</w:t>
            </w:r>
          </w:p>
        </w:tc>
        <w:tc>
          <w:tcPr>
            <w:tcW w:w="699" w:type="dxa"/>
            <w:tcBorders>
              <w:top w:val="nil"/>
              <w:left w:val="single" w:sz="6" w:space="0" w:color="000000"/>
              <w:bottom w:val="nil"/>
              <w:right w:val="single" w:sz="6" w:space="0" w:color="000000"/>
            </w:tcBorders>
          </w:tcPr>
          <w:p w:rsidR="003E0E38" w:rsidRDefault="00125FA9">
            <w:pPr>
              <w:pStyle w:val="TableParagraph"/>
              <w:spacing w:line="165" w:lineRule="exact"/>
              <w:ind w:right="96"/>
              <w:jc w:val="right"/>
              <w:rPr>
                <w:sz w:val="15"/>
              </w:rPr>
            </w:pPr>
            <w:r>
              <w:rPr>
                <w:w w:val="95"/>
                <w:sz w:val="15"/>
              </w:rPr>
              <w:t>34,010</w:t>
            </w:r>
          </w:p>
        </w:tc>
        <w:tc>
          <w:tcPr>
            <w:tcW w:w="699" w:type="dxa"/>
            <w:tcBorders>
              <w:top w:val="nil"/>
              <w:left w:val="single" w:sz="6" w:space="0" w:color="000000"/>
              <w:bottom w:val="nil"/>
              <w:right w:val="single" w:sz="6" w:space="0" w:color="000000"/>
            </w:tcBorders>
          </w:tcPr>
          <w:p w:rsidR="003E0E38" w:rsidRDefault="00125FA9">
            <w:pPr>
              <w:pStyle w:val="TableParagraph"/>
              <w:spacing w:line="165" w:lineRule="exact"/>
              <w:ind w:right="97"/>
              <w:jc w:val="right"/>
              <w:rPr>
                <w:sz w:val="15"/>
              </w:rPr>
            </w:pPr>
            <w:r>
              <w:rPr>
                <w:w w:val="95"/>
                <w:sz w:val="15"/>
              </w:rPr>
              <w:t>32,780</w:t>
            </w:r>
          </w:p>
        </w:tc>
        <w:tc>
          <w:tcPr>
            <w:tcW w:w="687" w:type="dxa"/>
            <w:tcBorders>
              <w:top w:val="nil"/>
              <w:left w:val="single" w:sz="6" w:space="0" w:color="000000"/>
              <w:bottom w:val="nil"/>
            </w:tcBorders>
          </w:tcPr>
          <w:p w:rsidR="003E0E38" w:rsidRDefault="00125FA9">
            <w:pPr>
              <w:pStyle w:val="TableParagraph"/>
              <w:spacing w:line="165" w:lineRule="exact"/>
              <w:ind w:right="70"/>
              <w:jc w:val="right"/>
              <w:rPr>
                <w:sz w:val="15"/>
              </w:rPr>
            </w:pPr>
            <w:r>
              <w:rPr>
                <w:w w:val="95"/>
                <w:sz w:val="15"/>
              </w:rPr>
              <w:t>34,070</w:t>
            </w:r>
          </w:p>
        </w:tc>
      </w:tr>
      <w:tr w:rsidR="003E0E38">
        <w:trPr>
          <w:trHeight w:val="166"/>
        </w:trPr>
        <w:tc>
          <w:tcPr>
            <w:tcW w:w="3137" w:type="dxa"/>
            <w:tcBorders>
              <w:top w:val="nil"/>
              <w:bottom w:val="single" w:sz="6" w:space="0" w:color="000000"/>
              <w:right w:val="single" w:sz="6" w:space="0" w:color="000000"/>
            </w:tcBorders>
          </w:tcPr>
          <w:p w:rsidR="003E0E38" w:rsidRDefault="00125FA9">
            <w:pPr>
              <w:pStyle w:val="TableParagraph"/>
              <w:spacing w:line="146" w:lineRule="exact"/>
              <w:ind w:left="188"/>
              <w:rPr>
                <w:i/>
                <w:sz w:val="15"/>
              </w:rPr>
            </w:pPr>
            <w:r>
              <w:rPr>
                <w:i/>
                <w:sz w:val="15"/>
              </w:rPr>
              <w:t>(Detail in Table 17)</w:t>
            </w: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75"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99"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99"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99" w:type="dxa"/>
            <w:tcBorders>
              <w:top w:val="nil"/>
              <w:left w:val="single" w:sz="6" w:space="0" w:color="000000"/>
              <w:bottom w:val="single" w:sz="6" w:space="0" w:color="000000"/>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single" w:sz="6" w:space="0" w:color="000000"/>
            </w:tcBorders>
          </w:tcPr>
          <w:p w:rsidR="003E0E38" w:rsidRDefault="003E0E38">
            <w:pPr>
              <w:pStyle w:val="TableParagraph"/>
              <w:rPr>
                <w:rFonts w:ascii="Times New Roman"/>
                <w:sz w:val="10"/>
              </w:rPr>
            </w:pPr>
          </w:p>
        </w:tc>
      </w:tr>
      <w:tr w:rsidR="003E0E38">
        <w:trPr>
          <w:trHeight w:val="215"/>
        </w:trPr>
        <w:tc>
          <w:tcPr>
            <w:tcW w:w="3137"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95"/>
              <w:rPr>
                <w:b/>
                <w:sz w:val="15"/>
              </w:rPr>
            </w:pPr>
            <w:r>
              <w:rPr>
                <w:b/>
                <w:sz w:val="15"/>
              </w:rPr>
              <w:t>Containers and Packaging</w:t>
            </w:r>
          </w:p>
        </w:tc>
        <w:tc>
          <w:tcPr>
            <w:tcW w:w="6850"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4"/>
              </w:rPr>
            </w:pPr>
          </w:p>
        </w:tc>
      </w:tr>
      <w:tr w:rsidR="003E0E38">
        <w:trPr>
          <w:trHeight w:val="365"/>
        </w:trPr>
        <w:tc>
          <w:tcPr>
            <w:tcW w:w="3137" w:type="dxa"/>
            <w:vMerge w:val="restart"/>
            <w:tcBorders>
              <w:top w:val="single" w:sz="6" w:space="0" w:color="000000"/>
              <w:bottom w:val="single" w:sz="6" w:space="0" w:color="000000"/>
              <w:right w:val="single" w:sz="6" w:space="0" w:color="000000"/>
            </w:tcBorders>
          </w:tcPr>
          <w:p w:rsidR="003E0E38" w:rsidRDefault="00125FA9">
            <w:pPr>
              <w:pStyle w:val="TableParagraph"/>
              <w:spacing w:line="168" w:lineRule="exact"/>
              <w:ind w:left="188"/>
              <w:rPr>
                <w:b/>
                <w:sz w:val="15"/>
              </w:rPr>
            </w:pPr>
            <w:r>
              <w:rPr>
                <w:b/>
                <w:sz w:val="15"/>
              </w:rPr>
              <w:t>Glass Packaging</w:t>
            </w:r>
          </w:p>
          <w:p w:rsidR="003E0E38" w:rsidRDefault="00125FA9">
            <w:pPr>
              <w:pStyle w:val="TableParagraph"/>
              <w:spacing w:before="12" w:line="256" w:lineRule="auto"/>
              <w:ind w:left="246" w:right="913" w:hanging="1"/>
              <w:rPr>
                <w:sz w:val="15"/>
              </w:rPr>
            </w:pPr>
            <w:r>
              <w:rPr>
                <w:sz w:val="15"/>
              </w:rPr>
              <w:t>Beer and Soft Drink Bottles** Wine and Liquor Bottles Other Bottles &amp; Jars</w:t>
            </w:r>
          </w:p>
          <w:p w:rsidR="003E0E38" w:rsidRDefault="00125FA9">
            <w:pPr>
              <w:pStyle w:val="TableParagraph"/>
              <w:spacing w:before="1"/>
              <w:ind w:left="247"/>
              <w:rPr>
                <w:b/>
                <w:i/>
                <w:sz w:val="15"/>
              </w:rPr>
            </w:pPr>
            <w:r>
              <w:rPr>
                <w:b/>
                <w:i/>
                <w:sz w:val="15"/>
              </w:rPr>
              <w:t>Total Glass Packaging</w:t>
            </w:r>
          </w:p>
          <w:p w:rsidR="003E0E38" w:rsidRDefault="00125FA9">
            <w:pPr>
              <w:pStyle w:val="TableParagraph"/>
              <w:spacing w:before="12"/>
              <w:ind w:left="189"/>
              <w:rPr>
                <w:b/>
                <w:sz w:val="15"/>
              </w:rPr>
            </w:pPr>
            <w:r>
              <w:rPr>
                <w:b/>
                <w:sz w:val="15"/>
              </w:rPr>
              <w:t>Steel Packaging</w:t>
            </w:r>
          </w:p>
          <w:p w:rsidR="003E0E38" w:rsidRDefault="00125FA9">
            <w:pPr>
              <w:pStyle w:val="TableParagraph"/>
              <w:spacing w:before="12" w:line="256" w:lineRule="auto"/>
              <w:ind w:left="247" w:right="913"/>
              <w:rPr>
                <w:sz w:val="15"/>
              </w:rPr>
            </w:pPr>
            <w:r>
              <w:rPr>
                <w:sz w:val="15"/>
              </w:rPr>
              <w:t>Beer and Soft Drink Cans Cans</w:t>
            </w:r>
          </w:p>
          <w:p w:rsidR="003E0E38" w:rsidRDefault="00125FA9">
            <w:pPr>
              <w:pStyle w:val="TableParagraph"/>
              <w:spacing w:before="1" w:line="256" w:lineRule="auto"/>
              <w:ind w:left="189" w:right="1171" w:firstLine="57"/>
              <w:rPr>
                <w:sz w:val="15"/>
              </w:rPr>
            </w:pPr>
            <w:r>
              <w:rPr>
                <w:sz w:val="15"/>
              </w:rPr>
              <w:t xml:space="preserve">Other Steel Packaging </w:t>
            </w:r>
            <w:r>
              <w:rPr>
                <w:b/>
                <w:i/>
                <w:sz w:val="15"/>
              </w:rPr>
              <w:t xml:space="preserve">Total Steel Packaging </w:t>
            </w:r>
            <w:r>
              <w:rPr>
                <w:b/>
                <w:sz w:val="15"/>
              </w:rPr>
              <w:t xml:space="preserve">Aluminum Packaging </w:t>
            </w:r>
            <w:r>
              <w:rPr>
                <w:sz w:val="15"/>
              </w:rPr>
              <w:t>Beer and Soft Drink Cans Other Cans</w:t>
            </w:r>
          </w:p>
          <w:p w:rsidR="003E0E38" w:rsidRDefault="00125FA9">
            <w:pPr>
              <w:pStyle w:val="TableParagraph"/>
              <w:spacing w:before="1"/>
              <w:ind w:left="246"/>
              <w:rPr>
                <w:sz w:val="15"/>
              </w:rPr>
            </w:pPr>
            <w:r>
              <w:rPr>
                <w:sz w:val="15"/>
              </w:rPr>
              <w:t>Foil and</w:t>
            </w:r>
            <w:r>
              <w:rPr>
                <w:spacing w:val="-25"/>
                <w:sz w:val="15"/>
              </w:rPr>
              <w:t xml:space="preserve"> </w:t>
            </w:r>
            <w:r>
              <w:rPr>
                <w:sz w:val="15"/>
              </w:rPr>
              <w:t>Closures</w:t>
            </w:r>
          </w:p>
          <w:p w:rsidR="003E0E38" w:rsidRDefault="00125FA9">
            <w:pPr>
              <w:pStyle w:val="TableParagraph"/>
              <w:spacing w:before="12" w:line="256" w:lineRule="auto"/>
              <w:ind w:left="188" w:right="1171" w:firstLine="57"/>
              <w:rPr>
                <w:sz w:val="15"/>
              </w:rPr>
            </w:pPr>
            <w:r>
              <w:rPr>
                <w:b/>
                <w:i/>
                <w:sz w:val="15"/>
              </w:rPr>
              <w:t xml:space="preserve">Total Aluminum Pkg </w:t>
            </w:r>
            <w:r>
              <w:rPr>
                <w:b/>
                <w:sz w:val="15"/>
              </w:rPr>
              <w:t>Paper &amp; Paperboard</w:t>
            </w:r>
            <w:r>
              <w:rPr>
                <w:b/>
                <w:spacing w:val="-31"/>
                <w:sz w:val="15"/>
              </w:rPr>
              <w:t xml:space="preserve"> </w:t>
            </w:r>
            <w:r>
              <w:rPr>
                <w:b/>
                <w:sz w:val="15"/>
              </w:rPr>
              <w:t xml:space="preserve">Pkg </w:t>
            </w:r>
            <w:r>
              <w:rPr>
                <w:sz w:val="15"/>
              </w:rPr>
              <w:t>Corrugated</w:t>
            </w:r>
            <w:r>
              <w:rPr>
                <w:spacing w:val="-5"/>
                <w:sz w:val="15"/>
              </w:rPr>
              <w:t xml:space="preserve"> </w:t>
            </w:r>
            <w:r>
              <w:rPr>
                <w:sz w:val="15"/>
              </w:rPr>
              <w:t>Boxes</w:t>
            </w:r>
          </w:p>
          <w:p w:rsidR="003E0E38" w:rsidRDefault="00125FA9">
            <w:pPr>
              <w:pStyle w:val="TableParagraph"/>
              <w:spacing w:before="1" w:line="256" w:lineRule="auto"/>
              <w:ind w:left="340" w:right="798" w:hanging="94"/>
              <w:rPr>
                <w:sz w:val="15"/>
              </w:rPr>
            </w:pPr>
            <w:r>
              <w:rPr>
                <w:sz w:val="15"/>
              </w:rPr>
              <w:t>Other</w:t>
            </w:r>
            <w:r>
              <w:rPr>
                <w:spacing w:val="-10"/>
                <w:sz w:val="15"/>
              </w:rPr>
              <w:t xml:space="preserve"> </w:t>
            </w:r>
            <w:r>
              <w:rPr>
                <w:sz w:val="15"/>
              </w:rPr>
              <w:t>Paper</w:t>
            </w:r>
            <w:r>
              <w:rPr>
                <w:spacing w:val="-9"/>
                <w:sz w:val="15"/>
              </w:rPr>
              <w:t xml:space="preserve"> </w:t>
            </w:r>
            <w:r>
              <w:rPr>
                <w:sz w:val="15"/>
              </w:rPr>
              <w:t>&amp;</w:t>
            </w:r>
            <w:r>
              <w:rPr>
                <w:spacing w:val="-11"/>
                <w:sz w:val="15"/>
              </w:rPr>
              <w:t xml:space="preserve"> </w:t>
            </w:r>
            <w:r>
              <w:rPr>
                <w:sz w:val="15"/>
              </w:rPr>
              <w:t>Paperboard</w:t>
            </w:r>
            <w:r>
              <w:rPr>
                <w:spacing w:val="-12"/>
                <w:sz w:val="15"/>
              </w:rPr>
              <w:t xml:space="preserve"> </w:t>
            </w:r>
            <w:r>
              <w:rPr>
                <w:sz w:val="15"/>
              </w:rPr>
              <w:t xml:space="preserve">Pkg Gable </w:t>
            </w:r>
            <w:r>
              <w:rPr>
                <w:spacing w:val="-3"/>
                <w:sz w:val="15"/>
              </w:rPr>
              <w:t xml:space="preserve">Top/Aseptic </w:t>
            </w:r>
            <w:r>
              <w:rPr>
                <w:sz w:val="15"/>
              </w:rPr>
              <w:t>Cartons‡ Folding</w:t>
            </w:r>
            <w:r>
              <w:rPr>
                <w:spacing w:val="-4"/>
                <w:sz w:val="15"/>
              </w:rPr>
              <w:t xml:space="preserve"> </w:t>
            </w:r>
            <w:r>
              <w:rPr>
                <w:sz w:val="15"/>
              </w:rPr>
              <w:t>Cartons</w:t>
            </w:r>
          </w:p>
          <w:p w:rsidR="003E0E38" w:rsidRDefault="00125FA9">
            <w:pPr>
              <w:pStyle w:val="TableParagraph"/>
              <w:spacing w:before="1" w:line="256" w:lineRule="auto"/>
              <w:ind w:left="339" w:right="842"/>
              <w:rPr>
                <w:sz w:val="15"/>
              </w:rPr>
            </w:pPr>
            <w:r>
              <w:rPr>
                <w:sz w:val="15"/>
              </w:rPr>
              <w:t>Other</w:t>
            </w:r>
            <w:r>
              <w:rPr>
                <w:spacing w:val="-18"/>
                <w:sz w:val="15"/>
              </w:rPr>
              <w:t xml:space="preserve"> </w:t>
            </w:r>
            <w:r>
              <w:rPr>
                <w:sz w:val="15"/>
              </w:rPr>
              <w:t>Paperboard</w:t>
            </w:r>
            <w:r>
              <w:rPr>
                <w:spacing w:val="-19"/>
                <w:sz w:val="15"/>
              </w:rPr>
              <w:t xml:space="preserve"> </w:t>
            </w:r>
            <w:r>
              <w:rPr>
                <w:sz w:val="15"/>
              </w:rPr>
              <w:t>Packaging Bags and</w:t>
            </w:r>
            <w:r>
              <w:rPr>
                <w:spacing w:val="-6"/>
                <w:sz w:val="15"/>
              </w:rPr>
              <w:t xml:space="preserve"> </w:t>
            </w:r>
            <w:r>
              <w:rPr>
                <w:sz w:val="15"/>
              </w:rPr>
              <w:t>Sacks</w:t>
            </w:r>
          </w:p>
          <w:p w:rsidR="003E0E38" w:rsidRDefault="00125FA9">
            <w:pPr>
              <w:pStyle w:val="TableParagraph"/>
              <w:spacing w:line="256" w:lineRule="auto"/>
              <w:ind w:left="339" w:right="1228"/>
              <w:rPr>
                <w:sz w:val="15"/>
              </w:rPr>
            </w:pPr>
            <w:r>
              <w:rPr>
                <w:sz w:val="15"/>
              </w:rPr>
              <w:t>Wrapping Papers Other Paper</w:t>
            </w:r>
            <w:r>
              <w:rPr>
                <w:spacing w:val="-28"/>
                <w:sz w:val="15"/>
              </w:rPr>
              <w:t xml:space="preserve"> </w:t>
            </w:r>
            <w:r>
              <w:rPr>
                <w:sz w:val="15"/>
              </w:rPr>
              <w:t>P</w:t>
            </w:r>
            <w:r>
              <w:rPr>
                <w:sz w:val="15"/>
              </w:rPr>
              <w:t>ackaging</w:t>
            </w:r>
          </w:p>
          <w:p w:rsidR="003E0E38" w:rsidRDefault="00125FA9">
            <w:pPr>
              <w:pStyle w:val="TableParagraph"/>
              <w:spacing w:before="1"/>
              <w:ind w:left="339"/>
              <w:rPr>
                <w:i/>
                <w:sz w:val="15"/>
              </w:rPr>
            </w:pPr>
            <w:r>
              <w:rPr>
                <w:i/>
                <w:sz w:val="15"/>
              </w:rPr>
              <w:t>Subtotal Other Paper &amp; Paperboard Pkg</w:t>
            </w:r>
          </w:p>
          <w:p w:rsidR="003E0E38" w:rsidRDefault="00125FA9">
            <w:pPr>
              <w:pStyle w:val="TableParagraph"/>
              <w:spacing w:before="12"/>
              <w:ind w:left="246"/>
              <w:rPr>
                <w:b/>
                <w:i/>
                <w:sz w:val="15"/>
              </w:rPr>
            </w:pPr>
            <w:r>
              <w:rPr>
                <w:b/>
                <w:i/>
                <w:sz w:val="15"/>
              </w:rPr>
              <w:t>Total Paper &amp; Board Pkg</w:t>
            </w:r>
          </w:p>
          <w:p w:rsidR="003E0E38" w:rsidRDefault="00125FA9">
            <w:pPr>
              <w:pStyle w:val="TableParagraph"/>
              <w:spacing w:before="12" w:line="256" w:lineRule="auto"/>
              <w:ind w:left="246" w:right="1396" w:hanging="58"/>
              <w:rPr>
                <w:sz w:val="15"/>
              </w:rPr>
            </w:pPr>
            <w:r>
              <w:rPr>
                <w:b/>
                <w:sz w:val="15"/>
              </w:rPr>
              <w:t xml:space="preserve">Plastics Packaging </w:t>
            </w:r>
            <w:r>
              <w:rPr>
                <w:sz w:val="15"/>
              </w:rPr>
              <w:t>PET Bottles and Jars HDPE Natural Bottles Other Containers Bags and Sacks Wraps</w:t>
            </w:r>
          </w:p>
          <w:p w:rsidR="003E0E38" w:rsidRDefault="00125FA9">
            <w:pPr>
              <w:pStyle w:val="TableParagraph"/>
              <w:spacing w:before="2"/>
              <w:ind w:left="246"/>
              <w:rPr>
                <w:i/>
                <w:sz w:val="15"/>
              </w:rPr>
            </w:pPr>
            <w:r>
              <w:rPr>
                <w:i/>
                <w:sz w:val="15"/>
              </w:rPr>
              <w:t>Subtotal Bags, Sacks, and Wraps</w:t>
            </w:r>
          </w:p>
          <w:p w:rsidR="003E0E38" w:rsidRDefault="00125FA9">
            <w:pPr>
              <w:pStyle w:val="TableParagraph"/>
              <w:spacing w:before="12" w:line="256" w:lineRule="auto"/>
              <w:ind w:left="188" w:right="913" w:firstLine="57"/>
              <w:rPr>
                <w:sz w:val="15"/>
              </w:rPr>
            </w:pPr>
            <w:r>
              <w:rPr>
                <w:sz w:val="15"/>
              </w:rPr>
              <w:t xml:space="preserve">Other Plastics Packaging </w:t>
            </w:r>
            <w:r>
              <w:rPr>
                <w:b/>
                <w:i/>
                <w:sz w:val="15"/>
              </w:rPr>
              <w:t xml:space="preserve">Total Plastics Packaging </w:t>
            </w:r>
            <w:r>
              <w:rPr>
                <w:sz w:val="15"/>
              </w:rPr>
              <w:t>Wood Packaging</w:t>
            </w:r>
          </w:p>
          <w:p w:rsidR="003E0E38" w:rsidRDefault="00125FA9">
            <w:pPr>
              <w:pStyle w:val="TableParagraph"/>
              <w:spacing w:before="1" w:line="154" w:lineRule="exact"/>
              <w:ind w:left="188"/>
              <w:rPr>
                <w:sz w:val="15"/>
              </w:rPr>
            </w:pPr>
            <w:r>
              <w:rPr>
                <w:sz w:val="15"/>
              </w:rPr>
              <w:t>Other Misc. Packaging</w:t>
            </w: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spacing w:before="8"/>
              <w:rPr>
                <w:b/>
                <w:sz w:val="15"/>
              </w:rPr>
            </w:pPr>
          </w:p>
          <w:p w:rsidR="003E0E38" w:rsidRDefault="00125FA9">
            <w:pPr>
              <w:pStyle w:val="TableParagraph"/>
              <w:spacing w:line="165" w:lineRule="exact"/>
              <w:ind w:right="80"/>
              <w:jc w:val="right"/>
              <w:rPr>
                <w:sz w:val="15"/>
              </w:rPr>
            </w:pPr>
            <w:r>
              <w:rPr>
                <w:sz w:val="15"/>
              </w:rPr>
              <w:t>1,310</w:t>
            </w: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spacing w:before="8"/>
              <w:rPr>
                <w:b/>
                <w:sz w:val="15"/>
              </w:rPr>
            </w:pPr>
          </w:p>
          <w:p w:rsidR="003E0E38" w:rsidRDefault="00125FA9">
            <w:pPr>
              <w:pStyle w:val="TableParagraph"/>
              <w:spacing w:line="165" w:lineRule="exact"/>
              <w:ind w:right="80"/>
              <w:jc w:val="right"/>
              <w:rPr>
                <w:sz w:val="15"/>
              </w:rPr>
            </w:pPr>
            <w:r>
              <w:rPr>
                <w:sz w:val="15"/>
              </w:rPr>
              <w:t>5,440</w:t>
            </w: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spacing w:before="8"/>
              <w:rPr>
                <w:b/>
                <w:sz w:val="15"/>
              </w:rPr>
            </w:pPr>
          </w:p>
          <w:p w:rsidR="003E0E38" w:rsidRDefault="00125FA9">
            <w:pPr>
              <w:pStyle w:val="TableParagraph"/>
              <w:spacing w:line="165" w:lineRule="exact"/>
              <w:ind w:right="81"/>
              <w:jc w:val="right"/>
              <w:rPr>
                <w:sz w:val="15"/>
              </w:rPr>
            </w:pPr>
            <w:r>
              <w:rPr>
                <w:sz w:val="15"/>
              </w:rPr>
              <w:t>6,010</w:t>
            </w:r>
          </w:p>
        </w:tc>
        <w:tc>
          <w:tcPr>
            <w:tcW w:w="675" w:type="dxa"/>
            <w:tcBorders>
              <w:top w:val="single" w:sz="6" w:space="0" w:color="000000"/>
              <w:left w:val="single" w:sz="6" w:space="0" w:color="000000"/>
              <w:bottom w:val="nil"/>
              <w:right w:val="single" w:sz="6" w:space="0" w:color="000000"/>
            </w:tcBorders>
          </w:tcPr>
          <w:p w:rsidR="003E0E38" w:rsidRDefault="003E0E38">
            <w:pPr>
              <w:pStyle w:val="TableParagraph"/>
              <w:spacing w:before="8"/>
              <w:rPr>
                <w:b/>
                <w:sz w:val="15"/>
              </w:rPr>
            </w:pPr>
          </w:p>
          <w:p w:rsidR="003E0E38" w:rsidRDefault="00125FA9">
            <w:pPr>
              <w:pStyle w:val="TableParagraph"/>
              <w:spacing w:line="165" w:lineRule="exact"/>
              <w:ind w:right="70"/>
              <w:jc w:val="right"/>
              <w:rPr>
                <w:sz w:val="15"/>
              </w:rPr>
            </w:pPr>
            <w:r>
              <w:rPr>
                <w:sz w:val="15"/>
              </w:rPr>
              <w:t>3,750</w:t>
            </w:r>
          </w:p>
        </w:tc>
        <w:tc>
          <w:tcPr>
            <w:tcW w:w="699" w:type="dxa"/>
            <w:tcBorders>
              <w:top w:val="single" w:sz="6" w:space="0" w:color="000000"/>
              <w:left w:val="single" w:sz="6" w:space="0" w:color="000000"/>
              <w:bottom w:val="nil"/>
              <w:right w:val="single" w:sz="6" w:space="0" w:color="000000"/>
            </w:tcBorders>
          </w:tcPr>
          <w:p w:rsidR="003E0E38" w:rsidRDefault="003E0E38">
            <w:pPr>
              <w:pStyle w:val="TableParagraph"/>
              <w:spacing w:before="8"/>
              <w:rPr>
                <w:b/>
                <w:sz w:val="15"/>
              </w:rPr>
            </w:pPr>
          </w:p>
          <w:p w:rsidR="003E0E38" w:rsidRDefault="00125FA9">
            <w:pPr>
              <w:pStyle w:val="TableParagraph"/>
              <w:spacing w:line="165" w:lineRule="exact"/>
              <w:ind w:right="94"/>
              <w:jc w:val="right"/>
              <w:rPr>
                <w:sz w:val="15"/>
              </w:rPr>
            </w:pPr>
            <w:r>
              <w:rPr>
                <w:sz w:val="15"/>
              </w:rPr>
              <w:t>4,180</w:t>
            </w: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spacing w:before="8"/>
              <w:rPr>
                <w:b/>
                <w:sz w:val="15"/>
              </w:rPr>
            </w:pPr>
          </w:p>
          <w:p w:rsidR="003E0E38" w:rsidRDefault="00125FA9">
            <w:pPr>
              <w:pStyle w:val="TableParagraph"/>
              <w:spacing w:line="165" w:lineRule="exact"/>
              <w:ind w:right="83"/>
              <w:jc w:val="right"/>
              <w:rPr>
                <w:sz w:val="15"/>
              </w:rPr>
            </w:pPr>
            <w:r>
              <w:rPr>
                <w:sz w:val="15"/>
              </w:rPr>
              <w:t>4,540</w:t>
            </w:r>
          </w:p>
        </w:tc>
        <w:tc>
          <w:tcPr>
            <w:tcW w:w="687" w:type="dxa"/>
            <w:tcBorders>
              <w:top w:val="single" w:sz="6" w:space="0" w:color="000000"/>
              <w:left w:val="single" w:sz="6" w:space="0" w:color="000000"/>
              <w:bottom w:val="nil"/>
              <w:right w:val="single" w:sz="6" w:space="0" w:color="000000"/>
            </w:tcBorders>
          </w:tcPr>
          <w:p w:rsidR="003E0E38" w:rsidRDefault="003E0E38">
            <w:pPr>
              <w:pStyle w:val="TableParagraph"/>
              <w:spacing w:before="8"/>
              <w:rPr>
                <w:b/>
                <w:sz w:val="15"/>
              </w:rPr>
            </w:pPr>
          </w:p>
          <w:p w:rsidR="003E0E38" w:rsidRDefault="00125FA9">
            <w:pPr>
              <w:pStyle w:val="TableParagraph"/>
              <w:spacing w:line="165" w:lineRule="exact"/>
              <w:ind w:right="83"/>
              <w:jc w:val="right"/>
              <w:rPr>
                <w:sz w:val="15"/>
              </w:rPr>
            </w:pPr>
            <w:r>
              <w:rPr>
                <w:sz w:val="15"/>
              </w:rPr>
              <w:t>4,090</w:t>
            </w:r>
          </w:p>
        </w:tc>
        <w:tc>
          <w:tcPr>
            <w:tcW w:w="699" w:type="dxa"/>
            <w:tcBorders>
              <w:top w:val="single" w:sz="6" w:space="0" w:color="000000"/>
              <w:left w:val="single" w:sz="6" w:space="0" w:color="000000"/>
              <w:bottom w:val="nil"/>
              <w:right w:val="single" w:sz="6" w:space="0" w:color="000000"/>
            </w:tcBorders>
          </w:tcPr>
          <w:p w:rsidR="003E0E38" w:rsidRDefault="003E0E38">
            <w:pPr>
              <w:pStyle w:val="TableParagraph"/>
              <w:spacing w:before="8"/>
              <w:rPr>
                <w:b/>
                <w:sz w:val="15"/>
              </w:rPr>
            </w:pPr>
          </w:p>
          <w:p w:rsidR="003E0E38" w:rsidRDefault="00125FA9">
            <w:pPr>
              <w:pStyle w:val="TableParagraph"/>
              <w:spacing w:line="165" w:lineRule="exact"/>
              <w:ind w:right="96"/>
              <w:jc w:val="right"/>
              <w:rPr>
                <w:sz w:val="15"/>
              </w:rPr>
            </w:pPr>
            <w:r>
              <w:rPr>
                <w:sz w:val="15"/>
              </w:rPr>
              <w:t>3,320</w:t>
            </w:r>
          </w:p>
        </w:tc>
        <w:tc>
          <w:tcPr>
            <w:tcW w:w="699" w:type="dxa"/>
            <w:tcBorders>
              <w:top w:val="single" w:sz="6" w:space="0" w:color="000000"/>
              <w:left w:val="single" w:sz="6" w:space="0" w:color="000000"/>
              <w:bottom w:val="nil"/>
              <w:right w:val="single" w:sz="6" w:space="0" w:color="000000"/>
            </w:tcBorders>
          </w:tcPr>
          <w:p w:rsidR="003E0E38" w:rsidRDefault="003E0E38">
            <w:pPr>
              <w:pStyle w:val="TableParagraph"/>
              <w:spacing w:before="8"/>
              <w:rPr>
                <w:b/>
                <w:sz w:val="15"/>
              </w:rPr>
            </w:pPr>
          </w:p>
          <w:p w:rsidR="003E0E38" w:rsidRDefault="00125FA9">
            <w:pPr>
              <w:pStyle w:val="TableParagraph"/>
              <w:spacing w:line="165" w:lineRule="exact"/>
              <w:ind w:right="97"/>
              <w:jc w:val="right"/>
              <w:rPr>
                <w:sz w:val="15"/>
              </w:rPr>
            </w:pPr>
            <w:r>
              <w:rPr>
                <w:sz w:val="15"/>
              </w:rPr>
              <w:t>3,250</w:t>
            </w:r>
          </w:p>
        </w:tc>
        <w:tc>
          <w:tcPr>
            <w:tcW w:w="687" w:type="dxa"/>
            <w:tcBorders>
              <w:top w:val="single" w:sz="6" w:space="0" w:color="000000"/>
              <w:left w:val="single" w:sz="6" w:space="0" w:color="000000"/>
              <w:bottom w:val="nil"/>
            </w:tcBorders>
          </w:tcPr>
          <w:p w:rsidR="003E0E38" w:rsidRDefault="003E0E38">
            <w:pPr>
              <w:pStyle w:val="TableParagraph"/>
              <w:spacing w:before="8"/>
              <w:rPr>
                <w:b/>
                <w:sz w:val="15"/>
              </w:rPr>
            </w:pPr>
          </w:p>
          <w:p w:rsidR="003E0E38" w:rsidRDefault="00125FA9">
            <w:pPr>
              <w:pStyle w:val="TableParagraph"/>
              <w:spacing w:line="165" w:lineRule="exact"/>
              <w:ind w:right="70"/>
              <w:jc w:val="right"/>
              <w:rPr>
                <w:sz w:val="15"/>
              </w:rPr>
            </w:pPr>
            <w:r>
              <w:rPr>
                <w:sz w:val="15"/>
              </w:rPr>
              <w:t>3,260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1,070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1,890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2,430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69"/>
              <w:jc w:val="right"/>
              <w:rPr>
                <w:sz w:val="15"/>
              </w:rPr>
            </w:pPr>
            <w:r>
              <w:rPr>
                <w:sz w:val="15"/>
              </w:rPr>
              <w:t>1,820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1,480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1,380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1,290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1,160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1,170</w:t>
            </w:r>
          </w:p>
        </w:tc>
        <w:tc>
          <w:tcPr>
            <w:tcW w:w="687" w:type="dxa"/>
            <w:tcBorders>
              <w:top w:val="nil"/>
              <w:left w:val="single" w:sz="6" w:space="0" w:color="000000"/>
              <w:bottom w:val="nil"/>
            </w:tcBorders>
          </w:tcPr>
          <w:p w:rsidR="003E0E38" w:rsidRDefault="00125FA9">
            <w:pPr>
              <w:pStyle w:val="TableParagraph"/>
              <w:spacing w:line="150" w:lineRule="exact"/>
              <w:ind w:right="70"/>
              <w:jc w:val="right"/>
              <w:rPr>
                <w:sz w:val="15"/>
              </w:rPr>
            </w:pPr>
            <w:r>
              <w:rPr>
                <w:sz w:val="15"/>
              </w:rPr>
              <w:t>1,220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3,710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4,440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4,780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69"/>
              <w:jc w:val="right"/>
              <w:rPr>
                <w:sz w:val="15"/>
              </w:rPr>
            </w:pPr>
            <w:r>
              <w:rPr>
                <w:sz w:val="15"/>
              </w:rPr>
              <w:t>3,640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2,500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1,950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1,860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1,750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1,690</w:t>
            </w:r>
          </w:p>
        </w:tc>
        <w:tc>
          <w:tcPr>
            <w:tcW w:w="687" w:type="dxa"/>
            <w:tcBorders>
              <w:top w:val="nil"/>
              <w:left w:val="single" w:sz="6" w:space="0" w:color="000000"/>
              <w:bottom w:val="nil"/>
            </w:tcBorders>
          </w:tcPr>
          <w:p w:rsidR="003E0E38" w:rsidRDefault="00125FA9">
            <w:pPr>
              <w:pStyle w:val="TableParagraph"/>
              <w:spacing w:line="150" w:lineRule="exact"/>
              <w:ind w:right="70"/>
              <w:jc w:val="right"/>
              <w:rPr>
                <w:sz w:val="15"/>
              </w:rPr>
            </w:pPr>
            <w:r>
              <w:rPr>
                <w:sz w:val="15"/>
              </w:rPr>
              <w:t>1,700</w:t>
            </w:r>
          </w:p>
        </w:tc>
      </w:tr>
      <w:tr w:rsidR="003E0E38">
        <w:trPr>
          <w:trHeight w:val="354"/>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0"/>
              <w:jc w:val="right"/>
              <w:rPr>
                <w:sz w:val="15"/>
              </w:rPr>
            </w:pPr>
            <w:r>
              <w:rPr>
                <w:sz w:val="15"/>
              </w:rPr>
              <w:t>6,090</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0"/>
              <w:jc w:val="right"/>
              <w:rPr>
                <w:sz w:val="15"/>
              </w:rPr>
            </w:pPr>
            <w:r>
              <w:rPr>
                <w:w w:val="95"/>
                <w:sz w:val="15"/>
              </w:rPr>
              <w:t>11,770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w w:val="95"/>
                <w:sz w:val="15"/>
              </w:rPr>
              <w:t>13,220</w:t>
            </w:r>
          </w:p>
        </w:tc>
        <w:tc>
          <w:tcPr>
            <w:tcW w:w="675" w:type="dxa"/>
            <w:tcBorders>
              <w:top w:val="nil"/>
              <w:left w:val="single" w:sz="6" w:space="0" w:color="000000"/>
              <w:bottom w:val="nil"/>
              <w:right w:val="single" w:sz="6" w:space="0" w:color="000000"/>
            </w:tcBorders>
          </w:tcPr>
          <w:p w:rsidR="003E0E38" w:rsidRDefault="00125FA9">
            <w:pPr>
              <w:pStyle w:val="TableParagraph"/>
              <w:spacing w:line="157" w:lineRule="exact"/>
              <w:ind w:right="69"/>
              <w:jc w:val="right"/>
              <w:rPr>
                <w:sz w:val="15"/>
              </w:rPr>
            </w:pPr>
            <w:r>
              <w:rPr>
                <w:sz w:val="15"/>
              </w:rPr>
              <w:t>9,210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4"/>
              <w:jc w:val="right"/>
              <w:rPr>
                <w:sz w:val="15"/>
              </w:rPr>
            </w:pPr>
            <w:r>
              <w:rPr>
                <w:sz w:val="15"/>
              </w:rPr>
              <w:t>8,160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3"/>
              <w:jc w:val="right"/>
              <w:rPr>
                <w:sz w:val="15"/>
              </w:rPr>
            </w:pPr>
            <w:r>
              <w:rPr>
                <w:sz w:val="15"/>
              </w:rPr>
              <w:t>7,870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3"/>
              <w:jc w:val="right"/>
              <w:rPr>
                <w:sz w:val="15"/>
              </w:rPr>
            </w:pPr>
            <w:r>
              <w:rPr>
                <w:sz w:val="15"/>
              </w:rPr>
              <w:t>7,240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6"/>
              <w:jc w:val="right"/>
              <w:rPr>
                <w:sz w:val="15"/>
              </w:rPr>
            </w:pPr>
            <w:r>
              <w:rPr>
                <w:sz w:val="15"/>
              </w:rPr>
              <w:t>6,230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6"/>
              <w:jc w:val="right"/>
              <w:rPr>
                <w:sz w:val="15"/>
              </w:rPr>
            </w:pPr>
            <w:r>
              <w:rPr>
                <w:sz w:val="15"/>
              </w:rPr>
              <w:t>6,110</w:t>
            </w:r>
          </w:p>
        </w:tc>
        <w:tc>
          <w:tcPr>
            <w:tcW w:w="687" w:type="dxa"/>
            <w:tcBorders>
              <w:top w:val="nil"/>
              <w:left w:val="single" w:sz="6" w:space="0" w:color="000000"/>
              <w:bottom w:val="nil"/>
            </w:tcBorders>
          </w:tcPr>
          <w:p w:rsidR="003E0E38" w:rsidRDefault="00125FA9">
            <w:pPr>
              <w:pStyle w:val="TableParagraph"/>
              <w:spacing w:line="157" w:lineRule="exact"/>
              <w:ind w:right="70"/>
              <w:jc w:val="right"/>
              <w:rPr>
                <w:sz w:val="15"/>
              </w:rPr>
            </w:pPr>
            <w:r>
              <w:rPr>
                <w:sz w:val="15"/>
              </w:rPr>
              <w:t>6,180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630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1,550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470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69"/>
              <w:jc w:val="right"/>
              <w:rPr>
                <w:sz w:val="15"/>
              </w:rPr>
            </w:pPr>
            <w:r>
              <w:rPr>
                <w:sz w:val="15"/>
              </w:rPr>
              <w:t>110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Neg.</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Neg.</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sz w:val="15"/>
              </w:rPr>
              <w:t>Neg.</w:t>
            </w:r>
          </w:p>
        </w:tc>
        <w:tc>
          <w:tcPr>
            <w:tcW w:w="687" w:type="dxa"/>
            <w:tcBorders>
              <w:top w:val="nil"/>
              <w:left w:val="single" w:sz="6" w:space="0" w:color="000000"/>
              <w:bottom w:val="nil"/>
            </w:tcBorders>
          </w:tcPr>
          <w:p w:rsidR="003E0E38" w:rsidRDefault="00125FA9">
            <w:pPr>
              <w:pStyle w:val="TableParagraph"/>
              <w:spacing w:line="150" w:lineRule="exact"/>
              <w:ind w:right="70"/>
              <w:jc w:val="right"/>
              <w:rPr>
                <w:sz w:val="15"/>
              </w:rPr>
            </w:pPr>
            <w:r>
              <w:rPr>
                <w:sz w:val="15"/>
              </w:rPr>
              <w:t>Neg.</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3,740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3,480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2,700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69"/>
              <w:jc w:val="right"/>
              <w:rPr>
                <w:sz w:val="15"/>
              </w:rPr>
            </w:pPr>
            <w:r>
              <w:rPr>
                <w:sz w:val="15"/>
              </w:rPr>
              <w:t>1,950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1,100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sz w:val="15"/>
              </w:rPr>
              <w:t>790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830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5"/>
              <w:jc w:val="right"/>
              <w:rPr>
                <w:sz w:val="15"/>
              </w:rPr>
            </w:pPr>
            <w:r>
              <w:rPr>
                <w:sz w:val="15"/>
              </w:rPr>
              <w:t>760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530</w:t>
            </w:r>
          </w:p>
        </w:tc>
        <w:tc>
          <w:tcPr>
            <w:tcW w:w="687" w:type="dxa"/>
            <w:tcBorders>
              <w:top w:val="nil"/>
              <w:left w:val="single" w:sz="6" w:space="0" w:color="000000"/>
              <w:bottom w:val="nil"/>
            </w:tcBorders>
          </w:tcPr>
          <w:p w:rsidR="003E0E38" w:rsidRDefault="00125FA9">
            <w:pPr>
              <w:pStyle w:val="TableParagraph"/>
              <w:spacing w:line="150" w:lineRule="exact"/>
              <w:ind w:right="70"/>
              <w:jc w:val="right"/>
              <w:rPr>
                <w:sz w:val="15"/>
              </w:rPr>
            </w:pPr>
            <w:r>
              <w:rPr>
                <w:sz w:val="15"/>
              </w:rPr>
              <w:t>540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260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270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240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69"/>
              <w:jc w:val="right"/>
              <w:rPr>
                <w:sz w:val="15"/>
              </w:rPr>
            </w:pPr>
            <w:r>
              <w:rPr>
                <w:sz w:val="15"/>
              </w:rPr>
              <w:t>140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w w:val="95"/>
                <w:sz w:val="15"/>
              </w:rPr>
              <w:t>80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w w:val="95"/>
                <w:sz w:val="15"/>
              </w:rPr>
              <w:t>80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50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5"/>
              <w:jc w:val="right"/>
              <w:rPr>
                <w:sz w:val="15"/>
              </w:rPr>
            </w:pPr>
            <w:r>
              <w:rPr>
                <w:w w:val="95"/>
                <w:sz w:val="15"/>
              </w:rPr>
              <w:t>90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w w:val="95"/>
                <w:sz w:val="15"/>
              </w:rPr>
              <w:t>80</w:t>
            </w:r>
          </w:p>
        </w:tc>
        <w:tc>
          <w:tcPr>
            <w:tcW w:w="687" w:type="dxa"/>
            <w:tcBorders>
              <w:top w:val="nil"/>
              <w:left w:val="single" w:sz="6" w:space="0" w:color="000000"/>
              <w:bottom w:val="nil"/>
            </w:tcBorders>
          </w:tcPr>
          <w:p w:rsidR="003E0E38" w:rsidRDefault="00125FA9">
            <w:pPr>
              <w:pStyle w:val="TableParagraph"/>
              <w:spacing w:line="150" w:lineRule="exact"/>
              <w:ind w:right="70"/>
              <w:jc w:val="right"/>
              <w:rPr>
                <w:sz w:val="15"/>
              </w:rPr>
            </w:pPr>
            <w:r>
              <w:rPr>
                <w:w w:val="95"/>
                <w:sz w:val="15"/>
              </w:rPr>
              <w:t>80</w:t>
            </w:r>
          </w:p>
        </w:tc>
      </w:tr>
      <w:tr w:rsidR="003E0E38">
        <w:trPr>
          <w:trHeight w:val="354"/>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0"/>
              <w:jc w:val="right"/>
              <w:rPr>
                <w:sz w:val="15"/>
              </w:rPr>
            </w:pPr>
            <w:r>
              <w:rPr>
                <w:sz w:val="15"/>
              </w:rPr>
              <w:t>4,630</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0"/>
              <w:jc w:val="right"/>
              <w:rPr>
                <w:sz w:val="15"/>
              </w:rPr>
            </w:pPr>
            <w:r>
              <w:rPr>
                <w:sz w:val="15"/>
              </w:rPr>
              <w:t>5,300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0"/>
              <w:jc w:val="right"/>
              <w:rPr>
                <w:sz w:val="15"/>
              </w:rPr>
            </w:pPr>
            <w:r>
              <w:rPr>
                <w:sz w:val="15"/>
              </w:rPr>
              <w:t>3,410</w:t>
            </w:r>
          </w:p>
        </w:tc>
        <w:tc>
          <w:tcPr>
            <w:tcW w:w="675" w:type="dxa"/>
            <w:tcBorders>
              <w:top w:val="nil"/>
              <w:left w:val="single" w:sz="6" w:space="0" w:color="000000"/>
              <w:bottom w:val="nil"/>
              <w:right w:val="single" w:sz="6" w:space="0" w:color="000000"/>
            </w:tcBorders>
          </w:tcPr>
          <w:p w:rsidR="003E0E38" w:rsidRDefault="00125FA9">
            <w:pPr>
              <w:pStyle w:val="TableParagraph"/>
              <w:spacing w:line="157" w:lineRule="exact"/>
              <w:ind w:right="69"/>
              <w:jc w:val="right"/>
              <w:rPr>
                <w:sz w:val="15"/>
              </w:rPr>
            </w:pPr>
            <w:r>
              <w:rPr>
                <w:sz w:val="15"/>
              </w:rPr>
              <w:t>2,200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4"/>
              <w:jc w:val="right"/>
              <w:rPr>
                <w:sz w:val="15"/>
              </w:rPr>
            </w:pPr>
            <w:r>
              <w:rPr>
                <w:sz w:val="15"/>
              </w:rPr>
              <w:t>1,180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2"/>
              <w:jc w:val="right"/>
              <w:rPr>
                <w:sz w:val="15"/>
              </w:rPr>
            </w:pPr>
            <w:r>
              <w:rPr>
                <w:sz w:val="15"/>
              </w:rPr>
              <w:t>870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3"/>
              <w:jc w:val="right"/>
              <w:rPr>
                <w:sz w:val="15"/>
              </w:rPr>
            </w:pPr>
            <w:r>
              <w:rPr>
                <w:sz w:val="15"/>
              </w:rPr>
              <w:t>880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5"/>
              <w:jc w:val="right"/>
              <w:rPr>
                <w:sz w:val="15"/>
              </w:rPr>
            </w:pPr>
            <w:r>
              <w:rPr>
                <w:sz w:val="15"/>
              </w:rPr>
              <w:t>850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6"/>
              <w:jc w:val="right"/>
              <w:rPr>
                <w:sz w:val="15"/>
              </w:rPr>
            </w:pPr>
            <w:r>
              <w:rPr>
                <w:sz w:val="15"/>
              </w:rPr>
              <w:t>610</w:t>
            </w:r>
          </w:p>
        </w:tc>
        <w:tc>
          <w:tcPr>
            <w:tcW w:w="687" w:type="dxa"/>
            <w:tcBorders>
              <w:top w:val="nil"/>
              <w:left w:val="single" w:sz="6" w:space="0" w:color="000000"/>
              <w:bottom w:val="nil"/>
            </w:tcBorders>
          </w:tcPr>
          <w:p w:rsidR="003E0E38" w:rsidRDefault="00125FA9">
            <w:pPr>
              <w:pStyle w:val="TableParagraph"/>
              <w:spacing w:line="157" w:lineRule="exact"/>
              <w:ind w:right="70"/>
              <w:jc w:val="right"/>
              <w:rPr>
                <w:sz w:val="15"/>
              </w:rPr>
            </w:pPr>
            <w:r>
              <w:rPr>
                <w:sz w:val="15"/>
              </w:rPr>
              <w:t>620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w w:val="95"/>
                <w:sz w:val="15"/>
              </w:rPr>
              <w:t>90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530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69"/>
              <w:jc w:val="right"/>
              <w:rPr>
                <w:sz w:val="15"/>
              </w:rPr>
            </w:pPr>
            <w:r>
              <w:rPr>
                <w:sz w:val="15"/>
              </w:rPr>
              <w:t>560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690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2"/>
              <w:jc w:val="right"/>
              <w:rPr>
                <w:sz w:val="15"/>
              </w:rPr>
            </w:pPr>
            <w:r>
              <w:rPr>
                <w:sz w:val="15"/>
              </w:rPr>
              <w:t>800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720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5"/>
              <w:jc w:val="right"/>
              <w:rPr>
                <w:sz w:val="15"/>
              </w:rPr>
            </w:pPr>
            <w:r>
              <w:rPr>
                <w:sz w:val="15"/>
              </w:rPr>
              <w:t>690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600</w:t>
            </w:r>
          </w:p>
        </w:tc>
        <w:tc>
          <w:tcPr>
            <w:tcW w:w="687" w:type="dxa"/>
            <w:tcBorders>
              <w:top w:val="nil"/>
              <w:left w:val="single" w:sz="6" w:space="0" w:color="000000"/>
              <w:bottom w:val="nil"/>
            </w:tcBorders>
          </w:tcPr>
          <w:p w:rsidR="003E0E38" w:rsidRDefault="00125FA9">
            <w:pPr>
              <w:pStyle w:val="TableParagraph"/>
              <w:spacing w:line="150" w:lineRule="exact"/>
              <w:ind w:right="70"/>
              <w:jc w:val="right"/>
              <w:rPr>
                <w:sz w:val="15"/>
              </w:rPr>
            </w:pPr>
            <w:r>
              <w:rPr>
                <w:sz w:val="15"/>
              </w:rPr>
              <w:t>590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before="3" w:line="146" w:lineRule="exact"/>
              <w:ind w:right="80"/>
              <w:jc w:val="right"/>
              <w:rPr>
                <w:sz w:val="13"/>
              </w:rPr>
            </w:pPr>
            <w:r>
              <w:rPr>
                <w:sz w:val="13"/>
              </w:rPr>
              <w:t>Neg.</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w w:val="95"/>
                <w:sz w:val="15"/>
              </w:rPr>
              <w:t>60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w w:val="95"/>
                <w:sz w:val="15"/>
              </w:rPr>
              <w:t>40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w w:val="95"/>
                <w:sz w:val="15"/>
              </w:rPr>
              <w:t>20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w w:val="95"/>
                <w:sz w:val="15"/>
              </w:rPr>
              <w:t>50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80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w w:val="95"/>
                <w:sz w:val="15"/>
              </w:rPr>
              <w:t>60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w w:val="95"/>
                <w:sz w:val="15"/>
              </w:rPr>
              <w:t>70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sz w:val="15"/>
              </w:rPr>
              <w:t>120</w:t>
            </w:r>
          </w:p>
        </w:tc>
        <w:tc>
          <w:tcPr>
            <w:tcW w:w="687" w:type="dxa"/>
            <w:tcBorders>
              <w:top w:val="nil"/>
              <w:left w:val="single" w:sz="6" w:space="0" w:color="000000"/>
              <w:bottom w:val="nil"/>
            </w:tcBorders>
          </w:tcPr>
          <w:p w:rsidR="003E0E38" w:rsidRDefault="00125FA9">
            <w:pPr>
              <w:pStyle w:val="TableParagraph"/>
              <w:spacing w:line="150" w:lineRule="exact"/>
              <w:ind w:right="72"/>
              <w:jc w:val="right"/>
              <w:rPr>
                <w:sz w:val="15"/>
              </w:rPr>
            </w:pPr>
            <w:r>
              <w:rPr>
                <w:sz w:val="15"/>
              </w:rPr>
              <w:t>120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170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410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380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310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350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360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380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460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sz w:val="15"/>
              </w:rPr>
              <w:t>450</w:t>
            </w:r>
          </w:p>
        </w:tc>
        <w:tc>
          <w:tcPr>
            <w:tcW w:w="687" w:type="dxa"/>
            <w:tcBorders>
              <w:top w:val="nil"/>
              <w:left w:val="single" w:sz="6" w:space="0" w:color="000000"/>
              <w:bottom w:val="nil"/>
            </w:tcBorders>
          </w:tcPr>
          <w:p w:rsidR="003E0E38" w:rsidRDefault="00125FA9">
            <w:pPr>
              <w:pStyle w:val="TableParagraph"/>
              <w:spacing w:line="150" w:lineRule="exact"/>
              <w:ind w:right="72"/>
              <w:jc w:val="right"/>
              <w:rPr>
                <w:sz w:val="15"/>
              </w:rPr>
            </w:pPr>
            <w:r>
              <w:rPr>
                <w:sz w:val="15"/>
              </w:rPr>
              <w:t>450</w:t>
            </w:r>
          </w:p>
        </w:tc>
      </w:tr>
      <w:tr w:rsidR="003E0E38">
        <w:trPr>
          <w:trHeight w:val="354"/>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sz w:val="15"/>
              </w:rPr>
              <w:t>170</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sz w:val="15"/>
              </w:rPr>
              <w:t>560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sz w:val="15"/>
              </w:rPr>
              <w:t>950</w:t>
            </w:r>
          </w:p>
        </w:tc>
        <w:tc>
          <w:tcPr>
            <w:tcW w:w="675" w:type="dxa"/>
            <w:tcBorders>
              <w:top w:val="nil"/>
              <w:left w:val="single" w:sz="6" w:space="0" w:color="000000"/>
              <w:bottom w:val="nil"/>
              <w:right w:val="single" w:sz="6" w:space="0" w:color="000000"/>
            </w:tcBorders>
          </w:tcPr>
          <w:p w:rsidR="003E0E38" w:rsidRDefault="00125FA9">
            <w:pPr>
              <w:pStyle w:val="TableParagraph"/>
              <w:spacing w:line="157" w:lineRule="exact"/>
              <w:ind w:right="70"/>
              <w:jc w:val="right"/>
              <w:rPr>
                <w:sz w:val="15"/>
              </w:rPr>
            </w:pPr>
            <w:r>
              <w:rPr>
                <w:sz w:val="15"/>
              </w:rPr>
              <w:t>890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4"/>
              <w:jc w:val="right"/>
              <w:rPr>
                <w:sz w:val="15"/>
              </w:rPr>
            </w:pPr>
            <w:r>
              <w:rPr>
                <w:sz w:val="15"/>
              </w:rPr>
              <w:t>1,090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3"/>
              <w:jc w:val="right"/>
              <w:rPr>
                <w:sz w:val="15"/>
              </w:rPr>
            </w:pPr>
            <w:r>
              <w:rPr>
                <w:sz w:val="15"/>
              </w:rPr>
              <w:t>1,240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4"/>
              <w:jc w:val="right"/>
              <w:rPr>
                <w:sz w:val="15"/>
              </w:rPr>
            </w:pPr>
            <w:r>
              <w:rPr>
                <w:sz w:val="15"/>
              </w:rPr>
              <w:t>1,160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6"/>
              <w:jc w:val="right"/>
              <w:rPr>
                <w:sz w:val="15"/>
              </w:rPr>
            </w:pPr>
            <w:r>
              <w:rPr>
                <w:sz w:val="15"/>
              </w:rPr>
              <w:t>1,220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7"/>
              <w:jc w:val="right"/>
              <w:rPr>
                <w:sz w:val="15"/>
              </w:rPr>
            </w:pPr>
            <w:r>
              <w:rPr>
                <w:sz w:val="15"/>
              </w:rPr>
              <w:t>1,170</w:t>
            </w:r>
          </w:p>
        </w:tc>
        <w:tc>
          <w:tcPr>
            <w:tcW w:w="687" w:type="dxa"/>
            <w:tcBorders>
              <w:top w:val="nil"/>
              <w:left w:val="single" w:sz="6" w:space="0" w:color="000000"/>
              <w:bottom w:val="nil"/>
            </w:tcBorders>
          </w:tcPr>
          <w:p w:rsidR="003E0E38" w:rsidRDefault="00125FA9">
            <w:pPr>
              <w:pStyle w:val="TableParagraph"/>
              <w:spacing w:line="157" w:lineRule="exact"/>
              <w:ind w:right="72"/>
              <w:jc w:val="right"/>
              <w:rPr>
                <w:sz w:val="15"/>
              </w:rPr>
            </w:pPr>
            <w:r>
              <w:rPr>
                <w:sz w:val="15"/>
              </w:rPr>
              <w:t>1,160</w:t>
            </w:r>
          </w:p>
        </w:tc>
      </w:tr>
      <w:tr w:rsidR="003E0E38">
        <w:trPr>
          <w:trHeight w:val="354"/>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0"/>
              <w:jc w:val="right"/>
              <w:rPr>
                <w:sz w:val="15"/>
              </w:rPr>
            </w:pPr>
            <w:r>
              <w:rPr>
                <w:sz w:val="15"/>
              </w:rPr>
              <w:t>4,810</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w w:val="95"/>
                <w:sz w:val="15"/>
              </w:rPr>
              <w:t>10,000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w w:val="95"/>
                <w:sz w:val="15"/>
              </w:rPr>
              <w:t>10,690</w:t>
            </w:r>
          </w:p>
        </w:tc>
        <w:tc>
          <w:tcPr>
            <w:tcW w:w="675" w:type="dxa"/>
            <w:tcBorders>
              <w:top w:val="nil"/>
              <w:left w:val="single" w:sz="6" w:space="0" w:color="000000"/>
              <w:bottom w:val="nil"/>
              <w:right w:val="single" w:sz="6" w:space="0" w:color="000000"/>
            </w:tcBorders>
          </w:tcPr>
          <w:p w:rsidR="003E0E38" w:rsidRDefault="00125FA9">
            <w:pPr>
              <w:pStyle w:val="TableParagraph"/>
              <w:spacing w:line="157" w:lineRule="exact"/>
              <w:ind w:right="70"/>
              <w:jc w:val="right"/>
              <w:rPr>
                <w:sz w:val="15"/>
              </w:rPr>
            </w:pPr>
            <w:r>
              <w:rPr>
                <w:w w:val="95"/>
                <w:sz w:val="15"/>
              </w:rPr>
              <w:t>12,480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4"/>
              <w:jc w:val="right"/>
              <w:rPr>
                <w:sz w:val="15"/>
              </w:rPr>
            </w:pPr>
            <w:r>
              <w:rPr>
                <w:sz w:val="15"/>
              </w:rPr>
              <w:t>9,880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3"/>
              <w:jc w:val="right"/>
              <w:rPr>
                <w:sz w:val="15"/>
              </w:rPr>
            </w:pPr>
            <w:r>
              <w:rPr>
                <w:sz w:val="15"/>
              </w:rPr>
              <w:t>8,830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4"/>
              <w:jc w:val="right"/>
              <w:rPr>
                <w:sz w:val="15"/>
              </w:rPr>
            </w:pPr>
            <w:r>
              <w:rPr>
                <w:sz w:val="15"/>
              </w:rPr>
              <w:t>6,950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6"/>
              <w:jc w:val="right"/>
              <w:rPr>
                <w:sz w:val="15"/>
              </w:rPr>
            </w:pPr>
            <w:r>
              <w:rPr>
                <w:sz w:val="15"/>
              </w:rPr>
              <w:t>4,360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7"/>
              <w:jc w:val="right"/>
              <w:rPr>
                <w:sz w:val="15"/>
              </w:rPr>
            </w:pPr>
            <w:r>
              <w:rPr>
                <w:sz w:val="15"/>
              </w:rPr>
              <w:t>2,640</w:t>
            </w:r>
          </w:p>
        </w:tc>
        <w:tc>
          <w:tcPr>
            <w:tcW w:w="687" w:type="dxa"/>
            <w:tcBorders>
              <w:top w:val="nil"/>
              <w:left w:val="single" w:sz="6" w:space="0" w:color="000000"/>
              <w:bottom w:val="nil"/>
            </w:tcBorders>
          </w:tcPr>
          <w:p w:rsidR="003E0E38" w:rsidRDefault="00125FA9">
            <w:pPr>
              <w:pStyle w:val="TableParagraph"/>
              <w:spacing w:line="157" w:lineRule="exact"/>
              <w:ind w:right="72"/>
              <w:jc w:val="right"/>
              <w:rPr>
                <w:sz w:val="15"/>
              </w:rPr>
            </w:pPr>
            <w:r>
              <w:rPr>
                <w:sz w:val="15"/>
              </w:rPr>
              <w:t>2,670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790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510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550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500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490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58"/>
              <w:jc w:val="center"/>
              <w:rPr>
                <w:sz w:val="15"/>
              </w:rPr>
            </w:pPr>
            <w:r>
              <w:rPr>
                <w:w w:val="99"/>
                <w:sz w:val="15"/>
              </w:rPr>
              <w:t>-</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60"/>
              <w:jc w:val="center"/>
              <w:rPr>
                <w:sz w:val="15"/>
              </w:rPr>
            </w:pPr>
            <w:r>
              <w:rPr>
                <w:w w:val="99"/>
                <w:sz w:val="15"/>
              </w:rPr>
              <w:t>-</w:t>
            </w:r>
          </w:p>
        </w:tc>
        <w:tc>
          <w:tcPr>
            <w:tcW w:w="687" w:type="dxa"/>
            <w:tcBorders>
              <w:top w:val="nil"/>
              <w:left w:val="single" w:sz="6" w:space="0" w:color="000000"/>
              <w:bottom w:val="nil"/>
            </w:tcBorders>
          </w:tcPr>
          <w:p w:rsidR="003E0E38" w:rsidRDefault="00125FA9">
            <w:pPr>
              <w:pStyle w:val="TableParagraph"/>
              <w:spacing w:line="150" w:lineRule="exact"/>
              <w:ind w:right="34"/>
              <w:jc w:val="center"/>
              <w:rPr>
                <w:sz w:val="15"/>
              </w:rPr>
            </w:pPr>
            <w:r>
              <w:rPr>
                <w:w w:val="99"/>
                <w:sz w:val="15"/>
              </w:rPr>
              <w:t>-</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3,300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3,960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5,410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4,340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3,460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59"/>
              <w:jc w:val="center"/>
              <w:rPr>
                <w:sz w:val="15"/>
              </w:rPr>
            </w:pPr>
            <w:r>
              <w:rPr>
                <w:w w:val="99"/>
                <w:sz w:val="15"/>
              </w:rPr>
              <w:t>-</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60"/>
              <w:jc w:val="center"/>
              <w:rPr>
                <w:sz w:val="15"/>
              </w:rPr>
            </w:pPr>
            <w:r>
              <w:rPr>
                <w:w w:val="99"/>
                <w:sz w:val="15"/>
              </w:rPr>
              <w:t>-</w:t>
            </w:r>
          </w:p>
        </w:tc>
        <w:tc>
          <w:tcPr>
            <w:tcW w:w="687" w:type="dxa"/>
            <w:tcBorders>
              <w:top w:val="nil"/>
              <w:left w:val="single" w:sz="6" w:space="0" w:color="000000"/>
              <w:bottom w:val="nil"/>
            </w:tcBorders>
          </w:tcPr>
          <w:p w:rsidR="003E0E38" w:rsidRDefault="00125FA9">
            <w:pPr>
              <w:pStyle w:val="TableParagraph"/>
              <w:spacing w:line="150" w:lineRule="exact"/>
              <w:ind w:right="34"/>
              <w:jc w:val="center"/>
              <w:rPr>
                <w:sz w:val="15"/>
              </w:rPr>
            </w:pPr>
            <w:r>
              <w:rPr>
                <w:w w:val="99"/>
                <w:sz w:val="15"/>
              </w:rPr>
              <w:t>-</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3,840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4,830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230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290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200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160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120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59"/>
              <w:jc w:val="center"/>
              <w:rPr>
                <w:sz w:val="15"/>
              </w:rPr>
            </w:pPr>
            <w:r>
              <w:rPr>
                <w:w w:val="99"/>
                <w:sz w:val="15"/>
              </w:rPr>
              <w:t>-</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60"/>
              <w:jc w:val="center"/>
              <w:rPr>
                <w:sz w:val="15"/>
              </w:rPr>
            </w:pPr>
            <w:r>
              <w:rPr>
                <w:w w:val="99"/>
                <w:sz w:val="15"/>
              </w:rPr>
              <w:t>-</w:t>
            </w:r>
          </w:p>
        </w:tc>
        <w:tc>
          <w:tcPr>
            <w:tcW w:w="687" w:type="dxa"/>
            <w:tcBorders>
              <w:top w:val="nil"/>
              <w:left w:val="single" w:sz="6" w:space="0" w:color="000000"/>
              <w:bottom w:val="nil"/>
            </w:tcBorders>
          </w:tcPr>
          <w:p w:rsidR="003E0E38" w:rsidRDefault="00125FA9">
            <w:pPr>
              <w:pStyle w:val="TableParagraph"/>
              <w:spacing w:line="150" w:lineRule="exact"/>
              <w:ind w:right="34"/>
              <w:jc w:val="center"/>
              <w:rPr>
                <w:sz w:val="15"/>
              </w:rPr>
            </w:pPr>
            <w:r>
              <w:rPr>
                <w:w w:val="99"/>
                <w:sz w:val="15"/>
              </w:rPr>
              <w:t>-</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3,380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2,240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5"/>
              <w:jc w:val="right"/>
              <w:rPr>
                <w:sz w:val="15"/>
              </w:rPr>
            </w:pPr>
            <w:r>
              <w:rPr>
                <w:sz w:val="15"/>
              </w:rPr>
              <w:t>1,190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800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730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59"/>
              <w:jc w:val="center"/>
              <w:rPr>
                <w:sz w:val="15"/>
              </w:rPr>
            </w:pPr>
            <w:r>
              <w:rPr>
                <w:w w:val="99"/>
                <w:sz w:val="15"/>
              </w:rPr>
              <w:t>-</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60"/>
              <w:jc w:val="center"/>
              <w:rPr>
                <w:sz w:val="15"/>
              </w:rPr>
            </w:pPr>
            <w:r>
              <w:rPr>
                <w:w w:val="99"/>
                <w:sz w:val="15"/>
              </w:rPr>
              <w:t>-</w:t>
            </w:r>
          </w:p>
        </w:tc>
        <w:tc>
          <w:tcPr>
            <w:tcW w:w="687" w:type="dxa"/>
            <w:tcBorders>
              <w:top w:val="nil"/>
              <w:left w:val="single" w:sz="6" w:space="0" w:color="000000"/>
              <w:bottom w:val="nil"/>
            </w:tcBorders>
          </w:tcPr>
          <w:p w:rsidR="003E0E38" w:rsidRDefault="00125FA9">
            <w:pPr>
              <w:pStyle w:val="TableParagraph"/>
              <w:spacing w:line="150" w:lineRule="exact"/>
              <w:ind w:right="34"/>
              <w:jc w:val="center"/>
              <w:rPr>
                <w:sz w:val="15"/>
              </w:rPr>
            </w:pPr>
            <w:r>
              <w:rPr>
                <w:w w:val="99"/>
                <w:sz w:val="15"/>
              </w:rPr>
              <w:t>-</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200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110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5"/>
              <w:jc w:val="right"/>
              <w:rPr>
                <w:sz w:val="15"/>
              </w:rPr>
            </w:pPr>
            <w:r>
              <w:rPr>
                <w:sz w:val="15"/>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Neg.</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Neg.</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59"/>
              <w:jc w:val="center"/>
              <w:rPr>
                <w:sz w:val="15"/>
              </w:rPr>
            </w:pPr>
            <w:r>
              <w:rPr>
                <w:w w:val="99"/>
                <w:sz w:val="15"/>
              </w:rPr>
              <w:t>-</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60"/>
              <w:jc w:val="center"/>
              <w:rPr>
                <w:sz w:val="15"/>
              </w:rPr>
            </w:pPr>
            <w:r>
              <w:rPr>
                <w:w w:val="99"/>
                <w:sz w:val="15"/>
              </w:rPr>
              <w:t>-</w:t>
            </w:r>
          </w:p>
        </w:tc>
        <w:tc>
          <w:tcPr>
            <w:tcW w:w="687" w:type="dxa"/>
            <w:tcBorders>
              <w:top w:val="nil"/>
              <w:left w:val="single" w:sz="6" w:space="0" w:color="000000"/>
              <w:bottom w:val="nil"/>
            </w:tcBorders>
          </w:tcPr>
          <w:p w:rsidR="003E0E38" w:rsidRDefault="00125FA9">
            <w:pPr>
              <w:pStyle w:val="TableParagraph"/>
              <w:spacing w:line="150" w:lineRule="exact"/>
              <w:ind w:right="34"/>
              <w:jc w:val="center"/>
              <w:rPr>
                <w:sz w:val="15"/>
              </w:rPr>
            </w:pPr>
            <w:r>
              <w:rPr>
                <w:w w:val="99"/>
                <w:sz w:val="15"/>
              </w:rPr>
              <w:t>-</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2,720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3,460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550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1,020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5"/>
              <w:jc w:val="right"/>
              <w:rPr>
                <w:sz w:val="15"/>
              </w:rPr>
            </w:pPr>
            <w:r>
              <w:rPr>
                <w:sz w:val="15"/>
              </w:rPr>
              <w:t>1,670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1,400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1,460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59"/>
              <w:jc w:val="center"/>
              <w:rPr>
                <w:sz w:val="15"/>
              </w:rPr>
            </w:pPr>
            <w:r>
              <w:rPr>
                <w:w w:val="99"/>
                <w:sz w:val="15"/>
              </w:rPr>
              <w:t>-</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60"/>
              <w:jc w:val="center"/>
              <w:rPr>
                <w:sz w:val="15"/>
              </w:rPr>
            </w:pPr>
            <w:r>
              <w:rPr>
                <w:w w:val="99"/>
                <w:sz w:val="15"/>
              </w:rPr>
              <w:t>-</w:t>
            </w:r>
          </w:p>
        </w:tc>
        <w:tc>
          <w:tcPr>
            <w:tcW w:w="687" w:type="dxa"/>
            <w:tcBorders>
              <w:top w:val="nil"/>
              <w:left w:val="single" w:sz="6" w:space="0" w:color="000000"/>
              <w:bottom w:val="nil"/>
            </w:tcBorders>
          </w:tcPr>
          <w:p w:rsidR="003E0E38" w:rsidRDefault="00125FA9">
            <w:pPr>
              <w:pStyle w:val="TableParagraph"/>
              <w:spacing w:line="150" w:lineRule="exact"/>
              <w:ind w:right="35"/>
              <w:jc w:val="center"/>
              <w:rPr>
                <w:sz w:val="15"/>
              </w:rPr>
            </w:pPr>
            <w:r>
              <w:rPr>
                <w:w w:val="99"/>
                <w:sz w:val="15"/>
              </w:rPr>
              <w:t>-</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7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99"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6,470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sz w:val="15"/>
              </w:rPr>
              <w:t>6,720</w:t>
            </w:r>
          </w:p>
        </w:tc>
        <w:tc>
          <w:tcPr>
            <w:tcW w:w="687" w:type="dxa"/>
            <w:tcBorders>
              <w:top w:val="nil"/>
              <w:left w:val="single" w:sz="6" w:space="0" w:color="000000"/>
              <w:bottom w:val="nil"/>
            </w:tcBorders>
          </w:tcPr>
          <w:p w:rsidR="003E0E38" w:rsidRDefault="00125FA9">
            <w:pPr>
              <w:pStyle w:val="TableParagraph"/>
              <w:spacing w:line="150" w:lineRule="exact"/>
              <w:ind w:right="71"/>
              <w:jc w:val="right"/>
              <w:rPr>
                <w:sz w:val="15"/>
              </w:rPr>
            </w:pPr>
            <w:r>
              <w:rPr>
                <w:sz w:val="15"/>
              </w:rPr>
              <w:t>6,420</w:t>
            </w:r>
          </w:p>
        </w:tc>
      </w:tr>
      <w:tr w:rsidR="003E0E38">
        <w:trPr>
          <w:trHeight w:val="354"/>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w w:val="95"/>
                <w:sz w:val="15"/>
              </w:rPr>
              <w:t>11,370</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w w:val="95"/>
                <w:sz w:val="15"/>
              </w:rPr>
              <w:t>18,290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w w:val="95"/>
                <w:sz w:val="15"/>
              </w:rPr>
              <w:t>19,140</w:t>
            </w:r>
          </w:p>
        </w:tc>
        <w:tc>
          <w:tcPr>
            <w:tcW w:w="675" w:type="dxa"/>
            <w:tcBorders>
              <w:top w:val="nil"/>
              <w:left w:val="single" w:sz="6" w:space="0" w:color="000000"/>
              <w:bottom w:val="nil"/>
              <w:right w:val="single" w:sz="6" w:space="0" w:color="000000"/>
            </w:tcBorders>
          </w:tcPr>
          <w:p w:rsidR="003E0E38" w:rsidRDefault="00125FA9">
            <w:pPr>
              <w:pStyle w:val="TableParagraph"/>
              <w:spacing w:line="157" w:lineRule="exact"/>
              <w:ind w:right="70"/>
              <w:jc w:val="right"/>
              <w:rPr>
                <w:sz w:val="15"/>
              </w:rPr>
            </w:pPr>
            <w:r>
              <w:rPr>
                <w:w w:val="95"/>
                <w:sz w:val="15"/>
              </w:rPr>
              <w:t>20,610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5"/>
              <w:jc w:val="right"/>
              <w:rPr>
                <w:sz w:val="15"/>
              </w:rPr>
            </w:pPr>
            <w:r>
              <w:rPr>
                <w:w w:val="95"/>
                <w:sz w:val="15"/>
              </w:rPr>
              <w:t>18,900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3"/>
              <w:jc w:val="right"/>
              <w:rPr>
                <w:sz w:val="15"/>
              </w:rPr>
            </w:pPr>
            <w:r>
              <w:rPr>
                <w:w w:val="95"/>
                <w:sz w:val="15"/>
              </w:rPr>
              <w:t>16,030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4"/>
              <w:jc w:val="right"/>
              <w:rPr>
                <w:sz w:val="15"/>
              </w:rPr>
            </w:pPr>
            <w:r>
              <w:rPr>
                <w:w w:val="95"/>
                <w:sz w:val="15"/>
              </w:rPr>
              <w:t>13,210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6"/>
              <w:jc w:val="right"/>
              <w:rPr>
                <w:sz w:val="15"/>
              </w:rPr>
            </w:pPr>
            <w:r>
              <w:rPr>
                <w:w w:val="95"/>
                <w:sz w:val="15"/>
              </w:rPr>
              <w:t>10,830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7"/>
              <w:jc w:val="right"/>
              <w:rPr>
                <w:sz w:val="15"/>
              </w:rPr>
            </w:pPr>
            <w:r>
              <w:rPr>
                <w:sz w:val="15"/>
              </w:rPr>
              <w:t>9,360</w:t>
            </w:r>
          </w:p>
        </w:tc>
        <w:tc>
          <w:tcPr>
            <w:tcW w:w="687" w:type="dxa"/>
            <w:tcBorders>
              <w:top w:val="nil"/>
              <w:left w:val="single" w:sz="6" w:space="0" w:color="000000"/>
              <w:bottom w:val="nil"/>
            </w:tcBorders>
          </w:tcPr>
          <w:p w:rsidR="003E0E38" w:rsidRDefault="00125FA9">
            <w:pPr>
              <w:pStyle w:val="TableParagraph"/>
              <w:spacing w:line="157" w:lineRule="exact"/>
              <w:ind w:right="71"/>
              <w:jc w:val="right"/>
              <w:rPr>
                <w:sz w:val="15"/>
              </w:rPr>
            </w:pPr>
            <w:r>
              <w:rPr>
                <w:sz w:val="15"/>
              </w:rPr>
              <w:t>9,090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250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290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1,340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1,950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1,950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1,890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sz w:val="15"/>
              </w:rPr>
              <w:t>1,940</w:t>
            </w:r>
          </w:p>
        </w:tc>
        <w:tc>
          <w:tcPr>
            <w:tcW w:w="687" w:type="dxa"/>
            <w:tcBorders>
              <w:top w:val="nil"/>
              <w:left w:val="single" w:sz="6" w:space="0" w:color="000000"/>
              <w:bottom w:val="nil"/>
            </w:tcBorders>
          </w:tcPr>
          <w:p w:rsidR="003E0E38" w:rsidRDefault="00125FA9">
            <w:pPr>
              <w:pStyle w:val="TableParagraph"/>
              <w:spacing w:line="150" w:lineRule="exact"/>
              <w:ind w:right="71"/>
              <w:jc w:val="right"/>
              <w:rPr>
                <w:sz w:val="15"/>
              </w:rPr>
            </w:pPr>
            <w:r>
              <w:rPr>
                <w:sz w:val="15"/>
              </w:rPr>
              <w:t>1,930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230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510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480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570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530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580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sz w:val="15"/>
              </w:rPr>
              <w:t>550</w:t>
            </w:r>
          </w:p>
        </w:tc>
        <w:tc>
          <w:tcPr>
            <w:tcW w:w="687" w:type="dxa"/>
            <w:tcBorders>
              <w:top w:val="nil"/>
              <w:left w:val="single" w:sz="6" w:space="0" w:color="000000"/>
              <w:bottom w:val="nil"/>
            </w:tcBorders>
          </w:tcPr>
          <w:p w:rsidR="003E0E38" w:rsidRDefault="00125FA9">
            <w:pPr>
              <w:pStyle w:val="TableParagraph"/>
              <w:spacing w:line="150" w:lineRule="exact"/>
              <w:ind w:right="70"/>
              <w:jc w:val="right"/>
              <w:rPr>
                <w:sz w:val="15"/>
              </w:rPr>
            </w:pPr>
            <w:r>
              <w:rPr>
                <w:sz w:val="15"/>
              </w:rPr>
              <w:t>560</w:t>
            </w:r>
          </w:p>
        </w:tc>
      </w:tr>
      <w:tr w:rsidR="003E0E38">
        <w:trPr>
          <w:trHeight w:val="53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0"/>
              <w:jc w:val="right"/>
              <w:rPr>
                <w:sz w:val="15"/>
              </w:rPr>
            </w:pPr>
            <w:r>
              <w:rPr>
                <w:w w:val="95"/>
                <w:sz w:val="15"/>
              </w:rPr>
              <w:t>60</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sz w:val="15"/>
              </w:rPr>
              <w:t>910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sz w:val="15"/>
              </w:rPr>
              <w:t>890</w:t>
            </w:r>
          </w:p>
        </w:tc>
        <w:tc>
          <w:tcPr>
            <w:tcW w:w="675" w:type="dxa"/>
            <w:tcBorders>
              <w:top w:val="nil"/>
              <w:left w:val="single" w:sz="6" w:space="0" w:color="000000"/>
              <w:bottom w:val="nil"/>
              <w:right w:val="single" w:sz="6" w:space="0" w:color="000000"/>
            </w:tcBorders>
          </w:tcPr>
          <w:p w:rsidR="003E0E38" w:rsidRDefault="00125FA9">
            <w:pPr>
              <w:pStyle w:val="TableParagraph"/>
              <w:spacing w:line="157" w:lineRule="exact"/>
              <w:ind w:right="70"/>
              <w:jc w:val="right"/>
              <w:rPr>
                <w:sz w:val="15"/>
              </w:rPr>
            </w:pPr>
            <w:r>
              <w:rPr>
                <w:sz w:val="15"/>
              </w:rPr>
              <w:t>1,410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4"/>
              <w:jc w:val="right"/>
              <w:rPr>
                <w:sz w:val="15"/>
              </w:rPr>
            </w:pPr>
            <w:r>
              <w:rPr>
                <w:sz w:val="15"/>
              </w:rPr>
              <w:t>1,570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3"/>
              <w:jc w:val="right"/>
              <w:rPr>
                <w:sz w:val="15"/>
              </w:rPr>
            </w:pPr>
            <w:r>
              <w:rPr>
                <w:sz w:val="15"/>
              </w:rPr>
              <w:t>1,280</w:t>
            </w:r>
          </w:p>
        </w:tc>
        <w:tc>
          <w:tcPr>
            <w:tcW w:w="687" w:type="dxa"/>
            <w:tcBorders>
              <w:top w:val="nil"/>
              <w:left w:val="single" w:sz="6" w:space="0" w:color="000000"/>
              <w:bottom w:val="nil"/>
              <w:right w:val="single" w:sz="6" w:space="0" w:color="000000"/>
            </w:tcBorders>
          </w:tcPr>
          <w:p w:rsidR="003E0E38" w:rsidRDefault="00125FA9">
            <w:pPr>
              <w:pStyle w:val="TableParagraph"/>
              <w:spacing w:line="157" w:lineRule="exact"/>
              <w:ind w:right="84"/>
              <w:jc w:val="right"/>
              <w:rPr>
                <w:sz w:val="15"/>
              </w:rPr>
            </w:pPr>
            <w:r>
              <w:rPr>
                <w:sz w:val="15"/>
              </w:rPr>
              <w:t>1,620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6"/>
              <w:jc w:val="right"/>
              <w:rPr>
                <w:sz w:val="15"/>
              </w:rPr>
            </w:pPr>
            <w:r>
              <w:rPr>
                <w:sz w:val="15"/>
              </w:rPr>
              <w:t>1,530</w:t>
            </w:r>
          </w:p>
        </w:tc>
        <w:tc>
          <w:tcPr>
            <w:tcW w:w="699" w:type="dxa"/>
            <w:tcBorders>
              <w:top w:val="nil"/>
              <w:left w:val="single" w:sz="6" w:space="0" w:color="000000"/>
              <w:bottom w:val="nil"/>
              <w:right w:val="single" w:sz="6" w:space="0" w:color="000000"/>
            </w:tcBorders>
          </w:tcPr>
          <w:p w:rsidR="003E0E38" w:rsidRDefault="00125FA9">
            <w:pPr>
              <w:pStyle w:val="TableParagraph"/>
              <w:spacing w:line="157" w:lineRule="exact"/>
              <w:ind w:right="97"/>
              <w:jc w:val="right"/>
              <w:rPr>
                <w:sz w:val="15"/>
              </w:rPr>
            </w:pPr>
            <w:r>
              <w:rPr>
                <w:sz w:val="15"/>
              </w:rPr>
              <w:t>1,580</w:t>
            </w:r>
          </w:p>
        </w:tc>
        <w:tc>
          <w:tcPr>
            <w:tcW w:w="687" w:type="dxa"/>
            <w:tcBorders>
              <w:top w:val="nil"/>
              <w:left w:val="single" w:sz="6" w:space="0" w:color="000000"/>
              <w:bottom w:val="nil"/>
            </w:tcBorders>
          </w:tcPr>
          <w:p w:rsidR="003E0E38" w:rsidRDefault="00125FA9">
            <w:pPr>
              <w:pStyle w:val="TableParagraph"/>
              <w:spacing w:line="157" w:lineRule="exact"/>
              <w:ind w:right="71"/>
              <w:jc w:val="right"/>
              <w:rPr>
                <w:sz w:val="15"/>
              </w:rPr>
            </w:pPr>
            <w:r>
              <w:rPr>
                <w:sz w:val="15"/>
              </w:rPr>
              <w:t>1,540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1,230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2,410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4,020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4,220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3,570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3,480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sz w:val="15"/>
              </w:rPr>
              <w:t>3,450</w:t>
            </w:r>
          </w:p>
        </w:tc>
        <w:tc>
          <w:tcPr>
            <w:tcW w:w="687" w:type="dxa"/>
            <w:tcBorders>
              <w:top w:val="nil"/>
              <w:left w:val="single" w:sz="6" w:space="0" w:color="000000"/>
              <w:bottom w:val="nil"/>
            </w:tcBorders>
          </w:tcPr>
          <w:p w:rsidR="003E0E38" w:rsidRDefault="00125FA9">
            <w:pPr>
              <w:pStyle w:val="TableParagraph"/>
              <w:spacing w:line="150" w:lineRule="exact"/>
              <w:ind w:right="71"/>
              <w:jc w:val="right"/>
              <w:rPr>
                <w:sz w:val="15"/>
              </w:rPr>
            </w:pPr>
            <w:r>
              <w:rPr>
                <w:sz w:val="15"/>
              </w:rPr>
              <w:t>3,370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w w:val="95"/>
                <w:sz w:val="15"/>
              </w:rPr>
              <w:t>60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1,180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790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2,020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2,750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3,120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3,610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4,350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sz w:val="15"/>
              </w:rPr>
              <w:t>4,580</w:t>
            </w:r>
          </w:p>
        </w:tc>
        <w:tc>
          <w:tcPr>
            <w:tcW w:w="687" w:type="dxa"/>
            <w:tcBorders>
              <w:top w:val="nil"/>
              <w:left w:val="single" w:sz="6" w:space="0" w:color="000000"/>
              <w:bottom w:val="nil"/>
            </w:tcBorders>
          </w:tcPr>
          <w:p w:rsidR="003E0E38" w:rsidRDefault="00125FA9">
            <w:pPr>
              <w:pStyle w:val="TableParagraph"/>
              <w:spacing w:line="150" w:lineRule="exact"/>
              <w:ind w:right="71"/>
              <w:jc w:val="right"/>
              <w:rPr>
                <w:sz w:val="15"/>
              </w:rPr>
            </w:pPr>
            <w:r>
              <w:rPr>
                <w:sz w:val="15"/>
              </w:rPr>
              <w:t>4,480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120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2,090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3,390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6,640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w w:val="95"/>
                <w:sz w:val="15"/>
              </w:rPr>
              <w:t>10,160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w w:val="95"/>
                <w:sz w:val="15"/>
              </w:rPr>
              <w:t>11,140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w w:val="95"/>
                <w:sz w:val="15"/>
              </w:rPr>
              <w:t>11,280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w w:val="95"/>
                <w:sz w:val="15"/>
              </w:rPr>
              <w:t>11,830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w w:val="95"/>
                <w:sz w:val="15"/>
              </w:rPr>
              <w:t>12,100</w:t>
            </w:r>
          </w:p>
        </w:tc>
        <w:tc>
          <w:tcPr>
            <w:tcW w:w="687" w:type="dxa"/>
            <w:tcBorders>
              <w:top w:val="nil"/>
              <w:left w:val="single" w:sz="6" w:space="0" w:color="000000"/>
              <w:bottom w:val="nil"/>
            </w:tcBorders>
          </w:tcPr>
          <w:p w:rsidR="003E0E38" w:rsidRDefault="00125FA9">
            <w:pPr>
              <w:pStyle w:val="TableParagraph"/>
              <w:spacing w:line="150" w:lineRule="exact"/>
              <w:ind w:right="71"/>
              <w:jc w:val="right"/>
              <w:rPr>
                <w:sz w:val="15"/>
              </w:rPr>
            </w:pPr>
            <w:r>
              <w:rPr>
                <w:w w:val="95"/>
                <w:sz w:val="15"/>
              </w:rPr>
              <w:t>11,880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2,000</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2,070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3,940</w:t>
            </w:r>
          </w:p>
        </w:tc>
        <w:tc>
          <w:tcPr>
            <w:tcW w:w="675" w:type="dxa"/>
            <w:tcBorders>
              <w:top w:val="nil"/>
              <w:left w:val="single" w:sz="6" w:space="0" w:color="000000"/>
              <w:bottom w:val="nil"/>
              <w:right w:val="single" w:sz="6" w:space="0" w:color="000000"/>
            </w:tcBorders>
          </w:tcPr>
          <w:p w:rsidR="003E0E38" w:rsidRDefault="00125FA9">
            <w:pPr>
              <w:pStyle w:val="TableParagraph"/>
              <w:spacing w:line="150" w:lineRule="exact"/>
              <w:ind w:right="70"/>
              <w:jc w:val="right"/>
              <w:rPr>
                <w:sz w:val="15"/>
              </w:rPr>
            </w:pPr>
            <w:r>
              <w:rPr>
                <w:sz w:val="15"/>
              </w:rPr>
              <w:t>8,050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sz w:val="15"/>
              </w:rPr>
              <w:t>7,240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3"/>
              <w:jc w:val="right"/>
              <w:rPr>
                <w:sz w:val="15"/>
              </w:rPr>
            </w:pPr>
            <w:r>
              <w:rPr>
                <w:sz w:val="15"/>
              </w:rPr>
              <w:t>7,400</w:t>
            </w:r>
          </w:p>
        </w:tc>
        <w:tc>
          <w:tcPr>
            <w:tcW w:w="687" w:type="dxa"/>
            <w:tcBorders>
              <w:top w:val="nil"/>
              <w:left w:val="single" w:sz="6" w:space="0" w:color="000000"/>
              <w:bottom w:val="nil"/>
              <w:right w:val="single" w:sz="6" w:space="0" w:color="000000"/>
            </w:tcBorders>
          </w:tcPr>
          <w:p w:rsidR="003E0E38" w:rsidRDefault="00125FA9">
            <w:pPr>
              <w:pStyle w:val="TableParagraph"/>
              <w:spacing w:line="150" w:lineRule="exact"/>
              <w:ind w:right="84"/>
              <w:jc w:val="right"/>
              <w:rPr>
                <w:sz w:val="15"/>
              </w:rPr>
            </w:pPr>
            <w:r>
              <w:rPr>
                <w:sz w:val="15"/>
              </w:rPr>
              <w:t>7,610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6"/>
              <w:jc w:val="right"/>
              <w:rPr>
                <w:sz w:val="15"/>
              </w:rPr>
            </w:pPr>
            <w:r>
              <w:rPr>
                <w:sz w:val="15"/>
              </w:rPr>
              <w:t>7,490</w:t>
            </w: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7"/>
              <w:jc w:val="right"/>
              <w:rPr>
                <w:sz w:val="15"/>
              </w:rPr>
            </w:pPr>
            <w:r>
              <w:rPr>
                <w:sz w:val="15"/>
              </w:rPr>
              <w:t>7,350</w:t>
            </w:r>
          </w:p>
        </w:tc>
        <w:tc>
          <w:tcPr>
            <w:tcW w:w="687" w:type="dxa"/>
            <w:tcBorders>
              <w:top w:val="nil"/>
              <w:left w:val="single" w:sz="6" w:space="0" w:color="000000"/>
              <w:bottom w:val="nil"/>
            </w:tcBorders>
          </w:tcPr>
          <w:p w:rsidR="003E0E38" w:rsidRDefault="00125FA9">
            <w:pPr>
              <w:pStyle w:val="TableParagraph"/>
              <w:spacing w:line="150" w:lineRule="exact"/>
              <w:ind w:right="70"/>
              <w:jc w:val="right"/>
              <w:rPr>
                <w:sz w:val="15"/>
              </w:rPr>
            </w:pPr>
            <w:r>
              <w:rPr>
                <w:sz w:val="15"/>
              </w:rPr>
              <w:t>7,200</w:t>
            </w:r>
          </w:p>
        </w:tc>
      </w:tr>
      <w:tr w:rsidR="003E0E38">
        <w:trPr>
          <w:trHeight w:val="158"/>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39" w:lineRule="exact"/>
              <w:ind w:right="80"/>
              <w:jc w:val="right"/>
              <w:rPr>
                <w:sz w:val="15"/>
              </w:rPr>
            </w:pPr>
            <w:r>
              <w:rPr>
                <w:sz w:val="15"/>
              </w:rPr>
              <w:t>120</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39" w:lineRule="exact"/>
              <w:ind w:right="80"/>
              <w:jc w:val="right"/>
              <w:rPr>
                <w:sz w:val="15"/>
              </w:rPr>
            </w:pPr>
            <w:r>
              <w:rPr>
                <w:sz w:val="15"/>
              </w:rPr>
              <w:t>130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39" w:lineRule="exact"/>
              <w:ind w:right="81"/>
              <w:jc w:val="right"/>
              <w:rPr>
                <w:sz w:val="15"/>
              </w:rPr>
            </w:pPr>
            <w:r>
              <w:rPr>
                <w:sz w:val="15"/>
              </w:rPr>
              <w:t>130</w:t>
            </w:r>
          </w:p>
        </w:tc>
        <w:tc>
          <w:tcPr>
            <w:tcW w:w="675" w:type="dxa"/>
            <w:tcBorders>
              <w:top w:val="nil"/>
              <w:left w:val="single" w:sz="6" w:space="0" w:color="000000"/>
              <w:bottom w:val="single" w:sz="6" w:space="0" w:color="000000"/>
              <w:right w:val="single" w:sz="6" w:space="0" w:color="000000"/>
            </w:tcBorders>
          </w:tcPr>
          <w:p w:rsidR="003E0E38" w:rsidRDefault="00125FA9">
            <w:pPr>
              <w:pStyle w:val="TableParagraph"/>
              <w:spacing w:line="139" w:lineRule="exact"/>
              <w:ind w:right="70"/>
              <w:jc w:val="right"/>
              <w:rPr>
                <w:sz w:val="15"/>
              </w:rPr>
            </w:pPr>
            <w:r>
              <w:rPr>
                <w:sz w:val="15"/>
              </w:rPr>
              <w:t>150</w:t>
            </w:r>
          </w:p>
        </w:tc>
        <w:tc>
          <w:tcPr>
            <w:tcW w:w="699" w:type="dxa"/>
            <w:tcBorders>
              <w:top w:val="nil"/>
              <w:left w:val="single" w:sz="6" w:space="0" w:color="000000"/>
              <w:bottom w:val="single" w:sz="6" w:space="0" w:color="000000"/>
              <w:right w:val="single" w:sz="6" w:space="0" w:color="000000"/>
            </w:tcBorders>
          </w:tcPr>
          <w:p w:rsidR="003E0E38" w:rsidRDefault="00125FA9">
            <w:pPr>
              <w:pStyle w:val="TableParagraph"/>
              <w:spacing w:line="139" w:lineRule="exact"/>
              <w:ind w:right="94"/>
              <w:jc w:val="right"/>
              <w:rPr>
                <w:sz w:val="15"/>
              </w:rPr>
            </w:pPr>
            <w:r>
              <w:rPr>
                <w:sz w:val="15"/>
              </w:rPr>
              <w:t>240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39" w:lineRule="exact"/>
              <w:ind w:right="83"/>
              <w:jc w:val="right"/>
              <w:rPr>
                <w:sz w:val="15"/>
              </w:rPr>
            </w:pPr>
            <w:r>
              <w:rPr>
                <w:sz w:val="15"/>
              </w:rPr>
              <w:t>280</w:t>
            </w:r>
          </w:p>
        </w:tc>
        <w:tc>
          <w:tcPr>
            <w:tcW w:w="687" w:type="dxa"/>
            <w:tcBorders>
              <w:top w:val="nil"/>
              <w:left w:val="single" w:sz="6" w:space="0" w:color="000000"/>
              <w:bottom w:val="single" w:sz="6" w:space="0" w:color="000000"/>
              <w:right w:val="single" w:sz="6" w:space="0" w:color="000000"/>
            </w:tcBorders>
          </w:tcPr>
          <w:p w:rsidR="003E0E38" w:rsidRDefault="00125FA9">
            <w:pPr>
              <w:pStyle w:val="TableParagraph"/>
              <w:spacing w:line="139" w:lineRule="exact"/>
              <w:ind w:right="83"/>
              <w:jc w:val="right"/>
              <w:rPr>
                <w:sz w:val="15"/>
              </w:rPr>
            </w:pPr>
            <w:r>
              <w:rPr>
                <w:sz w:val="15"/>
              </w:rPr>
              <w:t>310</w:t>
            </w:r>
          </w:p>
        </w:tc>
        <w:tc>
          <w:tcPr>
            <w:tcW w:w="699" w:type="dxa"/>
            <w:tcBorders>
              <w:top w:val="nil"/>
              <w:left w:val="single" w:sz="6" w:space="0" w:color="000000"/>
              <w:bottom w:val="single" w:sz="6" w:space="0" w:color="000000"/>
              <w:right w:val="single" w:sz="6" w:space="0" w:color="000000"/>
            </w:tcBorders>
          </w:tcPr>
          <w:p w:rsidR="003E0E38" w:rsidRDefault="00125FA9">
            <w:pPr>
              <w:pStyle w:val="TableParagraph"/>
              <w:spacing w:line="139" w:lineRule="exact"/>
              <w:ind w:right="96"/>
              <w:jc w:val="right"/>
              <w:rPr>
                <w:sz w:val="15"/>
              </w:rPr>
            </w:pPr>
            <w:r>
              <w:rPr>
                <w:sz w:val="15"/>
              </w:rPr>
              <w:t>340</w:t>
            </w:r>
          </w:p>
        </w:tc>
        <w:tc>
          <w:tcPr>
            <w:tcW w:w="699" w:type="dxa"/>
            <w:tcBorders>
              <w:top w:val="nil"/>
              <w:left w:val="single" w:sz="6" w:space="0" w:color="000000"/>
              <w:bottom w:val="single" w:sz="6" w:space="0" w:color="000000"/>
              <w:right w:val="single" w:sz="6" w:space="0" w:color="000000"/>
            </w:tcBorders>
          </w:tcPr>
          <w:p w:rsidR="003E0E38" w:rsidRDefault="00125FA9">
            <w:pPr>
              <w:pStyle w:val="TableParagraph"/>
              <w:spacing w:line="139" w:lineRule="exact"/>
              <w:ind w:right="97"/>
              <w:jc w:val="right"/>
              <w:rPr>
                <w:sz w:val="15"/>
              </w:rPr>
            </w:pPr>
            <w:r>
              <w:rPr>
                <w:sz w:val="15"/>
              </w:rPr>
              <w:t>350</w:t>
            </w:r>
          </w:p>
        </w:tc>
        <w:tc>
          <w:tcPr>
            <w:tcW w:w="687" w:type="dxa"/>
            <w:tcBorders>
              <w:top w:val="nil"/>
              <w:left w:val="single" w:sz="6" w:space="0" w:color="000000"/>
              <w:bottom w:val="single" w:sz="6" w:space="0" w:color="000000"/>
            </w:tcBorders>
          </w:tcPr>
          <w:p w:rsidR="003E0E38" w:rsidRDefault="00125FA9">
            <w:pPr>
              <w:pStyle w:val="TableParagraph"/>
              <w:spacing w:line="139" w:lineRule="exact"/>
              <w:ind w:right="70"/>
              <w:jc w:val="right"/>
              <w:rPr>
                <w:sz w:val="15"/>
              </w:rPr>
            </w:pPr>
            <w:r>
              <w:rPr>
                <w:sz w:val="15"/>
              </w:rPr>
              <w:t>350</w:t>
            </w:r>
          </w:p>
        </w:tc>
      </w:tr>
      <w:tr w:rsidR="003E0E38">
        <w:trPr>
          <w:trHeight w:val="232"/>
        </w:trPr>
        <w:tc>
          <w:tcPr>
            <w:tcW w:w="3137" w:type="dxa"/>
            <w:tcBorders>
              <w:top w:val="single" w:sz="6" w:space="0" w:color="000000"/>
              <w:bottom w:val="single" w:sz="6" w:space="0" w:color="000000"/>
              <w:right w:val="single" w:sz="6" w:space="0" w:color="000000"/>
            </w:tcBorders>
          </w:tcPr>
          <w:p w:rsidR="003E0E38" w:rsidRDefault="00125FA9">
            <w:pPr>
              <w:pStyle w:val="TableParagraph"/>
              <w:spacing w:before="58" w:line="154" w:lineRule="exact"/>
              <w:ind w:left="188"/>
              <w:rPr>
                <w:b/>
                <w:i/>
                <w:sz w:val="15"/>
              </w:rPr>
            </w:pPr>
            <w:r>
              <w:rPr>
                <w:b/>
                <w:i/>
                <w:sz w:val="15"/>
              </w:rPr>
              <w:t>Total Containers &amp; Pkg</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80"/>
              <w:jc w:val="right"/>
              <w:rPr>
                <w:sz w:val="15"/>
              </w:rPr>
            </w:pPr>
            <w:r>
              <w:rPr>
                <w:w w:val="95"/>
                <w:sz w:val="15"/>
              </w:rPr>
              <w:t>24,500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80"/>
              <w:jc w:val="right"/>
              <w:rPr>
                <w:sz w:val="15"/>
              </w:rPr>
            </w:pPr>
            <w:r>
              <w:rPr>
                <w:w w:val="95"/>
                <w:sz w:val="15"/>
              </w:rPr>
              <w:t>40,210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81"/>
              <w:jc w:val="right"/>
              <w:rPr>
                <w:sz w:val="15"/>
              </w:rPr>
            </w:pPr>
            <w:r>
              <w:rPr>
                <w:w w:val="95"/>
                <w:sz w:val="15"/>
              </w:rPr>
              <w:t>44,180</w:t>
            </w:r>
          </w:p>
        </w:tc>
        <w:tc>
          <w:tcPr>
            <w:tcW w:w="67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70"/>
              <w:jc w:val="right"/>
              <w:rPr>
                <w:sz w:val="15"/>
              </w:rPr>
            </w:pPr>
            <w:r>
              <w:rPr>
                <w:w w:val="95"/>
                <w:sz w:val="15"/>
              </w:rPr>
              <w:t>47,750</w:t>
            </w:r>
          </w:p>
        </w:tc>
        <w:tc>
          <w:tcPr>
            <w:tcW w:w="699"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94"/>
              <w:jc w:val="right"/>
              <w:rPr>
                <w:sz w:val="15"/>
              </w:rPr>
            </w:pPr>
            <w:r>
              <w:rPr>
                <w:w w:val="95"/>
                <w:sz w:val="15"/>
              </w:rPr>
              <w:t>46,970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83"/>
              <w:jc w:val="right"/>
              <w:rPr>
                <w:sz w:val="15"/>
              </w:rPr>
            </w:pPr>
            <w:r>
              <w:rPr>
                <w:w w:val="95"/>
                <w:sz w:val="15"/>
              </w:rPr>
              <w:t>44,830</w:t>
            </w:r>
          </w:p>
        </w:tc>
        <w:tc>
          <w:tcPr>
            <w:tcW w:w="687"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83"/>
              <w:jc w:val="right"/>
              <w:rPr>
                <w:sz w:val="15"/>
              </w:rPr>
            </w:pPr>
            <w:r>
              <w:rPr>
                <w:w w:val="95"/>
                <w:sz w:val="15"/>
              </w:rPr>
              <w:t>41,690</w:t>
            </w:r>
          </w:p>
        </w:tc>
        <w:tc>
          <w:tcPr>
            <w:tcW w:w="699"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96"/>
              <w:jc w:val="right"/>
              <w:rPr>
                <w:sz w:val="15"/>
              </w:rPr>
            </w:pPr>
            <w:r>
              <w:rPr>
                <w:w w:val="95"/>
                <w:sz w:val="15"/>
              </w:rPr>
              <w:t>38,790</w:t>
            </w:r>
          </w:p>
        </w:tc>
        <w:tc>
          <w:tcPr>
            <w:tcW w:w="699"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97"/>
              <w:jc w:val="right"/>
              <w:rPr>
                <w:sz w:val="15"/>
              </w:rPr>
            </w:pPr>
            <w:r>
              <w:rPr>
                <w:w w:val="95"/>
                <w:sz w:val="15"/>
              </w:rPr>
              <w:t>37,050</w:t>
            </w:r>
          </w:p>
        </w:tc>
        <w:tc>
          <w:tcPr>
            <w:tcW w:w="687" w:type="dxa"/>
            <w:tcBorders>
              <w:top w:val="single" w:sz="6" w:space="0" w:color="000000"/>
              <w:left w:val="single" w:sz="6" w:space="0" w:color="000000"/>
              <w:bottom w:val="single" w:sz="6" w:space="0" w:color="000000"/>
            </w:tcBorders>
          </w:tcPr>
          <w:p w:rsidR="003E0E38" w:rsidRDefault="00125FA9">
            <w:pPr>
              <w:pStyle w:val="TableParagraph"/>
              <w:spacing w:before="58" w:line="154" w:lineRule="exact"/>
              <w:ind w:right="70"/>
              <w:jc w:val="right"/>
              <w:rPr>
                <w:sz w:val="15"/>
              </w:rPr>
            </w:pPr>
            <w:r>
              <w:rPr>
                <w:w w:val="95"/>
                <w:sz w:val="15"/>
              </w:rPr>
              <w:t>36,480</w:t>
            </w:r>
          </w:p>
        </w:tc>
      </w:tr>
      <w:tr w:rsidR="003E0E38">
        <w:trPr>
          <w:trHeight w:val="550"/>
        </w:trPr>
        <w:tc>
          <w:tcPr>
            <w:tcW w:w="3137" w:type="dxa"/>
            <w:vMerge w:val="restart"/>
            <w:tcBorders>
              <w:top w:val="single" w:sz="6" w:space="0" w:color="000000"/>
              <w:bottom w:val="single" w:sz="6" w:space="0" w:color="000000"/>
              <w:right w:val="single" w:sz="6" w:space="0" w:color="000000"/>
            </w:tcBorders>
          </w:tcPr>
          <w:p w:rsidR="003E0E38" w:rsidRDefault="00125FA9">
            <w:pPr>
              <w:pStyle w:val="TableParagraph"/>
              <w:spacing w:line="168" w:lineRule="exact"/>
              <w:ind w:left="189"/>
              <w:rPr>
                <w:b/>
                <w:i/>
                <w:sz w:val="15"/>
              </w:rPr>
            </w:pPr>
            <w:r>
              <w:rPr>
                <w:b/>
                <w:i/>
                <w:sz w:val="15"/>
              </w:rPr>
              <w:t>Total Product Wastes†</w:t>
            </w:r>
          </w:p>
          <w:p w:rsidR="003E0E38" w:rsidRDefault="00125FA9">
            <w:pPr>
              <w:pStyle w:val="TableParagraph"/>
              <w:spacing w:before="12" w:line="256" w:lineRule="auto"/>
              <w:ind w:left="189" w:right="1812" w:hanging="94"/>
              <w:rPr>
                <w:sz w:val="15"/>
              </w:rPr>
            </w:pPr>
            <w:r>
              <w:rPr>
                <w:b/>
                <w:sz w:val="15"/>
              </w:rPr>
              <w:t xml:space="preserve">Other Wastes </w:t>
            </w:r>
            <w:r>
              <w:rPr>
                <w:sz w:val="15"/>
              </w:rPr>
              <w:t>Food Waste Yard Trimmings</w:t>
            </w:r>
          </w:p>
          <w:p w:rsidR="003E0E38" w:rsidRDefault="00125FA9">
            <w:pPr>
              <w:pStyle w:val="TableParagraph"/>
              <w:spacing w:before="1"/>
              <w:ind w:left="189"/>
              <w:rPr>
                <w:sz w:val="15"/>
              </w:rPr>
            </w:pPr>
            <w:r>
              <w:rPr>
                <w:sz w:val="15"/>
              </w:rPr>
              <w:t>Miscellaneous Inorganic Wastes</w:t>
            </w:r>
          </w:p>
          <w:p w:rsidR="003E0E38" w:rsidRDefault="00125FA9">
            <w:pPr>
              <w:pStyle w:val="TableParagraph"/>
              <w:spacing w:before="12" w:line="154" w:lineRule="exact"/>
              <w:ind w:left="188"/>
              <w:rPr>
                <w:b/>
                <w:i/>
                <w:sz w:val="15"/>
              </w:rPr>
            </w:pPr>
            <w:r>
              <w:rPr>
                <w:b/>
                <w:i/>
                <w:sz w:val="15"/>
              </w:rPr>
              <w:t>Total Other Wastes</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17"/>
              <w:rPr>
                <w:sz w:val="15"/>
              </w:rPr>
            </w:pPr>
            <w:r>
              <w:rPr>
                <w:sz w:val="15"/>
              </w:rPr>
              <w:t>49,010</w:t>
            </w:r>
          </w:p>
          <w:p w:rsidR="003E0E38" w:rsidRDefault="003E0E38">
            <w:pPr>
              <w:pStyle w:val="TableParagraph"/>
              <w:spacing w:before="1"/>
              <w:rPr>
                <w:b/>
                <w:sz w:val="17"/>
              </w:rPr>
            </w:pPr>
          </w:p>
          <w:p w:rsidR="003E0E38" w:rsidRDefault="00125FA9">
            <w:pPr>
              <w:pStyle w:val="TableParagraph"/>
              <w:ind w:left="117"/>
              <w:rPr>
                <w:sz w:val="15"/>
              </w:rPr>
            </w:pPr>
            <w:r>
              <w:rPr>
                <w:sz w:val="15"/>
              </w:rPr>
              <w:t>12,200</w:t>
            </w:r>
          </w:p>
          <w:p w:rsidR="003E0E38" w:rsidRDefault="00125FA9">
            <w:pPr>
              <w:pStyle w:val="TableParagraph"/>
              <w:spacing w:before="13"/>
              <w:ind w:left="117"/>
              <w:rPr>
                <w:sz w:val="15"/>
              </w:rPr>
            </w:pPr>
            <w:r>
              <w:rPr>
                <w:sz w:val="15"/>
              </w:rPr>
              <w:t>20,000</w:t>
            </w:r>
          </w:p>
          <w:p w:rsidR="003E0E38" w:rsidRDefault="00125FA9">
            <w:pPr>
              <w:pStyle w:val="TableParagraph"/>
              <w:spacing w:before="12"/>
              <w:ind w:left="199"/>
              <w:rPr>
                <w:sz w:val="15"/>
              </w:rPr>
            </w:pPr>
            <w:r>
              <w:rPr>
                <w:sz w:val="15"/>
              </w:rPr>
              <w:t>1,300</w:t>
            </w:r>
          </w:p>
          <w:p w:rsidR="003E0E38" w:rsidRDefault="00125FA9">
            <w:pPr>
              <w:pStyle w:val="TableParagraph"/>
              <w:spacing w:before="12" w:line="154" w:lineRule="exact"/>
              <w:ind w:left="117"/>
              <w:rPr>
                <w:sz w:val="15"/>
              </w:rPr>
            </w:pPr>
            <w:r>
              <w:rPr>
                <w:sz w:val="15"/>
              </w:rPr>
              <w:t>33,500</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17"/>
              <w:rPr>
                <w:sz w:val="15"/>
              </w:rPr>
            </w:pPr>
            <w:r>
              <w:rPr>
                <w:sz w:val="15"/>
              </w:rPr>
              <w:t>75,260</w:t>
            </w:r>
          </w:p>
          <w:p w:rsidR="003E0E38" w:rsidRDefault="003E0E38">
            <w:pPr>
              <w:pStyle w:val="TableParagraph"/>
              <w:spacing w:before="1"/>
              <w:rPr>
                <w:b/>
                <w:sz w:val="17"/>
              </w:rPr>
            </w:pPr>
          </w:p>
          <w:p w:rsidR="003E0E38" w:rsidRDefault="00125FA9">
            <w:pPr>
              <w:pStyle w:val="TableParagraph"/>
              <w:ind w:left="117"/>
              <w:rPr>
                <w:sz w:val="15"/>
              </w:rPr>
            </w:pPr>
            <w:r>
              <w:rPr>
                <w:sz w:val="15"/>
              </w:rPr>
              <w:t>12,800</w:t>
            </w:r>
          </w:p>
          <w:p w:rsidR="003E0E38" w:rsidRDefault="00125FA9">
            <w:pPr>
              <w:pStyle w:val="TableParagraph"/>
              <w:spacing w:before="13"/>
              <w:ind w:left="117"/>
              <w:rPr>
                <w:sz w:val="15"/>
              </w:rPr>
            </w:pPr>
            <w:r>
              <w:rPr>
                <w:sz w:val="15"/>
              </w:rPr>
              <w:t>23,200</w:t>
            </w:r>
          </w:p>
          <w:p w:rsidR="003E0E38" w:rsidRDefault="00125FA9">
            <w:pPr>
              <w:pStyle w:val="TableParagraph"/>
              <w:spacing w:before="12"/>
              <w:ind w:left="199"/>
              <w:rPr>
                <w:sz w:val="15"/>
              </w:rPr>
            </w:pPr>
            <w:r>
              <w:rPr>
                <w:sz w:val="15"/>
              </w:rPr>
              <w:t>1,780</w:t>
            </w:r>
          </w:p>
          <w:p w:rsidR="003E0E38" w:rsidRDefault="00125FA9">
            <w:pPr>
              <w:pStyle w:val="TableParagraph"/>
              <w:spacing w:before="12" w:line="154" w:lineRule="exact"/>
              <w:ind w:left="117"/>
              <w:rPr>
                <w:sz w:val="15"/>
              </w:rPr>
            </w:pPr>
            <w:r>
              <w:rPr>
                <w:sz w:val="15"/>
              </w:rPr>
              <w:t>37,780</w:t>
            </w:r>
          </w:p>
        </w:tc>
        <w:tc>
          <w:tcPr>
            <w:tcW w:w="687"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38"/>
              <w:rPr>
                <w:sz w:val="15"/>
              </w:rPr>
            </w:pPr>
            <w:r>
              <w:rPr>
                <w:sz w:val="15"/>
              </w:rPr>
              <w:t>94,370</w:t>
            </w:r>
          </w:p>
          <w:p w:rsidR="003E0E38" w:rsidRDefault="003E0E38">
            <w:pPr>
              <w:pStyle w:val="TableParagraph"/>
              <w:spacing w:before="1"/>
              <w:rPr>
                <w:b/>
                <w:sz w:val="17"/>
              </w:rPr>
            </w:pPr>
          </w:p>
          <w:p w:rsidR="003E0E38" w:rsidRDefault="00125FA9">
            <w:pPr>
              <w:pStyle w:val="TableParagraph"/>
              <w:ind w:left="138"/>
              <w:rPr>
                <w:sz w:val="15"/>
              </w:rPr>
            </w:pPr>
            <w:r>
              <w:rPr>
                <w:sz w:val="15"/>
              </w:rPr>
              <w:t>13,000</w:t>
            </w:r>
          </w:p>
          <w:p w:rsidR="003E0E38" w:rsidRDefault="00125FA9">
            <w:pPr>
              <w:pStyle w:val="TableParagraph"/>
              <w:spacing w:before="13"/>
              <w:ind w:left="139"/>
              <w:rPr>
                <w:sz w:val="15"/>
              </w:rPr>
            </w:pPr>
            <w:r>
              <w:rPr>
                <w:sz w:val="15"/>
              </w:rPr>
              <w:t>27,500</w:t>
            </w:r>
          </w:p>
          <w:p w:rsidR="003E0E38" w:rsidRDefault="00125FA9">
            <w:pPr>
              <w:pStyle w:val="TableParagraph"/>
              <w:spacing w:before="12"/>
              <w:ind w:left="220"/>
              <w:rPr>
                <w:sz w:val="15"/>
              </w:rPr>
            </w:pPr>
            <w:r>
              <w:rPr>
                <w:sz w:val="15"/>
              </w:rPr>
              <w:t>2,250</w:t>
            </w:r>
          </w:p>
          <w:p w:rsidR="003E0E38" w:rsidRDefault="00125FA9">
            <w:pPr>
              <w:pStyle w:val="TableParagraph"/>
              <w:spacing w:before="12" w:line="154" w:lineRule="exact"/>
              <w:ind w:left="138"/>
              <w:rPr>
                <w:sz w:val="15"/>
              </w:rPr>
            </w:pPr>
            <w:r>
              <w:rPr>
                <w:sz w:val="15"/>
              </w:rPr>
              <w:t>42,750</w:t>
            </w:r>
          </w:p>
        </w:tc>
        <w:tc>
          <w:tcPr>
            <w:tcW w:w="675"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32" w:right="45"/>
              <w:jc w:val="center"/>
              <w:rPr>
                <w:sz w:val="15"/>
              </w:rPr>
            </w:pPr>
            <w:r>
              <w:rPr>
                <w:sz w:val="15"/>
              </w:rPr>
              <w:t>117,470</w:t>
            </w:r>
          </w:p>
          <w:p w:rsidR="003E0E38" w:rsidRDefault="003E0E38">
            <w:pPr>
              <w:pStyle w:val="TableParagraph"/>
              <w:spacing w:before="1"/>
              <w:rPr>
                <w:b/>
                <w:sz w:val="17"/>
              </w:rPr>
            </w:pPr>
          </w:p>
          <w:p w:rsidR="003E0E38" w:rsidRDefault="00125FA9">
            <w:pPr>
              <w:pStyle w:val="TableParagraph"/>
              <w:ind w:left="138"/>
              <w:rPr>
                <w:sz w:val="15"/>
              </w:rPr>
            </w:pPr>
            <w:r>
              <w:rPr>
                <w:sz w:val="15"/>
              </w:rPr>
              <w:t>23,860</w:t>
            </w:r>
          </w:p>
          <w:p w:rsidR="003E0E38" w:rsidRDefault="00125FA9">
            <w:pPr>
              <w:pStyle w:val="TableParagraph"/>
              <w:spacing w:before="13"/>
              <w:ind w:left="138"/>
              <w:rPr>
                <w:sz w:val="15"/>
              </w:rPr>
            </w:pPr>
            <w:r>
              <w:rPr>
                <w:sz w:val="15"/>
              </w:rPr>
              <w:t>30,800</w:t>
            </w:r>
          </w:p>
          <w:p w:rsidR="003E0E38" w:rsidRDefault="00125FA9">
            <w:pPr>
              <w:pStyle w:val="TableParagraph"/>
              <w:spacing w:before="12"/>
              <w:ind w:left="193" w:right="45"/>
              <w:jc w:val="center"/>
              <w:rPr>
                <w:sz w:val="15"/>
              </w:rPr>
            </w:pPr>
            <w:r>
              <w:rPr>
                <w:sz w:val="15"/>
              </w:rPr>
              <w:t>2,900</w:t>
            </w:r>
          </w:p>
          <w:p w:rsidR="003E0E38" w:rsidRDefault="00125FA9">
            <w:pPr>
              <w:pStyle w:val="TableParagraph"/>
              <w:spacing w:before="12" w:line="154" w:lineRule="exact"/>
              <w:ind w:left="138"/>
              <w:rPr>
                <w:sz w:val="15"/>
              </w:rPr>
            </w:pPr>
            <w:r>
              <w:rPr>
                <w:sz w:val="15"/>
              </w:rPr>
              <w:t>57,560</w:t>
            </w:r>
          </w:p>
        </w:tc>
        <w:tc>
          <w:tcPr>
            <w:tcW w:w="699"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left="55"/>
              <w:rPr>
                <w:sz w:val="15"/>
              </w:rPr>
            </w:pPr>
            <w:r>
              <w:rPr>
                <w:sz w:val="15"/>
              </w:rPr>
              <w:t>125,710</w:t>
            </w:r>
          </w:p>
          <w:p w:rsidR="003E0E38" w:rsidRDefault="003E0E38">
            <w:pPr>
              <w:pStyle w:val="TableParagraph"/>
              <w:spacing w:before="1"/>
              <w:rPr>
                <w:b/>
                <w:sz w:val="17"/>
              </w:rPr>
            </w:pPr>
          </w:p>
          <w:p w:rsidR="003E0E38" w:rsidRDefault="00125FA9">
            <w:pPr>
              <w:pStyle w:val="TableParagraph"/>
              <w:spacing w:line="165" w:lineRule="exact"/>
              <w:ind w:left="137"/>
              <w:rPr>
                <w:sz w:val="15"/>
              </w:rPr>
            </w:pPr>
            <w:r>
              <w:rPr>
                <w:sz w:val="15"/>
              </w:rPr>
              <w:t>30,020</w:t>
            </w:r>
          </w:p>
        </w:tc>
        <w:tc>
          <w:tcPr>
            <w:tcW w:w="687"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30" w:right="57"/>
              <w:jc w:val="center"/>
              <w:rPr>
                <w:sz w:val="15"/>
              </w:rPr>
            </w:pPr>
            <w:r>
              <w:rPr>
                <w:sz w:val="15"/>
              </w:rPr>
              <w:t>125,800</w:t>
            </w:r>
          </w:p>
          <w:p w:rsidR="003E0E38" w:rsidRDefault="003E0E38">
            <w:pPr>
              <w:pStyle w:val="TableParagraph"/>
              <w:spacing w:before="1"/>
              <w:rPr>
                <w:b/>
                <w:sz w:val="17"/>
              </w:rPr>
            </w:pPr>
          </w:p>
          <w:p w:rsidR="003E0E38" w:rsidRDefault="00125FA9">
            <w:pPr>
              <w:pStyle w:val="TableParagraph"/>
              <w:ind w:left="137"/>
              <w:rPr>
                <w:sz w:val="15"/>
              </w:rPr>
            </w:pPr>
            <w:r>
              <w:rPr>
                <w:sz w:val="15"/>
              </w:rPr>
              <w:t>32,240</w:t>
            </w:r>
          </w:p>
          <w:p w:rsidR="003E0E38" w:rsidRDefault="00125FA9">
            <w:pPr>
              <w:pStyle w:val="TableParagraph"/>
              <w:spacing w:before="13"/>
              <w:ind w:left="137"/>
              <w:rPr>
                <w:sz w:val="15"/>
              </w:rPr>
            </w:pPr>
            <w:r>
              <w:rPr>
                <w:sz w:val="15"/>
              </w:rPr>
              <w:t>12,210</w:t>
            </w:r>
          </w:p>
          <w:p w:rsidR="003E0E38" w:rsidRDefault="00125FA9">
            <w:pPr>
              <w:pStyle w:val="TableParagraph"/>
              <w:spacing w:before="12"/>
              <w:ind w:left="192" w:right="58"/>
              <w:jc w:val="center"/>
              <w:rPr>
                <w:sz w:val="15"/>
              </w:rPr>
            </w:pPr>
            <w:r>
              <w:rPr>
                <w:sz w:val="15"/>
              </w:rPr>
              <w:t>3,690</w:t>
            </w:r>
          </w:p>
          <w:p w:rsidR="003E0E38" w:rsidRDefault="00125FA9">
            <w:pPr>
              <w:pStyle w:val="TableParagraph"/>
              <w:spacing w:before="12" w:line="154" w:lineRule="exact"/>
              <w:ind w:left="136"/>
              <w:rPr>
                <w:sz w:val="15"/>
              </w:rPr>
            </w:pPr>
            <w:r>
              <w:rPr>
                <w:sz w:val="15"/>
              </w:rPr>
              <w:t>48,140</w:t>
            </w:r>
          </w:p>
        </w:tc>
        <w:tc>
          <w:tcPr>
            <w:tcW w:w="687"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29" w:right="58"/>
              <w:jc w:val="center"/>
              <w:rPr>
                <w:sz w:val="15"/>
              </w:rPr>
            </w:pPr>
            <w:r>
              <w:rPr>
                <w:sz w:val="15"/>
              </w:rPr>
              <w:t>119,600</w:t>
            </w:r>
          </w:p>
          <w:p w:rsidR="003E0E38" w:rsidRDefault="003E0E38">
            <w:pPr>
              <w:pStyle w:val="TableParagraph"/>
              <w:spacing w:before="1"/>
              <w:rPr>
                <w:b/>
                <w:sz w:val="17"/>
              </w:rPr>
            </w:pPr>
          </w:p>
          <w:p w:rsidR="003E0E38" w:rsidRDefault="00125FA9">
            <w:pPr>
              <w:pStyle w:val="TableParagraph"/>
              <w:ind w:left="136"/>
              <w:rPr>
                <w:sz w:val="15"/>
              </w:rPr>
            </w:pPr>
            <w:r>
              <w:rPr>
                <w:sz w:val="15"/>
              </w:rPr>
              <w:t>33,500</w:t>
            </w:r>
          </w:p>
          <w:p w:rsidR="003E0E38" w:rsidRDefault="00125FA9">
            <w:pPr>
              <w:pStyle w:val="TableParagraph"/>
              <w:spacing w:before="13"/>
              <w:ind w:left="136"/>
              <w:rPr>
                <w:sz w:val="15"/>
              </w:rPr>
            </w:pPr>
            <w:r>
              <w:rPr>
                <w:sz w:val="15"/>
              </w:rPr>
              <w:t>11,600</w:t>
            </w:r>
          </w:p>
          <w:p w:rsidR="003E0E38" w:rsidRDefault="00125FA9">
            <w:pPr>
              <w:pStyle w:val="TableParagraph"/>
              <w:spacing w:before="12"/>
              <w:ind w:left="189" w:right="58"/>
              <w:jc w:val="center"/>
              <w:rPr>
                <w:sz w:val="15"/>
              </w:rPr>
            </w:pPr>
            <w:r>
              <w:rPr>
                <w:sz w:val="15"/>
              </w:rPr>
              <w:t>3,780</w:t>
            </w:r>
          </w:p>
          <w:p w:rsidR="003E0E38" w:rsidRDefault="00125FA9">
            <w:pPr>
              <w:pStyle w:val="TableParagraph"/>
              <w:spacing w:before="12" w:line="154" w:lineRule="exact"/>
              <w:ind w:left="136"/>
              <w:rPr>
                <w:sz w:val="15"/>
              </w:rPr>
            </w:pPr>
            <w:r>
              <w:rPr>
                <w:sz w:val="15"/>
              </w:rPr>
              <w:t>48,880</w:t>
            </w:r>
          </w:p>
        </w:tc>
        <w:tc>
          <w:tcPr>
            <w:tcW w:w="699"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29" w:right="71"/>
              <w:jc w:val="center"/>
              <w:rPr>
                <w:sz w:val="15"/>
              </w:rPr>
            </w:pPr>
            <w:r>
              <w:rPr>
                <w:sz w:val="15"/>
              </w:rPr>
              <w:t>112,450</w:t>
            </w:r>
          </w:p>
          <w:p w:rsidR="003E0E38" w:rsidRDefault="003E0E38">
            <w:pPr>
              <w:pStyle w:val="TableParagraph"/>
              <w:spacing w:before="1"/>
              <w:rPr>
                <w:b/>
                <w:sz w:val="17"/>
              </w:rPr>
            </w:pPr>
          </w:p>
          <w:p w:rsidR="003E0E38" w:rsidRDefault="00125FA9">
            <w:pPr>
              <w:pStyle w:val="TableParagraph"/>
              <w:ind w:left="135"/>
              <w:rPr>
                <w:sz w:val="15"/>
              </w:rPr>
            </w:pPr>
            <w:r>
              <w:rPr>
                <w:sz w:val="15"/>
              </w:rPr>
              <w:t>34,770</w:t>
            </w:r>
          </w:p>
          <w:p w:rsidR="003E0E38" w:rsidRDefault="00125FA9">
            <w:pPr>
              <w:pStyle w:val="TableParagraph"/>
              <w:spacing w:before="13"/>
              <w:ind w:left="136"/>
              <w:rPr>
                <w:sz w:val="15"/>
              </w:rPr>
            </w:pPr>
            <w:r>
              <w:rPr>
                <w:sz w:val="15"/>
              </w:rPr>
              <w:t>14,200</w:t>
            </w:r>
          </w:p>
          <w:p w:rsidR="003E0E38" w:rsidRDefault="00125FA9">
            <w:pPr>
              <w:pStyle w:val="TableParagraph"/>
              <w:spacing w:before="12"/>
              <w:ind w:left="189" w:right="71"/>
              <w:jc w:val="center"/>
              <w:rPr>
                <w:sz w:val="15"/>
              </w:rPr>
            </w:pPr>
            <w:r>
              <w:rPr>
                <w:sz w:val="15"/>
              </w:rPr>
              <w:t>3,840</w:t>
            </w:r>
          </w:p>
          <w:p w:rsidR="003E0E38" w:rsidRDefault="00125FA9">
            <w:pPr>
              <w:pStyle w:val="TableParagraph"/>
              <w:spacing w:before="12" w:line="154" w:lineRule="exact"/>
              <w:ind w:left="135"/>
              <w:rPr>
                <w:sz w:val="15"/>
              </w:rPr>
            </w:pPr>
            <w:r>
              <w:rPr>
                <w:sz w:val="15"/>
              </w:rPr>
              <w:t>52,810</w:t>
            </w:r>
          </w:p>
        </w:tc>
        <w:tc>
          <w:tcPr>
            <w:tcW w:w="699"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28" w:right="71"/>
              <w:jc w:val="center"/>
              <w:rPr>
                <w:sz w:val="15"/>
              </w:rPr>
            </w:pPr>
            <w:r>
              <w:rPr>
                <w:sz w:val="15"/>
              </w:rPr>
              <w:t>110,180</w:t>
            </w:r>
          </w:p>
          <w:p w:rsidR="003E0E38" w:rsidRDefault="003E0E38">
            <w:pPr>
              <w:pStyle w:val="TableParagraph"/>
              <w:spacing w:before="1"/>
              <w:rPr>
                <w:b/>
                <w:sz w:val="17"/>
              </w:rPr>
            </w:pPr>
          </w:p>
          <w:p w:rsidR="003E0E38" w:rsidRDefault="00125FA9">
            <w:pPr>
              <w:pStyle w:val="TableParagraph"/>
              <w:ind w:left="135"/>
              <w:rPr>
                <w:sz w:val="15"/>
              </w:rPr>
            </w:pPr>
            <w:r>
              <w:rPr>
                <w:sz w:val="15"/>
              </w:rPr>
              <w:t>35,040</w:t>
            </w:r>
          </w:p>
          <w:p w:rsidR="003E0E38" w:rsidRDefault="00125FA9">
            <w:pPr>
              <w:pStyle w:val="TableParagraph"/>
              <w:spacing w:before="13"/>
              <w:ind w:left="135"/>
              <w:rPr>
                <w:sz w:val="15"/>
              </w:rPr>
            </w:pPr>
            <w:r>
              <w:rPr>
                <w:sz w:val="15"/>
              </w:rPr>
              <w:t>14,410</w:t>
            </w:r>
          </w:p>
          <w:p w:rsidR="003E0E38" w:rsidRDefault="00125FA9">
            <w:pPr>
              <w:pStyle w:val="TableParagraph"/>
              <w:spacing w:before="12"/>
              <w:ind w:left="188" w:right="71"/>
              <w:jc w:val="center"/>
              <w:rPr>
                <w:sz w:val="15"/>
              </w:rPr>
            </w:pPr>
            <w:r>
              <w:rPr>
                <w:sz w:val="15"/>
              </w:rPr>
              <w:t>3,870</w:t>
            </w:r>
          </w:p>
          <w:p w:rsidR="003E0E38" w:rsidRDefault="00125FA9">
            <w:pPr>
              <w:pStyle w:val="TableParagraph"/>
              <w:spacing w:before="12" w:line="154" w:lineRule="exact"/>
              <w:ind w:left="134"/>
              <w:rPr>
                <w:sz w:val="15"/>
              </w:rPr>
            </w:pPr>
            <w:r>
              <w:rPr>
                <w:sz w:val="15"/>
              </w:rPr>
              <w:t>53,320</w:t>
            </w:r>
          </w:p>
        </w:tc>
        <w:tc>
          <w:tcPr>
            <w:tcW w:w="687" w:type="dxa"/>
            <w:vMerge w:val="restart"/>
            <w:tcBorders>
              <w:top w:val="single" w:sz="6" w:space="0" w:color="000000"/>
              <w:left w:val="single" w:sz="6" w:space="0" w:color="000000"/>
              <w:bottom w:val="single" w:sz="6" w:space="0" w:color="000000"/>
            </w:tcBorders>
          </w:tcPr>
          <w:p w:rsidR="003E0E38" w:rsidRDefault="00125FA9">
            <w:pPr>
              <w:pStyle w:val="TableParagraph"/>
              <w:spacing w:line="168" w:lineRule="exact"/>
              <w:ind w:left="18" w:right="35"/>
              <w:jc w:val="center"/>
              <w:rPr>
                <w:sz w:val="15"/>
              </w:rPr>
            </w:pPr>
            <w:r>
              <w:rPr>
                <w:sz w:val="15"/>
              </w:rPr>
              <w:t>111,310</w:t>
            </w:r>
          </w:p>
          <w:p w:rsidR="003E0E38" w:rsidRDefault="003E0E38">
            <w:pPr>
              <w:pStyle w:val="TableParagraph"/>
              <w:spacing w:before="1"/>
              <w:rPr>
                <w:b/>
                <w:sz w:val="17"/>
              </w:rPr>
            </w:pPr>
          </w:p>
          <w:p w:rsidR="003E0E38" w:rsidRDefault="00125FA9">
            <w:pPr>
              <w:pStyle w:val="TableParagraph"/>
              <w:ind w:left="134"/>
              <w:rPr>
                <w:sz w:val="15"/>
              </w:rPr>
            </w:pPr>
            <w:r>
              <w:rPr>
                <w:sz w:val="15"/>
              </w:rPr>
              <w:t>34,690</w:t>
            </w:r>
          </w:p>
          <w:p w:rsidR="003E0E38" w:rsidRDefault="00125FA9">
            <w:pPr>
              <w:pStyle w:val="TableParagraph"/>
              <w:spacing w:before="13"/>
              <w:ind w:left="134"/>
              <w:rPr>
                <w:sz w:val="15"/>
              </w:rPr>
            </w:pPr>
            <w:r>
              <w:rPr>
                <w:sz w:val="15"/>
              </w:rPr>
              <w:t>14,370</w:t>
            </w:r>
          </w:p>
          <w:p w:rsidR="003E0E38" w:rsidRDefault="00125FA9">
            <w:pPr>
              <w:pStyle w:val="TableParagraph"/>
              <w:spacing w:before="12"/>
              <w:ind w:left="184" w:right="42"/>
              <w:jc w:val="center"/>
              <w:rPr>
                <w:sz w:val="15"/>
              </w:rPr>
            </w:pPr>
            <w:r>
              <w:rPr>
                <w:sz w:val="15"/>
              </w:rPr>
              <w:t>3,900</w:t>
            </w:r>
          </w:p>
          <w:p w:rsidR="003E0E38" w:rsidRDefault="00125FA9">
            <w:pPr>
              <w:pStyle w:val="TableParagraph"/>
              <w:spacing w:before="12" w:line="154" w:lineRule="exact"/>
              <w:ind w:left="134"/>
              <w:rPr>
                <w:sz w:val="15"/>
              </w:rPr>
            </w:pPr>
            <w:r>
              <w:rPr>
                <w:sz w:val="15"/>
              </w:rPr>
              <w:t>52,960</w:t>
            </w:r>
          </w:p>
        </w:tc>
      </w:tr>
      <w:tr w:rsidR="003E0E38">
        <w:trPr>
          <w:trHeight w:val="169"/>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7"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7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99" w:type="dxa"/>
            <w:tcBorders>
              <w:top w:val="nil"/>
              <w:left w:val="single" w:sz="6" w:space="0" w:color="000000"/>
              <w:bottom w:val="nil"/>
              <w:right w:val="single" w:sz="6" w:space="0" w:color="000000"/>
            </w:tcBorders>
          </w:tcPr>
          <w:p w:rsidR="003E0E38" w:rsidRDefault="00125FA9">
            <w:pPr>
              <w:pStyle w:val="TableParagraph"/>
              <w:spacing w:line="150" w:lineRule="exact"/>
              <w:ind w:right="94"/>
              <w:jc w:val="right"/>
              <w:rPr>
                <w:sz w:val="15"/>
              </w:rPr>
            </w:pPr>
            <w:r>
              <w:rPr>
                <w:w w:val="95"/>
                <w:sz w:val="15"/>
              </w:rPr>
              <w:t>14,760</w:t>
            </w:r>
          </w:p>
        </w:tc>
        <w:tc>
          <w:tcPr>
            <w:tcW w:w="687"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7"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99"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99"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7"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43"/>
        </w:trPr>
        <w:tc>
          <w:tcPr>
            <w:tcW w:w="3137" w:type="dxa"/>
            <w:vMerge/>
            <w:tcBorders>
              <w:top w:val="nil"/>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7"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7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99" w:type="dxa"/>
            <w:tcBorders>
              <w:top w:val="nil"/>
              <w:left w:val="single" w:sz="6" w:space="0" w:color="000000"/>
              <w:bottom w:val="single" w:sz="6" w:space="0" w:color="000000"/>
              <w:right w:val="single" w:sz="6" w:space="0" w:color="000000"/>
            </w:tcBorders>
          </w:tcPr>
          <w:p w:rsidR="003E0E38" w:rsidRDefault="00125FA9">
            <w:pPr>
              <w:pStyle w:val="TableParagraph"/>
              <w:spacing w:line="157" w:lineRule="exact"/>
              <w:ind w:left="219"/>
              <w:rPr>
                <w:sz w:val="15"/>
              </w:rPr>
            </w:pPr>
            <w:r>
              <w:rPr>
                <w:sz w:val="15"/>
              </w:rPr>
              <w:t>3,500</w:t>
            </w:r>
          </w:p>
          <w:p w:rsidR="003E0E38" w:rsidRDefault="00125FA9">
            <w:pPr>
              <w:pStyle w:val="TableParagraph"/>
              <w:spacing w:before="12" w:line="154" w:lineRule="exact"/>
              <w:ind w:left="137"/>
              <w:rPr>
                <w:sz w:val="15"/>
              </w:rPr>
            </w:pPr>
            <w:r>
              <w:rPr>
                <w:sz w:val="15"/>
              </w:rPr>
              <w:t>48,280</w:t>
            </w:r>
          </w:p>
        </w:tc>
        <w:tc>
          <w:tcPr>
            <w:tcW w:w="687"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7"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99"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99"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87" w:type="dxa"/>
            <w:vMerge/>
            <w:tcBorders>
              <w:top w:val="nil"/>
              <w:left w:val="single" w:sz="6" w:space="0" w:color="000000"/>
              <w:bottom w:val="single" w:sz="6" w:space="0" w:color="000000"/>
            </w:tcBorders>
          </w:tcPr>
          <w:p w:rsidR="003E0E38" w:rsidRDefault="003E0E38">
            <w:pPr>
              <w:rPr>
                <w:sz w:val="2"/>
                <w:szCs w:val="2"/>
              </w:rPr>
            </w:pPr>
          </w:p>
        </w:tc>
      </w:tr>
      <w:tr w:rsidR="003E0E38">
        <w:trPr>
          <w:trHeight w:val="200"/>
        </w:trPr>
        <w:tc>
          <w:tcPr>
            <w:tcW w:w="3137" w:type="dxa"/>
            <w:tcBorders>
              <w:top w:val="single" w:sz="6" w:space="0" w:color="000000"/>
              <w:right w:val="single" w:sz="6" w:space="0" w:color="000000"/>
            </w:tcBorders>
          </w:tcPr>
          <w:p w:rsidR="003E0E38" w:rsidRDefault="00125FA9">
            <w:pPr>
              <w:pStyle w:val="TableParagraph"/>
              <w:spacing w:before="27" w:line="153" w:lineRule="exact"/>
              <w:ind w:left="188"/>
              <w:rPr>
                <w:b/>
                <w:i/>
                <w:sz w:val="15"/>
              </w:rPr>
            </w:pPr>
            <w:r>
              <w:rPr>
                <w:b/>
                <w:i/>
                <w:sz w:val="15"/>
              </w:rPr>
              <w:t>Total MSW Discarded - Weight</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0"/>
              <w:jc w:val="right"/>
              <w:rPr>
                <w:sz w:val="15"/>
              </w:rPr>
            </w:pPr>
            <w:r>
              <w:rPr>
                <w:w w:val="95"/>
                <w:sz w:val="15"/>
              </w:rPr>
              <w:t>82,510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1"/>
              <w:jc w:val="right"/>
              <w:rPr>
                <w:sz w:val="15"/>
              </w:rPr>
            </w:pPr>
            <w:r>
              <w:rPr>
                <w:w w:val="95"/>
                <w:sz w:val="15"/>
              </w:rPr>
              <w:t>113,040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1"/>
              <w:jc w:val="right"/>
              <w:rPr>
                <w:sz w:val="15"/>
              </w:rPr>
            </w:pPr>
            <w:r>
              <w:rPr>
                <w:w w:val="95"/>
                <w:sz w:val="15"/>
              </w:rPr>
              <w:t>137,120</w:t>
            </w:r>
          </w:p>
        </w:tc>
        <w:tc>
          <w:tcPr>
            <w:tcW w:w="67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70"/>
              <w:jc w:val="right"/>
              <w:rPr>
                <w:sz w:val="15"/>
              </w:rPr>
            </w:pPr>
            <w:r>
              <w:rPr>
                <w:w w:val="95"/>
                <w:sz w:val="15"/>
              </w:rPr>
              <w:t>175,030</w:t>
            </w:r>
          </w:p>
        </w:tc>
        <w:tc>
          <w:tcPr>
            <w:tcW w:w="699"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94"/>
              <w:jc w:val="right"/>
              <w:rPr>
                <w:sz w:val="15"/>
              </w:rPr>
            </w:pPr>
            <w:r>
              <w:rPr>
                <w:w w:val="95"/>
                <w:sz w:val="15"/>
              </w:rPr>
              <w:t>173,990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3"/>
              <w:jc w:val="right"/>
              <w:rPr>
                <w:sz w:val="15"/>
              </w:rPr>
            </w:pPr>
            <w:r>
              <w:rPr>
                <w:w w:val="95"/>
                <w:sz w:val="15"/>
              </w:rPr>
              <w:t>173,940</w:t>
            </w:r>
          </w:p>
        </w:tc>
        <w:tc>
          <w:tcPr>
            <w:tcW w:w="687"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4"/>
              <w:jc w:val="right"/>
              <w:rPr>
                <w:sz w:val="15"/>
              </w:rPr>
            </w:pPr>
            <w:r>
              <w:rPr>
                <w:w w:val="95"/>
                <w:sz w:val="15"/>
              </w:rPr>
              <w:t>168,480</w:t>
            </w:r>
          </w:p>
        </w:tc>
        <w:tc>
          <w:tcPr>
            <w:tcW w:w="699"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96"/>
              <w:jc w:val="right"/>
              <w:rPr>
                <w:sz w:val="15"/>
              </w:rPr>
            </w:pPr>
            <w:r>
              <w:rPr>
                <w:w w:val="95"/>
                <w:sz w:val="15"/>
              </w:rPr>
              <w:t>165,260</w:t>
            </w:r>
          </w:p>
        </w:tc>
        <w:tc>
          <w:tcPr>
            <w:tcW w:w="699"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97"/>
              <w:jc w:val="right"/>
              <w:rPr>
                <w:sz w:val="15"/>
              </w:rPr>
            </w:pPr>
            <w:r>
              <w:rPr>
                <w:w w:val="95"/>
                <w:sz w:val="15"/>
              </w:rPr>
              <w:t>163,500</w:t>
            </w:r>
          </w:p>
        </w:tc>
        <w:tc>
          <w:tcPr>
            <w:tcW w:w="687" w:type="dxa"/>
            <w:tcBorders>
              <w:top w:val="single" w:sz="6" w:space="0" w:color="000000"/>
              <w:left w:val="single" w:sz="6" w:space="0" w:color="000000"/>
            </w:tcBorders>
          </w:tcPr>
          <w:p w:rsidR="003E0E38" w:rsidRDefault="00125FA9">
            <w:pPr>
              <w:pStyle w:val="TableParagraph"/>
              <w:spacing w:before="27" w:line="153" w:lineRule="exact"/>
              <w:ind w:right="70"/>
              <w:jc w:val="right"/>
              <w:rPr>
                <w:sz w:val="15"/>
              </w:rPr>
            </w:pPr>
            <w:r>
              <w:rPr>
                <w:w w:val="95"/>
                <w:sz w:val="15"/>
              </w:rPr>
              <w:t>164,270</w:t>
            </w:r>
          </w:p>
        </w:tc>
      </w:tr>
    </w:tbl>
    <w:p w:rsidR="003E0E38" w:rsidRDefault="00125FA9">
      <w:pPr>
        <w:pStyle w:val="BodyText"/>
        <w:spacing w:before="85"/>
        <w:ind w:left="552"/>
      </w:pPr>
      <w:r>
        <w:rPr>
          <w:w w:val="105"/>
          <w:sz w:val="15"/>
        </w:rPr>
        <w:t xml:space="preserve">* </w:t>
      </w:r>
      <w:r>
        <w:rPr>
          <w:w w:val="105"/>
        </w:rPr>
        <w:t>Discards after materials and compost recovery. In this table, discards include combustion with energy recovery.</w:t>
      </w:r>
    </w:p>
    <w:p w:rsidR="003E0E38" w:rsidRDefault="00125FA9">
      <w:pPr>
        <w:pStyle w:val="BodyText"/>
        <w:spacing w:before="4" w:line="145" w:lineRule="exact"/>
        <w:ind w:left="665"/>
      </w:pPr>
      <w:r>
        <w:rPr>
          <w:w w:val="105"/>
        </w:rPr>
        <w:t>Does not include construction &amp; demolition debris, industrial process wastes, or certain other wastes. Details may not add to totals due to roun</w:t>
      </w:r>
      <w:r>
        <w:rPr>
          <w:w w:val="105"/>
        </w:rPr>
        <w:t>ding.</w:t>
      </w:r>
    </w:p>
    <w:p w:rsidR="003E0E38" w:rsidRDefault="00125FA9">
      <w:pPr>
        <w:pStyle w:val="BodyText"/>
        <w:spacing w:line="168" w:lineRule="exact"/>
        <w:ind w:left="495"/>
      </w:pPr>
      <w:r>
        <w:rPr>
          <w:w w:val="105"/>
          <w:sz w:val="15"/>
        </w:rPr>
        <w:t xml:space="preserve">** </w:t>
      </w:r>
      <w:r>
        <w:rPr>
          <w:w w:val="105"/>
        </w:rPr>
        <w:t>Includes carbonated drinks and non-carbonated water, teas, flavored drinks, and ready-to-drink alcoholic coolers and cocktails.</w:t>
      </w:r>
    </w:p>
    <w:p w:rsidR="003E0E38" w:rsidRDefault="00125FA9">
      <w:pPr>
        <w:pStyle w:val="BodyText"/>
        <w:spacing w:before="5"/>
        <w:ind w:left="538"/>
      </w:pPr>
      <w:r>
        <w:rPr>
          <w:w w:val="105"/>
        </w:rPr>
        <w:t>† Other than food products.</w:t>
      </w:r>
    </w:p>
    <w:p w:rsidR="003E0E38" w:rsidRDefault="00125FA9">
      <w:pPr>
        <w:pStyle w:val="BodyText"/>
        <w:spacing w:before="9" w:line="254" w:lineRule="auto"/>
        <w:ind w:left="665" w:right="3870" w:hanging="128"/>
      </w:pPr>
      <w:r>
        <w:rPr>
          <w:w w:val="105"/>
        </w:rPr>
        <w:t>‡ Includes milk, juice, and other products packaged in gable top cartons and liquid food as</w:t>
      </w:r>
      <w:r>
        <w:rPr>
          <w:w w:val="105"/>
        </w:rPr>
        <w:t>eptic cartons. Neg. = Less than 5,000 tons or 0.05 percent.</w:t>
      </w:r>
    </w:p>
    <w:p w:rsidR="003E0E38" w:rsidRDefault="00125FA9">
      <w:pPr>
        <w:pStyle w:val="BodyText"/>
        <w:ind w:left="576"/>
      </w:pPr>
      <w:r>
        <w:rPr>
          <w:w w:val="105"/>
        </w:rPr>
        <w:t>- Detailed data not available.</w:t>
      </w:r>
    </w:p>
    <w:p w:rsidR="003E0E38" w:rsidRDefault="003E0E38">
      <w:pPr>
        <w:sectPr w:rsidR="003E0E38">
          <w:pgSz w:w="12240" w:h="15840"/>
          <w:pgMar w:top="1020" w:right="920" w:bottom="280" w:left="640" w:header="720" w:footer="720" w:gutter="0"/>
          <w:cols w:space="720"/>
        </w:sectPr>
      </w:pPr>
    </w:p>
    <w:p w:rsidR="003E0E38" w:rsidRDefault="00125FA9">
      <w:pPr>
        <w:pStyle w:val="Heading8"/>
        <w:spacing w:before="61"/>
        <w:ind w:right="577"/>
      </w:pPr>
      <w:r>
        <w:lastRenderedPageBreak/>
        <w:t>Table 23</w:t>
      </w:r>
    </w:p>
    <w:p w:rsidR="003E0E38" w:rsidRDefault="00125FA9">
      <w:pPr>
        <w:spacing w:before="72"/>
        <w:ind w:left="2680" w:right="2329"/>
        <w:jc w:val="center"/>
        <w:rPr>
          <w:b/>
          <w:sz w:val="15"/>
        </w:rPr>
      </w:pPr>
      <w:r>
        <w:rPr>
          <w:b/>
          <w:sz w:val="15"/>
        </w:rPr>
        <w:t>PRODUCTS DISCARDED* IN THE MUNICIPAL WASTE STREAM, 1960 TO 2012 (WITH DETAIL ON CONTAINERS AND PACKAGING)</w:t>
      </w:r>
    </w:p>
    <w:p w:rsidR="003E0E38" w:rsidRDefault="00125FA9">
      <w:pPr>
        <w:ind w:left="925" w:right="576"/>
        <w:jc w:val="center"/>
        <w:rPr>
          <w:b/>
          <w:sz w:val="15"/>
        </w:rPr>
      </w:pPr>
      <w:r>
        <w:rPr>
          <w:b/>
          <w:sz w:val="15"/>
        </w:rPr>
        <w:t>(In percent of total discards)</w:t>
      </w:r>
    </w:p>
    <w:p w:rsidR="003E0E38" w:rsidRDefault="003E0E38">
      <w:pPr>
        <w:pStyle w:val="BodyText"/>
        <w:spacing w:before="3"/>
        <w:rPr>
          <w:b/>
          <w:sz w:val="20"/>
        </w:rPr>
      </w:pPr>
    </w:p>
    <w:tbl>
      <w:tblPr>
        <w:tblW w:w="0" w:type="auto"/>
        <w:tblInd w:w="59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276"/>
        <w:gridCol w:w="665"/>
        <w:gridCol w:w="665"/>
        <w:gridCol w:w="665"/>
        <w:gridCol w:w="653"/>
        <w:gridCol w:w="665"/>
        <w:gridCol w:w="665"/>
        <w:gridCol w:w="665"/>
        <w:gridCol w:w="653"/>
        <w:gridCol w:w="653"/>
        <w:gridCol w:w="653"/>
      </w:tblGrid>
      <w:tr w:rsidR="003E0E38">
        <w:trPr>
          <w:trHeight w:val="229"/>
        </w:trPr>
        <w:tc>
          <w:tcPr>
            <w:tcW w:w="3276" w:type="dxa"/>
            <w:tcBorders>
              <w:bottom w:val="single" w:sz="6" w:space="0" w:color="000000"/>
              <w:right w:val="single" w:sz="6" w:space="0" w:color="000000"/>
            </w:tcBorders>
          </w:tcPr>
          <w:p w:rsidR="003E0E38" w:rsidRDefault="003E0E38">
            <w:pPr>
              <w:pStyle w:val="TableParagraph"/>
              <w:rPr>
                <w:rFonts w:ascii="Times New Roman"/>
                <w:sz w:val="14"/>
              </w:rPr>
            </w:pPr>
          </w:p>
        </w:tc>
        <w:tc>
          <w:tcPr>
            <w:tcW w:w="6602" w:type="dxa"/>
            <w:gridSpan w:val="10"/>
            <w:tcBorders>
              <w:left w:val="single" w:sz="6" w:space="0" w:color="000000"/>
              <w:bottom w:val="single" w:sz="6" w:space="0" w:color="000000"/>
            </w:tcBorders>
          </w:tcPr>
          <w:p w:rsidR="003E0E38" w:rsidRDefault="00125FA9">
            <w:pPr>
              <w:pStyle w:val="TableParagraph"/>
              <w:spacing w:before="55" w:line="154" w:lineRule="exact"/>
              <w:ind w:left="2383" w:right="2340"/>
              <w:jc w:val="center"/>
              <w:rPr>
                <w:b/>
                <w:sz w:val="15"/>
              </w:rPr>
            </w:pPr>
            <w:r>
              <w:rPr>
                <w:b/>
                <w:sz w:val="15"/>
              </w:rPr>
              <w:t>Percent of Total Discards</w:t>
            </w:r>
          </w:p>
        </w:tc>
      </w:tr>
      <w:tr w:rsidR="003E0E38">
        <w:trPr>
          <w:trHeight w:val="215"/>
        </w:trPr>
        <w:tc>
          <w:tcPr>
            <w:tcW w:w="3276"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95"/>
              <w:rPr>
                <w:b/>
                <w:sz w:val="15"/>
              </w:rPr>
            </w:pPr>
            <w:r>
              <w:rPr>
                <w:b/>
                <w:sz w:val="15"/>
              </w:rPr>
              <w:t>Products</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0"/>
              <w:jc w:val="right"/>
              <w:rPr>
                <w:b/>
                <w:sz w:val="15"/>
              </w:rPr>
            </w:pPr>
            <w:r>
              <w:rPr>
                <w:b/>
                <w:w w:val="95"/>
                <w:sz w:val="15"/>
              </w:rPr>
              <w:t>1960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0"/>
              <w:jc w:val="right"/>
              <w:rPr>
                <w:b/>
                <w:sz w:val="15"/>
              </w:rPr>
            </w:pPr>
            <w:r>
              <w:rPr>
                <w:b/>
                <w:w w:val="95"/>
                <w:sz w:val="15"/>
              </w:rPr>
              <w:t>1970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left="213" w:right="57"/>
              <w:jc w:val="center"/>
              <w:rPr>
                <w:b/>
                <w:sz w:val="15"/>
              </w:rPr>
            </w:pPr>
            <w:r>
              <w:rPr>
                <w:b/>
                <w:sz w:val="15"/>
              </w:rPr>
              <w:t>1980</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69"/>
              <w:jc w:val="right"/>
              <w:rPr>
                <w:b/>
                <w:sz w:val="15"/>
              </w:rPr>
            </w:pPr>
            <w:r>
              <w:rPr>
                <w:b/>
                <w:w w:val="95"/>
                <w:sz w:val="15"/>
              </w:rPr>
              <w:t>1990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2000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1"/>
              <w:jc w:val="right"/>
              <w:rPr>
                <w:b/>
                <w:sz w:val="15"/>
              </w:rPr>
            </w:pPr>
            <w:r>
              <w:rPr>
                <w:b/>
                <w:w w:val="95"/>
                <w:sz w:val="15"/>
              </w:rPr>
              <w:t>2005</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left="212" w:right="57"/>
              <w:jc w:val="center"/>
              <w:rPr>
                <w:b/>
                <w:sz w:val="15"/>
              </w:rPr>
            </w:pPr>
            <w:r>
              <w:rPr>
                <w:b/>
                <w:sz w:val="15"/>
              </w:rPr>
              <w:t>2008</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left="187" w:right="45"/>
              <w:jc w:val="center"/>
              <w:rPr>
                <w:b/>
                <w:sz w:val="15"/>
              </w:rPr>
            </w:pPr>
            <w:r>
              <w:rPr>
                <w:b/>
                <w:sz w:val="15"/>
              </w:rPr>
              <w:t>2010</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41" w:line="154" w:lineRule="exact"/>
              <w:ind w:right="83"/>
              <w:jc w:val="right"/>
              <w:rPr>
                <w:b/>
                <w:sz w:val="15"/>
              </w:rPr>
            </w:pPr>
            <w:r>
              <w:rPr>
                <w:b/>
                <w:w w:val="95"/>
                <w:sz w:val="15"/>
              </w:rPr>
              <w:t>2011</w:t>
            </w:r>
          </w:p>
        </w:tc>
        <w:tc>
          <w:tcPr>
            <w:tcW w:w="653" w:type="dxa"/>
            <w:tcBorders>
              <w:top w:val="single" w:sz="6" w:space="0" w:color="000000"/>
              <w:left w:val="single" w:sz="6" w:space="0" w:color="000000"/>
              <w:bottom w:val="single" w:sz="6" w:space="0" w:color="000000"/>
            </w:tcBorders>
          </w:tcPr>
          <w:p w:rsidR="003E0E38" w:rsidRDefault="00125FA9">
            <w:pPr>
              <w:pStyle w:val="TableParagraph"/>
              <w:spacing w:before="41" w:line="154" w:lineRule="exact"/>
              <w:ind w:right="67"/>
              <w:jc w:val="right"/>
              <w:rPr>
                <w:b/>
                <w:sz w:val="15"/>
              </w:rPr>
            </w:pPr>
            <w:r>
              <w:rPr>
                <w:b/>
                <w:w w:val="95"/>
                <w:sz w:val="15"/>
              </w:rPr>
              <w:t>2012</w:t>
            </w:r>
          </w:p>
        </w:tc>
      </w:tr>
      <w:tr w:rsidR="003E0E38">
        <w:trPr>
          <w:trHeight w:val="724"/>
        </w:trPr>
        <w:tc>
          <w:tcPr>
            <w:tcW w:w="3276" w:type="dxa"/>
            <w:tcBorders>
              <w:top w:val="single" w:sz="6" w:space="0" w:color="000000"/>
              <w:bottom w:val="single" w:sz="6" w:space="0" w:color="000000"/>
              <w:right w:val="single" w:sz="6" w:space="0" w:color="000000"/>
            </w:tcBorders>
          </w:tcPr>
          <w:p w:rsidR="003E0E38" w:rsidRDefault="00125FA9">
            <w:pPr>
              <w:pStyle w:val="TableParagraph"/>
              <w:spacing w:line="168" w:lineRule="exact"/>
              <w:ind w:left="95"/>
              <w:rPr>
                <w:b/>
                <w:sz w:val="15"/>
              </w:rPr>
            </w:pPr>
            <w:r>
              <w:rPr>
                <w:b/>
                <w:sz w:val="15"/>
              </w:rPr>
              <w:t>Durable Goods</w:t>
            </w:r>
          </w:p>
          <w:p w:rsidR="003E0E38" w:rsidRDefault="00125FA9">
            <w:pPr>
              <w:pStyle w:val="TableParagraph"/>
              <w:spacing w:before="5" w:line="180" w:lineRule="atLeast"/>
              <w:ind w:left="48" w:right="1780" w:firstLine="117"/>
              <w:jc w:val="right"/>
              <w:rPr>
                <w:i/>
                <w:sz w:val="15"/>
              </w:rPr>
            </w:pPr>
            <w:r>
              <w:rPr>
                <w:i/>
                <w:sz w:val="15"/>
              </w:rPr>
              <w:t>(Detail in Table 14)</w:t>
            </w:r>
            <w:r>
              <w:rPr>
                <w:i/>
                <w:w w:val="99"/>
                <w:sz w:val="15"/>
              </w:rPr>
              <w:t xml:space="preserve"> </w:t>
            </w:r>
            <w:r>
              <w:rPr>
                <w:b/>
                <w:sz w:val="15"/>
              </w:rPr>
              <w:t>Nondurable Goods</w:t>
            </w:r>
            <w:r>
              <w:rPr>
                <w:b/>
                <w:w w:val="99"/>
                <w:sz w:val="15"/>
              </w:rPr>
              <w:t xml:space="preserve"> </w:t>
            </w:r>
            <w:r>
              <w:rPr>
                <w:i/>
                <w:sz w:val="15"/>
              </w:rPr>
              <w:t>(Detail in Table 17)</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48"/>
              <w:rPr>
                <w:sz w:val="15"/>
              </w:rPr>
            </w:pPr>
            <w:r>
              <w:rPr>
                <w:sz w:val="15"/>
              </w:rPr>
              <w:t>11.6%</w:t>
            </w:r>
          </w:p>
          <w:p w:rsidR="003E0E38" w:rsidRDefault="003E0E38">
            <w:pPr>
              <w:pStyle w:val="TableParagraph"/>
              <w:spacing w:before="1"/>
              <w:rPr>
                <w:b/>
                <w:sz w:val="17"/>
              </w:rPr>
            </w:pPr>
          </w:p>
          <w:p w:rsidR="003E0E38" w:rsidRDefault="00125FA9">
            <w:pPr>
              <w:pStyle w:val="TableParagraph"/>
              <w:ind w:left="149"/>
              <w:rPr>
                <w:sz w:val="15"/>
              </w:rPr>
            </w:pPr>
            <w:r>
              <w:rPr>
                <w:sz w:val="15"/>
              </w:rPr>
              <w:t>18.1%</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48"/>
              <w:rPr>
                <w:sz w:val="15"/>
              </w:rPr>
            </w:pPr>
            <w:r>
              <w:rPr>
                <w:sz w:val="15"/>
              </w:rPr>
              <w:t>12.1%</w:t>
            </w:r>
          </w:p>
          <w:p w:rsidR="003E0E38" w:rsidRDefault="003E0E38">
            <w:pPr>
              <w:pStyle w:val="TableParagraph"/>
              <w:spacing w:before="1"/>
              <w:rPr>
                <w:b/>
                <w:sz w:val="17"/>
              </w:rPr>
            </w:pPr>
          </w:p>
          <w:p w:rsidR="003E0E38" w:rsidRDefault="00125FA9">
            <w:pPr>
              <w:pStyle w:val="TableParagraph"/>
              <w:ind w:left="149"/>
              <w:rPr>
                <w:sz w:val="15"/>
              </w:rPr>
            </w:pPr>
            <w:r>
              <w:rPr>
                <w:sz w:val="15"/>
              </w:rPr>
              <w:t>18.9%</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48"/>
              <w:rPr>
                <w:sz w:val="15"/>
              </w:rPr>
            </w:pPr>
            <w:r>
              <w:rPr>
                <w:sz w:val="15"/>
              </w:rPr>
              <w:t>14.9%</w:t>
            </w:r>
          </w:p>
          <w:p w:rsidR="003E0E38" w:rsidRDefault="003E0E38">
            <w:pPr>
              <w:pStyle w:val="TableParagraph"/>
              <w:spacing w:before="1"/>
              <w:rPr>
                <w:b/>
                <w:sz w:val="17"/>
              </w:rPr>
            </w:pPr>
          </w:p>
          <w:p w:rsidR="003E0E38" w:rsidRDefault="00125FA9">
            <w:pPr>
              <w:pStyle w:val="TableParagraph"/>
              <w:ind w:left="148"/>
              <w:rPr>
                <w:sz w:val="15"/>
              </w:rPr>
            </w:pPr>
            <w:r>
              <w:rPr>
                <w:sz w:val="15"/>
              </w:rPr>
              <w:t>21.7%</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48"/>
              <w:rPr>
                <w:sz w:val="15"/>
              </w:rPr>
            </w:pPr>
            <w:r>
              <w:rPr>
                <w:sz w:val="15"/>
              </w:rPr>
              <w:t>15.1%</w:t>
            </w:r>
          </w:p>
          <w:p w:rsidR="003E0E38" w:rsidRDefault="003E0E38">
            <w:pPr>
              <w:pStyle w:val="TableParagraph"/>
              <w:spacing w:before="1"/>
              <w:rPr>
                <w:b/>
                <w:sz w:val="17"/>
              </w:rPr>
            </w:pPr>
          </w:p>
          <w:p w:rsidR="003E0E38" w:rsidRDefault="00125FA9">
            <w:pPr>
              <w:pStyle w:val="TableParagraph"/>
              <w:ind w:left="148"/>
              <w:rPr>
                <w:sz w:val="15"/>
              </w:rPr>
            </w:pPr>
            <w:r>
              <w:rPr>
                <w:sz w:val="15"/>
              </w:rPr>
              <w:t>24.8%</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48"/>
              <w:rPr>
                <w:sz w:val="15"/>
              </w:rPr>
            </w:pPr>
            <w:r>
              <w:rPr>
                <w:sz w:val="15"/>
              </w:rPr>
              <w:t>18.6%</w:t>
            </w:r>
          </w:p>
          <w:p w:rsidR="003E0E38" w:rsidRDefault="003E0E38">
            <w:pPr>
              <w:pStyle w:val="TableParagraph"/>
              <w:spacing w:before="1"/>
              <w:rPr>
                <w:b/>
                <w:sz w:val="17"/>
              </w:rPr>
            </w:pPr>
          </w:p>
          <w:p w:rsidR="003E0E38" w:rsidRDefault="00125FA9">
            <w:pPr>
              <w:pStyle w:val="TableParagraph"/>
              <w:ind w:left="148"/>
              <w:rPr>
                <w:sz w:val="15"/>
              </w:rPr>
            </w:pPr>
            <w:r>
              <w:rPr>
                <w:sz w:val="15"/>
              </w:rPr>
              <w:t>26.7%</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48"/>
              <w:rPr>
                <w:sz w:val="15"/>
              </w:rPr>
            </w:pPr>
            <w:r>
              <w:rPr>
                <w:sz w:val="15"/>
              </w:rPr>
              <w:t>21.3%</w:t>
            </w:r>
          </w:p>
          <w:p w:rsidR="003E0E38" w:rsidRDefault="003E0E38">
            <w:pPr>
              <w:pStyle w:val="TableParagraph"/>
              <w:spacing w:before="1"/>
              <w:rPr>
                <w:b/>
                <w:sz w:val="17"/>
              </w:rPr>
            </w:pPr>
          </w:p>
          <w:p w:rsidR="003E0E38" w:rsidRDefault="00125FA9">
            <w:pPr>
              <w:pStyle w:val="TableParagraph"/>
              <w:ind w:left="148"/>
              <w:rPr>
                <w:sz w:val="15"/>
              </w:rPr>
            </w:pPr>
            <w:r>
              <w:rPr>
                <w:sz w:val="15"/>
              </w:rPr>
              <w:t>25.2%</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48"/>
              <w:rPr>
                <w:sz w:val="15"/>
              </w:rPr>
            </w:pPr>
            <w:r>
              <w:rPr>
                <w:sz w:val="15"/>
              </w:rPr>
              <w:t>22.9%</w:t>
            </w:r>
          </w:p>
          <w:p w:rsidR="003E0E38" w:rsidRDefault="003E0E38">
            <w:pPr>
              <w:pStyle w:val="TableParagraph"/>
              <w:spacing w:before="1"/>
              <w:rPr>
                <w:b/>
                <w:sz w:val="17"/>
              </w:rPr>
            </w:pPr>
          </w:p>
          <w:p w:rsidR="003E0E38" w:rsidRDefault="00125FA9">
            <w:pPr>
              <w:pStyle w:val="TableParagraph"/>
              <w:ind w:left="148"/>
              <w:rPr>
                <w:sz w:val="15"/>
              </w:rPr>
            </w:pPr>
            <w:r>
              <w:rPr>
                <w:sz w:val="15"/>
              </w:rPr>
              <w:t>23.4%</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35"/>
              <w:rPr>
                <w:sz w:val="15"/>
              </w:rPr>
            </w:pPr>
            <w:r>
              <w:rPr>
                <w:sz w:val="15"/>
              </w:rPr>
              <w:t>24.0%</w:t>
            </w:r>
          </w:p>
          <w:p w:rsidR="003E0E38" w:rsidRDefault="003E0E38">
            <w:pPr>
              <w:pStyle w:val="TableParagraph"/>
              <w:spacing w:before="1"/>
              <w:rPr>
                <w:b/>
                <w:sz w:val="17"/>
              </w:rPr>
            </w:pPr>
          </w:p>
          <w:p w:rsidR="003E0E38" w:rsidRDefault="00125FA9">
            <w:pPr>
              <w:pStyle w:val="TableParagraph"/>
              <w:ind w:left="136"/>
              <w:rPr>
                <w:sz w:val="15"/>
              </w:rPr>
            </w:pPr>
            <w:r>
              <w:rPr>
                <w:sz w:val="15"/>
              </w:rPr>
              <w:t>20.6%</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35"/>
              <w:rPr>
                <w:sz w:val="15"/>
              </w:rPr>
            </w:pPr>
            <w:r>
              <w:rPr>
                <w:sz w:val="15"/>
              </w:rPr>
              <w:t>24.7%</w:t>
            </w:r>
          </w:p>
          <w:p w:rsidR="003E0E38" w:rsidRDefault="003E0E38">
            <w:pPr>
              <w:pStyle w:val="TableParagraph"/>
              <w:spacing w:before="1"/>
              <w:rPr>
                <w:b/>
                <w:sz w:val="17"/>
              </w:rPr>
            </w:pPr>
          </w:p>
          <w:p w:rsidR="003E0E38" w:rsidRDefault="00125FA9">
            <w:pPr>
              <w:pStyle w:val="TableParagraph"/>
              <w:ind w:left="135"/>
              <w:rPr>
                <w:sz w:val="15"/>
              </w:rPr>
            </w:pPr>
            <w:r>
              <w:rPr>
                <w:sz w:val="15"/>
              </w:rPr>
              <w:t>20.0%</w:t>
            </w:r>
          </w:p>
        </w:tc>
        <w:tc>
          <w:tcPr>
            <w:tcW w:w="653" w:type="dxa"/>
            <w:tcBorders>
              <w:top w:val="single" w:sz="6" w:space="0" w:color="000000"/>
              <w:left w:val="single" w:sz="6" w:space="0" w:color="000000"/>
              <w:bottom w:val="single" w:sz="6" w:space="0" w:color="000000"/>
            </w:tcBorders>
          </w:tcPr>
          <w:p w:rsidR="003E0E38" w:rsidRDefault="00125FA9">
            <w:pPr>
              <w:pStyle w:val="TableParagraph"/>
              <w:spacing w:line="168" w:lineRule="exact"/>
              <w:ind w:left="135"/>
              <w:rPr>
                <w:sz w:val="15"/>
              </w:rPr>
            </w:pPr>
            <w:r>
              <w:rPr>
                <w:sz w:val="15"/>
              </w:rPr>
              <w:t>24.8%</w:t>
            </w:r>
          </w:p>
          <w:p w:rsidR="003E0E38" w:rsidRDefault="003E0E38">
            <w:pPr>
              <w:pStyle w:val="TableParagraph"/>
              <w:spacing w:before="1"/>
              <w:rPr>
                <w:b/>
                <w:sz w:val="17"/>
              </w:rPr>
            </w:pPr>
          </w:p>
          <w:p w:rsidR="003E0E38" w:rsidRDefault="00125FA9">
            <w:pPr>
              <w:pStyle w:val="TableParagraph"/>
              <w:ind w:left="135"/>
              <w:rPr>
                <w:sz w:val="15"/>
              </w:rPr>
            </w:pPr>
            <w:r>
              <w:rPr>
                <w:sz w:val="15"/>
              </w:rPr>
              <w:t>20.7%</w:t>
            </w:r>
          </w:p>
        </w:tc>
      </w:tr>
      <w:tr w:rsidR="003E0E38">
        <w:trPr>
          <w:trHeight w:val="215"/>
        </w:trPr>
        <w:tc>
          <w:tcPr>
            <w:tcW w:w="3276" w:type="dxa"/>
            <w:tcBorders>
              <w:top w:val="single" w:sz="6" w:space="0" w:color="000000"/>
              <w:bottom w:val="single" w:sz="6" w:space="0" w:color="000000"/>
              <w:right w:val="single" w:sz="6" w:space="0" w:color="000000"/>
            </w:tcBorders>
          </w:tcPr>
          <w:p w:rsidR="003E0E38" w:rsidRDefault="00125FA9">
            <w:pPr>
              <w:pStyle w:val="TableParagraph"/>
              <w:spacing w:before="41" w:line="154" w:lineRule="exact"/>
              <w:ind w:left="96"/>
              <w:rPr>
                <w:b/>
                <w:sz w:val="15"/>
              </w:rPr>
            </w:pPr>
            <w:r>
              <w:rPr>
                <w:b/>
                <w:sz w:val="15"/>
              </w:rPr>
              <w:t>Containers and Packaging</w:t>
            </w:r>
          </w:p>
        </w:tc>
        <w:tc>
          <w:tcPr>
            <w:tcW w:w="6602" w:type="dxa"/>
            <w:gridSpan w:val="10"/>
            <w:tcBorders>
              <w:top w:val="single" w:sz="6" w:space="0" w:color="000000"/>
              <w:left w:val="single" w:sz="6" w:space="0" w:color="000000"/>
              <w:bottom w:val="single" w:sz="6" w:space="0" w:color="000000"/>
            </w:tcBorders>
          </w:tcPr>
          <w:p w:rsidR="003E0E38" w:rsidRDefault="003E0E38">
            <w:pPr>
              <w:pStyle w:val="TableParagraph"/>
              <w:rPr>
                <w:rFonts w:ascii="Times New Roman"/>
                <w:sz w:val="14"/>
              </w:rPr>
            </w:pPr>
          </w:p>
        </w:tc>
      </w:tr>
      <w:tr w:rsidR="003E0E38">
        <w:trPr>
          <w:trHeight w:val="365"/>
        </w:trPr>
        <w:tc>
          <w:tcPr>
            <w:tcW w:w="3276" w:type="dxa"/>
            <w:tcBorders>
              <w:top w:val="single" w:sz="6" w:space="0" w:color="000000"/>
              <w:bottom w:val="nil"/>
              <w:right w:val="single" w:sz="6" w:space="0" w:color="000000"/>
            </w:tcBorders>
          </w:tcPr>
          <w:p w:rsidR="003E0E38" w:rsidRDefault="00125FA9">
            <w:pPr>
              <w:pStyle w:val="TableParagraph"/>
              <w:spacing w:line="168" w:lineRule="exact"/>
              <w:ind w:left="213"/>
              <w:rPr>
                <w:b/>
                <w:sz w:val="15"/>
              </w:rPr>
            </w:pPr>
            <w:r>
              <w:rPr>
                <w:b/>
                <w:sz w:val="15"/>
              </w:rPr>
              <w:t>Glass Packaging</w:t>
            </w:r>
          </w:p>
          <w:p w:rsidR="003E0E38" w:rsidRDefault="00125FA9">
            <w:pPr>
              <w:pStyle w:val="TableParagraph"/>
              <w:spacing w:before="12" w:line="165" w:lineRule="exact"/>
              <w:ind w:left="341"/>
              <w:rPr>
                <w:sz w:val="15"/>
              </w:rPr>
            </w:pPr>
            <w:r>
              <w:rPr>
                <w:sz w:val="15"/>
              </w:rPr>
              <w:t>Beer and Soft Drink Bottles**</w:t>
            </w:r>
          </w:p>
        </w:tc>
        <w:tc>
          <w:tcPr>
            <w:tcW w:w="665" w:type="dxa"/>
            <w:tcBorders>
              <w:top w:val="single" w:sz="6" w:space="0" w:color="000000"/>
              <w:left w:val="single" w:sz="6" w:space="0" w:color="000000"/>
              <w:bottom w:val="nil"/>
              <w:right w:val="single" w:sz="6" w:space="0" w:color="000000"/>
            </w:tcBorders>
          </w:tcPr>
          <w:p w:rsidR="003E0E38" w:rsidRDefault="003E0E38">
            <w:pPr>
              <w:pStyle w:val="TableParagraph"/>
              <w:spacing w:before="7"/>
              <w:rPr>
                <w:b/>
                <w:sz w:val="15"/>
              </w:rPr>
            </w:pPr>
          </w:p>
          <w:p w:rsidR="003E0E38" w:rsidRDefault="00125FA9">
            <w:pPr>
              <w:pStyle w:val="TableParagraph"/>
              <w:spacing w:before="1" w:line="165" w:lineRule="exact"/>
              <w:ind w:right="80"/>
              <w:jc w:val="right"/>
              <w:rPr>
                <w:sz w:val="15"/>
              </w:rPr>
            </w:pPr>
            <w:r>
              <w:rPr>
                <w:sz w:val="15"/>
              </w:rPr>
              <w:t>1.6%</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7"/>
              <w:rPr>
                <w:b/>
                <w:sz w:val="15"/>
              </w:rPr>
            </w:pPr>
          </w:p>
          <w:p w:rsidR="003E0E38" w:rsidRDefault="00125FA9">
            <w:pPr>
              <w:pStyle w:val="TableParagraph"/>
              <w:spacing w:before="1"/>
              <w:ind w:left="231"/>
              <w:rPr>
                <w:sz w:val="15"/>
              </w:rPr>
            </w:pPr>
            <w:r>
              <w:rPr>
                <w:sz w:val="15"/>
              </w:rPr>
              <w:t>4.8%</w:t>
            </w:r>
          </w:p>
          <w:p w:rsidR="003E0E38" w:rsidRDefault="00125FA9">
            <w:pPr>
              <w:pStyle w:val="TableParagraph"/>
              <w:spacing w:before="12"/>
              <w:ind w:left="231"/>
              <w:rPr>
                <w:sz w:val="15"/>
              </w:rPr>
            </w:pPr>
            <w:r>
              <w:rPr>
                <w:sz w:val="15"/>
              </w:rPr>
              <w:t>1.7%</w:t>
            </w:r>
          </w:p>
          <w:p w:rsidR="003E0E38" w:rsidRDefault="00125FA9">
            <w:pPr>
              <w:pStyle w:val="TableParagraph"/>
              <w:spacing w:before="12"/>
              <w:ind w:left="231"/>
              <w:rPr>
                <w:sz w:val="15"/>
              </w:rPr>
            </w:pPr>
            <w:r>
              <w:rPr>
                <w:sz w:val="15"/>
              </w:rPr>
              <w:t>3.9%</w:t>
            </w:r>
          </w:p>
          <w:p w:rsidR="003E0E38" w:rsidRDefault="00125FA9">
            <w:pPr>
              <w:pStyle w:val="TableParagraph"/>
              <w:spacing w:before="13"/>
              <w:ind w:left="125" w:right="57"/>
              <w:jc w:val="center"/>
              <w:rPr>
                <w:sz w:val="15"/>
              </w:rPr>
            </w:pPr>
            <w:r>
              <w:rPr>
                <w:sz w:val="15"/>
              </w:rPr>
              <w:t>10.4%</w:t>
            </w:r>
          </w:p>
          <w:p w:rsidR="003E0E38" w:rsidRDefault="003E0E38">
            <w:pPr>
              <w:pStyle w:val="TableParagraph"/>
              <w:spacing w:before="1"/>
              <w:rPr>
                <w:b/>
                <w:sz w:val="17"/>
              </w:rPr>
            </w:pPr>
          </w:p>
          <w:p w:rsidR="003E0E38" w:rsidRDefault="00125FA9">
            <w:pPr>
              <w:pStyle w:val="TableParagraph"/>
              <w:ind w:left="232"/>
              <w:rPr>
                <w:sz w:val="15"/>
              </w:rPr>
            </w:pPr>
            <w:r>
              <w:rPr>
                <w:sz w:val="15"/>
              </w:rPr>
              <w:t>1.4%</w:t>
            </w:r>
          </w:p>
          <w:p w:rsidR="003E0E38" w:rsidRDefault="00125FA9">
            <w:pPr>
              <w:pStyle w:val="TableParagraph"/>
              <w:spacing w:before="13"/>
              <w:ind w:left="229"/>
              <w:rPr>
                <w:sz w:val="15"/>
              </w:rPr>
            </w:pPr>
            <w:r>
              <w:rPr>
                <w:sz w:val="15"/>
              </w:rPr>
              <w:t>3.1%</w:t>
            </w:r>
          </w:p>
          <w:p w:rsidR="003E0E38" w:rsidRDefault="00125FA9">
            <w:pPr>
              <w:pStyle w:val="TableParagraph"/>
              <w:spacing w:before="12"/>
              <w:ind w:left="230"/>
              <w:rPr>
                <w:sz w:val="15"/>
              </w:rPr>
            </w:pPr>
            <w:r>
              <w:rPr>
                <w:sz w:val="15"/>
              </w:rPr>
              <w:t>0.2%</w:t>
            </w:r>
          </w:p>
          <w:p w:rsidR="003E0E38" w:rsidRDefault="00125FA9">
            <w:pPr>
              <w:pStyle w:val="TableParagraph"/>
              <w:spacing w:before="12"/>
              <w:ind w:left="230"/>
              <w:rPr>
                <w:sz w:val="15"/>
              </w:rPr>
            </w:pPr>
            <w:r>
              <w:rPr>
                <w:sz w:val="15"/>
              </w:rPr>
              <w:t>4.7%</w:t>
            </w:r>
          </w:p>
          <w:p w:rsidR="003E0E38" w:rsidRDefault="003E0E38">
            <w:pPr>
              <w:pStyle w:val="TableParagraph"/>
              <w:spacing w:before="2"/>
              <w:rPr>
                <w:b/>
                <w:sz w:val="17"/>
              </w:rPr>
            </w:pPr>
          </w:p>
          <w:p w:rsidR="003E0E38" w:rsidRDefault="00125FA9">
            <w:pPr>
              <w:pStyle w:val="TableParagraph"/>
              <w:ind w:left="229"/>
              <w:rPr>
                <w:sz w:val="15"/>
              </w:rPr>
            </w:pPr>
            <w:r>
              <w:rPr>
                <w:sz w:val="15"/>
              </w:rPr>
              <w:t>0.1%</w:t>
            </w:r>
          </w:p>
          <w:p w:rsidR="003E0E38" w:rsidRDefault="00125FA9">
            <w:pPr>
              <w:pStyle w:val="TableParagraph"/>
              <w:spacing w:before="31"/>
              <w:ind w:left="215" w:right="13"/>
              <w:jc w:val="center"/>
              <w:rPr>
                <w:sz w:val="13"/>
              </w:rPr>
            </w:pPr>
            <w:r>
              <w:rPr>
                <w:w w:val="105"/>
                <w:sz w:val="13"/>
              </w:rPr>
              <w:t>Neg.</w:t>
            </w:r>
          </w:p>
          <w:p w:rsidR="003E0E38" w:rsidRDefault="00125FA9">
            <w:pPr>
              <w:pStyle w:val="TableParagraph"/>
              <w:spacing w:before="17"/>
              <w:ind w:left="229"/>
              <w:rPr>
                <w:sz w:val="15"/>
              </w:rPr>
            </w:pPr>
            <w:r>
              <w:rPr>
                <w:sz w:val="15"/>
              </w:rPr>
              <w:t>0.4%</w:t>
            </w:r>
          </w:p>
          <w:p w:rsidR="003E0E38" w:rsidRDefault="00125FA9">
            <w:pPr>
              <w:pStyle w:val="TableParagraph"/>
              <w:spacing w:before="12"/>
              <w:ind w:left="230"/>
              <w:rPr>
                <w:sz w:val="15"/>
              </w:rPr>
            </w:pPr>
            <w:r>
              <w:rPr>
                <w:sz w:val="15"/>
              </w:rPr>
              <w:t>0.5%</w:t>
            </w:r>
          </w:p>
          <w:p w:rsidR="003E0E38" w:rsidRDefault="003E0E38">
            <w:pPr>
              <w:pStyle w:val="TableParagraph"/>
              <w:spacing w:before="1"/>
              <w:rPr>
                <w:b/>
                <w:sz w:val="17"/>
              </w:rPr>
            </w:pPr>
          </w:p>
          <w:p w:rsidR="003E0E38" w:rsidRDefault="00125FA9">
            <w:pPr>
              <w:pStyle w:val="TableParagraph"/>
              <w:spacing w:before="1"/>
              <w:ind w:left="230"/>
              <w:rPr>
                <w:sz w:val="15"/>
              </w:rPr>
            </w:pPr>
            <w:r>
              <w:rPr>
                <w:sz w:val="15"/>
              </w:rPr>
              <w:t>8.8%</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125FA9">
            <w:pPr>
              <w:pStyle w:val="TableParagraph"/>
              <w:spacing w:before="83"/>
              <w:ind w:left="231"/>
              <w:rPr>
                <w:sz w:val="15"/>
              </w:rPr>
            </w:pPr>
            <w:r>
              <w:rPr>
                <w:sz w:val="15"/>
              </w:rPr>
              <w:t>4.3%</w:t>
            </w:r>
          </w:p>
          <w:p w:rsidR="003E0E38" w:rsidRDefault="003E0E38">
            <w:pPr>
              <w:pStyle w:val="TableParagraph"/>
              <w:rPr>
                <w:b/>
                <w:sz w:val="14"/>
              </w:rPr>
            </w:pPr>
          </w:p>
          <w:p w:rsidR="003E0E38" w:rsidRDefault="003E0E38">
            <w:pPr>
              <w:pStyle w:val="TableParagraph"/>
              <w:spacing w:before="3"/>
              <w:rPr>
                <w:b/>
                <w:sz w:val="19"/>
              </w:rPr>
            </w:pPr>
          </w:p>
          <w:p w:rsidR="003E0E38" w:rsidRDefault="00125FA9">
            <w:pPr>
              <w:pStyle w:val="TableParagraph"/>
              <w:ind w:left="232"/>
              <w:rPr>
                <w:sz w:val="15"/>
              </w:rPr>
            </w:pPr>
            <w:r>
              <w:rPr>
                <w:sz w:val="15"/>
              </w:rPr>
              <w:t>3.1%</w:t>
            </w:r>
          </w:p>
          <w:p w:rsidR="003E0E38" w:rsidRDefault="003E0E38">
            <w:pPr>
              <w:pStyle w:val="TableParagraph"/>
              <w:spacing w:before="1"/>
              <w:rPr>
                <w:b/>
                <w:sz w:val="17"/>
              </w:rPr>
            </w:pPr>
          </w:p>
          <w:p w:rsidR="003E0E38" w:rsidRDefault="00125FA9">
            <w:pPr>
              <w:pStyle w:val="TableParagraph"/>
              <w:spacing w:before="1"/>
              <w:ind w:left="125" w:right="55"/>
              <w:jc w:val="center"/>
              <w:rPr>
                <w:sz w:val="15"/>
              </w:rPr>
            </w:pPr>
            <w:r>
              <w:rPr>
                <w:sz w:val="15"/>
              </w:rPr>
              <w:t>16.2%</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125FA9">
            <w:pPr>
              <w:pStyle w:val="TableParagraph"/>
              <w:spacing w:before="83"/>
              <w:ind w:left="230"/>
              <w:rPr>
                <w:sz w:val="15"/>
              </w:rPr>
            </w:pPr>
            <w:r>
              <w:rPr>
                <w:sz w:val="15"/>
              </w:rPr>
              <w:t>0.8%</w:t>
            </w:r>
          </w:p>
          <w:p w:rsidR="003E0E38" w:rsidRDefault="003E0E38">
            <w:pPr>
              <w:pStyle w:val="TableParagraph"/>
              <w:rPr>
                <w:b/>
                <w:sz w:val="14"/>
              </w:rPr>
            </w:pPr>
          </w:p>
          <w:p w:rsidR="003E0E38" w:rsidRDefault="003E0E38">
            <w:pPr>
              <w:pStyle w:val="TableParagraph"/>
              <w:rPr>
                <w:b/>
                <w:sz w:val="14"/>
              </w:rPr>
            </w:pPr>
          </w:p>
          <w:p w:rsidR="003E0E38" w:rsidRDefault="003E0E38">
            <w:pPr>
              <w:pStyle w:val="TableParagraph"/>
              <w:rPr>
                <w:b/>
                <w:sz w:val="14"/>
              </w:rPr>
            </w:pPr>
          </w:p>
          <w:p w:rsidR="003E0E38" w:rsidRDefault="00125FA9">
            <w:pPr>
              <w:pStyle w:val="TableParagraph"/>
              <w:spacing w:before="84"/>
              <w:ind w:left="230"/>
              <w:rPr>
                <w:sz w:val="15"/>
              </w:rPr>
            </w:pPr>
            <w:r>
              <w:rPr>
                <w:sz w:val="15"/>
              </w:rPr>
              <w:t>1.0%</w:t>
            </w:r>
          </w:p>
          <w:p w:rsidR="003E0E38" w:rsidRDefault="00125FA9">
            <w:pPr>
              <w:pStyle w:val="TableParagraph"/>
              <w:spacing w:before="12"/>
              <w:ind w:left="230"/>
              <w:rPr>
                <w:sz w:val="15"/>
              </w:rPr>
            </w:pPr>
            <w:r>
              <w:rPr>
                <w:sz w:val="15"/>
              </w:rPr>
              <w:t>1.8%</w:t>
            </w:r>
          </w:p>
          <w:p w:rsidR="003E0E38" w:rsidRDefault="00125FA9">
            <w:pPr>
              <w:pStyle w:val="TableParagraph"/>
              <w:spacing w:before="13"/>
              <w:ind w:left="231"/>
              <w:rPr>
                <w:sz w:val="15"/>
              </w:rPr>
            </w:pPr>
            <w:r>
              <w:rPr>
                <w:sz w:val="15"/>
              </w:rPr>
              <w:t>1.8%</w:t>
            </w:r>
          </w:p>
          <w:p w:rsidR="003E0E38" w:rsidRDefault="00125FA9">
            <w:pPr>
              <w:pStyle w:val="TableParagraph"/>
              <w:spacing w:before="12" w:line="154" w:lineRule="exact"/>
              <w:ind w:left="231"/>
              <w:rPr>
                <w:sz w:val="15"/>
              </w:rPr>
            </w:pPr>
            <w:r>
              <w:rPr>
                <w:sz w:val="15"/>
              </w:rPr>
              <w:t>0.1%</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7"/>
              <w:rPr>
                <w:b/>
                <w:sz w:val="15"/>
              </w:rPr>
            </w:pPr>
          </w:p>
          <w:p w:rsidR="003E0E38" w:rsidRDefault="00125FA9">
            <w:pPr>
              <w:pStyle w:val="TableParagraph"/>
              <w:spacing w:before="1"/>
              <w:ind w:left="230"/>
              <w:rPr>
                <w:sz w:val="15"/>
              </w:rPr>
            </w:pPr>
            <w:r>
              <w:rPr>
                <w:sz w:val="15"/>
              </w:rPr>
              <w:t>4.4%</w:t>
            </w:r>
          </w:p>
          <w:p w:rsidR="003E0E38" w:rsidRDefault="00125FA9">
            <w:pPr>
              <w:pStyle w:val="TableParagraph"/>
              <w:spacing w:before="12"/>
              <w:ind w:left="231"/>
              <w:rPr>
                <w:sz w:val="15"/>
              </w:rPr>
            </w:pPr>
            <w:r>
              <w:rPr>
                <w:sz w:val="15"/>
              </w:rPr>
              <w:t>1.8%</w:t>
            </w:r>
          </w:p>
          <w:p w:rsidR="003E0E38" w:rsidRDefault="00125FA9">
            <w:pPr>
              <w:pStyle w:val="TableParagraph"/>
              <w:spacing w:before="12"/>
              <w:ind w:left="231"/>
              <w:rPr>
                <w:sz w:val="15"/>
              </w:rPr>
            </w:pPr>
            <w:r>
              <w:rPr>
                <w:sz w:val="15"/>
              </w:rPr>
              <w:t>3.5%</w:t>
            </w:r>
          </w:p>
          <w:p w:rsidR="003E0E38" w:rsidRDefault="00125FA9">
            <w:pPr>
              <w:pStyle w:val="TableParagraph"/>
              <w:spacing w:before="13"/>
              <w:ind w:left="231"/>
              <w:rPr>
                <w:sz w:val="15"/>
              </w:rPr>
            </w:pPr>
            <w:r>
              <w:rPr>
                <w:sz w:val="15"/>
              </w:rPr>
              <w:t>9.6%</w:t>
            </w:r>
          </w:p>
          <w:p w:rsidR="003E0E38" w:rsidRDefault="003E0E38">
            <w:pPr>
              <w:pStyle w:val="TableParagraph"/>
              <w:spacing w:before="1"/>
              <w:rPr>
                <w:b/>
                <w:sz w:val="17"/>
              </w:rPr>
            </w:pPr>
          </w:p>
          <w:p w:rsidR="003E0E38" w:rsidRDefault="00125FA9">
            <w:pPr>
              <w:pStyle w:val="TableParagraph"/>
              <w:ind w:left="232"/>
              <w:rPr>
                <w:sz w:val="15"/>
              </w:rPr>
            </w:pPr>
            <w:r>
              <w:rPr>
                <w:sz w:val="15"/>
              </w:rPr>
              <w:t>0.3%</w:t>
            </w:r>
          </w:p>
          <w:p w:rsidR="003E0E38" w:rsidRDefault="00125FA9">
            <w:pPr>
              <w:pStyle w:val="TableParagraph"/>
              <w:spacing w:before="13"/>
              <w:ind w:left="229"/>
              <w:rPr>
                <w:sz w:val="15"/>
              </w:rPr>
            </w:pPr>
            <w:r>
              <w:rPr>
                <w:sz w:val="15"/>
              </w:rPr>
              <w:t>2.0%</w:t>
            </w:r>
          </w:p>
          <w:p w:rsidR="003E0E38" w:rsidRDefault="00125FA9">
            <w:pPr>
              <w:pStyle w:val="TableParagraph"/>
              <w:spacing w:before="12"/>
              <w:ind w:left="230"/>
              <w:rPr>
                <w:sz w:val="15"/>
              </w:rPr>
            </w:pPr>
            <w:r>
              <w:rPr>
                <w:sz w:val="15"/>
              </w:rPr>
              <w:t>0.2%</w:t>
            </w:r>
          </w:p>
          <w:p w:rsidR="003E0E38" w:rsidRDefault="00125FA9">
            <w:pPr>
              <w:pStyle w:val="TableParagraph"/>
              <w:spacing w:before="12"/>
              <w:ind w:left="230"/>
              <w:rPr>
                <w:sz w:val="15"/>
              </w:rPr>
            </w:pPr>
            <w:r>
              <w:rPr>
                <w:sz w:val="15"/>
              </w:rPr>
              <w:t>2.5%</w:t>
            </w:r>
          </w:p>
          <w:p w:rsidR="003E0E38" w:rsidRDefault="003E0E38">
            <w:pPr>
              <w:pStyle w:val="TableParagraph"/>
              <w:spacing w:before="2"/>
              <w:rPr>
                <w:b/>
                <w:sz w:val="17"/>
              </w:rPr>
            </w:pPr>
          </w:p>
          <w:p w:rsidR="003E0E38" w:rsidRDefault="00125FA9">
            <w:pPr>
              <w:pStyle w:val="TableParagraph"/>
              <w:ind w:left="229"/>
              <w:rPr>
                <w:sz w:val="15"/>
              </w:rPr>
            </w:pPr>
            <w:r>
              <w:rPr>
                <w:sz w:val="15"/>
              </w:rPr>
              <w:t>0.4%</w:t>
            </w:r>
          </w:p>
          <w:p w:rsidR="003E0E38" w:rsidRDefault="00125FA9">
            <w:pPr>
              <w:pStyle w:val="TableParagraph"/>
              <w:spacing w:before="31"/>
              <w:ind w:left="215" w:right="14"/>
              <w:jc w:val="center"/>
              <w:rPr>
                <w:sz w:val="13"/>
              </w:rPr>
            </w:pPr>
            <w:r>
              <w:rPr>
                <w:w w:val="105"/>
                <w:sz w:val="13"/>
              </w:rPr>
              <w:t>Neg.</w:t>
            </w:r>
          </w:p>
          <w:p w:rsidR="003E0E38" w:rsidRDefault="00125FA9">
            <w:pPr>
              <w:pStyle w:val="TableParagraph"/>
              <w:spacing w:before="17"/>
              <w:ind w:left="229"/>
              <w:rPr>
                <w:sz w:val="15"/>
              </w:rPr>
            </w:pPr>
            <w:r>
              <w:rPr>
                <w:sz w:val="15"/>
              </w:rPr>
              <w:t>0.3%</w:t>
            </w:r>
          </w:p>
          <w:p w:rsidR="003E0E38" w:rsidRDefault="00125FA9">
            <w:pPr>
              <w:pStyle w:val="TableParagraph"/>
              <w:spacing w:before="12"/>
              <w:ind w:left="230"/>
              <w:rPr>
                <w:sz w:val="15"/>
              </w:rPr>
            </w:pPr>
            <w:r>
              <w:rPr>
                <w:sz w:val="15"/>
              </w:rPr>
              <w:t>0.7%</w:t>
            </w:r>
          </w:p>
          <w:p w:rsidR="003E0E38" w:rsidRDefault="003E0E38">
            <w:pPr>
              <w:pStyle w:val="TableParagraph"/>
              <w:spacing w:before="1"/>
              <w:rPr>
                <w:b/>
                <w:sz w:val="17"/>
              </w:rPr>
            </w:pPr>
          </w:p>
          <w:p w:rsidR="003E0E38" w:rsidRDefault="00125FA9">
            <w:pPr>
              <w:pStyle w:val="TableParagraph"/>
              <w:spacing w:before="1"/>
              <w:ind w:left="230"/>
              <w:rPr>
                <w:sz w:val="15"/>
              </w:rPr>
            </w:pPr>
            <w:r>
              <w:rPr>
                <w:sz w:val="15"/>
              </w:rPr>
              <w:t>7.8%</w:t>
            </w:r>
          </w:p>
          <w:p w:rsidR="003E0E38" w:rsidRDefault="003E0E38">
            <w:pPr>
              <w:pStyle w:val="TableParagraph"/>
              <w:spacing w:before="1"/>
              <w:rPr>
                <w:b/>
                <w:sz w:val="17"/>
              </w:rPr>
            </w:pPr>
          </w:p>
          <w:p w:rsidR="003E0E38" w:rsidRDefault="00125FA9">
            <w:pPr>
              <w:pStyle w:val="TableParagraph"/>
              <w:ind w:left="230"/>
              <w:rPr>
                <w:sz w:val="15"/>
              </w:rPr>
            </w:pPr>
            <w:r>
              <w:rPr>
                <w:sz w:val="15"/>
              </w:rPr>
              <w:t>0.6%</w:t>
            </w:r>
          </w:p>
          <w:p w:rsidR="003E0E38" w:rsidRDefault="00125FA9">
            <w:pPr>
              <w:pStyle w:val="TableParagraph"/>
              <w:spacing w:before="13"/>
              <w:ind w:left="230"/>
              <w:rPr>
                <w:sz w:val="15"/>
              </w:rPr>
            </w:pPr>
            <w:r>
              <w:rPr>
                <w:sz w:val="15"/>
              </w:rPr>
              <w:t>2.4%</w:t>
            </w:r>
          </w:p>
          <w:p w:rsidR="003E0E38" w:rsidRDefault="00125FA9">
            <w:pPr>
              <w:pStyle w:val="TableParagraph"/>
              <w:spacing w:before="12"/>
              <w:ind w:left="231"/>
              <w:rPr>
                <w:sz w:val="15"/>
              </w:rPr>
            </w:pPr>
            <w:r>
              <w:rPr>
                <w:sz w:val="15"/>
              </w:rPr>
              <w:t>0.2%</w:t>
            </w:r>
          </w:p>
          <w:p w:rsidR="003E0E38" w:rsidRDefault="00125FA9">
            <w:pPr>
              <w:pStyle w:val="TableParagraph"/>
              <w:spacing w:before="12"/>
              <w:ind w:left="231"/>
              <w:rPr>
                <w:sz w:val="15"/>
              </w:rPr>
            </w:pPr>
            <w:r>
              <w:rPr>
                <w:sz w:val="15"/>
              </w:rPr>
              <w:t>2.5%</w:t>
            </w:r>
          </w:p>
          <w:p w:rsidR="003E0E38" w:rsidRDefault="00125FA9">
            <w:pPr>
              <w:pStyle w:val="TableParagraph"/>
              <w:spacing w:before="13"/>
              <w:ind w:left="231"/>
              <w:rPr>
                <w:sz w:val="15"/>
              </w:rPr>
            </w:pPr>
            <w:r>
              <w:rPr>
                <w:sz w:val="15"/>
              </w:rPr>
              <w:t>0.1%</w:t>
            </w:r>
          </w:p>
          <w:p w:rsidR="003E0E38" w:rsidRDefault="00125FA9">
            <w:pPr>
              <w:pStyle w:val="TableParagraph"/>
              <w:spacing w:before="12"/>
              <w:ind w:left="232"/>
              <w:rPr>
                <w:sz w:val="15"/>
              </w:rPr>
            </w:pPr>
            <w:r>
              <w:rPr>
                <w:sz w:val="15"/>
              </w:rPr>
              <w:t>0.4%</w:t>
            </w:r>
          </w:p>
          <w:p w:rsidR="003E0E38" w:rsidRDefault="003E0E38">
            <w:pPr>
              <w:pStyle w:val="TableParagraph"/>
              <w:spacing w:before="1"/>
              <w:rPr>
                <w:b/>
                <w:sz w:val="17"/>
              </w:rPr>
            </w:pPr>
          </w:p>
          <w:p w:rsidR="003E0E38" w:rsidRDefault="00125FA9">
            <w:pPr>
              <w:pStyle w:val="TableParagraph"/>
              <w:spacing w:before="1"/>
              <w:ind w:left="125" w:right="56"/>
              <w:jc w:val="center"/>
              <w:rPr>
                <w:sz w:val="15"/>
              </w:rPr>
            </w:pPr>
            <w:r>
              <w:rPr>
                <w:sz w:val="15"/>
              </w:rPr>
              <w:t>14.0%</w:t>
            </w:r>
          </w:p>
          <w:p w:rsidR="003E0E38" w:rsidRDefault="003E0E38">
            <w:pPr>
              <w:pStyle w:val="TableParagraph"/>
              <w:spacing w:before="1"/>
              <w:rPr>
                <w:b/>
                <w:sz w:val="17"/>
              </w:rPr>
            </w:pPr>
          </w:p>
          <w:p w:rsidR="003E0E38" w:rsidRDefault="00125FA9">
            <w:pPr>
              <w:pStyle w:val="TableParagraph"/>
              <w:ind w:left="229"/>
              <w:rPr>
                <w:sz w:val="15"/>
              </w:rPr>
            </w:pPr>
            <w:r>
              <w:rPr>
                <w:sz w:val="15"/>
              </w:rPr>
              <w:t>0.2%</w:t>
            </w:r>
          </w:p>
          <w:p w:rsidR="003E0E38" w:rsidRDefault="00125FA9">
            <w:pPr>
              <w:pStyle w:val="TableParagraph"/>
              <w:spacing w:before="12"/>
              <w:ind w:left="229"/>
              <w:rPr>
                <w:sz w:val="15"/>
              </w:rPr>
            </w:pPr>
            <w:r>
              <w:rPr>
                <w:sz w:val="15"/>
              </w:rPr>
              <w:t>0.2%</w:t>
            </w:r>
          </w:p>
          <w:p w:rsidR="003E0E38" w:rsidRDefault="00125FA9">
            <w:pPr>
              <w:pStyle w:val="TableParagraph"/>
              <w:spacing w:before="13"/>
              <w:ind w:left="230"/>
              <w:rPr>
                <w:sz w:val="15"/>
              </w:rPr>
            </w:pPr>
            <w:r>
              <w:rPr>
                <w:sz w:val="15"/>
              </w:rPr>
              <w:t>0.6%</w:t>
            </w:r>
          </w:p>
          <w:p w:rsidR="003E0E38" w:rsidRDefault="003E0E38">
            <w:pPr>
              <w:pStyle w:val="TableParagraph"/>
              <w:rPr>
                <w:b/>
                <w:sz w:val="14"/>
              </w:rPr>
            </w:pPr>
          </w:p>
          <w:p w:rsidR="003E0E38" w:rsidRDefault="003E0E38">
            <w:pPr>
              <w:pStyle w:val="TableParagraph"/>
              <w:spacing w:before="2"/>
              <w:rPr>
                <w:b/>
                <w:sz w:val="19"/>
              </w:rPr>
            </w:pPr>
          </w:p>
          <w:p w:rsidR="003E0E38" w:rsidRDefault="00125FA9">
            <w:pPr>
              <w:pStyle w:val="TableParagraph"/>
              <w:ind w:left="230"/>
              <w:rPr>
                <w:sz w:val="15"/>
              </w:rPr>
            </w:pPr>
            <w:r>
              <w:rPr>
                <w:sz w:val="15"/>
              </w:rPr>
              <w:t>0.9%</w:t>
            </w:r>
          </w:p>
          <w:p w:rsidR="003E0E38" w:rsidRDefault="00125FA9">
            <w:pPr>
              <w:pStyle w:val="TableParagraph"/>
              <w:spacing w:before="12"/>
              <w:ind w:left="230"/>
              <w:rPr>
                <w:sz w:val="15"/>
              </w:rPr>
            </w:pPr>
            <w:r>
              <w:rPr>
                <w:sz w:val="15"/>
              </w:rPr>
              <w:t>0.6%</w:t>
            </w:r>
          </w:p>
          <w:p w:rsidR="003E0E38" w:rsidRDefault="00125FA9">
            <w:pPr>
              <w:pStyle w:val="TableParagraph"/>
              <w:spacing w:before="13"/>
              <w:ind w:left="230"/>
              <w:rPr>
                <w:sz w:val="15"/>
              </w:rPr>
            </w:pPr>
            <w:r>
              <w:rPr>
                <w:sz w:val="15"/>
              </w:rPr>
              <w:t>2.5%</w:t>
            </w:r>
          </w:p>
          <w:p w:rsidR="003E0E38" w:rsidRDefault="00125FA9">
            <w:pPr>
              <w:pStyle w:val="TableParagraph"/>
              <w:spacing w:before="12"/>
              <w:ind w:left="231"/>
              <w:rPr>
                <w:sz w:val="15"/>
              </w:rPr>
            </w:pPr>
            <w:r>
              <w:rPr>
                <w:sz w:val="15"/>
              </w:rPr>
              <w:t>2.9%</w:t>
            </w:r>
          </w:p>
          <w:p w:rsidR="003E0E38" w:rsidRDefault="00125FA9">
            <w:pPr>
              <w:pStyle w:val="TableParagraph"/>
              <w:spacing w:before="12" w:line="154" w:lineRule="exact"/>
              <w:ind w:left="231"/>
              <w:rPr>
                <w:sz w:val="15"/>
              </w:rPr>
            </w:pPr>
            <w:r>
              <w:rPr>
                <w:sz w:val="15"/>
              </w:rPr>
              <w:t>0.1%</w:t>
            </w:r>
          </w:p>
        </w:tc>
        <w:tc>
          <w:tcPr>
            <w:tcW w:w="653" w:type="dxa"/>
            <w:vMerge w:val="restart"/>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7"/>
              <w:rPr>
                <w:b/>
                <w:sz w:val="15"/>
              </w:rPr>
            </w:pPr>
          </w:p>
          <w:p w:rsidR="003E0E38" w:rsidRDefault="00125FA9">
            <w:pPr>
              <w:pStyle w:val="TableParagraph"/>
              <w:spacing w:before="1"/>
              <w:ind w:left="230"/>
              <w:rPr>
                <w:sz w:val="15"/>
              </w:rPr>
            </w:pPr>
            <w:r>
              <w:rPr>
                <w:sz w:val="15"/>
              </w:rPr>
              <w:t>2.1%</w:t>
            </w:r>
          </w:p>
          <w:p w:rsidR="003E0E38" w:rsidRDefault="00125FA9">
            <w:pPr>
              <w:pStyle w:val="TableParagraph"/>
              <w:spacing w:before="12"/>
              <w:ind w:left="231"/>
              <w:rPr>
                <w:sz w:val="15"/>
              </w:rPr>
            </w:pPr>
            <w:r>
              <w:rPr>
                <w:sz w:val="15"/>
              </w:rPr>
              <w:t>1.0%</w:t>
            </w:r>
          </w:p>
          <w:p w:rsidR="003E0E38" w:rsidRDefault="00125FA9">
            <w:pPr>
              <w:pStyle w:val="TableParagraph"/>
              <w:spacing w:before="12"/>
              <w:ind w:left="231"/>
              <w:rPr>
                <w:sz w:val="15"/>
              </w:rPr>
            </w:pPr>
            <w:r>
              <w:rPr>
                <w:sz w:val="15"/>
              </w:rPr>
              <w:t>2.1%</w:t>
            </w:r>
          </w:p>
          <w:p w:rsidR="003E0E38" w:rsidRDefault="00125FA9">
            <w:pPr>
              <w:pStyle w:val="TableParagraph"/>
              <w:spacing w:before="13"/>
              <w:ind w:left="231"/>
              <w:rPr>
                <w:sz w:val="15"/>
              </w:rPr>
            </w:pPr>
            <w:r>
              <w:rPr>
                <w:sz w:val="15"/>
              </w:rPr>
              <w:t>5.3%</w:t>
            </w:r>
          </w:p>
          <w:p w:rsidR="003E0E38" w:rsidRDefault="003E0E38">
            <w:pPr>
              <w:pStyle w:val="TableParagraph"/>
              <w:spacing w:before="1"/>
              <w:rPr>
                <w:b/>
                <w:sz w:val="17"/>
              </w:rPr>
            </w:pPr>
          </w:p>
          <w:p w:rsidR="003E0E38" w:rsidRDefault="00125FA9">
            <w:pPr>
              <w:pStyle w:val="TableParagraph"/>
              <w:ind w:left="231"/>
              <w:rPr>
                <w:sz w:val="15"/>
              </w:rPr>
            </w:pPr>
            <w:r>
              <w:rPr>
                <w:sz w:val="15"/>
              </w:rPr>
              <w:t>0.1%</w:t>
            </w:r>
          </w:p>
          <w:p w:rsidR="003E0E38" w:rsidRDefault="00125FA9">
            <w:pPr>
              <w:pStyle w:val="TableParagraph"/>
              <w:spacing w:before="13"/>
              <w:ind w:left="229"/>
              <w:rPr>
                <w:sz w:val="15"/>
              </w:rPr>
            </w:pPr>
            <w:r>
              <w:rPr>
                <w:sz w:val="15"/>
              </w:rPr>
              <w:t>1.1%</w:t>
            </w:r>
          </w:p>
          <w:p w:rsidR="003E0E38" w:rsidRDefault="00125FA9">
            <w:pPr>
              <w:pStyle w:val="TableParagraph"/>
              <w:spacing w:before="12"/>
              <w:ind w:left="229"/>
              <w:rPr>
                <w:sz w:val="15"/>
              </w:rPr>
            </w:pPr>
            <w:r>
              <w:rPr>
                <w:sz w:val="15"/>
              </w:rPr>
              <w:t>0.1%</w:t>
            </w:r>
          </w:p>
          <w:p w:rsidR="003E0E38" w:rsidRDefault="00125FA9">
            <w:pPr>
              <w:pStyle w:val="TableParagraph"/>
              <w:spacing w:before="12"/>
              <w:ind w:left="230"/>
              <w:rPr>
                <w:sz w:val="15"/>
              </w:rPr>
            </w:pPr>
            <w:r>
              <w:rPr>
                <w:sz w:val="15"/>
              </w:rPr>
              <w:t>1.3%</w:t>
            </w:r>
          </w:p>
          <w:p w:rsidR="003E0E38" w:rsidRDefault="003E0E38">
            <w:pPr>
              <w:pStyle w:val="TableParagraph"/>
              <w:spacing w:before="2"/>
              <w:rPr>
                <w:b/>
                <w:sz w:val="17"/>
              </w:rPr>
            </w:pPr>
          </w:p>
          <w:p w:rsidR="003E0E38" w:rsidRDefault="00125FA9">
            <w:pPr>
              <w:pStyle w:val="TableParagraph"/>
              <w:ind w:left="229"/>
              <w:rPr>
                <w:sz w:val="15"/>
              </w:rPr>
            </w:pPr>
            <w:r>
              <w:rPr>
                <w:sz w:val="15"/>
              </w:rPr>
              <w:t>0.3%</w:t>
            </w:r>
          </w:p>
          <w:p w:rsidR="003E0E38" w:rsidRDefault="00125FA9">
            <w:pPr>
              <w:pStyle w:val="TableParagraph"/>
              <w:spacing w:before="31"/>
              <w:ind w:left="258" w:right="45"/>
              <w:jc w:val="center"/>
              <w:rPr>
                <w:sz w:val="13"/>
              </w:rPr>
            </w:pPr>
            <w:r>
              <w:rPr>
                <w:w w:val="105"/>
                <w:sz w:val="13"/>
              </w:rPr>
              <w:t>Neg.</w:t>
            </w:r>
          </w:p>
          <w:p w:rsidR="003E0E38" w:rsidRDefault="00125FA9">
            <w:pPr>
              <w:pStyle w:val="TableParagraph"/>
              <w:spacing w:before="17"/>
              <w:ind w:left="229"/>
              <w:rPr>
                <w:sz w:val="15"/>
              </w:rPr>
            </w:pPr>
            <w:r>
              <w:rPr>
                <w:sz w:val="15"/>
              </w:rPr>
              <w:t>0.2%</w:t>
            </w:r>
          </w:p>
          <w:p w:rsidR="003E0E38" w:rsidRDefault="00125FA9">
            <w:pPr>
              <w:pStyle w:val="TableParagraph"/>
              <w:spacing w:before="12"/>
              <w:ind w:left="229"/>
              <w:rPr>
                <w:sz w:val="15"/>
              </w:rPr>
            </w:pPr>
            <w:r>
              <w:rPr>
                <w:sz w:val="15"/>
              </w:rPr>
              <w:t>0.5%</w:t>
            </w:r>
          </w:p>
          <w:p w:rsidR="003E0E38" w:rsidRDefault="003E0E38">
            <w:pPr>
              <w:pStyle w:val="TableParagraph"/>
              <w:spacing w:before="1"/>
              <w:rPr>
                <w:b/>
                <w:sz w:val="17"/>
              </w:rPr>
            </w:pPr>
          </w:p>
          <w:p w:rsidR="003E0E38" w:rsidRDefault="00125FA9">
            <w:pPr>
              <w:pStyle w:val="TableParagraph"/>
              <w:spacing w:before="1"/>
              <w:ind w:left="230"/>
              <w:rPr>
                <w:sz w:val="15"/>
              </w:rPr>
            </w:pPr>
            <w:r>
              <w:rPr>
                <w:sz w:val="15"/>
              </w:rPr>
              <w:t>7.1%</w:t>
            </w:r>
          </w:p>
          <w:p w:rsidR="003E0E38" w:rsidRDefault="003E0E38">
            <w:pPr>
              <w:pStyle w:val="TableParagraph"/>
              <w:spacing w:before="1"/>
              <w:rPr>
                <w:b/>
                <w:sz w:val="17"/>
              </w:rPr>
            </w:pPr>
          </w:p>
          <w:p w:rsidR="003E0E38" w:rsidRDefault="00125FA9">
            <w:pPr>
              <w:pStyle w:val="TableParagraph"/>
              <w:ind w:left="230"/>
              <w:rPr>
                <w:sz w:val="15"/>
              </w:rPr>
            </w:pPr>
            <w:r>
              <w:rPr>
                <w:sz w:val="15"/>
              </w:rPr>
              <w:t>0.3%</w:t>
            </w:r>
          </w:p>
          <w:p w:rsidR="003E0E38" w:rsidRDefault="00125FA9">
            <w:pPr>
              <w:pStyle w:val="TableParagraph"/>
              <w:spacing w:before="13"/>
              <w:ind w:left="230"/>
              <w:rPr>
                <w:sz w:val="15"/>
              </w:rPr>
            </w:pPr>
            <w:r>
              <w:rPr>
                <w:sz w:val="15"/>
              </w:rPr>
              <w:t>2.3%</w:t>
            </w:r>
          </w:p>
          <w:p w:rsidR="003E0E38" w:rsidRDefault="00125FA9">
            <w:pPr>
              <w:pStyle w:val="TableParagraph"/>
              <w:spacing w:before="12"/>
              <w:ind w:left="231"/>
              <w:rPr>
                <w:sz w:val="15"/>
              </w:rPr>
            </w:pPr>
            <w:r>
              <w:rPr>
                <w:sz w:val="15"/>
              </w:rPr>
              <w:t>0.2%</w:t>
            </w:r>
          </w:p>
          <w:p w:rsidR="003E0E38" w:rsidRDefault="00125FA9">
            <w:pPr>
              <w:pStyle w:val="TableParagraph"/>
              <w:spacing w:before="12"/>
              <w:ind w:left="231"/>
              <w:rPr>
                <w:sz w:val="15"/>
              </w:rPr>
            </w:pPr>
            <w:r>
              <w:rPr>
                <w:sz w:val="15"/>
              </w:rPr>
              <w:t>1.3%</w:t>
            </w:r>
          </w:p>
          <w:p w:rsidR="003E0E38" w:rsidRDefault="00125FA9">
            <w:pPr>
              <w:pStyle w:val="TableParagraph"/>
              <w:spacing w:before="13"/>
              <w:ind w:left="231"/>
              <w:rPr>
                <w:sz w:val="15"/>
              </w:rPr>
            </w:pPr>
            <w:r>
              <w:rPr>
                <w:sz w:val="15"/>
              </w:rPr>
              <w:t>0.1%</w:t>
            </w:r>
          </w:p>
          <w:p w:rsidR="003E0E38" w:rsidRDefault="00125FA9">
            <w:pPr>
              <w:pStyle w:val="TableParagraph"/>
              <w:spacing w:before="12"/>
              <w:ind w:left="232"/>
              <w:rPr>
                <w:sz w:val="15"/>
              </w:rPr>
            </w:pPr>
            <w:r>
              <w:rPr>
                <w:sz w:val="15"/>
              </w:rPr>
              <w:t>0.6%</w:t>
            </w:r>
          </w:p>
          <w:p w:rsidR="003E0E38" w:rsidRDefault="003E0E38">
            <w:pPr>
              <w:pStyle w:val="TableParagraph"/>
              <w:spacing w:before="1"/>
              <w:rPr>
                <w:b/>
                <w:sz w:val="17"/>
              </w:rPr>
            </w:pPr>
          </w:p>
          <w:p w:rsidR="003E0E38" w:rsidRDefault="00125FA9">
            <w:pPr>
              <w:pStyle w:val="TableParagraph"/>
              <w:spacing w:before="1"/>
              <w:ind w:left="113" w:right="32"/>
              <w:jc w:val="center"/>
              <w:rPr>
                <w:sz w:val="15"/>
              </w:rPr>
            </w:pPr>
            <w:r>
              <w:rPr>
                <w:sz w:val="15"/>
              </w:rPr>
              <w:t>11.8%</w:t>
            </w:r>
          </w:p>
          <w:p w:rsidR="003E0E38" w:rsidRDefault="003E0E38">
            <w:pPr>
              <w:pStyle w:val="TableParagraph"/>
              <w:spacing w:before="1"/>
              <w:rPr>
                <w:b/>
                <w:sz w:val="17"/>
              </w:rPr>
            </w:pPr>
          </w:p>
          <w:p w:rsidR="003E0E38" w:rsidRDefault="00125FA9">
            <w:pPr>
              <w:pStyle w:val="TableParagraph"/>
              <w:ind w:left="229"/>
              <w:rPr>
                <w:sz w:val="15"/>
              </w:rPr>
            </w:pPr>
            <w:r>
              <w:rPr>
                <w:sz w:val="15"/>
              </w:rPr>
              <w:t>0.2%</w:t>
            </w:r>
          </w:p>
          <w:p w:rsidR="003E0E38" w:rsidRDefault="00125FA9">
            <w:pPr>
              <w:pStyle w:val="TableParagraph"/>
              <w:spacing w:before="12"/>
              <w:ind w:left="229"/>
              <w:rPr>
                <w:sz w:val="15"/>
              </w:rPr>
            </w:pPr>
            <w:r>
              <w:rPr>
                <w:sz w:val="15"/>
              </w:rPr>
              <w:t>0.3%</w:t>
            </w:r>
          </w:p>
          <w:p w:rsidR="003E0E38" w:rsidRDefault="00125FA9">
            <w:pPr>
              <w:pStyle w:val="TableParagraph"/>
              <w:spacing w:before="13"/>
              <w:ind w:left="229"/>
              <w:rPr>
                <w:sz w:val="15"/>
              </w:rPr>
            </w:pPr>
            <w:r>
              <w:rPr>
                <w:sz w:val="15"/>
              </w:rPr>
              <w:t>0.8%</w:t>
            </w:r>
          </w:p>
          <w:p w:rsidR="003E0E38" w:rsidRDefault="003E0E38">
            <w:pPr>
              <w:pStyle w:val="TableParagraph"/>
              <w:rPr>
                <w:b/>
                <w:sz w:val="14"/>
              </w:rPr>
            </w:pPr>
          </w:p>
          <w:p w:rsidR="003E0E38" w:rsidRDefault="003E0E38">
            <w:pPr>
              <w:pStyle w:val="TableParagraph"/>
              <w:spacing w:before="2"/>
              <w:rPr>
                <w:b/>
                <w:sz w:val="19"/>
              </w:rPr>
            </w:pPr>
          </w:p>
          <w:p w:rsidR="003E0E38" w:rsidRDefault="00125FA9">
            <w:pPr>
              <w:pStyle w:val="TableParagraph"/>
              <w:ind w:left="230"/>
              <w:rPr>
                <w:sz w:val="15"/>
              </w:rPr>
            </w:pPr>
            <w:r>
              <w:rPr>
                <w:sz w:val="15"/>
              </w:rPr>
              <w:t>1.4%</w:t>
            </w:r>
          </w:p>
          <w:p w:rsidR="003E0E38" w:rsidRDefault="00125FA9">
            <w:pPr>
              <w:pStyle w:val="TableParagraph"/>
              <w:spacing w:before="12"/>
              <w:ind w:left="230"/>
              <w:rPr>
                <w:sz w:val="15"/>
              </w:rPr>
            </w:pPr>
            <w:r>
              <w:rPr>
                <w:sz w:val="15"/>
              </w:rPr>
              <w:t>1.2%</w:t>
            </w:r>
          </w:p>
          <w:p w:rsidR="003E0E38" w:rsidRDefault="00125FA9">
            <w:pPr>
              <w:pStyle w:val="TableParagraph"/>
              <w:spacing w:before="13"/>
              <w:ind w:left="230"/>
              <w:rPr>
                <w:sz w:val="15"/>
              </w:rPr>
            </w:pPr>
            <w:r>
              <w:rPr>
                <w:sz w:val="15"/>
              </w:rPr>
              <w:t>3.8%</w:t>
            </w:r>
          </w:p>
          <w:p w:rsidR="003E0E38" w:rsidRDefault="00125FA9">
            <w:pPr>
              <w:pStyle w:val="TableParagraph"/>
              <w:spacing w:before="12"/>
              <w:ind w:left="231"/>
              <w:rPr>
                <w:sz w:val="15"/>
              </w:rPr>
            </w:pPr>
            <w:r>
              <w:rPr>
                <w:sz w:val="15"/>
              </w:rPr>
              <w:t>4.6%</w:t>
            </w:r>
          </w:p>
          <w:p w:rsidR="003E0E38" w:rsidRDefault="00125FA9">
            <w:pPr>
              <w:pStyle w:val="TableParagraph"/>
              <w:spacing w:before="12" w:line="154" w:lineRule="exact"/>
              <w:ind w:left="231"/>
              <w:rPr>
                <w:sz w:val="15"/>
              </w:rPr>
            </w:pPr>
            <w:r>
              <w:rPr>
                <w:sz w:val="15"/>
              </w:rPr>
              <w:t>0.1%</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7"/>
              <w:rPr>
                <w:b/>
                <w:sz w:val="15"/>
              </w:rPr>
            </w:pPr>
          </w:p>
          <w:p w:rsidR="003E0E38" w:rsidRDefault="00125FA9">
            <w:pPr>
              <w:pStyle w:val="TableParagraph"/>
              <w:spacing w:before="1"/>
              <w:ind w:left="230"/>
              <w:rPr>
                <w:sz w:val="15"/>
              </w:rPr>
            </w:pPr>
            <w:r>
              <w:rPr>
                <w:sz w:val="15"/>
              </w:rPr>
              <w:t>2.4%</w:t>
            </w:r>
          </w:p>
          <w:p w:rsidR="003E0E38" w:rsidRDefault="00125FA9">
            <w:pPr>
              <w:pStyle w:val="TableParagraph"/>
              <w:spacing w:before="12"/>
              <w:ind w:left="230"/>
              <w:rPr>
                <w:sz w:val="15"/>
              </w:rPr>
            </w:pPr>
            <w:r>
              <w:rPr>
                <w:sz w:val="15"/>
              </w:rPr>
              <w:t>0.9%</w:t>
            </w:r>
          </w:p>
          <w:p w:rsidR="003E0E38" w:rsidRDefault="00125FA9">
            <w:pPr>
              <w:pStyle w:val="TableParagraph"/>
              <w:spacing w:before="12"/>
              <w:ind w:left="231"/>
              <w:rPr>
                <w:sz w:val="15"/>
              </w:rPr>
            </w:pPr>
            <w:r>
              <w:rPr>
                <w:sz w:val="15"/>
              </w:rPr>
              <w:t>1.4%</w:t>
            </w:r>
          </w:p>
          <w:p w:rsidR="003E0E38" w:rsidRDefault="00125FA9">
            <w:pPr>
              <w:pStyle w:val="TableParagraph"/>
              <w:spacing w:before="13"/>
              <w:ind w:left="231"/>
              <w:rPr>
                <w:sz w:val="15"/>
              </w:rPr>
            </w:pPr>
            <w:r>
              <w:rPr>
                <w:sz w:val="15"/>
              </w:rPr>
              <w:t>4.7%</w:t>
            </w:r>
          </w:p>
          <w:p w:rsidR="003E0E38" w:rsidRDefault="003E0E38">
            <w:pPr>
              <w:pStyle w:val="TableParagraph"/>
              <w:spacing w:before="8"/>
              <w:rPr>
                <w:b/>
                <w:sz w:val="18"/>
              </w:rPr>
            </w:pPr>
          </w:p>
          <w:p w:rsidR="003E0E38" w:rsidRDefault="00125FA9">
            <w:pPr>
              <w:pStyle w:val="TableParagraph"/>
              <w:spacing w:before="1"/>
              <w:ind w:left="215" w:right="14"/>
              <w:jc w:val="center"/>
              <w:rPr>
                <w:sz w:val="13"/>
              </w:rPr>
            </w:pPr>
            <w:r>
              <w:rPr>
                <w:w w:val="105"/>
                <w:sz w:val="13"/>
              </w:rPr>
              <w:t>Neg.</w:t>
            </w:r>
          </w:p>
          <w:p w:rsidR="003E0E38" w:rsidRDefault="00125FA9">
            <w:pPr>
              <w:pStyle w:val="TableParagraph"/>
              <w:spacing w:before="16"/>
              <w:ind w:left="229"/>
              <w:rPr>
                <w:sz w:val="15"/>
              </w:rPr>
            </w:pPr>
            <w:r>
              <w:rPr>
                <w:sz w:val="15"/>
              </w:rPr>
              <w:t>0.6%</w:t>
            </w:r>
          </w:p>
          <w:p w:rsidR="003E0E38" w:rsidRDefault="00125FA9">
            <w:pPr>
              <w:pStyle w:val="TableParagraph"/>
              <w:spacing w:before="13"/>
              <w:ind w:left="229"/>
              <w:rPr>
                <w:sz w:val="15"/>
              </w:rPr>
            </w:pPr>
            <w:r>
              <w:rPr>
                <w:sz w:val="15"/>
              </w:rPr>
              <w:t>0.0%</w:t>
            </w:r>
          </w:p>
          <w:p w:rsidR="003E0E38" w:rsidRDefault="00125FA9">
            <w:pPr>
              <w:pStyle w:val="TableParagraph"/>
              <w:spacing w:before="12"/>
              <w:ind w:left="230"/>
              <w:rPr>
                <w:sz w:val="15"/>
              </w:rPr>
            </w:pPr>
            <w:r>
              <w:rPr>
                <w:sz w:val="15"/>
              </w:rPr>
              <w:t>0.7%</w:t>
            </w:r>
          </w:p>
          <w:p w:rsidR="003E0E38" w:rsidRDefault="003E0E38">
            <w:pPr>
              <w:pStyle w:val="TableParagraph"/>
              <w:spacing w:before="1"/>
              <w:rPr>
                <w:b/>
                <w:sz w:val="17"/>
              </w:rPr>
            </w:pPr>
          </w:p>
          <w:p w:rsidR="003E0E38" w:rsidRDefault="00125FA9">
            <w:pPr>
              <w:pStyle w:val="TableParagraph"/>
              <w:ind w:left="229"/>
              <w:rPr>
                <w:sz w:val="15"/>
              </w:rPr>
            </w:pPr>
            <w:r>
              <w:rPr>
                <w:sz w:val="15"/>
              </w:rPr>
              <w:t>0.4%</w:t>
            </w:r>
          </w:p>
          <w:p w:rsidR="003E0E38" w:rsidRDefault="00125FA9">
            <w:pPr>
              <w:pStyle w:val="TableParagraph"/>
              <w:spacing w:before="32"/>
              <w:ind w:left="215" w:right="14"/>
              <w:jc w:val="center"/>
              <w:rPr>
                <w:sz w:val="13"/>
              </w:rPr>
            </w:pPr>
            <w:r>
              <w:rPr>
                <w:w w:val="105"/>
                <w:sz w:val="13"/>
              </w:rPr>
              <w:t>Neg.</w:t>
            </w:r>
          </w:p>
          <w:p w:rsidR="003E0E38" w:rsidRDefault="00125FA9">
            <w:pPr>
              <w:pStyle w:val="TableParagraph"/>
              <w:spacing w:before="16"/>
              <w:ind w:left="229"/>
              <w:rPr>
                <w:sz w:val="15"/>
              </w:rPr>
            </w:pPr>
            <w:r>
              <w:rPr>
                <w:sz w:val="15"/>
              </w:rPr>
              <w:t>0.2%</w:t>
            </w:r>
          </w:p>
          <w:p w:rsidR="003E0E38" w:rsidRDefault="00125FA9">
            <w:pPr>
              <w:pStyle w:val="TableParagraph"/>
              <w:spacing w:before="12"/>
              <w:ind w:left="229"/>
              <w:rPr>
                <w:sz w:val="15"/>
              </w:rPr>
            </w:pPr>
            <w:r>
              <w:rPr>
                <w:sz w:val="15"/>
              </w:rPr>
              <w:t>0.6%</w:t>
            </w:r>
          </w:p>
          <w:p w:rsidR="003E0E38" w:rsidRDefault="003E0E38">
            <w:pPr>
              <w:pStyle w:val="TableParagraph"/>
              <w:spacing w:before="2"/>
              <w:rPr>
                <w:b/>
                <w:sz w:val="17"/>
              </w:rPr>
            </w:pPr>
          </w:p>
          <w:p w:rsidR="003E0E38" w:rsidRDefault="00125FA9">
            <w:pPr>
              <w:pStyle w:val="TableParagraph"/>
              <w:ind w:left="230"/>
              <w:rPr>
                <w:sz w:val="15"/>
              </w:rPr>
            </w:pPr>
            <w:r>
              <w:rPr>
                <w:sz w:val="15"/>
              </w:rPr>
              <w:t>5.7%</w:t>
            </w:r>
          </w:p>
          <w:p w:rsidR="003E0E38" w:rsidRDefault="003E0E38">
            <w:pPr>
              <w:pStyle w:val="TableParagraph"/>
              <w:spacing w:before="2"/>
              <w:rPr>
                <w:b/>
                <w:sz w:val="17"/>
              </w:rPr>
            </w:pPr>
          </w:p>
          <w:p w:rsidR="003E0E38" w:rsidRDefault="00125FA9">
            <w:pPr>
              <w:pStyle w:val="TableParagraph"/>
              <w:ind w:left="230"/>
              <w:rPr>
                <w:sz w:val="15"/>
              </w:rPr>
            </w:pPr>
            <w:r>
              <w:rPr>
                <w:sz w:val="15"/>
              </w:rPr>
              <w:t>0.3%</w:t>
            </w:r>
          </w:p>
          <w:p w:rsidR="003E0E38" w:rsidRDefault="00125FA9">
            <w:pPr>
              <w:pStyle w:val="TableParagraph"/>
              <w:spacing w:before="12"/>
              <w:ind w:left="230"/>
              <w:rPr>
                <w:sz w:val="15"/>
              </w:rPr>
            </w:pPr>
            <w:r>
              <w:rPr>
                <w:sz w:val="15"/>
              </w:rPr>
              <w:t>3.1%</w:t>
            </w:r>
          </w:p>
          <w:p w:rsidR="003E0E38" w:rsidRDefault="00125FA9">
            <w:pPr>
              <w:pStyle w:val="TableParagraph"/>
              <w:spacing w:before="12"/>
              <w:ind w:left="231"/>
              <w:rPr>
                <w:sz w:val="15"/>
              </w:rPr>
            </w:pPr>
            <w:r>
              <w:rPr>
                <w:sz w:val="15"/>
              </w:rPr>
              <w:t>0.1%</w:t>
            </w:r>
          </w:p>
          <w:p w:rsidR="003E0E38" w:rsidRDefault="00125FA9">
            <w:pPr>
              <w:pStyle w:val="TableParagraph"/>
              <w:spacing w:before="13"/>
              <w:ind w:left="231"/>
              <w:rPr>
                <w:sz w:val="15"/>
              </w:rPr>
            </w:pPr>
            <w:r>
              <w:rPr>
                <w:sz w:val="15"/>
              </w:rPr>
              <w:t>0.7%</w:t>
            </w:r>
          </w:p>
          <w:p w:rsidR="003E0E38" w:rsidRDefault="00125FA9">
            <w:pPr>
              <w:pStyle w:val="TableParagraph"/>
              <w:spacing w:before="12" w:line="256" w:lineRule="auto"/>
              <w:ind w:left="231" w:right="79" w:firstLine="23"/>
              <w:jc w:val="center"/>
              <w:rPr>
                <w:sz w:val="15"/>
              </w:rPr>
            </w:pPr>
            <w:r>
              <w:rPr>
                <w:spacing w:val="-1"/>
                <w:w w:val="95"/>
                <w:sz w:val="15"/>
              </w:rPr>
              <w:t>Neg. 1.0%</w:t>
            </w:r>
          </w:p>
          <w:p w:rsidR="003E0E38" w:rsidRDefault="003E0E38">
            <w:pPr>
              <w:pStyle w:val="TableParagraph"/>
              <w:spacing w:before="1"/>
              <w:rPr>
                <w:b/>
                <w:sz w:val="16"/>
              </w:rPr>
            </w:pPr>
          </w:p>
          <w:p w:rsidR="003E0E38" w:rsidRDefault="00125FA9">
            <w:pPr>
              <w:pStyle w:val="TableParagraph"/>
              <w:ind w:left="125" w:right="56"/>
              <w:jc w:val="center"/>
              <w:rPr>
                <w:sz w:val="15"/>
              </w:rPr>
            </w:pPr>
            <w:r>
              <w:rPr>
                <w:sz w:val="15"/>
              </w:rPr>
              <w:t>10.9%</w:t>
            </w:r>
          </w:p>
          <w:p w:rsidR="003E0E38" w:rsidRDefault="003E0E38">
            <w:pPr>
              <w:pStyle w:val="TableParagraph"/>
              <w:spacing w:before="2"/>
              <w:rPr>
                <w:b/>
                <w:sz w:val="17"/>
              </w:rPr>
            </w:pPr>
          </w:p>
          <w:p w:rsidR="003E0E38" w:rsidRDefault="00125FA9">
            <w:pPr>
              <w:pStyle w:val="TableParagraph"/>
              <w:ind w:left="229"/>
              <w:rPr>
                <w:sz w:val="15"/>
              </w:rPr>
            </w:pPr>
            <w:r>
              <w:rPr>
                <w:sz w:val="15"/>
              </w:rPr>
              <w:t>0.8%</w:t>
            </w:r>
          </w:p>
          <w:p w:rsidR="003E0E38" w:rsidRDefault="00125FA9">
            <w:pPr>
              <w:pStyle w:val="TableParagraph"/>
              <w:spacing w:before="12"/>
              <w:ind w:left="229"/>
              <w:rPr>
                <w:sz w:val="15"/>
              </w:rPr>
            </w:pPr>
            <w:r>
              <w:rPr>
                <w:sz w:val="15"/>
              </w:rPr>
              <w:t>0.3%</w:t>
            </w:r>
          </w:p>
          <w:p w:rsidR="003E0E38" w:rsidRDefault="00125FA9">
            <w:pPr>
              <w:pStyle w:val="TableParagraph"/>
              <w:spacing w:before="13"/>
              <w:ind w:left="229"/>
              <w:rPr>
                <w:sz w:val="15"/>
              </w:rPr>
            </w:pPr>
            <w:r>
              <w:rPr>
                <w:sz w:val="15"/>
              </w:rPr>
              <w:t>0.9%</w:t>
            </w:r>
          </w:p>
          <w:p w:rsidR="003E0E38" w:rsidRDefault="003E0E38">
            <w:pPr>
              <w:pStyle w:val="TableParagraph"/>
              <w:rPr>
                <w:b/>
                <w:sz w:val="14"/>
              </w:rPr>
            </w:pPr>
          </w:p>
          <w:p w:rsidR="003E0E38" w:rsidRDefault="003E0E38">
            <w:pPr>
              <w:pStyle w:val="TableParagraph"/>
              <w:spacing w:before="2"/>
              <w:rPr>
                <w:b/>
                <w:sz w:val="19"/>
              </w:rPr>
            </w:pPr>
          </w:p>
          <w:p w:rsidR="003E0E38" w:rsidRDefault="00125FA9">
            <w:pPr>
              <w:pStyle w:val="TableParagraph"/>
              <w:ind w:left="229"/>
              <w:rPr>
                <w:sz w:val="15"/>
              </w:rPr>
            </w:pPr>
            <w:r>
              <w:rPr>
                <w:sz w:val="15"/>
              </w:rPr>
              <w:t>2.3%</w:t>
            </w:r>
          </w:p>
          <w:p w:rsidR="003E0E38" w:rsidRDefault="00125FA9">
            <w:pPr>
              <w:pStyle w:val="TableParagraph"/>
              <w:spacing w:before="12"/>
              <w:ind w:left="230"/>
              <w:rPr>
                <w:sz w:val="15"/>
              </w:rPr>
            </w:pPr>
            <w:r>
              <w:rPr>
                <w:sz w:val="15"/>
              </w:rPr>
              <w:t>1.6%</w:t>
            </w:r>
          </w:p>
          <w:p w:rsidR="003E0E38" w:rsidRDefault="00125FA9">
            <w:pPr>
              <w:pStyle w:val="TableParagraph"/>
              <w:spacing w:before="13"/>
              <w:ind w:left="230"/>
              <w:rPr>
                <w:sz w:val="15"/>
              </w:rPr>
            </w:pPr>
            <w:r>
              <w:rPr>
                <w:sz w:val="15"/>
              </w:rPr>
              <w:t>5.8%</w:t>
            </w:r>
          </w:p>
          <w:p w:rsidR="003E0E38" w:rsidRDefault="00125FA9">
            <w:pPr>
              <w:pStyle w:val="TableParagraph"/>
              <w:spacing w:before="12"/>
              <w:ind w:left="230"/>
              <w:rPr>
                <w:sz w:val="15"/>
              </w:rPr>
            </w:pPr>
            <w:r>
              <w:rPr>
                <w:sz w:val="15"/>
              </w:rPr>
              <w:t>4.2%</w:t>
            </w:r>
          </w:p>
          <w:p w:rsidR="003E0E38" w:rsidRDefault="00125FA9">
            <w:pPr>
              <w:pStyle w:val="TableParagraph"/>
              <w:spacing w:before="12" w:line="154" w:lineRule="exact"/>
              <w:ind w:left="231"/>
              <w:rPr>
                <w:sz w:val="15"/>
              </w:rPr>
            </w:pPr>
            <w:r>
              <w:rPr>
                <w:sz w:val="15"/>
              </w:rPr>
              <w:t>0.1%</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7"/>
              <w:rPr>
                <w:b/>
                <w:sz w:val="15"/>
              </w:rPr>
            </w:pPr>
          </w:p>
          <w:p w:rsidR="003E0E38" w:rsidRDefault="00125FA9">
            <w:pPr>
              <w:pStyle w:val="TableParagraph"/>
              <w:spacing w:before="1"/>
              <w:ind w:left="230"/>
              <w:rPr>
                <w:sz w:val="15"/>
              </w:rPr>
            </w:pPr>
            <w:r>
              <w:rPr>
                <w:sz w:val="15"/>
              </w:rPr>
              <w:t>2.6%</w:t>
            </w:r>
          </w:p>
          <w:p w:rsidR="003E0E38" w:rsidRDefault="00125FA9">
            <w:pPr>
              <w:pStyle w:val="TableParagraph"/>
              <w:spacing w:before="12"/>
              <w:ind w:left="230"/>
              <w:rPr>
                <w:sz w:val="15"/>
              </w:rPr>
            </w:pPr>
            <w:r>
              <w:rPr>
                <w:sz w:val="15"/>
              </w:rPr>
              <w:t>0.8%</w:t>
            </w:r>
          </w:p>
          <w:p w:rsidR="003E0E38" w:rsidRDefault="00125FA9">
            <w:pPr>
              <w:pStyle w:val="TableParagraph"/>
              <w:spacing w:before="12"/>
              <w:ind w:left="231"/>
              <w:rPr>
                <w:sz w:val="15"/>
              </w:rPr>
            </w:pPr>
            <w:r>
              <w:rPr>
                <w:sz w:val="15"/>
              </w:rPr>
              <w:t>1.1%</w:t>
            </w:r>
          </w:p>
          <w:p w:rsidR="003E0E38" w:rsidRDefault="00125FA9">
            <w:pPr>
              <w:pStyle w:val="TableParagraph"/>
              <w:spacing w:before="13"/>
              <w:ind w:left="231"/>
              <w:rPr>
                <w:sz w:val="15"/>
              </w:rPr>
            </w:pPr>
            <w:r>
              <w:rPr>
                <w:sz w:val="15"/>
              </w:rPr>
              <w:t>4.5%</w:t>
            </w:r>
          </w:p>
          <w:p w:rsidR="003E0E38" w:rsidRDefault="003E0E38">
            <w:pPr>
              <w:pStyle w:val="TableParagraph"/>
              <w:spacing w:before="8"/>
              <w:rPr>
                <w:b/>
                <w:sz w:val="18"/>
              </w:rPr>
            </w:pPr>
          </w:p>
          <w:p w:rsidR="003E0E38" w:rsidRDefault="00125FA9">
            <w:pPr>
              <w:pStyle w:val="TableParagraph"/>
              <w:spacing w:before="1"/>
              <w:ind w:left="284"/>
              <w:rPr>
                <w:sz w:val="13"/>
              </w:rPr>
            </w:pPr>
            <w:r>
              <w:rPr>
                <w:w w:val="105"/>
                <w:sz w:val="13"/>
              </w:rPr>
              <w:t>Neg.</w:t>
            </w:r>
          </w:p>
          <w:p w:rsidR="003E0E38" w:rsidRDefault="00125FA9">
            <w:pPr>
              <w:pStyle w:val="TableParagraph"/>
              <w:spacing w:before="16"/>
              <w:ind w:left="229"/>
              <w:rPr>
                <w:sz w:val="15"/>
              </w:rPr>
            </w:pPr>
            <w:r>
              <w:rPr>
                <w:sz w:val="15"/>
              </w:rPr>
              <w:t>0.5%</w:t>
            </w:r>
          </w:p>
          <w:p w:rsidR="003E0E38" w:rsidRDefault="00125FA9">
            <w:pPr>
              <w:pStyle w:val="TableParagraph"/>
              <w:spacing w:before="13"/>
              <w:ind w:left="229"/>
              <w:rPr>
                <w:sz w:val="15"/>
              </w:rPr>
            </w:pPr>
            <w:r>
              <w:rPr>
                <w:sz w:val="15"/>
              </w:rPr>
              <w:t>0.0%</w:t>
            </w:r>
          </w:p>
          <w:p w:rsidR="003E0E38" w:rsidRDefault="00125FA9">
            <w:pPr>
              <w:pStyle w:val="TableParagraph"/>
              <w:spacing w:before="12"/>
              <w:ind w:left="229"/>
              <w:rPr>
                <w:sz w:val="15"/>
              </w:rPr>
            </w:pPr>
            <w:r>
              <w:rPr>
                <w:sz w:val="15"/>
              </w:rPr>
              <w:t>0.5%</w:t>
            </w:r>
          </w:p>
          <w:p w:rsidR="003E0E38" w:rsidRDefault="003E0E38">
            <w:pPr>
              <w:pStyle w:val="TableParagraph"/>
              <w:spacing w:before="1"/>
              <w:rPr>
                <w:b/>
                <w:sz w:val="17"/>
              </w:rPr>
            </w:pPr>
          </w:p>
          <w:p w:rsidR="003E0E38" w:rsidRDefault="00125FA9">
            <w:pPr>
              <w:pStyle w:val="TableParagraph"/>
              <w:ind w:left="229"/>
              <w:rPr>
                <w:sz w:val="15"/>
              </w:rPr>
            </w:pPr>
            <w:r>
              <w:rPr>
                <w:sz w:val="15"/>
              </w:rPr>
              <w:t>0.5%</w:t>
            </w:r>
          </w:p>
          <w:p w:rsidR="003E0E38" w:rsidRDefault="00125FA9">
            <w:pPr>
              <w:pStyle w:val="TableParagraph"/>
              <w:spacing w:before="32"/>
              <w:ind w:left="284"/>
              <w:rPr>
                <w:sz w:val="13"/>
              </w:rPr>
            </w:pPr>
            <w:r>
              <w:rPr>
                <w:w w:val="105"/>
                <w:sz w:val="13"/>
              </w:rPr>
              <w:t>Neg.</w:t>
            </w:r>
          </w:p>
          <w:p w:rsidR="003E0E38" w:rsidRDefault="00125FA9">
            <w:pPr>
              <w:pStyle w:val="TableParagraph"/>
              <w:spacing w:before="16"/>
              <w:ind w:left="229"/>
              <w:rPr>
                <w:sz w:val="15"/>
              </w:rPr>
            </w:pPr>
            <w:r>
              <w:rPr>
                <w:sz w:val="15"/>
              </w:rPr>
              <w:t>0.2%</w:t>
            </w:r>
          </w:p>
          <w:p w:rsidR="003E0E38" w:rsidRDefault="00125FA9">
            <w:pPr>
              <w:pStyle w:val="TableParagraph"/>
              <w:spacing w:before="12"/>
              <w:ind w:left="229"/>
              <w:rPr>
                <w:sz w:val="15"/>
              </w:rPr>
            </w:pPr>
            <w:r>
              <w:rPr>
                <w:sz w:val="15"/>
              </w:rPr>
              <w:t>0.7%</w:t>
            </w:r>
          </w:p>
          <w:p w:rsidR="003E0E38" w:rsidRDefault="003E0E38">
            <w:pPr>
              <w:pStyle w:val="TableParagraph"/>
              <w:spacing w:before="2"/>
              <w:rPr>
                <w:b/>
                <w:sz w:val="17"/>
              </w:rPr>
            </w:pPr>
          </w:p>
          <w:p w:rsidR="003E0E38" w:rsidRDefault="00125FA9">
            <w:pPr>
              <w:pStyle w:val="TableParagraph"/>
              <w:ind w:left="230"/>
              <w:rPr>
                <w:sz w:val="15"/>
              </w:rPr>
            </w:pPr>
            <w:r>
              <w:rPr>
                <w:sz w:val="15"/>
              </w:rPr>
              <w:t>5.1%</w:t>
            </w:r>
          </w:p>
          <w:p w:rsidR="003E0E38" w:rsidRDefault="003E0E38">
            <w:pPr>
              <w:pStyle w:val="TableParagraph"/>
              <w:spacing w:before="2"/>
              <w:rPr>
                <w:b/>
                <w:sz w:val="17"/>
              </w:rPr>
            </w:pPr>
          </w:p>
          <w:p w:rsidR="003E0E38" w:rsidRDefault="00125FA9">
            <w:pPr>
              <w:pStyle w:val="TableParagraph"/>
              <w:ind w:left="230"/>
              <w:rPr>
                <w:sz w:val="15"/>
              </w:rPr>
            </w:pPr>
            <w:r>
              <w:rPr>
                <w:sz w:val="15"/>
              </w:rPr>
              <w:t>0.3%</w:t>
            </w:r>
          </w:p>
          <w:p w:rsidR="003E0E38" w:rsidRDefault="00125FA9">
            <w:pPr>
              <w:pStyle w:val="TableParagraph"/>
              <w:spacing w:before="12"/>
              <w:ind w:left="230"/>
              <w:rPr>
                <w:sz w:val="15"/>
              </w:rPr>
            </w:pPr>
            <w:r>
              <w:rPr>
                <w:sz w:val="15"/>
              </w:rPr>
              <w:t>2.5%</w:t>
            </w:r>
          </w:p>
          <w:p w:rsidR="003E0E38" w:rsidRDefault="00125FA9">
            <w:pPr>
              <w:pStyle w:val="TableParagraph"/>
              <w:spacing w:before="12"/>
              <w:ind w:left="230"/>
              <w:rPr>
                <w:sz w:val="15"/>
              </w:rPr>
            </w:pPr>
            <w:r>
              <w:rPr>
                <w:sz w:val="15"/>
              </w:rPr>
              <w:t>0.1%</w:t>
            </w:r>
          </w:p>
          <w:p w:rsidR="003E0E38" w:rsidRDefault="00125FA9">
            <w:pPr>
              <w:pStyle w:val="TableParagraph"/>
              <w:spacing w:before="13"/>
              <w:ind w:left="231"/>
              <w:rPr>
                <w:sz w:val="15"/>
              </w:rPr>
            </w:pPr>
            <w:r>
              <w:rPr>
                <w:sz w:val="15"/>
              </w:rPr>
              <w:t>0.5%</w:t>
            </w:r>
          </w:p>
          <w:p w:rsidR="003E0E38" w:rsidRDefault="00125FA9">
            <w:pPr>
              <w:pStyle w:val="TableParagraph"/>
              <w:spacing w:before="12" w:line="256" w:lineRule="auto"/>
              <w:ind w:left="231" w:right="61" w:firstLine="23"/>
              <w:rPr>
                <w:sz w:val="15"/>
              </w:rPr>
            </w:pPr>
            <w:r>
              <w:rPr>
                <w:w w:val="95"/>
                <w:sz w:val="15"/>
              </w:rPr>
              <w:t xml:space="preserve">Neg. </w:t>
            </w:r>
            <w:r>
              <w:rPr>
                <w:spacing w:val="-1"/>
                <w:sz w:val="15"/>
              </w:rPr>
              <w:t>0.8%</w:t>
            </w:r>
          </w:p>
          <w:p w:rsidR="003E0E38" w:rsidRDefault="003E0E38">
            <w:pPr>
              <w:pStyle w:val="TableParagraph"/>
              <w:spacing w:before="1"/>
              <w:rPr>
                <w:b/>
                <w:sz w:val="16"/>
              </w:rPr>
            </w:pPr>
          </w:p>
          <w:p w:rsidR="003E0E38" w:rsidRDefault="00125FA9">
            <w:pPr>
              <w:pStyle w:val="TableParagraph"/>
              <w:ind w:left="232"/>
              <w:rPr>
                <w:sz w:val="15"/>
              </w:rPr>
            </w:pPr>
            <w:r>
              <w:rPr>
                <w:sz w:val="15"/>
              </w:rPr>
              <w:t>9.2%</w:t>
            </w:r>
          </w:p>
          <w:p w:rsidR="003E0E38" w:rsidRDefault="003E0E38">
            <w:pPr>
              <w:pStyle w:val="TableParagraph"/>
              <w:spacing w:before="2"/>
              <w:rPr>
                <w:b/>
                <w:sz w:val="17"/>
              </w:rPr>
            </w:pPr>
          </w:p>
          <w:p w:rsidR="003E0E38" w:rsidRDefault="00125FA9">
            <w:pPr>
              <w:pStyle w:val="TableParagraph"/>
              <w:ind w:left="229"/>
              <w:rPr>
                <w:sz w:val="15"/>
              </w:rPr>
            </w:pPr>
            <w:r>
              <w:rPr>
                <w:sz w:val="15"/>
              </w:rPr>
              <w:t>1.1%</w:t>
            </w:r>
          </w:p>
          <w:p w:rsidR="003E0E38" w:rsidRDefault="00125FA9">
            <w:pPr>
              <w:pStyle w:val="TableParagraph"/>
              <w:spacing w:before="12"/>
              <w:ind w:left="229"/>
              <w:rPr>
                <w:sz w:val="15"/>
              </w:rPr>
            </w:pPr>
            <w:r>
              <w:rPr>
                <w:sz w:val="15"/>
              </w:rPr>
              <w:t>0.3%</w:t>
            </w:r>
          </w:p>
          <w:p w:rsidR="003E0E38" w:rsidRDefault="00125FA9">
            <w:pPr>
              <w:pStyle w:val="TableParagraph"/>
              <w:spacing w:before="13"/>
              <w:ind w:left="229"/>
              <w:rPr>
                <w:sz w:val="15"/>
              </w:rPr>
            </w:pPr>
            <w:r>
              <w:rPr>
                <w:sz w:val="15"/>
              </w:rPr>
              <w:t>0.7%</w:t>
            </w:r>
          </w:p>
          <w:p w:rsidR="003E0E38" w:rsidRDefault="003E0E38">
            <w:pPr>
              <w:pStyle w:val="TableParagraph"/>
              <w:rPr>
                <w:b/>
                <w:sz w:val="14"/>
              </w:rPr>
            </w:pPr>
          </w:p>
          <w:p w:rsidR="003E0E38" w:rsidRDefault="003E0E38">
            <w:pPr>
              <w:pStyle w:val="TableParagraph"/>
              <w:spacing w:before="2"/>
              <w:rPr>
                <w:b/>
                <w:sz w:val="19"/>
              </w:rPr>
            </w:pPr>
          </w:p>
          <w:p w:rsidR="003E0E38" w:rsidRDefault="00125FA9">
            <w:pPr>
              <w:pStyle w:val="TableParagraph"/>
              <w:ind w:left="229"/>
              <w:rPr>
                <w:sz w:val="15"/>
              </w:rPr>
            </w:pPr>
            <w:r>
              <w:rPr>
                <w:sz w:val="15"/>
              </w:rPr>
              <w:t>2.4%</w:t>
            </w:r>
          </w:p>
          <w:p w:rsidR="003E0E38" w:rsidRDefault="00125FA9">
            <w:pPr>
              <w:pStyle w:val="TableParagraph"/>
              <w:spacing w:before="12"/>
              <w:ind w:left="230"/>
              <w:rPr>
                <w:sz w:val="15"/>
              </w:rPr>
            </w:pPr>
            <w:r>
              <w:rPr>
                <w:sz w:val="15"/>
              </w:rPr>
              <w:t>1.8%</w:t>
            </w:r>
          </w:p>
          <w:p w:rsidR="003E0E38" w:rsidRDefault="00125FA9">
            <w:pPr>
              <w:pStyle w:val="TableParagraph"/>
              <w:spacing w:before="13"/>
              <w:ind w:left="230"/>
              <w:rPr>
                <w:sz w:val="15"/>
              </w:rPr>
            </w:pPr>
            <w:r>
              <w:rPr>
                <w:sz w:val="15"/>
              </w:rPr>
              <w:t>6.4%</w:t>
            </w:r>
          </w:p>
          <w:p w:rsidR="003E0E38" w:rsidRDefault="00125FA9">
            <w:pPr>
              <w:pStyle w:val="TableParagraph"/>
              <w:spacing w:before="12"/>
              <w:ind w:left="230"/>
              <w:rPr>
                <w:sz w:val="15"/>
              </w:rPr>
            </w:pPr>
            <w:r>
              <w:rPr>
                <w:sz w:val="15"/>
              </w:rPr>
              <w:t>4.3%</w:t>
            </w:r>
          </w:p>
          <w:p w:rsidR="003E0E38" w:rsidRDefault="00125FA9">
            <w:pPr>
              <w:pStyle w:val="TableParagraph"/>
              <w:spacing w:before="12" w:line="154" w:lineRule="exact"/>
              <w:ind w:left="231"/>
              <w:rPr>
                <w:sz w:val="15"/>
              </w:rPr>
            </w:pPr>
            <w:r>
              <w:rPr>
                <w:sz w:val="15"/>
              </w:rPr>
              <w:t>0.2%</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7"/>
              <w:rPr>
                <w:b/>
                <w:sz w:val="15"/>
              </w:rPr>
            </w:pPr>
          </w:p>
          <w:p w:rsidR="003E0E38" w:rsidRDefault="00125FA9">
            <w:pPr>
              <w:pStyle w:val="TableParagraph"/>
              <w:spacing w:before="1"/>
              <w:ind w:left="230"/>
              <w:rPr>
                <w:sz w:val="15"/>
              </w:rPr>
            </w:pPr>
            <w:r>
              <w:rPr>
                <w:sz w:val="15"/>
              </w:rPr>
              <w:t>2.4%</w:t>
            </w:r>
          </w:p>
          <w:p w:rsidR="003E0E38" w:rsidRDefault="00125FA9">
            <w:pPr>
              <w:pStyle w:val="TableParagraph"/>
              <w:spacing w:before="12"/>
              <w:ind w:left="230"/>
              <w:rPr>
                <w:sz w:val="15"/>
              </w:rPr>
            </w:pPr>
            <w:r>
              <w:rPr>
                <w:sz w:val="15"/>
              </w:rPr>
              <w:t>0.8%</w:t>
            </w:r>
          </w:p>
          <w:p w:rsidR="003E0E38" w:rsidRDefault="00125FA9">
            <w:pPr>
              <w:pStyle w:val="TableParagraph"/>
              <w:spacing w:before="12"/>
              <w:ind w:left="230"/>
              <w:rPr>
                <w:sz w:val="15"/>
              </w:rPr>
            </w:pPr>
            <w:r>
              <w:rPr>
                <w:sz w:val="15"/>
              </w:rPr>
              <w:t>1.1%</w:t>
            </w:r>
          </w:p>
          <w:p w:rsidR="003E0E38" w:rsidRDefault="00125FA9">
            <w:pPr>
              <w:pStyle w:val="TableParagraph"/>
              <w:spacing w:before="13"/>
              <w:ind w:left="231"/>
              <w:rPr>
                <w:sz w:val="15"/>
              </w:rPr>
            </w:pPr>
            <w:r>
              <w:rPr>
                <w:sz w:val="15"/>
              </w:rPr>
              <w:t>4.3%</w:t>
            </w:r>
          </w:p>
          <w:p w:rsidR="003E0E38" w:rsidRDefault="003E0E38">
            <w:pPr>
              <w:pStyle w:val="TableParagraph"/>
              <w:spacing w:before="8"/>
              <w:rPr>
                <w:b/>
                <w:sz w:val="18"/>
              </w:rPr>
            </w:pPr>
          </w:p>
          <w:p w:rsidR="003E0E38" w:rsidRDefault="00125FA9">
            <w:pPr>
              <w:pStyle w:val="TableParagraph"/>
              <w:spacing w:before="1"/>
              <w:ind w:left="284"/>
              <w:rPr>
                <w:sz w:val="13"/>
              </w:rPr>
            </w:pPr>
            <w:r>
              <w:rPr>
                <w:w w:val="105"/>
                <w:sz w:val="13"/>
              </w:rPr>
              <w:t>Neg.</w:t>
            </w:r>
          </w:p>
          <w:p w:rsidR="003E0E38" w:rsidRDefault="00125FA9">
            <w:pPr>
              <w:pStyle w:val="TableParagraph"/>
              <w:spacing w:before="16"/>
              <w:ind w:left="229"/>
              <w:rPr>
                <w:sz w:val="15"/>
              </w:rPr>
            </w:pPr>
            <w:r>
              <w:rPr>
                <w:sz w:val="15"/>
              </w:rPr>
              <w:t>0.5%</w:t>
            </w:r>
          </w:p>
          <w:p w:rsidR="003E0E38" w:rsidRDefault="00125FA9">
            <w:pPr>
              <w:pStyle w:val="TableParagraph"/>
              <w:spacing w:before="13"/>
              <w:ind w:left="229"/>
              <w:rPr>
                <w:sz w:val="15"/>
              </w:rPr>
            </w:pPr>
            <w:r>
              <w:rPr>
                <w:sz w:val="15"/>
              </w:rPr>
              <w:t>0.0%</w:t>
            </w:r>
          </w:p>
          <w:p w:rsidR="003E0E38" w:rsidRDefault="00125FA9">
            <w:pPr>
              <w:pStyle w:val="TableParagraph"/>
              <w:spacing w:before="12"/>
              <w:ind w:left="229"/>
              <w:rPr>
                <w:sz w:val="15"/>
              </w:rPr>
            </w:pPr>
            <w:r>
              <w:rPr>
                <w:sz w:val="15"/>
              </w:rPr>
              <w:t>0.5%</w:t>
            </w:r>
          </w:p>
          <w:p w:rsidR="003E0E38" w:rsidRDefault="003E0E38">
            <w:pPr>
              <w:pStyle w:val="TableParagraph"/>
              <w:spacing w:before="1"/>
              <w:rPr>
                <w:b/>
                <w:sz w:val="17"/>
              </w:rPr>
            </w:pPr>
          </w:p>
          <w:p w:rsidR="003E0E38" w:rsidRDefault="00125FA9">
            <w:pPr>
              <w:pStyle w:val="TableParagraph"/>
              <w:ind w:left="229"/>
              <w:rPr>
                <w:sz w:val="15"/>
              </w:rPr>
            </w:pPr>
            <w:r>
              <w:rPr>
                <w:sz w:val="15"/>
              </w:rPr>
              <w:t>0.4%</w:t>
            </w:r>
          </w:p>
          <w:p w:rsidR="003E0E38" w:rsidRDefault="00125FA9">
            <w:pPr>
              <w:pStyle w:val="TableParagraph"/>
              <w:spacing w:before="32"/>
              <w:ind w:left="284"/>
              <w:rPr>
                <w:sz w:val="13"/>
              </w:rPr>
            </w:pPr>
            <w:r>
              <w:rPr>
                <w:w w:val="105"/>
                <w:sz w:val="13"/>
              </w:rPr>
              <w:t>Neg.</w:t>
            </w:r>
          </w:p>
          <w:p w:rsidR="003E0E38" w:rsidRDefault="00125FA9">
            <w:pPr>
              <w:pStyle w:val="TableParagraph"/>
              <w:spacing w:before="16"/>
              <w:ind w:left="229"/>
              <w:rPr>
                <w:sz w:val="15"/>
              </w:rPr>
            </w:pPr>
            <w:r>
              <w:rPr>
                <w:sz w:val="15"/>
              </w:rPr>
              <w:t>0.2%</w:t>
            </w:r>
          </w:p>
          <w:p w:rsidR="003E0E38" w:rsidRDefault="00125FA9">
            <w:pPr>
              <w:pStyle w:val="TableParagraph"/>
              <w:spacing w:before="12"/>
              <w:ind w:left="229"/>
              <w:rPr>
                <w:sz w:val="15"/>
              </w:rPr>
            </w:pPr>
            <w:r>
              <w:rPr>
                <w:sz w:val="15"/>
              </w:rPr>
              <w:t>0.7%</w:t>
            </w:r>
          </w:p>
          <w:p w:rsidR="003E0E38" w:rsidRDefault="003E0E38">
            <w:pPr>
              <w:pStyle w:val="TableParagraph"/>
              <w:spacing w:before="2"/>
              <w:rPr>
                <w:b/>
                <w:sz w:val="17"/>
              </w:rPr>
            </w:pPr>
          </w:p>
          <w:p w:rsidR="003E0E38" w:rsidRDefault="00125FA9">
            <w:pPr>
              <w:pStyle w:val="TableParagraph"/>
              <w:ind w:left="229"/>
              <w:rPr>
                <w:sz w:val="15"/>
              </w:rPr>
            </w:pPr>
            <w:r>
              <w:rPr>
                <w:sz w:val="15"/>
              </w:rPr>
              <w:t>4.1%</w:t>
            </w:r>
          </w:p>
          <w:p w:rsidR="003E0E38" w:rsidRDefault="003E0E38">
            <w:pPr>
              <w:pStyle w:val="TableParagraph"/>
              <w:spacing w:before="2"/>
              <w:rPr>
                <w:b/>
                <w:sz w:val="17"/>
              </w:rPr>
            </w:pPr>
          </w:p>
          <w:p w:rsidR="003E0E38" w:rsidRDefault="00125FA9">
            <w:pPr>
              <w:pStyle w:val="TableParagraph"/>
              <w:ind w:left="230"/>
              <w:rPr>
                <w:sz w:val="15"/>
              </w:rPr>
            </w:pPr>
            <w:r>
              <w:rPr>
                <w:sz w:val="15"/>
              </w:rPr>
              <w:t>0.3%</w:t>
            </w:r>
          </w:p>
          <w:p w:rsidR="003E0E38" w:rsidRDefault="00125FA9">
            <w:pPr>
              <w:pStyle w:val="TableParagraph"/>
              <w:spacing w:before="12"/>
              <w:ind w:left="230"/>
              <w:rPr>
                <w:sz w:val="15"/>
              </w:rPr>
            </w:pPr>
            <w:r>
              <w:rPr>
                <w:sz w:val="15"/>
              </w:rPr>
              <w:t>2.1%</w:t>
            </w:r>
          </w:p>
          <w:p w:rsidR="003E0E38" w:rsidRDefault="00125FA9">
            <w:pPr>
              <w:pStyle w:val="TableParagraph"/>
              <w:spacing w:before="12"/>
              <w:ind w:left="230"/>
              <w:rPr>
                <w:sz w:val="15"/>
              </w:rPr>
            </w:pPr>
            <w:r>
              <w:rPr>
                <w:sz w:val="15"/>
              </w:rPr>
              <w:t>0.1%</w:t>
            </w:r>
          </w:p>
          <w:p w:rsidR="003E0E38" w:rsidRDefault="00125FA9">
            <w:pPr>
              <w:pStyle w:val="TableParagraph"/>
              <w:spacing w:before="13"/>
              <w:ind w:left="230"/>
              <w:rPr>
                <w:sz w:val="15"/>
              </w:rPr>
            </w:pPr>
            <w:r>
              <w:rPr>
                <w:sz w:val="15"/>
              </w:rPr>
              <w:t>0.4%</w:t>
            </w:r>
          </w:p>
          <w:p w:rsidR="003E0E38" w:rsidRDefault="00125FA9">
            <w:pPr>
              <w:pStyle w:val="TableParagraph"/>
              <w:spacing w:before="12" w:line="256" w:lineRule="auto"/>
              <w:ind w:left="231" w:right="63" w:firstLine="23"/>
              <w:rPr>
                <w:sz w:val="15"/>
              </w:rPr>
            </w:pPr>
            <w:r>
              <w:rPr>
                <w:spacing w:val="-1"/>
                <w:sz w:val="15"/>
              </w:rPr>
              <w:t xml:space="preserve">Neg. </w:t>
            </w:r>
            <w:r>
              <w:rPr>
                <w:spacing w:val="-1"/>
                <w:w w:val="95"/>
                <w:sz w:val="15"/>
              </w:rPr>
              <w:t>0.9%</w:t>
            </w:r>
          </w:p>
          <w:p w:rsidR="003E0E38" w:rsidRDefault="003E0E38">
            <w:pPr>
              <w:pStyle w:val="TableParagraph"/>
              <w:spacing w:before="1"/>
              <w:rPr>
                <w:b/>
                <w:sz w:val="16"/>
              </w:rPr>
            </w:pPr>
          </w:p>
          <w:p w:rsidR="003E0E38" w:rsidRDefault="00125FA9">
            <w:pPr>
              <w:pStyle w:val="TableParagraph"/>
              <w:ind w:left="232"/>
              <w:rPr>
                <w:sz w:val="15"/>
              </w:rPr>
            </w:pPr>
            <w:r>
              <w:rPr>
                <w:sz w:val="15"/>
              </w:rPr>
              <w:t>7.8%</w:t>
            </w:r>
          </w:p>
          <w:p w:rsidR="003E0E38" w:rsidRDefault="003E0E38">
            <w:pPr>
              <w:pStyle w:val="TableParagraph"/>
              <w:spacing w:before="2"/>
              <w:rPr>
                <w:b/>
                <w:sz w:val="17"/>
              </w:rPr>
            </w:pPr>
          </w:p>
          <w:p w:rsidR="003E0E38" w:rsidRDefault="00125FA9">
            <w:pPr>
              <w:pStyle w:val="TableParagraph"/>
              <w:ind w:left="229"/>
              <w:rPr>
                <w:sz w:val="15"/>
              </w:rPr>
            </w:pPr>
            <w:r>
              <w:rPr>
                <w:sz w:val="15"/>
              </w:rPr>
              <w:t>1.2%</w:t>
            </w:r>
          </w:p>
          <w:p w:rsidR="003E0E38" w:rsidRDefault="00125FA9">
            <w:pPr>
              <w:pStyle w:val="TableParagraph"/>
              <w:spacing w:before="12"/>
              <w:ind w:left="229"/>
              <w:rPr>
                <w:sz w:val="15"/>
              </w:rPr>
            </w:pPr>
            <w:r>
              <w:rPr>
                <w:sz w:val="15"/>
              </w:rPr>
              <w:t>0.3%</w:t>
            </w:r>
          </w:p>
          <w:p w:rsidR="003E0E38" w:rsidRDefault="00125FA9">
            <w:pPr>
              <w:pStyle w:val="TableParagraph"/>
              <w:spacing w:before="13"/>
              <w:ind w:left="229"/>
              <w:rPr>
                <w:sz w:val="15"/>
              </w:rPr>
            </w:pPr>
            <w:r>
              <w:rPr>
                <w:sz w:val="15"/>
              </w:rPr>
              <w:t>1.0%</w:t>
            </w:r>
          </w:p>
          <w:p w:rsidR="003E0E38" w:rsidRDefault="003E0E38">
            <w:pPr>
              <w:pStyle w:val="TableParagraph"/>
              <w:rPr>
                <w:b/>
                <w:sz w:val="14"/>
              </w:rPr>
            </w:pPr>
          </w:p>
          <w:p w:rsidR="003E0E38" w:rsidRDefault="003E0E38">
            <w:pPr>
              <w:pStyle w:val="TableParagraph"/>
              <w:spacing w:before="2"/>
              <w:rPr>
                <w:b/>
                <w:sz w:val="19"/>
              </w:rPr>
            </w:pPr>
          </w:p>
          <w:p w:rsidR="003E0E38" w:rsidRDefault="00125FA9">
            <w:pPr>
              <w:pStyle w:val="TableParagraph"/>
              <w:ind w:left="229"/>
              <w:rPr>
                <w:sz w:val="15"/>
              </w:rPr>
            </w:pPr>
            <w:r>
              <w:rPr>
                <w:sz w:val="15"/>
              </w:rPr>
              <w:t>2.1%</w:t>
            </w:r>
          </w:p>
          <w:p w:rsidR="003E0E38" w:rsidRDefault="00125FA9">
            <w:pPr>
              <w:pStyle w:val="TableParagraph"/>
              <w:spacing w:before="12"/>
              <w:ind w:left="229"/>
              <w:rPr>
                <w:sz w:val="15"/>
              </w:rPr>
            </w:pPr>
            <w:r>
              <w:rPr>
                <w:sz w:val="15"/>
              </w:rPr>
              <w:t>2.1%</w:t>
            </w:r>
          </w:p>
          <w:p w:rsidR="003E0E38" w:rsidRDefault="00125FA9">
            <w:pPr>
              <w:pStyle w:val="TableParagraph"/>
              <w:spacing w:before="13"/>
              <w:ind w:left="230"/>
              <w:rPr>
                <w:sz w:val="15"/>
              </w:rPr>
            </w:pPr>
            <w:r>
              <w:rPr>
                <w:sz w:val="15"/>
              </w:rPr>
              <w:t>6.7%</w:t>
            </w:r>
          </w:p>
          <w:p w:rsidR="003E0E38" w:rsidRDefault="00125FA9">
            <w:pPr>
              <w:pStyle w:val="TableParagraph"/>
              <w:spacing w:before="12"/>
              <w:ind w:left="230"/>
              <w:rPr>
                <w:sz w:val="15"/>
              </w:rPr>
            </w:pPr>
            <w:r>
              <w:rPr>
                <w:sz w:val="15"/>
              </w:rPr>
              <w:t>4.5%</w:t>
            </w:r>
          </w:p>
          <w:p w:rsidR="003E0E38" w:rsidRDefault="00125FA9">
            <w:pPr>
              <w:pStyle w:val="TableParagraph"/>
              <w:spacing w:before="12" w:line="154" w:lineRule="exact"/>
              <w:ind w:left="231"/>
              <w:rPr>
                <w:sz w:val="15"/>
              </w:rPr>
            </w:pPr>
            <w:r>
              <w:rPr>
                <w:sz w:val="15"/>
              </w:rPr>
              <w:t>0.2%</w:t>
            </w:r>
          </w:p>
        </w:tc>
        <w:tc>
          <w:tcPr>
            <w:tcW w:w="653" w:type="dxa"/>
            <w:vMerge w:val="restart"/>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7"/>
              <w:rPr>
                <w:b/>
                <w:sz w:val="15"/>
              </w:rPr>
            </w:pPr>
          </w:p>
          <w:p w:rsidR="003E0E38" w:rsidRDefault="00125FA9">
            <w:pPr>
              <w:pStyle w:val="TableParagraph"/>
              <w:spacing w:before="1"/>
              <w:ind w:left="179" w:right="45"/>
              <w:jc w:val="center"/>
              <w:rPr>
                <w:sz w:val="15"/>
              </w:rPr>
            </w:pPr>
            <w:r>
              <w:rPr>
                <w:sz w:val="15"/>
              </w:rPr>
              <w:t>2.0%</w:t>
            </w:r>
          </w:p>
          <w:p w:rsidR="003E0E38" w:rsidRDefault="00125FA9">
            <w:pPr>
              <w:pStyle w:val="TableParagraph"/>
              <w:spacing w:before="12"/>
              <w:ind w:left="180" w:right="45"/>
              <w:jc w:val="center"/>
              <w:rPr>
                <w:sz w:val="15"/>
              </w:rPr>
            </w:pPr>
            <w:r>
              <w:rPr>
                <w:sz w:val="15"/>
              </w:rPr>
              <w:t>0.7%</w:t>
            </w:r>
          </w:p>
          <w:p w:rsidR="003E0E38" w:rsidRDefault="00125FA9">
            <w:pPr>
              <w:pStyle w:val="TableParagraph"/>
              <w:spacing w:before="12"/>
              <w:ind w:left="180" w:right="45"/>
              <w:jc w:val="center"/>
              <w:rPr>
                <w:sz w:val="15"/>
              </w:rPr>
            </w:pPr>
            <w:r>
              <w:rPr>
                <w:sz w:val="15"/>
              </w:rPr>
              <w:t>1.1%</w:t>
            </w:r>
          </w:p>
          <w:p w:rsidR="003E0E38" w:rsidRDefault="00125FA9">
            <w:pPr>
              <w:pStyle w:val="TableParagraph"/>
              <w:spacing w:before="13"/>
              <w:ind w:left="180" w:right="45"/>
              <w:jc w:val="center"/>
              <w:rPr>
                <w:sz w:val="15"/>
              </w:rPr>
            </w:pPr>
            <w:r>
              <w:rPr>
                <w:sz w:val="15"/>
              </w:rPr>
              <w:t>3.8%</w:t>
            </w:r>
          </w:p>
          <w:p w:rsidR="003E0E38" w:rsidRDefault="003E0E38">
            <w:pPr>
              <w:pStyle w:val="TableParagraph"/>
              <w:spacing w:before="8"/>
              <w:rPr>
                <w:b/>
                <w:sz w:val="18"/>
              </w:rPr>
            </w:pPr>
          </w:p>
          <w:p w:rsidR="003E0E38" w:rsidRDefault="00125FA9">
            <w:pPr>
              <w:pStyle w:val="TableParagraph"/>
              <w:spacing w:before="1"/>
              <w:ind w:left="271"/>
              <w:rPr>
                <w:sz w:val="13"/>
              </w:rPr>
            </w:pPr>
            <w:r>
              <w:rPr>
                <w:w w:val="105"/>
                <w:sz w:val="13"/>
              </w:rPr>
              <w:t>Neg.</w:t>
            </w:r>
          </w:p>
          <w:p w:rsidR="003E0E38" w:rsidRDefault="00125FA9">
            <w:pPr>
              <w:pStyle w:val="TableParagraph"/>
              <w:spacing w:before="16"/>
              <w:ind w:left="177" w:right="45"/>
              <w:jc w:val="center"/>
              <w:rPr>
                <w:sz w:val="15"/>
              </w:rPr>
            </w:pPr>
            <w:r>
              <w:rPr>
                <w:sz w:val="15"/>
              </w:rPr>
              <w:t>0.5%</w:t>
            </w:r>
          </w:p>
          <w:p w:rsidR="003E0E38" w:rsidRDefault="00125FA9">
            <w:pPr>
              <w:pStyle w:val="TableParagraph"/>
              <w:spacing w:before="13"/>
              <w:ind w:left="177" w:right="45"/>
              <w:jc w:val="center"/>
              <w:rPr>
                <w:sz w:val="15"/>
              </w:rPr>
            </w:pPr>
            <w:r>
              <w:rPr>
                <w:sz w:val="15"/>
              </w:rPr>
              <w:t>0.1%</w:t>
            </w:r>
          </w:p>
          <w:p w:rsidR="003E0E38" w:rsidRDefault="00125FA9">
            <w:pPr>
              <w:pStyle w:val="TableParagraph"/>
              <w:spacing w:before="12"/>
              <w:ind w:left="178" w:right="45"/>
              <w:jc w:val="center"/>
              <w:rPr>
                <w:sz w:val="15"/>
              </w:rPr>
            </w:pPr>
            <w:r>
              <w:rPr>
                <w:sz w:val="15"/>
              </w:rPr>
              <w:t>0.5%</w:t>
            </w:r>
          </w:p>
          <w:p w:rsidR="003E0E38" w:rsidRDefault="003E0E38">
            <w:pPr>
              <w:pStyle w:val="TableParagraph"/>
              <w:spacing w:before="1"/>
              <w:rPr>
                <w:b/>
                <w:sz w:val="17"/>
              </w:rPr>
            </w:pPr>
          </w:p>
          <w:p w:rsidR="003E0E38" w:rsidRDefault="00125FA9">
            <w:pPr>
              <w:pStyle w:val="TableParagraph"/>
              <w:ind w:left="177" w:right="45"/>
              <w:jc w:val="center"/>
              <w:rPr>
                <w:sz w:val="15"/>
              </w:rPr>
            </w:pPr>
            <w:r>
              <w:rPr>
                <w:sz w:val="15"/>
              </w:rPr>
              <w:t>0.4%</w:t>
            </w:r>
          </w:p>
          <w:p w:rsidR="003E0E38" w:rsidRDefault="00125FA9">
            <w:pPr>
              <w:pStyle w:val="TableParagraph"/>
              <w:spacing w:before="32"/>
              <w:ind w:left="272"/>
              <w:rPr>
                <w:sz w:val="13"/>
              </w:rPr>
            </w:pPr>
            <w:r>
              <w:rPr>
                <w:w w:val="105"/>
                <w:sz w:val="13"/>
              </w:rPr>
              <w:t>Neg.</w:t>
            </w:r>
          </w:p>
          <w:p w:rsidR="003E0E38" w:rsidRDefault="00125FA9">
            <w:pPr>
              <w:pStyle w:val="TableParagraph"/>
              <w:spacing w:before="16"/>
              <w:ind w:left="177" w:right="45"/>
              <w:jc w:val="center"/>
              <w:rPr>
                <w:sz w:val="15"/>
              </w:rPr>
            </w:pPr>
            <w:r>
              <w:rPr>
                <w:sz w:val="15"/>
              </w:rPr>
              <w:t>0.3%</w:t>
            </w:r>
          </w:p>
          <w:p w:rsidR="003E0E38" w:rsidRDefault="00125FA9">
            <w:pPr>
              <w:pStyle w:val="TableParagraph"/>
              <w:spacing w:before="12"/>
              <w:ind w:left="177" w:right="45"/>
              <w:jc w:val="center"/>
              <w:rPr>
                <w:sz w:val="15"/>
              </w:rPr>
            </w:pPr>
            <w:r>
              <w:rPr>
                <w:sz w:val="15"/>
              </w:rPr>
              <w:t>0.7%</w:t>
            </w:r>
          </w:p>
          <w:p w:rsidR="003E0E38" w:rsidRDefault="003E0E38">
            <w:pPr>
              <w:pStyle w:val="TableParagraph"/>
              <w:spacing w:before="2"/>
              <w:rPr>
                <w:b/>
                <w:sz w:val="17"/>
              </w:rPr>
            </w:pPr>
          </w:p>
          <w:p w:rsidR="003E0E38" w:rsidRDefault="00125FA9">
            <w:pPr>
              <w:pStyle w:val="TableParagraph"/>
              <w:ind w:left="178" w:right="45"/>
              <w:jc w:val="center"/>
              <w:rPr>
                <w:sz w:val="15"/>
              </w:rPr>
            </w:pPr>
            <w:r>
              <w:rPr>
                <w:sz w:val="15"/>
              </w:rPr>
              <w:t>2.6%</w:t>
            </w:r>
          </w:p>
          <w:p w:rsidR="003E0E38" w:rsidRDefault="003E0E38">
            <w:pPr>
              <w:pStyle w:val="TableParagraph"/>
              <w:spacing w:before="2"/>
              <w:rPr>
                <w:b/>
                <w:sz w:val="17"/>
              </w:rPr>
            </w:pPr>
          </w:p>
          <w:p w:rsidR="003E0E38" w:rsidRDefault="00125FA9">
            <w:pPr>
              <w:pStyle w:val="TableParagraph"/>
              <w:ind w:right="40"/>
              <w:jc w:val="center"/>
              <w:rPr>
                <w:sz w:val="15"/>
              </w:rPr>
            </w:pPr>
            <w:r>
              <w:rPr>
                <w:w w:val="99"/>
                <w:sz w:val="15"/>
              </w:rPr>
              <w:t>-</w:t>
            </w:r>
          </w:p>
          <w:p w:rsidR="003E0E38" w:rsidRDefault="00125FA9">
            <w:pPr>
              <w:pStyle w:val="TableParagraph"/>
              <w:spacing w:before="12"/>
              <w:ind w:right="39"/>
              <w:jc w:val="center"/>
              <w:rPr>
                <w:sz w:val="15"/>
              </w:rPr>
            </w:pPr>
            <w:r>
              <w:rPr>
                <w:w w:val="99"/>
                <w:sz w:val="15"/>
              </w:rPr>
              <w:t>-</w:t>
            </w:r>
          </w:p>
          <w:p w:rsidR="003E0E38" w:rsidRDefault="00125FA9">
            <w:pPr>
              <w:pStyle w:val="TableParagraph"/>
              <w:spacing w:before="12"/>
              <w:ind w:right="38"/>
              <w:jc w:val="center"/>
              <w:rPr>
                <w:sz w:val="15"/>
              </w:rPr>
            </w:pPr>
            <w:r>
              <w:rPr>
                <w:w w:val="99"/>
                <w:sz w:val="15"/>
              </w:rPr>
              <w:t>-</w:t>
            </w:r>
          </w:p>
          <w:p w:rsidR="003E0E38" w:rsidRDefault="00125FA9">
            <w:pPr>
              <w:pStyle w:val="TableParagraph"/>
              <w:spacing w:before="13"/>
              <w:ind w:right="38"/>
              <w:jc w:val="center"/>
              <w:rPr>
                <w:sz w:val="15"/>
              </w:rPr>
            </w:pPr>
            <w:r>
              <w:rPr>
                <w:w w:val="99"/>
                <w:sz w:val="15"/>
              </w:rPr>
              <w:t>-</w:t>
            </w:r>
          </w:p>
          <w:p w:rsidR="003E0E38" w:rsidRDefault="00125FA9">
            <w:pPr>
              <w:pStyle w:val="TableParagraph"/>
              <w:spacing w:before="12"/>
              <w:ind w:right="37"/>
              <w:jc w:val="center"/>
              <w:rPr>
                <w:sz w:val="15"/>
              </w:rPr>
            </w:pPr>
            <w:r>
              <w:rPr>
                <w:w w:val="99"/>
                <w:sz w:val="15"/>
              </w:rPr>
              <w:t>-</w:t>
            </w:r>
          </w:p>
          <w:p w:rsidR="003E0E38" w:rsidRDefault="00125FA9">
            <w:pPr>
              <w:pStyle w:val="TableParagraph"/>
              <w:spacing w:before="12" w:line="256" w:lineRule="auto"/>
              <w:ind w:left="219" w:right="78" w:firstLine="55"/>
              <w:rPr>
                <w:sz w:val="15"/>
              </w:rPr>
            </w:pPr>
            <w:r>
              <w:rPr>
                <w:sz w:val="15"/>
              </w:rPr>
              <w:t xml:space="preserve">- </w:t>
            </w:r>
            <w:r>
              <w:rPr>
                <w:spacing w:val="-1"/>
                <w:w w:val="95"/>
                <w:sz w:val="15"/>
              </w:rPr>
              <w:t>3.9%</w:t>
            </w:r>
          </w:p>
          <w:p w:rsidR="003E0E38" w:rsidRDefault="00125FA9">
            <w:pPr>
              <w:pStyle w:val="TableParagraph"/>
              <w:spacing w:before="1"/>
              <w:ind w:left="182" w:right="45"/>
              <w:jc w:val="center"/>
              <w:rPr>
                <w:sz w:val="15"/>
              </w:rPr>
            </w:pPr>
            <w:r>
              <w:rPr>
                <w:sz w:val="15"/>
              </w:rPr>
              <w:t>6.6%</w:t>
            </w:r>
          </w:p>
          <w:p w:rsidR="003E0E38" w:rsidRDefault="003E0E38">
            <w:pPr>
              <w:pStyle w:val="TableParagraph"/>
              <w:spacing w:before="1"/>
              <w:rPr>
                <w:b/>
                <w:sz w:val="17"/>
              </w:rPr>
            </w:pPr>
          </w:p>
          <w:p w:rsidR="003E0E38" w:rsidRDefault="00125FA9">
            <w:pPr>
              <w:pStyle w:val="TableParagraph"/>
              <w:ind w:left="176" w:right="45"/>
              <w:jc w:val="center"/>
              <w:rPr>
                <w:sz w:val="15"/>
              </w:rPr>
            </w:pPr>
            <w:r>
              <w:rPr>
                <w:sz w:val="15"/>
              </w:rPr>
              <w:t>1.1%</w:t>
            </w:r>
          </w:p>
          <w:p w:rsidR="003E0E38" w:rsidRDefault="00125FA9">
            <w:pPr>
              <w:pStyle w:val="TableParagraph"/>
              <w:spacing w:before="13"/>
              <w:ind w:left="177" w:right="45"/>
              <w:jc w:val="center"/>
              <w:rPr>
                <w:sz w:val="15"/>
              </w:rPr>
            </w:pPr>
            <w:r>
              <w:rPr>
                <w:sz w:val="15"/>
              </w:rPr>
              <w:t>0.4%</w:t>
            </w:r>
          </w:p>
          <w:p w:rsidR="003E0E38" w:rsidRDefault="00125FA9">
            <w:pPr>
              <w:pStyle w:val="TableParagraph"/>
              <w:spacing w:before="12"/>
              <w:ind w:left="177" w:right="45"/>
              <w:jc w:val="center"/>
              <w:rPr>
                <w:sz w:val="15"/>
              </w:rPr>
            </w:pPr>
            <w:r>
              <w:rPr>
                <w:sz w:val="15"/>
              </w:rPr>
              <w:t>0.9%</w:t>
            </w:r>
          </w:p>
          <w:p w:rsidR="003E0E38" w:rsidRDefault="003E0E38">
            <w:pPr>
              <w:pStyle w:val="TableParagraph"/>
              <w:rPr>
                <w:b/>
                <w:sz w:val="14"/>
              </w:rPr>
            </w:pPr>
          </w:p>
          <w:p w:rsidR="003E0E38" w:rsidRDefault="003E0E38">
            <w:pPr>
              <w:pStyle w:val="TableParagraph"/>
              <w:spacing w:before="2"/>
              <w:rPr>
                <w:b/>
                <w:sz w:val="19"/>
              </w:rPr>
            </w:pPr>
          </w:p>
          <w:p w:rsidR="003E0E38" w:rsidRDefault="00125FA9">
            <w:pPr>
              <w:pStyle w:val="TableParagraph"/>
              <w:ind w:left="178" w:right="45"/>
              <w:jc w:val="center"/>
              <w:rPr>
                <w:sz w:val="15"/>
              </w:rPr>
            </w:pPr>
            <w:r>
              <w:rPr>
                <w:sz w:val="15"/>
              </w:rPr>
              <w:t>2.1%</w:t>
            </w:r>
          </w:p>
          <w:p w:rsidR="003E0E38" w:rsidRDefault="00125FA9">
            <w:pPr>
              <w:pStyle w:val="TableParagraph"/>
              <w:spacing w:before="13"/>
              <w:ind w:left="178" w:right="45"/>
              <w:jc w:val="center"/>
              <w:rPr>
                <w:sz w:val="15"/>
              </w:rPr>
            </w:pPr>
            <w:r>
              <w:rPr>
                <w:sz w:val="15"/>
              </w:rPr>
              <w:t>2.6%</w:t>
            </w:r>
          </w:p>
          <w:p w:rsidR="003E0E38" w:rsidRDefault="00125FA9">
            <w:pPr>
              <w:pStyle w:val="TableParagraph"/>
              <w:spacing w:before="12"/>
              <w:ind w:left="179" w:right="45"/>
              <w:jc w:val="center"/>
              <w:rPr>
                <w:sz w:val="15"/>
              </w:rPr>
            </w:pPr>
            <w:r>
              <w:rPr>
                <w:sz w:val="15"/>
              </w:rPr>
              <w:t>7.2%</w:t>
            </w:r>
          </w:p>
          <w:p w:rsidR="003E0E38" w:rsidRDefault="00125FA9">
            <w:pPr>
              <w:pStyle w:val="TableParagraph"/>
              <w:spacing w:before="12"/>
              <w:ind w:left="180" w:right="45"/>
              <w:jc w:val="center"/>
              <w:rPr>
                <w:sz w:val="15"/>
              </w:rPr>
            </w:pPr>
            <w:r>
              <w:rPr>
                <w:sz w:val="15"/>
              </w:rPr>
              <w:t>4.5%</w:t>
            </w:r>
          </w:p>
          <w:p w:rsidR="003E0E38" w:rsidRDefault="00125FA9">
            <w:pPr>
              <w:pStyle w:val="TableParagraph"/>
              <w:spacing w:before="13" w:line="154" w:lineRule="exact"/>
              <w:ind w:left="181" w:right="45"/>
              <w:jc w:val="center"/>
              <w:rPr>
                <w:sz w:val="15"/>
              </w:rPr>
            </w:pPr>
            <w:r>
              <w:rPr>
                <w:sz w:val="15"/>
              </w:rPr>
              <w:t>0.2%</w:t>
            </w:r>
          </w:p>
        </w:tc>
        <w:tc>
          <w:tcPr>
            <w:tcW w:w="653" w:type="dxa"/>
            <w:vMerge w:val="restart"/>
            <w:tcBorders>
              <w:top w:val="single" w:sz="6" w:space="0" w:color="000000"/>
              <w:left w:val="single" w:sz="6" w:space="0" w:color="000000"/>
              <w:bottom w:val="single" w:sz="6" w:space="0" w:color="000000"/>
              <w:right w:val="single" w:sz="6" w:space="0" w:color="000000"/>
            </w:tcBorders>
          </w:tcPr>
          <w:p w:rsidR="003E0E38" w:rsidRDefault="003E0E38">
            <w:pPr>
              <w:pStyle w:val="TableParagraph"/>
              <w:spacing w:before="7"/>
              <w:rPr>
                <w:b/>
                <w:sz w:val="15"/>
              </w:rPr>
            </w:pPr>
          </w:p>
          <w:p w:rsidR="003E0E38" w:rsidRDefault="00125FA9">
            <w:pPr>
              <w:pStyle w:val="TableParagraph"/>
              <w:spacing w:before="1"/>
              <w:ind w:left="179" w:right="45"/>
              <w:jc w:val="center"/>
              <w:rPr>
                <w:sz w:val="15"/>
              </w:rPr>
            </w:pPr>
            <w:r>
              <w:rPr>
                <w:sz w:val="15"/>
              </w:rPr>
              <w:t>2.0%</w:t>
            </w:r>
          </w:p>
          <w:p w:rsidR="003E0E38" w:rsidRDefault="00125FA9">
            <w:pPr>
              <w:pStyle w:val="TableParagraph"/>
              <w:spacing w:before="12"/>
              <w:ind w:left="179" w:right="45"/>
              <w:jc w:val="center"/>
              <w:rPr>
                <w:sz w:val="15"/>
              </w:rPr>
            </w:pPr>
            <w:r>
              <w:rPr>
                <w:sz w:val="15"/>
              </w:rPr>
              <w:t>0.7%</w:t>
            </w:r>
          </w:p>
          <w:p w:rsidR="003E0E38" w:rsidRDefault="00125FA9">
            <w:pPr>
              <w:pStyle w:val="TableParagraph"/>
              <w:spacing w:before="12"/>
              <w:ind w:left="180" w:right="45"/>
              <w:jc w:val="center"/>
              <w:rPr>
                <w:sz w:val="15"/>
              </w:rPr>
            </w:pPr>
            <w:r>
              <w:rPr>
                <w:sz w:val="15"/>
              </w:rPr>
              <w:t>1.0%</w:t>
            </w:r>
          </w:p>
          <w:p w:rsidR="003E0E38" w:rsidRDefault="00125FA9">
            <w:pPr>
              <w:pStyle w:val="TableParagraph"/>
              <w:spacing w:before="13"/>
              <w:ind w:left="180" w:right="45"/>
              <w:jc w:val="center"/>
              <w:rPr>
                <w:sz w:val="15"/>
              </w:rPr>
            </w:pPr>
            <w:r>
              <w:rPr>
                <w:sz w:val="15"/>
              </w:rPr>
              <w:t>3.7%</w:t>
            </w:r>
          </w:p>
          <w:p w:rsidR="003E0E38" w:rsidRDefault="003E0E38">
            <w:pPr>
              <w:pStyle w:val="TableParagraph"/>
              <w:spacing w:before="8"/>
              <w:rPr>
                <w:b/>
                <w:sz w:val="18"/>
              </w:rPr>
            </w:pPr>
          </w:p>
          <w:p w:rsidR="003E0E38" w:rsidRDefault="00125FA9">
            <w:pPr>
              <w:pStyle w:val="TableParagraph"/>
              <w:spacing w:before="1"/>
              <w:ind w:left="271"/>
              <w:rPr>
                <w:sz w:val="13"/>
              </w:rPr>
            </w:pPr>
            <w:r>
              <w:rPr>
                <w:w w:val="105"/>
                <w:sz w:val="13"/>
              </w:rPr>
              <w:t>Neg.</w:t>
            </w:r>
          </w:p>
          <w:p w:rsidR="003E0E38" w:rsidRDefault="00125FA9">
            <w:pPr>
              <w:pStyle w:val="TableParagraph"/>
              <w:spacing w:before="16"/>
              <w:ind w:left="176" w:right="45"/>
              <w:jc w:val="center"/>
              <w:rPr>
                <w:sz w:val="15"/>
              </w:rPr>
            </w:pPr>
            <w:r>
              <w:rPr>
                <w:sz w:val="15"/>
              </w:rPr>
              <w:t>0.3%</w:t>
            </w:r>
          </w:p>
          <w:p w:rsidR="003E0E38" w:rsidRDefault="00125FA9">
            <w:pPr>
              <w:pStyle w:val="TableParagraph"/>
              <w:spacing w:before="13"/>
              <w:ind w:left="177" w:right="45"/>
              <w:jc w:val="center"/>
              <w:rPr>
                <w:sz w:val="15"/>
              </w:rPr>
            </w:pPr>
            <w:r>
              <w:rPr>
                <w:sz w:val="15"/>
              </w:rPr>
              <w:t>0.0%</w:t>
            </w:r>
          </w:p>
          <w:p w:rsidR="003E0E38" w:rsidRDefault="00125FA9">
            <w:pPr>
              <w:pStyle w:val="TableParagraph"/>
              <w:spacing w:before="12"/>
              <w:ind w:left="178" w:right="45"/>
              <w:jc w:val="center"/>
              <w:rPr>
                <w:sz w:val="15"/>
              </w:rPr>
            </w:pPr>
            <w:r>
              <w:rPr>
                <w:sz w:val="15"/>
              </w:rPr>
              <w:t>0.4%</w:t>
            </w:r>
          </w:p>
          <w:p w:rsidR="003E0E38" w:rsidRDefault="003E0E38">
            <w:pPr>
              <w:pStyle w:val="TableParagraph"/>
              <w:spacing w:before="1"/>
              <w:rPr>
                <w:b/>
                <w:sz w:val="17"/>
              </w:rPr>
            </w:pPr>
          </w:p>
          <w:p w:rsidR="003E0E38" w:rsidRDefault="00125FA9">
            <w:pPr>
              <w:pStyle w:val="TableParagraph"/>
              <w:ind w:left="176" w:right="45"/>
              <w:jc w:val="center"/>
              <w:rPr>
                <w:sz w:val="15"/>
              </w:rPr>
            </w:pPr>
            <w:r>
              <w:rPr>
                <w:sz w:val="15"/>
              </w:rPr>
              <w:t>0.4%</w:t>
            </w:r>
          </w:p>
          <w:p w:rsidR="003E0E38" w:rsidRDefault="00125FA9">
            <w:pPr>
              <w:pStyle w:val="TableParagraph"/>
              <w:spacing w:before="13"/>
              <w:ind w:left="176" w:right="45"/>
              <w:jc w:val="center"/>
              <w:rPr>
                <w:sz w:val="15"/>
              </w:rPr>
            </w:pPr>
            <w:r>
              <w:rPr>
                <w:sz w:val="15"/>
              </w:rPr>
              <w:t>0.1%</w:t>
            </w:r>
          </w:p>
          <w:p w:rsidR="003E0E38" w:rsidRDefault="00125FA9">
            <w:pPr>
              <w:pStyle w:val="TableParagraph"/>
              <w:spacing w:before="12"/>
              <w:ind w:left="176" w:right="45"/>
              <w:jc w:val="center"/>
              <w:rPr>
                <w:sz w:val="15"/>
              </w:rPr>
            </w:pPr>
            <w:r>
              <w:rPr>
                <w:sz w:val="15"/>
              </w:rPr>
              <w:t>0.3%</w:t>
            </w:r>
          </w:p>
          <w:p w:rsidR="003E0E38" w:rsidRDefault="00125FA9">
            <w:pPr>
              <w:pStyle w:val="TableParagraph"/>
              <w:spacing w:before="12"/>
              <w:ind w:left="177" w:right="45"/>
              <w:jc w:val="center"/>
              <w:rPr>
                <w:sz w:val="15"/>
              </w:rPr>
            </w:pPr>
            <w:r>
              <w:rPr>
                <w:sz w:val="15"/>
              </w:rPr>
              <w:t>0.7%</w:t>
            </w:r>
          </w:p>
          <w:p w:rsidR="003E0E38" w:rsidRDefault="003E0E38">
            <w:pPr>
              <w:pStyle w:val="TableParagraph"/>
              <w:spacing w:before="2"/>
              <w:rPr>
                <w:b/>
                <w:sz w:val="17"/>
              </w:rPr>
            </w:pPr>
          </w:p>
          <w:p w:rsidR="003E0E38" w:rsidRDefault="00125FA9">
            <w:pPr>
              <w:pStyle w:val="TableParagraph"/>
              <w:ind w:left="178" w:right="45"/>
              <w:jc w:val="center"/>
              <w:rPr>
                <w:sz w:val="15"/>
              </w:rPr>
            </w:pPr>
            <w:r>
              <w:rPr>
                <w:sz w:val="15"/>
              </w:rPr>
              <w:t>1.6%</w:t>
            </w:r>
          </w:p>
          <w:p w:rsidR="003E0E38" w:rsidRDefault="003E0E38">
            <w:pPr>
              <w:pStyle w:val="TableParagraph"/>
              <w:spacing w:before="2"/>
              <w:rPr>
                <w:b/>
                <w:sz w:val="17"/>
              </w:rPr>
            </w:pPr>
          </w:p>
          <w:p w:rsidR="003E0E38" w:rsidRDefault="00125FA9">
            <w:pPr>
              <w:pStyle w:val="TableParagraph"/>
              <w:ind w:right="40"/>
              <w:jc w:val="center"/>
              <w:rPr>
                <w:sz w:val="15"/>
              </w:rPr>
            </w:pPr>
            <w:r>
              <w:rPr>
                <w:w w:val="99"/>
                <w:sz w:val="15"/>
              </w:rPr>
              <w:t>-</w:t>
            </w:r>
          </w:p>
          <w:p w:rsidR="003E0E38" w:rsidRDefault="00125FA9">
            <w:pPr>
              <w:pStyle w:val="TableParagraph"/>
              <w:spacing w:before="12"/>
              <w:ind w:right="40"/>
              <w:jc w:val="center"/>
              <w:rPr>
                <w:sz w:val="15"/>
              </w:rPr>
            </w:pPr>
            <w:r>
              <w:rPr>
                <w:w w:val="99"/>
                <w:sz w:val="15"/>
              </w:rPr>
              <w:t>-</w:t>
            </w:r>
          </w:p>
          <w:p w:rsidR="003E0E38" w:rsidRDefault="00125FA9">
            <w:pPr>
              <w:pStyle w:val="TableParagraph"/>
              <w:spacing w:before="12"/>
              <w:ind w:right="39"/>
              <w:jc w:val="center"/>
              <w:rPr>
                <w:sz w:val="15"/>
              </w:rPr>
            </w:pPr>
            <w:r>
              <w:rPr>
                <w:w w:val="99"/>
                <w:sz w:val="15"/>
              </w:rPr>
              <w:t>-</w:t>
            </w:r>
          </w:p>
          <w:p w:rsidR="003E0E38" w:rsidRDefault="00125FA9">
            <w:pPr>
              <w:pStyle w:val="TableParagraph"/>
              <w:spacing w:before="13"/>
              <w:ind w:right="38"/>
              <w:jc w:val="center"/>
              <w:rPr>
                <w:sz w:val="15"/>
              </w:rPr>
            </w:pPr>
            <w:r>
              <w:rPr>
                <w:w w:val="99"/>
                <w:sz w:val="15"/>
              </w:rPr>
              <w:t>-</w:t>
            </w:r>
          </w:p>
          <w:p w:rsidR="003E0E38" w:rsidRDefault="00125FA9">
            <w:pPr>
              <w:pStyle w:val="TableParagraph"/>
              <w:spacing w:before="12"/>
              <w:ind w:right="38"/>
              <w:jc w:val="center"/>
              <w:rPr>
                <w:sz w:val="15"/>
              </w:rPr>
            </w:pPr>
            <w:r>
              <w:rPr>
                <w:w w:val="99"/>
                <w:sz w:val="15"/>
              </w:rPr>
              <w:t>-</w:t>
            </w:r>
          </w:p>
          <w:p w:rsidR="003E0E38" w:rsidRDefault="00125FA9">
            <w:pPr>
              <w:pStyle w:val="TableParagraph"/>
              <w:spacing w:before="12" w:line="256" w:lineRule="auto"/>
              <w:ind w:left="219" w:right="78" w:firstLine="55"/>
              <w:rPr>
                <w:sz w:val="15"/>
              </w:rPr>
            </w:pPr>
            <w:r>
              <w:rPr>
                <w:sz w:val="15"/>
              </w:rPr>
              <w:t xml:space="preserve">- </w:t>
            </w:r>
            <w:r>
              <w:rPr>
                <w:spacing w:val="-1"/>
                <w:w w:val="95"/>
                <w:sz w:val="15"/>
              </w:rPr>
              <w:t>4.1%</w:t>
            </w:r>
          </w:p>
          <w:p w:rsidR="003E0E38" w:rsidRDefault="00125FA9">
            <w:pPr>
              <w:pStyle w:val="TableParagraph"/>
              <w:spacing w:before="1"/>
              <w:ind w:left="182" w:right="45"/>
              <w:jc w:val="center"/>
              <w:rPr>
                <w:sz w:val="15"/>
              </w:rPr>
            </w:pPr>
            <w:r>
              <w:rPr>
                <w:sz w:val="15"/>
              </w:rPr>
              <w:t>5.7%</w:t>
            </w:r>
          </w:p>
          <w:p w:rsidR="003E0E38" w:rsidRDefault="003E0E38">
            <w:pPr>
              <w:pStyle w:val="TableParagraph"/>
              <w:spacing w:before="1"/>
              <w:rPr>
                <w:b/>
                <w:sz w:val="17"/>
              </w:rPr>
            </w:pPr>
          </w:p>
          <w:p w:rsidR="003E0E38" w:rsidRDefault="00125FA9">
            <w:pPr>
              <w:pStyle w:val="TableParagraph"/>
              <w:ind w:left="176" w:right="45"/>
              <w:jc w:val="center"/>
              <w:rPr>
                <w:sz w:val="15"/>
              </w:rPr>
            </w:pPr>
            <w:r>
              <w:rPr>
                <w:sz w:val="15"/>
              </w:rPr>
              <w:t>1.2%</w:t>
            </w:r>
          </w:p>
          <w:p w:rsidR="003E0E38" w:rsidRDefault="00125FA9">
            <w:pPr>
              <w:pStyle w:val="TableParagraph"/>
              <w:spacing w:before="13"/>
              <w:ind w:left="176" w:right="45"/>
              <w:jc w:val="center"/>
              <w:rPr>
                <w:sz w:val="15"/>
              </w:rPr>
            </w:pPr>
            <w:r>
              <w:rPr>
                <w:sz w:val="15"/>
              </w:rPr>
              <w:t>0.3%</w:t>
            </w:r>
          </w:p>
          <w:p w:rsidR="003E0E38" w:rsidRDefault="00125FA9">
            <w:pPr>
              <w:pStyle w:val="TableParagraph"/>
              <w:spacing w:before="12"/>
              <w:ind w:left="177" w:right="45"/>
              <w:jc w:val="center"/>
              <w:rPr>
                <w:sz w:val="15"/>
              </w:rPr>
            </w:pPr>
            <w:r>
              <w:rPr>
                <w:sz w:val="15"/>
              </w:rPr>
              <w:t>1.0%</w:t>
            </w:r>
          </w:p>
          <w:p w:rsidR="003E0E38" w:rsidRDefault="003E0E38">
            <w:pPr>
              <w:pStyle w:val="TableParagraph"/>
              <w:rPr>
                <w:b/>
                <w:sz w:val="14"/>
              </w:rPr>
            </w:pPr>
          </w:p>
          <w:p w:rsidR="003E0E38" w:rsidRDefault="003E0E38">
            <w:pPr>
              <w:pStyle w:val="TableParagraph"/>
              <w:spacing w:before="2"/>
              <w:rPr>
                <w:b/>
                <w:sz w:val="19"/>
              </w:rPr>
            </w:pPr>
          </w:p>
          <w:p w:rsidR="003E0E38" w:rsidRDefault="00125FA9">
            <w:pPr>
              <w:pStyle w:val="TableParagraph"/>
              <w:ind w:left="177" w:right="45"/>
              <w:jc w:val="center"/>
              <w:rPr>
                <w:sz w:val="15"/>
              </w:rPr>
            </w:pPr>
            <w:r>
              <w:rPr>
                <w:sz w:val="15"/>
              </w:rPr>
              <w:t>2.1%</w:t>
            </w:r>
          </w:p>
          <w:p w:rsidR="003E0E38" w:rsidRDefault="00125FA9">
            <w:pPr>
              <w:pStyle w:val="TableParagraph"/>
              <w:spacing w:before="13"/>
              <w:ind w:left="178" w:right="45"/>
              <w:jc w:val="center"/>
              <w:rPr>
                <w:sz w:val="15"/>
              </w:rPr>
            </w:pPr>
            <w:r>
              <w:rPr>
                <w:sz w:val="15"/>
              </w:rPr>
              <w:t>2.8%</w:t>
            </w:r>
          </w:p>
          <w:p w:rsidR="003E0E38" w:rsidRDefault="00125FA9">
            <w:pPr>
              <w:pStyle w:val="TableParagraph"/>
              <w:spacing w:before="12"/>
              <w:ind w:left="178" w:right="45"/>
              <w:jc w:val="center"/>
              <w:rPr>
                <w:sz w:val="15"/>
              </w:rPr>
            </w:pPr>
            <w:r>
              <w:rPr>
                <w:sz w:val="15"/>
              </w:rPr>
              <w:t>7.4%</w:t>
            </w:r>
          </w:p>
          <w:p w:rsidR="003E0E38" w:rsidRDefault="00125FA9">
            <w:pPr>
              <w:pStyle w:val="TableParagraph"/>
              <w:spacing w:before="12"/>
              <w:ind w:left="179" w:right="45"/>
              <w:jc w:val="center"/>
              <w:rPr>
                <w:sz w:val="15"/>
              </w:rPr>
            </w:pPr>
            <w:r>
              <w:rPr>
                <w:sz w:val="15"/>
              </w:rPr>
              <w:t>4.5%</w:t>
            </w:r>
          </w:p>
          <w:p w:rsidR="003E0E38" w:rsidRDefault="00125FA9">
            <w:pPr>
              <w:pStyle w:val="TableParagraph"/>
              <w:spacing w:before="13" w:line="154" w:lineRule="exact"/>
              <w:ind w:left="180" w:right="45"/>
              <w:jc w:val="center"/>
              <w:rPr>
                <w:sz w:val="15"/>
              </w:rPr>
            </w:pPr>
            <w:r>
              <w:rPr>
                <w:sz w:val="15"/>
              </w:rPr>
              <w:t>0.2%</w:t>
            </w:r>
          </w:p>
        </w:tc>
        <w:tc>
          <w:tcPr>
            <w:tcW w:w="653" w:type="dxa"/>
            <w:vMerge w:val="restart"/>
            <w:tcBorders>
              <w:top w:val="single" w:sz="6" w:space="0" w:color="000000"/>
              <w:left w:val="single" w:sz="6" w:space="0" w:color="000000"/>
              <w:bottom w:val="single" w:sz="6" w:space="0" w:color="000000"/>
            </w:tcBorders>
          </w:tcPr>
          <w:p w:rsidR="003E0E38" w:rsidRDefault="003E0E38">
            <w:pPr>
              <w:pStyle w:val="TableParagraph"/>
              <w:spacing w:before="7"/>
              <w:rPr>
                <w:b/>
                <w:sz w:val="15"/>
              </w:rPr>
            </w:pPr>
          </w:p>
          <w:p w:rsidR="003E0E38" w:rsidRDefault="00125FA9">
            <w:pPr>
              <w:pStyle w:val="TableParagraph"/>
              <w:spacing w:before="1"/>
              <w:ind w:left="192" w:right="44"/>
              <w:jc w:val="center"/>
              <w:rPr>
                <w:sz w:val="15"/>
              </w:rPr>
            </w:pPr>
            <w:r>
              <w:rPr>
                <w:sz w:val="15"/>
              </w:rPr>
              <w:t>2.0%</w:t>
            </w:r>
          </w:p>
          <w:p w:rsidR="003E0E38" w:rsidRDefault="00125FA9">
            <w:pPr>
              <w:pStyle w:val="TableParagraph"/>
              <w:spacing w:before="12"/>
              <w:ind w:left="193" w:right="44"/>
              <w:jc w:val="center"/>
              <w:rPr>
                <w:sz w:val="15"/>
              </w:rPr>
            </w:pPr>
            <w:r>
              <w:rPr>
                <w:sz w:val="15"/>
              </w:rPr>
              <w:t>0.7%</w:t>
            </w:r>
          </w:p>
          <w:p w:rsidR="003E0E38" w:rsidRDefault="00125FA9">
            <w:pPr>
              <w:pStyle w:val="TableParagraph"/>
              <w:spacing w:before="12"/>
              <w:ind w:left="193" w:right="44"/>
              <w:jc w:val="center"/>
              <w:rPr>
                <w:sz w:val="15"/>
              </w:rPr>
            </w:pPr>
            <w:r>
              <w:rPr>
                <w:sz w:val="15"/>
              </w:rPr>
              <w:t>1.0%</w:t>
            </w:r>
          </w:p>
          <w:p w:rsidR="003E0E38" w:rsidRDefault="00125FA9">
            <w:pPr>
              <w:pStyle w:val="TableParagraph"/>
              <w:spacing w:before="13"/>
              <w:ind w:left="193" w:right="43"/>
              <w:jc w:val="center"/>
              <w:rPr>
                <w:sz w:val="15"/>
              </w:rPr>
            </w:pPr>
            <w:r>
              <w:rPr>
                <w:sz w:val="15"/>
              </w:rPr>
              <w:t>3.8%</w:t>
            </w:r>
          </w:p>
          <w:p w:rsidR="003E0E38" w:rsidRDefault="003E0E38">
            <w:pPr>
              <w:pStyle w:val="TableParagraph"/>
              <w:spacing w:before="8"/>
              <w:rPr>
                <w:b/>
                <w:sz w:val="18"/>
              </w:rPr>
            </w:pPr>
          </w:p>
          <w:p w:rsidR="003E0E38" w:rsidRDefault="00125FA9">
            <w:pPr>
              <w:pStyle w:val="TableParagraph"/>
              <w:spacing w:before="1"/>
              <w:ind w:left="271"/>
              <w:rPr>
                <w:sz w:val="13"/>
              </w:rPr>
            </w:pPr>
            <w:r>
              <w:rPr>
                <w:w w:val="105"/>
                <w:sz w:val="13"/>
              </w:rPr>
              <w:t>Neg.</w:t>
            </w:r>
          </w:p>
          <w:p w:rsidR="003E0E38" w:rsidRDefault="00125FA9">
            <w:pPr>
              <w:pStyle w:val="TableParagraph"/>
              <w:spacing w:before="16"/>
              <w:ind w:left="190" w:right="44"/>
              <w:jc w:val="center"/>
              <w:rPr>
                <w:sz w:val="15"/>
              </w:rPr>
            </w:pPr>
            <w:r>
              <w:rPr>
                <w:sz w:val="15"/>
              </w:rPr>
              <w:t>0.3%</w:t>
            </w:r>
          </w:p>
          <w:p w:rsidR="003E0E38" w:rsidRDefault="00125FA9">
            <w:pPr>
              <w:pStyle w:val="TableParagraph"/>
              <w:spacing w:before="13"/>
              <w:ind w:left="191" w:right="44"/>
              <w:jc w:val="center"/>
              <w:rPr>
                <w:sz w:val="15"/>
              </w:rPr>
            </w:pPr>
            <w:r>
              <w:rPr>
                <w:sz w:val="15"/>
              </w:rPr>
              <w:t>0.0%</w:t>
            </w:r>
          </w:p>
          <w:p w:rsidR="003E0E38" w:rsidRDefault="00125FA9">
            <w:pPr>
              <w:pStyle w:val="TableParagraph"/>
              <w:spacing w:before="12"/>
              <w:ind w:left="191" w:right="44"/>
              <w:jc w:val="center"/>
              <w:rPr>
                <w:sz w:val="15"/>
              </w:rPr>
            </w:pPr>
            <w:r>
              <w:rPr>
                <w:sz w:val="15"/>
              </w:rPr>
              <w:t>0.4%</w:t>
            </w:r>
          </w:p>
          <w:p w:rsidR="003E0E38" w:rsidRDefault="003E0E38">
            <w:pPr>
              <w:pStyle w:val="TableParagraph"/>
              <w:spacing w:before="1"/>
              <w:rPr>
                <w:b/>
                <w:sz w:val="17"/>
              </w:rPr>
            </w:pPr>
          </w:p>
          <w:p w:rsidR="003E0E38" w:rsidRDefault="00125FA9">
            <w:pPr>
              <w:pStyle w:val="TableParagraph"/>
              <w:ind w:left="189" w:right="44"/>
              <w:jc w:val="center"/>
              <w:rPr>
                <w:sz w:val="15"/>
              </w:rPr>
            </w:pPr>
            <w:r>
              <w:rPr>
                <w:sz w:val="15"/>
              </w:rPr>
              <w:t>0.4%</w:t>
            </w:r>
          </w:p>
          <w:p w:rsidR="003E0E38" w:rsidRDefault="00125FA9">
            <w:pPr>
              <w:pStyle w:val="TableParagraph"/>
              <w:spacing w:before="13"/>
              <w:ind w:left="189" w:right="44"/>
              <w:jc w:val="center"/>
              <w:rPr>
                <w:sz w:val="15"/>
              </w:rPr>
            </w:pPr>
            <w:r>
              <w:rPr>
                <w:sz w:val="15"/>
              </w:rPr>
              <w:t>0.1%</w:t>
            </w:r>
          </w:p>
          <w:p w:rsidR="003E0E38" w:rsidRDefault="00125FA9">
            <w:pPr>
              <w:pStyle w:val="TableParagraph"/>
              <w:spacing w:before="12"/>
              <w:ind w:left="190" w:right="44"/>
              <w:jc w:val="center"/>
              <w:rPr>
                <w:sz w:val="15"/>
              </w:rPr>
            </w:pPr>
            <w:r>
              <w:rPr>
                <w:sz w:val="15"/>
              </w:rPr>
              <w:t>0.3%</w:t>
            </w:r>
          </w:p>
          <w:p w:rsidR="003E0E38" w:rsidRDefault="00125FA9">
            <w:pPr>
              <w:pStyle w:val="TableParagraph"/>
              <w:spacing w:before="12"/>
              <w:ind w:left="191" w:right="44"/>
              <w:jc w:val="center"/>
              <w:rPr>
                <w:sz w:val="15"/>
              </w:rPr>
            </w:pPr>
            <w:r>
              <w:rPr>
                <w:sz w:val="15"/>
              </w:rPr>
              <w:t>0.7%</w:t>
            </w:r>
          </w:p>
          <w:p w:rsidR="003E0E38" w:rsidRDefault="003E0E38">
            <w:pPr>
              <w:pStyle w:val="TableParagraph"/>
              <w:spacing w:before="2"/>
              <w:rPr>
                <w:b/>
                <w:sz w:val="17"/>
              </w:rPr>
            </w:pPr>
          </w:p>
          <w:p w:rsidR="003E0E38" w:rsidRDefault="00125FA9">
            <w:pPr>
              <w:pStyle w:val="TableParagraph"/>
              <w:ind w:left="191" w:right="44"/>
              <w:jc w:val="center"/>
              <w:rPr>
                <w:sz w:val="15"/>
              </w:rPr>
            </w:pPr>
            <w:r>
              <w:rPr>
                <w:sz w:val="15"/>
              </w:rPr>
              <w:t>1.6%</w:t>
            </w:r>
          </w:p>
          <w:p w:rsidR="003E0E38" w:rsidRDefault="003E0E38">
            <w:pPr>
              <w:pStyle w:val="TableParagraph"/>
              <w:spacing w:before="2"/>
              <w:rPr>
                <w:b/>
                <w:sz w:val="17"/>
              </w:rPr>
            </w:pPr>
          </w:p>
          <w:p w:rsidR="003E0E38" w:rsidRDefault="00125FA9">
            <w:pPr>
              <w:pStyle w:val="TableParagraph"/>
              <w:ind w:right="26"/>
              <w:jc w:val="center"/>
              <w:rPr>
                <w:sz w:val="15"/>
              </w:rPr>
            </w:pPr>
            <w:r>
              <w:rPr>
                <w:w w:val="99"/>
                <w:sz w:val="15"/>
              </w:rPr>
              <w:t>-</w:t>
            </w:r>
          </w:p>
          <w:p w:rsidR="003E0E38" w:rsidRDefault="00125FA9">
            <w:pPr>
              <w:pStyle w:val="TableParagraph"/>
              <w:spacing w:before="12"/>
              <w:ind w:right="25"/>
              <w:jc w:val="center"/>
              <w:rPr>
                <w:sz w:val="15"/>
              </w:rPr>
            </w:pPr>
            <w:r>
              <w:rPr>
                <w:w w:val="99"/>
                <w:sz w:val="15"/>
              </w:rPr>
              <w:t>-</w:t>
            </w:r>
          </w:p>
          <w:p w:rsidR="003E0E38" w:rsidRDefault="00125FA9">
            <w:pPr>
              <w:pStyle w:val="TableParagraph"/>
              <w:spacing w:before="12"/>
              <w:ind w:right="24"/>
              <w:jc w:val="center"/>
              <w:rPr>
                <w:sz w:val="15"/>
              </w:rPr>
            </w:pPr>
            <w:r>
              <w:rPr>
                <w:w w:val="99"/>
                <w:sz w:val="15"/>
              </w:rPr>
              <w:t>-</w:t>
            </w:r>
          </w:p>
          <w:p w:rsidR="003E0E38" w:rsidRDefault="00125FA9">
            <w:pPr>
              <w:pStyle w:val="TableParagraph"/>
              <w:spacing w:before="13"/>
              <w:ind w:right="24"/>
              <w:jc w:val="center"/>
              <w:rPr>
                <w:sz w:val="15"/>
              </w:rPr>
            </w:pPr>
            <w:r>
              <w:rPr>
                <w:w w:val="99"/>
                <w:sz w:val="15"/>
              </w:rPr>
              <w:t>-</w:t>
            </w:r>
          </w:p>
          <w:p w:rsidR="003E0E38" w:rsidRDefault="00125FA9">
            <w:pPr>
              <w:pStyle w:val="TableParagraph"/>
              <w:spacing w:before="12"/>
              <w:ind w:right="23"/>
              <w:jc w:val="center"/>
              <w:rPr>
                <w:sz w:val="15"/>
              </w:rPr>
            </w:pPr>
            <w:r>
              <w:rPr>
                <w:w w:val="99"/>
                <w:sz w:val="15"/>
              </w:rPr>
              <w:t>-</w:t>
            </w:r>
          </w:p>
          <w:p w:rsidR="003E0E38" w:rsidRDefault="00125FA9">
            <w:pPr>
              <w:pStyle w:val="TableParagraph"/>
              <w:spacing w:before="12" w:line="256" w:lineRule="auto"/>
              <w:ind w:left="219" w:right="63" w:firstLine="55"/>
              <w:rPr>
                <w:sz w:val="15"/>
              </w:rPr>
            </w:pPr>
            <w:r>
              <w:rPr>
                <w:sz w:val="15"/>
              </w:rPr>
              <w:t xml:space="preserve">- </w:t>
            </w:r>
            <w:r>
              <w:rPr>
                <w:spacing w:val="-1"/>
                <w:w w:val="95"/>
                <w:sz w:val="15"/>
              </w:rPr>
              <w:t>3.9%</w:t>
            </w:r>
          </w:p>
          <w:p w:rsidR="003E0E38" w:rsidRDefault="00125FA9">
            <w:pPr>
              <w:pStyle w:val="TableParagraph"/>
              <w:spacing w:before="1"/>
              <w:ind w:left="193" w:right="41"/>
              <w:jc w:val="center"/>
              <w:rPr>
                <w:sz w:val="15"/>
              </w:rPr>
            </w:pPr>
            <w:r>
              <w:rPr>
                <w:sz w:val="15"/>
              </w:rPr>
              <w:t>5.5%</w:t>
            </w:r>
          </w:p>
          <w:p w:rsidR="003E0E38" w:rsidRDefault="003E0E38">
            <w:pPr>
              <w:pStyle w:val="TableParagraph"/>
              <w:spacing w:before="1"/>
              <w:rPr>
                <w:b/>
                <w:sz w:val="17"/>
              </w:rPr>
            </w:pPr>
          </w:p>
          <w:p w:rsidR="003E0E38" w:rsidRDefault="00125FA9">
            <w:pPr>
              <w:pStyle w:val="TableParagraph"/>
              <w:ind w:left="190" w:right="44"/>
              <w:jc w:val="center"/>
              <w:rPr>
                <w:sz w:val="15"/>
              </w:rPr>
            </w:pPr>
            <w:r>
              <w:rPr>
                <w:sz w:val="15"/>
              </w:rPr>
              <w:t>1.2%</w:t>
            </w:r>
          </w:p>
          <w:p w:rsidR="003E0E38" w:rsidRDefault="00125FA9">
            <w:pPr>
              <w:pStyle w:val="TableParagraph"/>
              <w:spacing w:before="13"/>
              <w:ind w:left="190" w:right="44"/>
              <w:jc w:val="center"/>
              <w:rPr>
                <w:sz w:val="15"/>
              </w:rPr>
            </w:pPr>
            <w:r>
              <w:rPr>
                <w:sz w:val="15"/>
              </w:rPr>
              <w:t>0.3%</w:t>
            </w:r>
          </w:p>
          <w:p w:rsidR="003E0E38" w:rsidRDefault="00125FA9">
            <w:pPr>
              <w:pStyle w:val="TableParagraph"/>
              <w:spacing w:before="12"/>
              <w:ind w:left="191" w:right="44"/>
              <w:jc w:val="center"/>
              <w:rPr>
                <w:sz w:val="15"/>
              </w:rPr>
            </w:pPr>
            <w:r>
              <w:rPr>
                <w:sz w:val="15"/>
              </w:rPr>
              <w:t>0.9%</w:t>
            </w:r>
          </w:p>
          <w:p w:rsidR="003E0E38" w:rsidRDefault="003E0E38">
            <w:pPr>
              <w:pStyle w:val="TableParagraph"/>
              <w:rPr>
                <w:b/>
                <w:sz w:val="14"/>
              </w:rPr>
            </w:pPr>
          </w:p>
          <w:p w:rsidR="003E0E38" w:rsidRDefault="003E0E38">
            <w:pPr>
              <w:pStyle w:val="TableParagraph"/>
              <w:spacing w:before="2"/>
              <w:rPr>
                <w:b/>
                <w:sz w:val="19"/>
              </w:rPr>
            </w:pPr>
          </w:p>
          <w:p w:rsidR="003E0E38" w:rsidRDefault="00125FA9">
            <w:pPr>
              <w:pStyle w:val="TableParagraph"/>
              <w:ind w:left="191" w:right="44"/>
              <w:jc w:val="center"/>
              <w:rPr>
                <w:sz w:val="15"/>
              </w:rPr>
            </w:pPr>
            <w:r>
              <w:rPr>
                <w:sz w:val="15"/>
              </w:rPr>
              <w:t>2.1%</w:t>
            </w:r>
          </w:p>
          <w:p w:rsidR="003E0E38" w:rsidRDefault="00125FA9">
            <w:pPr>
              <w:pStyle w:val="TableParagraph"/>
              <w:spacing w:before="13"/>
              <w:ind w:left="191" w:right="44"/>
              <w:jc w:val="center"/>
              <w:rPr>
                <w:sz w:val="15"/>
              </w:rPr>
            </w:pPr>
            <w:r>
              <w:rPr>
                <w:sz w:val="15"/>
              </w:rPr>
              <w:t>2.7%</w:t>
            </w:r>
          </w:p>
          <w:p w:rsidR="003E0E38" w:rsidRDefault="00125FA9">
            <w:pPr>
              <w:pStyle w:val="TableParagraph"/>
              <w:spacing w:before="12"/>
              <w:ind w:left="192" w:right="44"/>
              <w:jc w:val="center"/>
              <w:rPr>
                <w:sz w:val="15"/>
              </w:rPr>
            </w:pPr>
            <w:r>
              <w:rPr>
                <w:sz w:val="15"/>
              </w:rPr>
              <w:t>7.2%</w:t>
            </w:r>
          </w:p>
          <w:p w:rsidR="003E0E38" w:rsidRDefault="00125FA9">
            <w:pPr>
              <w:pStyle w:val="TableParagraph"/>
              <w:spacing w:before="12"/>
              <w:ind w:left="193" w:right="44"/>
              <w:jc w:val="center"/>
              <w:rPr>
                <w:sz w:val="15"/>
              </w:rPr>
            </w:pPr>
            <w:r>
              <w:rPr>
                <w:sz w:val="15"/>
              </w:rPr>
              <w:t>4.4%</w:t>
            </w:r>
          </w:p>
          <w:p w:rsidR="003E0E38" w:rsidRDefault="00125FA9">
            <w:pPr>
              <w:pStyle w:val="TableParagraph"/>
              <w:spacing w:before="13" w:line="154" w:lineRule="exact"/>
              <w:ind w:left="193" w:right="43"/>
              <w:jc w:val="center"/>
              <w:rPr>
                <w:sz w:val="15"/>
              </w:rPr>
            </w:pPr>
            <w:r>
              <w:rPr>
                <w:sz w:val="15"/>
              </w:rPr>
              <w:t>0.2%</w:t>
            </w: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41"/>
              <w:rPr>
                <w:sz w:val="15"/>
              </w:rPr>
            </w:pPr>
            <w:r>
              <w:rPr>
                <w:sz w:val="15"/>
              </w:rPr>
              <w:t>Wine and Liquor Bottles</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1.3%</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41"/>
              <w:rPr>
                <w:sz w:val="15"/>
              </w:rPr>
            </w:pPr>
            <w:r>
              <w:rPr>
                <w:sz w:val="15"/>
              </w:rPr>
              <w:t>Other Bottles &amp; Jars</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79"/>
              <w:jc w:val="right"/>
              <w:rPr>
                <w:sz w:val="15"/>
              </w:rPr>
            </w:pPr>
            <w:r>
              <w:rPr>
                <w:sz w:val="15"/>
              </w:rPr>
              <w:t>4.5%</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54"/>
        </w:trPr>
        <w:tc>
          <w:tcPr>
            <w:tcW w:w="3276" w:type="dxa"/>
            <w:tcBorders>
              <w:top w:val="nil"/>
              <w:bottom w:val="nil"/>
              <w:right w:val="single" w:sz="6" w:space="0" w:color="000000"/>
            </w:tcBorders>
          </w:tcPr>
          <w:p w:rsidR="003E0E38" w:rsidRDefault="00125FA9">
            <w:pPr>
              <w:pStyle w:val="TableParagraph"/>
              <w:spacing w:line="157" w:lineRule="exact"/>
              <w:ind w:left="341"/>
              <w:rPr>
                <w:b/>
                <w:i/>
                <w:sz w:val="15"/>
              </w:rPr>
            </w:pPr>
            <w:r>
              <w:rPr>
                <w:b/>
                <w:i/>
                <w:sz w:val="15"/>
              </w:rPr>
              <w:t>Total Glass Packaging</w:t>
            </w:r>
          </w:p>
          <w:p w:rsidR="003E0E38" w:rsidRDefault="00125FA9">
            <w:pPr>
              <w:pStyle w:val="TableParagraph"/>
              <w:spacing w:before="12" w:line="165" w:lineRule="exact"/>
              <w:ind w:left="214"/>
              <w:rPr>
                <w:b/>
                <w:sz w:val="15"/>
              </w:rPr>
            </w:pPr>
            <w:r>
              <w:rPr>
                <w:b/>
                <w:sz w:val="15"/>
              </w:rPr>
              <w:t>Steel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79"/>
              <w:jc w:val="right"/>
              <w:rPr>
                <w:sz w:val="15"/>
              </w:rPr>
            </w:pPr>
            <w:r>
              <w:rPr>
                <w:sz w:val="15"/>
              </w:rPr>
              <w:t>7.4%</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42"/>
              <w:rPr>
                <w:sz w:val="15"/>
              </w:rPr>
            </w:pPr>
            <w:r>
              <w:rPr>
                <w:sz w:val="15"/>
              </w:rPr>
              <w:t>Beer and Soft Drink Cans</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79"/>
              <w:jc w:val="right"/>
              <w:rPr>
                <w:sz w:val="15"/>
              </w:rPr>
            </w:pPr>
            <w:r>
              <w:rPr>
                <w:sz w:val="15"/>
              </w:rPr>
              <w:t>0.8%</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39"/>
              <w:rPr>
                <w:sz w:val="15"/>
              </w:rPr>
            </w:pPr>
            <w:r>
              <w:rPr>
                <w:sz w:val="15"/>
              </w:rPr>
              <w:t>Cans</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4.5%</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40"/>
              <w:rPr>
                <w:sz w:val="15"/>
              </w:rPr>
            </w:pPr>
            <w:r>
              <w:rPr>
                <w:sz w:val="15"/>
              </w:rPr>
              <w:t>Other Steel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0.3%</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54"/>
        </w:trPr>
        <w:tc>
          <w:tcPr>
            <w:tcW w:w="3276" w:type="dxa"/>
            <w:tcBorders>
              <w:top w:val="nil"/>
              <w:bottom w:val="nil"/>
              <w:right w:val="single" w:sz="6" w:space="0" w:color="000000"/>
            </w:tcBorders>
          </w:tcPr>
          <w:p w:rsidR="003E0E38" w:rsidRDefault="00125FA9">
            <w:pPr>
              <w:pStyle w:val="TableParagraph"/>
              <w:spacing w:line="157" w:lineRule="exact"/>
              <w:ind w:left="340"/>
              <w:rPr>
                <w:b/>
                <w:i/>
                <w:sz w:val="15"/>
              </w:rPr>
            </w:pPr>
            <w:r>
              <w:rPr>
                <w:b/>
                <w:i/>
                <w:sz w:val="15"/>
              </w:rPr>
              <w:t>Total Steel Packaging</w:t>
            </w:r>
          </w:p>
          <w:p w:rsidR="003E0E38" w:rsidRDefault="00125FA9">
            <w:pPr>
              <w:pStyle w:val="TableParagraph"/>
              <w:spacing w:before="12" w:line="165" w:lineRule="exact"/>
              <w:ind w:left="213"/>
              <w:rPr>
                <w:b/>
                <w:sz w:val="15"/>
              </w:rPr>
            </w:pPr>
            <w:r>
              <w:rPr>
                <w:b/>
                <w:sz w:val="15"/>
              </w:rPr>
              <w:t>Aluminum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sz w:val="15"/>
              </w:rPr>
              <w:t>5.6%</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40"/>
              <w:rPr>
                <w:sz w:val="15"/>
              </w:rPr>
            </w:pPr>
            <w:r>
              <w:rPr>
                <w:sz w:val="15"/>
              </w:rPr>
              <w:t>Beer and Soft Drink Cans</w:t>
            </w:r>
          </w:p>
        </w:tc>
        <w:tc>
          <w:tcPr>
            <w:tcW w:w="665" w:type="dxa"/>
            <w:tcBorders>
              <w:top w:val="nil"/>
              <w:left w:val="single" w:sz="6" w:space="0" w:color="000000"/>
              <w:bottom w:val="nil"/>
              <w:right w:val="single" w:sz="6" w:space="0" w:color="000000"/>
            </w:tcBorders>
          </w:tcPr>
          <w:p w:rsidR="003E0E38" w:rsidRDefault="00125FA9">
            <w:pPr>
              <w:pStyle w:val="TableParagraph"/>
              <w:spacing w:before="3" w:line="146" w:lineRule="exact"/>
              <w:ind w:right="80"/>
              <w:jc w:val="right"/>
              <w:rPr>
                <w:sz w:val="13"/>
              </w:rPr>
            </w:pPr>
            <w:r>
              <w:rPr>
                <w:sz w:val="13"/>
              </w:rPr>
              <w:t>Neg.</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39"/>
              <w:rPr>
                <w:sz w:val="15"/>
              </w:rPr>
            </w:pPr>
            <w:r>
              <w:rPr>
                <w:sz w:val="15"/>
              </w:rPr>
              <w:t>Other Cans</w:t>
            </w:r>
          </w:p>
        </w:tc>
        <w:tc>
          <w:tcPr>
            <w:tcW w:w="665" w:type="dxa"/>
            <w:tcBorders>
              <w:top w:val="nil"/>
              <w:left w:val="single" w:sz="6" w:space="0" w:color="000000"/>
              <w:bottom w:val="nil"/>
              <w:right w:val="single" w:sz="6" w:space="0" w:color="000000"/>
            </w:tcBorders>
          </w:tcPr>
          <w:p w:rsidR="003E0E38" w:rsidRDefault="00125FA9">
            <w:pPr>
              <w:pStyle w:val="TableParagraph"/>
              <w:spacing w:before="3" w:line="146" w:lineRule="exact"/>
              <w:ind w:right="80"/>
              <w:jc w:val="right"/>
              <w:rPr>
                <w:sz w:val="13"/>
              </w:rPr>
            </w:pPr>
            <w:r>
              <w:rPr>
                <w:sz w:val="13"/>
              </w:rPr>
              <w:t>Neg.</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39"/>
              <w:rPr>
                <w:sz w:val="15"/>
              </w:rPr>
            </w:pPr>
            <w:r>
              <w:rPr>
                <w:sz w:val="15"/>
              </w:rPr>
              <w:t>Foil and Closures</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1"/>
              <w:jc w:val="right"/>
              <w:rPr>
                <w:sz w:val="15"/>
              </w:rPr>
            </w:pPr>
            <w:r>
              <w:rPr>
                <w:sz w:val="15"/>
              </w:rPr>
              <w:t>0.2%</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54"/>
        </w:trPr>
        <w:tc>
          <w:tcPr>
            <w:tcW w:w="3276" w:type="dxa"/>
            <w:tcBorders>
              <w:top w:val="nil"/>
              <w:bottom w:val="nil"/>
              <w:right w:val="single" w:sz="6" w:space="0" w:color="000000"/>
            </w:tcBorders>
          </w:tcPr>
          <w:p w:rsidR="003E0E38" w:rsidRDefault="00125FA9">
            <w:pPr>
              <w:pStyle w:val="TableParagraph"/>
              <w:spacing w:line="157" w:lineRule="exact"/>
              <w:ind w:left="136" w:right="1264"/>
              <w:jc w:val="center"/>
              <w:rPr>
                <w:b/>
                <w:i/>
                <w:sz w:val="15"/>
              </w:rPr>
            </w:pPr>
            <w:r>
              <w:rPr>
                <w:b/>
                <w:i/>
                <w:sz w:val="15"/>
              </w:rPr>
              <w:t>Total Aluminum Pkg</w:t>
            </w:r>
          </w:p>
          <w:p w:rsidR="003E0E38" w:rsidRDefault="00125FA9">
            <w:pPr>
              <w:pStyle w:val="TableParagraph"/>
              <w:spacing w:before="12" w:line="165" w:lineRule="exact"/>
              <w:ind w:left="182" w:right="1264"/>
              <w:jc w:val="center"/>
              <w:rPr>
                <w:b/>
                <w:sz w:val="15"/>
              </w:rPr>
            </w:pPr>
            <w:r>
              <w:rPr>
                <w:b/>
                <w:sz w:val="15"/>
              </w:rPr>
              <w:t>Paper &amp; Paperboard Pkg</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sz w:val="15"/>
              </w:rPr>
              <w:t>0.2%</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54"/>
        </w:trPr>
        <w:tc>
          <w:tcPr>
            <w:tcW w:w="3276" w:type="dxa"/>
            <w:tcBorders>
              <w:top w:val="nil"/>
              <w:bottom w:val="nil"/>
              <w:right w:val="single" w:sz="6" w:space="0" w:color="000000"/>
            </w:tcBorders>
          </w:tcPr>
          <w:p w:rsidR="003E0E38" w:rsidRDefault="00125FA9">
            <w:pPr>
              <w:pStyle w:val="TableParagraph"/>
              <w:spacing w:line="157" w:lineRule="exact"/>
              <w:ind w:left="340"/>
              <w:rPr>
                <w:sz w:val="15"/>
              </w:rPr>
            </w:pPr>
            <w:r>
              <w:rPr>
                <w:sz w:val="15"/>
              </w:rPr>
              <w:t>Corrugated Boxes</w:t>
            </w:r>
          </w:p>
          <w:p w:rsidR="003E0E38" w:rsidRDefault="00125FA9">
            <w:pPr>
              <w:pStyle w:val="TableParagraph"/>
              <w:spacing w:before="12" w:line="165" w:lineRule="exact"/>
              <w:ind w:left="340"/>
              <w:rPr>
                <w:sz w:val="15"/>
              </w:rPr>
            </w:pPr>
            <w:r>
              <w:rPr>
                <w:sz w:val="15"/>
              </w:rPr>
              <w:t>Other Paper &amp; Paperboard Pkg</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0"/>
              <w:jc w:val="right"/>
              <w:rPr>
                <w:sz w:val="15"/>
              </w:rPr>
            </w:pPr>
            <w:r>
              <w:rPr>
                <w:sz w:val="15"/>
              </w:rPr>
              <w:t>5.8%</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458"/>
              <w:rPr>
                <w:sz w:val="15"/>
              </w:rPr>
            </w:pPr>
            <w:r>
              <w:rPr>
                <w:sz w:val="15"/>
              </w:rPr>
              <w:t>Gable Top/Aseptic Cartons‡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458"/>
              <w:rPr>
                <w:sz w:val="15"/>
              </w:rPr>
            </w:pPr>
            <w:r>
              <w:rPr>
                <w:sz w:val="15"/>
              </w:rPr>
              <w:t>Folding Cartons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459"/>
              <w:rPr>
                <w:sz w:val="15"/>
              </w:rPr>
            </w:pPr>
            <w:r>
              <w:rPr>
                <w:sz w:val="15"/>
              </w:rPr>
              <w:t>Other Paperboard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4.7%</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459"/>
              <w:rPr>
                <w:sz w:val="15"/>
              </w:rPr>
            </w:pPr>
            <w:r>
              <w:rPr>
                <w:sz w:val="15"/>
              </w:rPr>
              <w:t>Bags and Sacks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459"/>
              <w:rPr>
                <w:sz w:val="15"/>
              </w:rPr>
            </w:pPr>
            <w:r>
              <w:rPr>
                <w:sz w:val="15"/>
              </w:rPr>
              <w:t>Wrapping Papers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460"/>
              <w:rPr>
                <w:sz w:val="15"/>
              </w:rPr>
            </w:pPr>
            <w:r>
              <w:rPr>
                <w:sz w:val="15"/>
              </w:rPr>
              <w:t>Other Paper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79"/>
              <w:jc w:val="right"/>
              <w:rPr>
                <w:sz w:val="15"/>
              </w:rPr>
            </w:pPr>
            <w:r>
              <w:rPr>
                <w:sz w:val="15"/>
              </w:rPr>
              <w:t>3.3%</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460"/>
              <w:rPr>
                <w:i/>
                <w:sz w:val="15"/>
              </w:rPr>
            </w:pPr>
            <w:r>
              <w:rPr>
                <w:i/>
                <w:sz w:val="15"/>
              </w:rPr>
              <w:t>Subtotal Other Paper &amp; Paperboard Pkg</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54"/>
        </w:trPr>
        <w:tc>
          <w:tcPr>
            <w:tcW w:w="3276" w:type="dxa"/>
            <w:tcBorders>
              <w:top w:val="nil"/>
              <w:bottom w:val="nil"/>
              <w:right w:val="single" w:sz="6" w:space="0" w:color="000000"/>
            </w:tcBorders>
          </w:tcPr>
          <w:p w:rsidR="003E0E38" w:rsidRDefault="00125FA9">
            <w:pPr>
              <w:pStyle w:val="TableParagraph"/>
              <w:spacing w:line="157" w:lineRule="exact"/>
              <w:ind w:left="342"/>
              <w:rPr>
                <w:b/>
                <w:i/>
                <w:sz w:val="15"/>
              </w:rPr>
            </w:pPr>
            <w:r>
              <w:rPr>
                <w:b/>
                <w:i/>
                <w:sz w:val="15"/>
              </w:rPr>
              <w:t>Total Paper &amp; Board Pkg</w:t>
            </w:r>
          </w:p>
          <w:p w:rsidR="003E0E38" w:rsidRDefault="00125FA9">
            <w:pPr>
              <w:pStyle w:val="TableParagraph"/>
              <w:spacing w:before="12" w:line="165" w:lineRule="exact"/>
              <w:ind w:left="212"/>
              <w:rPr>
                <w:b/>
                <w:sz w:val="15"/>
              </w:rPr>
            </w:pPr>
            <w:r>
              <w:rPr>
                <w:b/>
                <w:sz w:val="15"/>
              </w:rPr>
              <w:t>Plastics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78"/>
              <w:jc w:val="right"/>
              <w:rPr>
                <w:sz w:val="15"/>
              </w:rPr>
            </w:pPr>
            <w:r>
              <w:rPr>
                <w:w w:val="95"/>
                <w:sz w:val="15"/>
              </w:rPr>
              <w:t>13.8%</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39"/>
              <w:rPr>
                <w:sz w:val="15"/>
              </w:rPr>
            </w:pPr>
            <w:r>
              <w:rPr>
                <w:sz w:val="15"/>
              </w:rPr>
              <w:t>PET Bottles and Jars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40"/>
              <w:rPr>
                <w:sz w:val="15"/>
              </w:rPr>
            </w:pPr>
            <w:r>
              <w:rPr>
                <w:sz w:val="15"/>
              </w:rPr>
              <w:t>HDPE Natural Bottles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0"/>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54"/>
        </w:trPr>
        <w:tc>
          <w:tcPr>
            <w:tcW w:w="3276" w:type="dxa"/>
            <w:tcBorders>
              <w:top w:val="nil"/>
              <w:bottom w:val="nil"/>
              <w:right w:val="single" w:sz="6" w:space="0" w:color="000000"/>
            </w:tcBorders>
          </w:tcPr>
          <w:p w:rsidR="003E0E38" w:rsidRDefault="00125FA9">
            <w:pPr>
              <w:pStyle w:val="TableParagraph"/>
              <w:spacing w:line="157" w:lineRule="exact"/>
              <w:ind w:left="340"/>
              <w:rPr>
                <w:sz w:val="15"/>
              </w:rPr>
            </w:pPr>
            <w:r>
              <w:rPr>
                <w:sz w:val="15"/>
              </w:rPr>
              <w:t>Other Containers</w:t>
            </w:r>
          </w:p>
          <w:p w:rsidR="003E0E38" w:rsidRDefault="00125FA9">
            <w:pPr>
              <w:pStyle w:val="TableParagraph"/>
              <w:spacing w:before="12" w:line="165" w:lineRule="exact"/>
              <w:ind w:left="340"/>
              <w:rPr>
                <w:sz w:val="15"/>
              </w:rPr>
            </w:pPr>
            <w:r>
              <w:rPr>
                <w:sz w:val="15"/>
              </w:rPr>
              <w:t>Bags and Sacks</w:t>
            </w:r>
          </w:p>
        </w:tc>
        <w:tc>
          <w:tcPr>
            <w:tcW w:w="665" w:type="dxa"/>
            <w:tcBorders>
              <w:top w:val="nil"/>
              <w:left w:val="single" w:sz="6" w:space="0" w:color="000000"/>
              <w:bottom w:val="nil"/>
              <w:right w:val="single" w:sz="6" w:space="0" w:color="000000"/>
            </w:tcBorders>
          </w:tcPr>
          <w:p w:rsidR="003E0E38" w:rsidRDefault="00125FA9">
            <w:pPr>
              <w:pStyle w:val="TableParagraph"/>
              <w:spacing w:line="157" w:lineRule="exact"/>
              <w:ind w:right="81"/>
              <w:jc w:val="right"/>
              <w:rPr>
                <w:sz w:val="15"/>
              </w:rPr>
            </w:pPr>
            <w:r>
              <w:rPr>
                <w:sz w:val="15"/>
              </w:rPr>
              <w:t>0.1%</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54"/>
        </w:trPr>
        <w:tc>
          <w:tcPr>
            <w:tcW w:w="3276" w:type="dxa"/>
            <w:tcBorders>
              <w:top w:val="nil"/>
              <w:bottom w:val="nil"/>
              <w:right w:val="single" w:sz="6" w:space="0" w:color="000000"/>
            </w:tcBorders>
          </w:tcPr>
          <w:p w:rsidR="003E0E38" w:rsidRDefault="00125FA9">
            <w:pPr>
              <w:pStyle w:val="TableParagraph"/>
              <w:spacing w:line="157" w:lineRule="exact"/>
              <w:ind w:left="340"/>
              <w:rPr>
                <w:sz w:val="15"/>
              </w:rPr>
            </w:pPr>
            <w:r>
              <w:rPr>
                <w:sz w:val="15"/>
              </w:rPr>
              <w:t>Wraps</w:t>
            </w:r>
          </w:p>
          <w:p w:rsidR="003E0E38" w:rsidRDefault="00125FA9">
            <w:pPr>
              <w:pStyle w:val="TableParagraph"/>
              <w:spacing w:before="12" w:line="165" w:lineRule="exact"/>
              <w:ind w:left="340"/>
              <w:rPr>
                <w:i/>
                <w:sz w:val="15"/>
              </w:rPr>
            </w:pPr>
            <w:r>
              <w:rPr>
                <w:i/>
                <w:sz w:val="15"/>
              </w:rPr>
              <w:t>Subtotal Bags, Sacks, and Wraps</w:t>
            </w:r>
          </w:p>
        </w:tc>
        <w:tc>
          <w:tcPr>
            <w:tcW w:w="665" w:type="dxa"/>
            <w:tcBorders>
              <w:top w:val="nil"/>
              <w:left w:val="single" w:sz="6" w:space="0" w:color="000000"/>
              <w:bottom w:val="nil"/>
              <w:right w:val="single" w:sz="6" w:space="0" w:color="000000"/>
            </w:tcBorders>
          </w:tcPr>
          <w:p w:rsidR="003E0E38" w:rsidRDefault="003E0E38">
            <w:pPr>
              <w:pStyle w:val="TableParagraph"/>
              <w:rPr>
                <w:rFonts w:ascii="Times New Roman"/>
                <w:sz w:val="14"/>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40"/>
              <w:rPr>
                <w:sz w:val="15"/>
              </w:rPr>
            </w:pPr>
            <w:r>
              <w:rPr>
                <w:sz w:val="15"/>
              </w:rPr>
              <w:t>Other Plastics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0.1%</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169"/>
        </w:trPr>
        <w:tc>
          <w:tcPr>
            <w:tcW w:w="3276" w:type="dxa"/>
            <w:tcBorders>
              <w:top w:val="nil"/>
              <w:bottom w:val="nil"/>
              <w:right w:val="single" w:sz="6" w:space="0" w:color="000000"/>
            </w:tcBorders>
          </w:tcPr>
          <w:p w:rsidR="003E0E38" w:rsidRDefault="00125FA9">
            <w:pPr>
              <w:pStyle w:val="TableParagraph"/>
              <w:spacing w:line="150" w:lineRule="exact"/>
              <w:ind w:left="340"/>
              <w:rPr>
                <w:b/>
                <w:i/>
                <w:sz w:val="15"/>
              </w:rPr>
            </w:pPr>
            <w:r>
              <w:rPr>
                <w:b/>
                <w:i/>
                <w:sz w:val="15"/>
              </w:rPr>
              <w:t>Total Plastics Packaging</w:t>
            </w: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80"/>
              <w:jc w:val="right"/>
              <w:rPr>
                <w:sz w:val="15"/>
              </w:rPr>
            </w:pPr>
            <w:r>
              <w:rPr>
                <w:sz w:val="15"/>
              </w:rPr>
              <w:t>0.1%</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43"/>
        </w:trPr>
        <w:tc>
          <w:tcPr>
            <w:tcW w:w="3276" w:type="dxa"/>
            <w:tcBorders>
              <w:top w:val="nil"/>
              <w:bottom w:val="single" w:sz="6" w:space="0" w:color="000000"/>
              <w:right w:val="single" w:sz="6" w:space="0" w:color="000000"/>
            </w:tcBorders>
          </w:tcPr>
          <w:p w:rsidR="003E0E38" w:rsidRDefault="00125FA9">
            <w:pPr>
              <w:pStyle w:val="TableParagraph"/>
              <w:spacing w:line="157" w:lineRule="exact"/>
              <w:ind w:left="214"/>
              <w:rPr>
                <w:sz w:val="15"/>
              </w:rPr>
            </w:pPr>
            <w:r>
              <w:rPr>
                <w:sz w:val="15"/>
              </w:rPr>
              <w:t>Wood Packaging</w:t>
            </w:r>
          </w:p>
          <w:p w:rsidR="003E0E38" w:rsidRDefault="00125FA9">
            <w:pPr>
              <w:pStyle w:val="TableParagraph"/>
              <w:spacing w:before="12" w:line="154" w:lineRule="exact"/>
              <w:ind w:left="214"/>
              <w:rPr>
                <w:sz w:val="15"/>
              </w:rPr>
            </w:pPr>
            <w:r>
              <w:rPr>
                <w:sz w:val="15"/>
              </w:rPr>
              <w:t>Other Misc. Packaging</w:t>
            </w: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57" w:lineRule="exact"/>
              <w:ind w:left="231"/>
              <w:rPr>
                <w:sz w:val="15"/>
              </w:rPr>
            </w:pPr>
            <w:r>
              <w:rPr>
                <w:sz w:val="15"/>
              </w:rPr>
              <w:t>2.4%</w:t>
            </w:r>
          </w:p>
          <w:p w:rsidR="003E0E38" w:rsidRDefault="00125FA9">
            <w:pPr>
              <w:pStyle w:val="TableParagraph"/>
              <w:spacing w:before="12" w:line="154" w:lineRule="exact"/>
              <w:ind w:left="232"/>
              <w:rPr>
                <w:sz w:val="15"/>
              </w:rPr>
            </w:pPr>
            <w:r>
              <w:rPr>
                <w:sz w:val="15"/>
              </w:rPr>
              <w:t>0.1%</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232"/>
        </w:trPr>
        <w:tc>
          <w:tcPr>
            <w:tcW w:w="3276" w:type="dxa"/>
            <w:tcBorders>
              <w:top w:val="single" w:sz="6" w:space="0" w:color="000000"/>
              <w:bottom w:val="single" w:sz="6" w:space="0" w:color="000000"/>
              <w:right w:val="single" w:sz="6" w:space="0" w:color="000000"/>
            </w:tcBorders>
          </w:tcPr>
          <w:p w:rsidR="003E0E38" w:rsidRDefault="00125FA9">
            <w:pPr>
              <w:pStyle w:val="TableParagraph"/>
              <w:spacing w:before="58" w:line="154" w:lineRule="exact"/>
              <w:ind w:left="215"/>
              <w:rPr>
                <w:b/>
                <w:i/>
                <w:sz w:val="15"/>
              </w:rPr>
            </w:pPr>
            <w:r>
              <w:rPr>
                <w:b/>
                <w:i/>
                <w:sz w:val="15"/>
              </w:rPr>
              <w:t>Total Containers &amp; Pkg</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79"/>
              <w:jc w:val="right"/>
              <w:rPr>
                <w:sz w:val="15"/>
              </w:rPr>
            </w:pPr>
            <w:r>
              <w:rPr>
                <w:w w:val="95"/>
                <w:sz w:val="15"/>
              </w:rPr>
              <w:t>29.7%</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79"/>
              <w:jc w:val="right"/>
              <w:rPr>
                <w:sz w:val="15"/>
              </w:rPr>
            </w:pPr>
            <w:r>
              <w:rPr>
                <w:w w:val="95"/>
                <w:sz w:val="15"/>
              </w:rPr>
              <w:t>35.6%</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left="125" w:right="57"/>
              <w:jc w:val="center"/>
              <w:rPr>
                <w:sz w:val="15"/>
              </w:rPr>
            </w:pPr>
            <w:r>
              <w:rPr>
                <w:sz w:val="15"/>
              </w:rPr>
              <w:t>32.2%</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67"/>
              <w:jc w:val="right"/>
              <w:rPr>
                <w:sz w:val="15"/>
              </w:rPr>
            </w:pPr>
            <w:r>
              <w:rPr>
                <w:w w:val="95"/>
                <w:sz w:val="15"/>
              </w:rPr>
              <w:t>27.3%</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80"/>
              <w:jc w:val="right"/>
              <w:rPr>
                <w:sz w:val="15"/>
              </w:rPr>
            </w:pPr>
            <w:r>
              <w:rPr>
                <w:w w:val="95"/>
                <w:sz w:val="15"/>
              </w:rPr>
              <w:t>27.0%</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80"/>
              <w:jc w:val="right"/>
              <w:rPr>
                <w:sz w:val="15"/>
              </w:rPr>
            </w:pPr>
            <w:r>
              <w:rPr>
                <w:w w:val="95"/>
                <w:sz w:val="15"/>
              </w:rPr>
              <w:t>25.8%</w:t>
            </w:r>
          </w:p>
        </w:tc>
        <w:tc>
          <w:tcPr>
            <w:tcW w:w="665"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left="124" w:right="57"/>
              <w:jc w:val="center"/>
              <w:rPr>
                <w:sz w:val="15"/>
              </w:rPr>
            </w:pPr>
            <w:r>
              <w:rPr>
                <w:sz w:val="15"/>
              </w:rPr>
              <w:t>24.7%</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left="100" w:right="45"/>
              <w:jc w:val="center"/>
              <w:rPr>
                <w:sz w:val="15"/>
              </w:rPr>
            </w:pPr>
            <w:r>
              <w:rPr>
                <w:sz w:val="15"/>
              </w:rPr>
              <w:t>23.5%</w:t>
            </w:r>
          </w:p>
        </w:tc>
        <w:tc>
          <w:tcPr>
            <w:tcW w:w="653" w:type="dxa"/>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before="58" w:line="154" w:lineRule="exact"/>
              <w:ind w:right="80"/>
              <w:jc w:val="right"/>
              <w:rPr>
                <w:sz w:val="15"/>
              </w:rPr>
            </w:pPr>
            <w:r>
              <w:rPr>
                <w:w w:val="95"/>
                <w:sz w:val="15"/>
              </w:rPr>
              <w:t>22.7%</w:t>
            </w:r>
          </w:p>
        </w:tc>
        <w:tc>
          <w:tcPr>
            <w:tcW w:w="653" w:type="dxa"/>
            <w:tcBorders>
              <w:top w:val="single" w:sz="6" w:space="0" w:color="000000"/>
              <w:left w:val="single" w:sz="6" w:space="0" w:color="000000"/>
              <w:bottom w:val="single" w:sz="6" w:space="0" w:color="000000"/>
            </w:tcBorders>
          </w:tcPr>
          <w:p w:rsidR="003E0E38" w:rsidRDefault="00125FA9">
            <w:pPr>
              <w:pStyle w:val="TableParagraph"/>
              <w:spacing w:before="58" w:line="154" w:lineRule="exact"/>
              <w:ind w:right="65"/>
              <w:jc w:val="right"/>
              <w:rPr>
                <w:sz w:val="15"/>
              </w:rPr>
            </w:pPr>
            <w:r>
              <w:rPr>
                <w:w w:val="95"/>
                <w:sz w:val="15"/>
              </w:rPr>
              <w:t>22.2%</w:t>
            </w:r>
          </w:p>
        </w:tc>
      </w:tr>
      <w:tr w:rsidR="003E0E38">
        <w:trPr>
          <w:trHeight w:val="550"/>
        </w:trPr>
        <w:tc>
          <w:tcPr>
            <w:tcW w:w="3276" w:type="dxa"/>
            <w:vMerge w:val="restart"/>
            <w:tcBorders>
              <w:top w:val="single" w:sz="6" w:space="0" w:color="000000"/>
              <w:bottom w:val="single" w:sz="6" w:space="0" w:color="000000"/>
              <w:right w:val="single" w:sz="6" w:space="0" w:color="000000"/>
            </w:tcBorders>
          </w:tcPr>
          <w:p w:rsidR="003E0E38" w:rsidRDefault="00125FA9">
            <w:pPr>
              <w:pStyle w:val="TableParagraph"/>
              <w:spacing w:line="168" w:lineRule="exact"/>
              <w:ind w:left="215"/>
              <w:rPr>
                <w:b/>
                <w:i/>
                <w:sz w:val="15"/>
              </w:rPr>
            </w:pPr>
            <w:r>
              <w:rPr>
                <w:b/>
                <w:i/>
                <w:sz w:val="15"/>
              </w:rPr>
              <w:t>Total Product Wastes†</w:t>
            </w:r>
          </w:p>
          <w:p w:rsidR="003E0E38" w:rsidRDefault="00125FA9">
            <w:pPr>
              <w:pStyle w:val="TableParagraph"/>
              <w:spacing w:before="12" w:line="256" w:lineRule="auto"/>
              <w:ind w:left="215" w:right="1925" w:hanging="118"/>
              <w:rPr>
                <w:sz w:val="15"/>
              </w:rPr>
            </w:pPr>
            <w:r>
              <w:rPr>
                <w:b/>
                <w:sz w:val="15"/>
              </w:rPr>
              <w:t xml:space="preserve">Other Wastes </w:t>
            </w:r>
            <w:r>
              <w:rPr>
                <w:sz w:val="15"/>
              </w:rPr>
              <w:t>Food Waste Yard Trimmings</w:t>
            </w:r>
          </w:p>
          <w:p w:rsidR="003E0E38" w:rsidRDefault="00125FA9">
            <w:pPr>
              <w:pStyle w:val="TableParagraph"/>
              <w:spacing w:before="1"/>
              <w:ind w:left="216"/>
              <w:rPr>
                <w:sz w:val="15"/>
              </w:rPr>
            </w:pPr>
            <w:r>
              <w:rPr>
                <w:sz w:val="15"/>
              </w:rPr>
              <w:t>Miscellaneous Inorganic Wastes</w:t>
            </w:r>
          </w:p>
          <w:p w:rsidR="003E0E38" w:rsidRDefault="00125FA9">
            <w:pPr>
              <w:pStyle w:val="TableParagraph"/>
              <w:spacing w:before="12" w:line="154" w:lineRule="exact"/>
              <w:ind w:left="212"/>
              <w:rPr>
                <w:b/>
                <w:i/>
                <w:sz w:val="15"/>
              </w:rPr>
            </w:pPr>
            <w:r>
              <w:rPr>
                <w:b/>
                <w:i/>
                <w:sz w:val="15"/>
              </w:rPr>
              <w:t>Total Other Wastes</w:t>
            </w:r>
          </w:p>
        </w:tc>
        <w:tc>
          <w:tcPr>
            <w:tcW w:w="665" w:type="dxa"/>
            <w:tcBorders>
              <w:top w:val="single" w:sz="6" w:space="0" w:color="000000"/>
              <w:left w:val="single" w:sz="6" w:space="0" w:color="000000"/>
              <w:bottom w:val="nil"/>
              <w:right w:val="single" w:sz="6" w:space="0" w:color="000000"/>
            </w:tcBorders>
          </w:tcPr>
          <w:p w:rsidR="003E0E38" w:rsidRDefault="00125FA9">
            <w:pPr>
              <w:pStyle w:val="TableParagraph"/>
              <w:spacing w:line="168" w:lineRule="exact"/>
              <w:ind w:left="151"/>
              <w:rPr>
                <w:sz w:val="15"/>
              </w:rPr>
            </w:pPr>
            <w:r>
              <w:rPr>
                <w:sz w:val="15"/>
              </w:rPr>
              <w:t>59.4%</w:t>
            </w:r>
          </w:p>
          <w:p w:rsidR="003E0E38" w:rsidRDefault="003E0E38">
            <w:pPr>
              <w:pStyle w:val="TableParagraph"/>
              <w:spacing w:before="1"/>
              <w:rPr>
                <w:b/>
                <w:sz w:val="17"/>
              </w:rPr>
            </w:pPr>
          </w:p>
          <w:p w:rsidR="003E0E38" w:rsidRDefault="00125FA9">
            <w:pPr>
              <w:pStyle w:val="TableParagraph"/>
              <w:spacing w:line="165" w:lineRule="exact"/>
              <w:ind w:left="151"/>
              <w:rPr>
                <w:sz w:val="15"/>
              </w:rPr>
            </w:pPr>
            <w:r>
              <w:rPr>
                <w:sz w:val="15"/>
              </w:rPr>
              <w:t>14.8%</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50"/>
              <w:rPr>
                <w:sz w:val="15"/>
              </w:rPr>
            </w:pPr>
            <w:r>
              <w:rPr>
                <w:sz w:val="15"/>
              </w:rPr>
              <w:t>66.6%</w:t>
            </w:r>
          </w:p>
          <w:p w:rsidR="003E0E38" w:rsidRDefault="003E0E38">
            <w:pPr>
              <w:pStyle w:val="TableParagraph"/>
              <w:spacing w:before="1"/>
              <w:rPr>
                <w:b/>
                <w:sz w:val="17"/>
              </w:rPr>
            </w:pPr>
          </w:p>
          <w:p w:rsidR="003E0E38" w:rsidRDefault="00125FA9">
            <w:pPr>
              <w:pStyle w:val="TableParagraph"/>
              <w:ind w:left="151"/>
              <w:rPr>
                <w:sz w:val="15"/>
              </w:rPr>
            </w:pPr>
            <w:r>
              <w:rPr>
                <w:sz w:val="15"/>
              </w:rPr>
              <w:t>11.3%</w:t>
            </w:r>
          </w:p>
          <w:p w:rsidR="003E0E38" w:rsidRDefault="00125FA9">
            <w:pPr>
              <w:pStyle w:val="TableParagraph"/>
              <w:spacing w:before="13"/>
              <w:ind w:left="151"/>
              <w:rPr>
                <w:sz w:val="15"/>
              </w:rPr>
            </w:pPr>
            <w:r>
              <w:rPr>
                <w:sz w:val="15"/>
              </w:rPr>
              <w:t>20.5%</w:t>
            </w:r>
          </w:p>
          <w:p w:rsidR="003E0E38" w:rsidRDefault="00125FA9">
            <w:pPr>
              <w:pStyle w:val="TableParagraph"/>
              <w:spacing w:before="12"/>
              <w:ind w:left="233"/>
              <w:rPr>
                <w:sz w:val="15"/>
              </w:rPr>
            </w:pPr>
            <w:r>
              <w:rPr>
                <w:sz w:val="15"/>
              </w:rPr>
              <w:t>1.6%</w:t>
            </w:r>
          </w:p>
          <w:p w:rsidR="003E0E38" w:rsidRDefault="00125FA9">
            <w:pPr>
              <w:pStyle w:val="TableParagraph"/>
              <w:spacing w:before="12" w:line="154" w:lineRule="exact"/>
              <w:ind w:left="148"/>
              <w:rPr>
                <w:sz w:val="15"/>
              </w:rPr>
            </w:pPr>
            <w:r>
              <w:rPr>
                <w:sz w:val="15"/>
              </w:rPr>
              <w:t>33.4%</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50"/>
              <w:rPr>
                <w:sz w:val="15"/>
              </w:rPr>
            </w:pPr>
            <w:r>
              <w:rPr>
                <w:sz w:val="15"/>
              </w:rPr>
              <w:t>68.8%</w:t>
            </w:r>
          </w:p>
          <w:p w:rsidR="003E0E38" w:rsidRDefault="003E0E38">
            <w:pPr>
              <w:pStyle w:val="TableParagraph"/>
              <w:spacing w:before="1"/>
              <w:rPr>
                <w:b/>
                <w:sz w:val="17"/>
              </w:rPr>
            </w:pPr>
          </w:p>
          <w:p w:rsidR="003E0E38" w:rsidRDefault="00125FA9">
            <w:pPr>
              <w:pStyle w:val="TableParagraph"/>
              <w:ind w:left="232"/>
              <w:rPr>
                <w:sz w:val="15"/>
              </w:rPr>
            </w:pPr>
            <w:r>
              <w:rPr>
                <w:sz w:val="15"/>
              </w:rPr>
              <w:t>9.5%</w:t>
            </w:r>
          </w:p>
          <w:p w:rsidR="003E0E38" w:rsidRDefault="00125FA9">
            <w:pPr>
              <w:pStyle w:val="TableParagraph"/>
              <w:spacing w:before="13"/>
              <w:ind w:left="151"/>
              <w:rPr>
                <w:sz w:val="15"/>
              </w:rPr>
            </w:pPr>
            <w:r>
              <w:rPr>
                <w:sz w:val="15"/>
              </w:rPr>
              <w:t>20.1%</w:t>
            </w:r>
          </w:p>
          <w:p w:rsidR="003E0E38" w:rsidRDefault="00125FA9">
            <w:pPr>
              <w:pStyle w:val="TableParagraph"/>
              <w:spacing w:before="12"/>
              <w:ind w:left="233"/>
              <w:rPr>
                <w:sz w:val="15"/>
              </w:rPr>
            </w:pPr>
            <w:r>
              <w:rPr>
                <w:sz w:val="15"/>
              </w:rPr>
              <w:t>1.6%</w:t>
            </w:r>
          </w:p>
          <w:p w:rsidR="003E0E38" w:rsidRDefault="00125FA9">
            <w:pPr>
              <w:pStyle w:val="TableParagraph"/>
              <w:spacing w:before="12" w:line="154" w:lineRule="exact"/>
              <w:ind w:left="148"/>
              <w:rPr>
                <w:sz w:val="15"/>
              </w:rPr>
            </w:pPr>
            <w:r>
              <w:rPr>
                <w:sz w:val="15"/>
              </w:rPr>
              <w:t>31.2%</w:t>
            </w:r>
          </w:p>
        </w:tc>
        <w:tc>
          <w:tcPr>
            <w:tcW w:w="653"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50"/>
              <w:rPr>
                <w:sz w:val="15"/>
              </w:rPr>
            </w:pPr>
            <w:r>
              <w:rPr>
                <w:sz w:val="15"/>
              </w:rPr>
              <w:t>67.1%</w:t>
            </w:r>
          </w:p>
          <w:p w:rsidR="003E0E38" w:rsidRDefault="003E0E38">
            <w:pPr>
              <w:pStyle w:val="TableParagraph"/>
              <w:spacing w:before="1"/>
              <w:rPr>
                <w:b/>
                <w:sz w:val="17"/>
              </w:rPr>
            </w:pPr>
          </w:p>
          <w:p w:rsidR="003E0E38" w:rsidRDefault="00125FA9">
            <w:pPr>
              <w:pStyle w:val="TableParagraph"/>
              <w:ind w:left="150"/>
              <w:rPr>
                <w:sz w:val="15"/>
              </w:rPr>
            </w:pPr>
            <w:r>
              <w:rPr>
                <w:sz w:val="15"/>
              </w:rPr>
              <w:t>13.6%</w:t>
            </w:r>
          </w:p>
          <w:p w:rsidR="003E0E38" w:rsidRDefault="00125FA9">
            <w:pPr>
              <w:pStyle w:val="TableParagraph"/>
              <w:spacing w:before="13"/>
              <w:ind w:left="151"/>
              <w:rPr>
                <w:sz w:val="15"/>
              </w:rPr>
            </w:pPr>
            <w:r>
              <w:rPr>
                <w:sz w:val="15"/>
              </w:rPr>
              <w:t>17.6%</w:t>
            </w:r>
          </w:p>
          <w:p w:rsidR="003E0E38" w:rsidRDefault="00125FA9">
            <w:pPr>
              <w:pStyle w:val="TableParagraph"/>
              <w:spacing w:before="12"/>
              <w:ind w:left="233"/>
              <w:rPr>
                <w:sz w:val="15"/>
              </w:rPr>
            </w:pPr>
            <w:r>
              <w:rPr>
                <w:sz w:val="15"/>
              </w:rPr>
              <w:t>1.7%</w:t>
            </w:r>
          </w:p>
          <w:p w:rsidR="003E0E38" w:rsidRDefault="00125FA9">
            <w:pPr>
              <w:pStyle w:val="TableParagraph"/>
              <w:spacing w:before="12" w:line="154" w:lineRule="exact"/>
              <w:ind w:left="148"/>
              <w:rPr>
                <w:sz w:val="15"/>
              </w:rPr>
            </w:pPr>
            <w:r>
              <w:rPr>
                <w:sz w:val="15"/>
              </w:rPr>
              <w:t>32.9%</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50"/>
              <w:rPr>
                <w:sz w:val="15"/>
              </w:rPr>
            </w:pPr>
            <w:r>
              <w:rPr>
                <w:sz w:val="15"/>
              </w:rPr>
              <w:t>72.3%</w:t>
            </w:r>
          </w:p>
          <w:p w:rsidR="003E0E38" w:rsidRDefault="003E0E38">
            <w:pPr>
              <w:pStyle w:val="TableParagraph"/>
              <w:spacing w:before="1"/>
              <w:rPr>
                <w:b/>
                <w:sz w:val="17"/>
              </w:rPr>
            </w:pPr>
          </w:p>
          <w:p w:rsidR="003E0E38" w:rsidRDefault="00125FA9">
            <w:pPr>
              <w:pStyle w:val="TableParagraph"/>
              <w:ind w:left="150"/>
              <w:rPr>
                <w:sz w:val="15"/>
              </w:rPr>
            </w:pPr>
            <w:r>
              <w:rPr>
                <w:sz w:val="15"/>
              </w:rPr>
              <w:t>17.3%</w:t>
            </w:r>
          </w:p>
          <w:p w:rsidR="003E0E38" w:rsidRDefault="00125FA9">
            <w:pPr>
              <w:pStyle w:val="TableParagraph"/>
              <w:spacing w:before="13"/>
              <w:ind w:left="232"/>
              <w:rPr>
                <w:sz w:val="15"/>
              </w:rPr>
            </w:pPr>
            <w:r>
              <w:rPr>
                <w:sz w:val="15"/>
              </w:rPr>
              <w:t>8.5%</w:t>
            </w:r>
          </w:p>
          <w:p w:rsidR="003E0E38" w:rsidRDefault="00125FA9">
            <w:pPr>
              <w:pStyle w:val="TableParagraph"/>
              <w:spacing w:before="12"/>
              <w:ind w:left="232"/>
              <w:rPr>
                <w:sz w:val="15"/>
              </w:rPr>
            </w:pPr>
            <w:r>
              <w:rPr>
                <w:sz w:val="15"/>
              </w:rPr>
              <w:t>2.0%</w:t>
            </w:r>
          </w:p>
          <w:p w:rsidR="003E0E38" w:rsidRDefault="00125FA9">
            <w:pPr>
              <w:pStyle w:val="TableParagraph"/>
              <w:spacing w:before="12" w:line="154" w:lineRule="exact"/>
              <w:ind w:left="147"/>
              <w:rPr>
                <w:sz w:val="15"/>
              </w:rPr>
            </w:pPr>
            <w:r>
              <w:rPr>
                <w:sz w:val="15"/>
              </w:rPr>
              <w:t>27.7%</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50"/>
              <w:rPr>
                <w:sz w:val="15"/>
              </w:rPr>
            </w:pPr>
            <w:r>
              <w:rPr>
                <w:sz w:val="15"/>
              </w:rPr>
              <w:t>72.3%</w:t>
            </w:r>
          </w:p>
          <w:p w:rsidR="003E0E38" w:rsidRDefault="003E0E38">
            <w:pPr>
              <w:pStyle w:val="TableParagraph"/>
              <w:spacing w:before="1"/>
              <w:rPr>
                <w:b/>
                <w:sz w:val="17"/>
              </w:rPr>
            </w:pPr>
          </w:p>
          <w:p w:rsidR="003E0E38" w:rsidRDefault="00125FA9">
            <w:pPr>
              <w:pStyle w:val="TableParagraph"/>
              <w:ind w:left="150"/>
              <w:rPr>
                <w:sz w:val="15"/>
              </w:rPr>
            </w:pPr>
            <w:r>
              <w:rPr>
                <w:sz w:val="15"/>
              </w:rPr>
              <w:t>18.5%</w:t>
            </w:r>
          </w:p>
          <w:p w:rsidR="003E0E38" w:rsidRDefault="00125FA9">
            <w:pPr>
              <w:pStyle w:val="TableParagraph"/>
              <w:spacing w:before="13"/>
              <w:ind w:left="232"/>
              <w:rPr>
                <w:sz w:val="15"/>
              </w:rPr>
            </w:pPr>
            <w:r>
              <w:rPr>
                <w:sz w:val="15"/>
              </w:rPr>
              <w:t>7.0%</w:t>
            </w:r>
          </w:p>
          <w:p w:rsidR="003E0E38" w:rsidRDefault="00125FA9">
            <w:pPr>
              <w:pStyle w:val="TableParagraph"/>
              <w:spacing w:before="12"/>
              <w:ind w:left="232"/>
              <w:rPr>
                <w:sz w:val="15"/>
              </w:rPr>
            </w:pPr>
            <w:r>
              <w:rPr>
                <w:sz w:val="15"/>
              </w:rPr>
              <w:t>2.1%</w:t>
            </w:r>
          </w:p>
          <w:p w:rsidR="003E0E38" w:rsidRDefault="00125FA9">
            <w:pPr>
              <w:pStyle w:val="TableParagraph"/>
              <w:spacing w:before="12" w:line="154" w:lineRule="exact"/>
              <w:ind w:left="147"/>
              <w:rPr>
                <w:sz w:val="15"/>
              </w:rPr>
            </w:pPr>
            <w:r>
              <w:rPr>
                <w:sz w:val="15"/>
              </w:rPr>
              <w:t>27.7%</w:t>
            </w:r>
          </w:p>
        </w:tc>
        <w:tc>
          <w:tcPr>
            <w:tcW w:w="665"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50"/>
              <w:rPr>
                <w:sz w:val="15"/>
              </w:rPr>
            </w:pPr>
            <w:r>
              <w:rPr>
                <w:sz w:val="15"/>
              </w:rPr>
              <w:t>71.0%</w:t>
            </w:r>
          </w:p>
          <w:p w:rsidR="003E0E38" w:rsidRDefault="003E0E38">
            <w:pPr>
              <w:pStyle w:val="TableParagraph"/>
              <w:spacing w:before="1"/>
              <w:rPr>
                <w:b/>
                <w:sz w:val="17"/>
              </w:rPr>
            </w:pPr>
          </w:p>
          <w:p w:rsidR="003E0E38" w:rsidRDefault="00125FA9">
            <w:pPr>
              <w:pStyle w:val="TableParagraph"/>
              <w:ind w:left="150"/>
              <w:rPr>
                <w:sz w:val="15"/>
              </w:rPr>
            </w:pPr>
            <w:r>
              <w:rPr>
                <w:sz w:val="15"/>
              </w:rPr>
              <w:t>19.9%</w:t>
            </w:r>
          </w:p>
          <w:p w:rsidR="003E0E38" w:rsidRDefault="00125FA9">
            <w:pPr>
              <w:pStyle w:val="TableParagraph"/>
              <w:spacing w:before="13"/>
              <w:ind w:left="232"/>
              <w:rPr>
                <w:sz w:val="15"/>
              </w:rPr>
            </w:pPr>
            <w:r>
              <w:rPr>
                <w:sz w:val="15"/>
              </w:rPr>
              <w:t>6.9%</w:t>
            </w:r>
          </w:p>
          <w:p w:rsidR="003E0E38" w:rsidRDefault="00125FA9">
            <w:pPr>
              <w:pStyle w:val="TableParagraph"/>
              <w:spacing w:before="12"/>
              <w:ind w:left="228"/>
              <w:rPr>
                <w:sz w:val="15"/>
              </w:rPr>
            </w:pPr>
            <w:r>
              <w:rPr>
                <w:sz w:val="15"/>
              </w:rPr>
              <w:t>2.2%</w:t>
            </w:r>
          </w:p>
          <w:p w:rsidR="003E0E38" w:rsidRDefault="00125FA9">
            <w:pPr>
              <w:pStyle w:val="TableParagraph"/>
              <w:spacing w:before="12" w:line="154" w:lineRule="exact"/>
              <w:ind w:left="147"/>
              <w:rPr>
                <w:sz w:val="15"/>
              </w:rPr>
            </w:pPr>
            <w:r>
              <w:rPr>
                <w:sz w:val="15"/>
              </w:rPr>
              <w:t>29.0%</w:t>
            </w:r>
          </w:p>
        </w:tc>
        <w:tc>
          <w:tcPr>
            <w:tcW w:w="653"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37"/>
              <w:rPr>
                <w:sz w:val="15"/>
              </w:rPr>
            </w:pPr>
            <w:r>
              <w:rPr>
                <w:sz w:val="15"/>
              </w:rPr>
              <w:t>68.0%</w:t>
            </w:r>
          </w:p>
          <w:p w:rsidR="003E0E38" w:rsidRDefault="003E0E38">
            <w:pPr>
              <w:pStyle w:val="TableParagraph"/>
              <w:spacing w:before="1"/>
              <w:rPr>
                <w:b/>
                <w:sz w:val="17"/>
              </w:rPr>
            </w:pPr>
          </w:p>
          <w:p w:rsidR="003E0E38" w:rsidRDefault="00125FA9">
            <w:pPr>
              <w:pStyle w:val="TableParagraph"/>
              <w:ind w:left="138"/>
              <w:rPr>
                <w:sz w:val="15"/>
              </w:rPr>
            </w:pPr>
            <w:r>
              <w:rPr>
                <w:sz w:val="15"/>
              </w:rPr>
              <w:t>21.0%</w:t>
            </w:r>
          </w:p>
          <w:p w:rsidR="003E0E38" w:rsidRDefault="00125FA9">
            <w:pPr>
              <w:pStyle w:val="TableParagraph"/>
              <w:spacing w:before="13"/>
              <w:ind w:left="219"/>
              <w:rPr>
                <w:sz w:val="15"/>
              </w:rPr>
            </w:pPr>
            <w:r>
              <w:rPr>
                <w:sz w:val="15"/>
              </w:rPr>
              <w:t>8.6%</w:t>
            </w:r>
          </w:p>
          <w:p w:rsidR="003E0E38" w:rsidRDefault="00125FA9">
            <w:pPr>
              <w:pStyle w:val="TableParagraph"/>
              <w:spacing w:before="12"/>
              <w:ind w:left="216"/>
              <w:rPr>
                <w:sz w:val="15"/>
              </w:rPr>
            </w:pPr>
            <w:r>
              <w:rPr>
                <w:sz w:val="15"/>
              </w:rPr>
              <w:t>2.3%</w:t>
            </w:r>
          </w:p>
          <w:p w:rsidR="003E0E38" w:rsidRDefault="00125FA9">
            <w:pPr>
              <w:pStyle w:val="TableParagraph"/>
              <w:spacing w:before="12" w:line="154" w:lineRule="exact"/>
              <w:ind w:left="135"/>
              <w:rPr>
                <w:sz w:val="15"/>
              </w:rPr>
            </w:pPr>
            <w:r>
              <w:rPr>
                <w:sz w:val="15"/>
              </w:rPr>
              <w:t>32.0%</w:t>
            </w:r>
          </w:p>
        </w:tc>
        <w:tc>
          <w:tcPr>
            <w:tcW w:w="653" w:type="dxa"/>
            <w:vMerge w:val="restart"/>
            <w:tcBorders>
              <w:top w:val="single" w:sz="6" w:space="0" w:color="000000"/>
              <w:left w:val="single" w:sz="6" w:space="0" w:color="000000"/>
              <w:bottom w:val="single" w:sz="6" w:space="0" w:color="000000"/>
              <w:right w:val="single" w:sz="6" w:space="0" w:color="000000"/>
            </w:tcBorders>
          </w:tcPr>
          <w:p w:rsidR="003E0E38" w:rsidRDefault="00125FA9">
            <w:pPr>
              <w:pStyle w:val="TableParagraph"/>
              <w:spacing w:line="168" w:lineRule="exact"/>
              <w:ind w:left="137"/>
              <w:rPr>
                <w:sz w:val="15"/>
              </w:rPr>
            </w:pPr>
            <w:r>
              <w:rPr>
                <w:sz w:val="15"/>
              </w:rPr>
              <w:t>67.4%</w:t>
            </w:r>
          </w:p>
          <w:p w:rsidR="003E0E38" w:rsidRDefault="003E0E38">
            <w:pPr>
              <w:pStyle w:val="TableParagraph"/>
              <w:spacing w:before="1"/>
              <w:rPr>
                <w:b/>
                <w:sz w:val="17"/>
              </w:rPr>
            </w:pPr>
          </w:p>
          <w:p w:rsidR="003E0E38" w:rsidRDefault="00125FA9">
            <w:pPr>
              <w:pStyle w:val="TableParagraph"/>
              <w:ind w:left="137"/>
              <w:rPr>
                <w:sz w:val="15"/>
              </w:rPr>
            </w:pPr>
            <w:r>
              <w:rPr>
                <w:sz w:val="15"/>
              </w:rPr>
              <w:t>21.4%</w:t>
            </w:r>
          </w:p>
          <w:p w:rsidR="003E0E38" w:rsidRDefault="00125FA9">
            <w:pPr>
              <w:pStyle w:val="TableParagraph"/>
              <w:spacing w:before="13"/>
              <w:ind w:left="219"/>
              <w:rPr>
                <w:sz w:val="15"/>
              </w:rPr>
            </w:pPr>
            <w:r>
              <w:rPr>
                <w:sz w:val="15"/>
              </w:rPr>
              <w:t>8.8%</w:t>
            </w:r>
          </w:p>
          <w:p w:rsidR="003E0E38" w:rsidRDefault="00125FA9">
            <w:pPr>
              <w:pStyle w:val="TableParagraph"/>
              <w:spacing w:before="12"/>
              <w:ind w:left="216"/>
              <w:rPr>
                <w:sz w:val="15"/>
              </w:rPr>
            </w:pPr>
            <w:r>
              <w:rPr>
                <w:sz w:val="15"/>
              </w:rPr>
              <w:t>2.4%</w:t>
            </w:r>
          </w:p>
          <w:p w:rsidR="003E0E38" w:rsidRDefault="00125FA9">
            <w:pPr>
              <w:pStyle w:val="TableParagraph"/>
              <w:spacing w:before="12" w:line="154" w:lineRule="exact"/>
              <w:ind w:left="135"/>
              <w:rPr>
                <w:sz w:val="15"/>
              </w:rPr>
            </w:pPr>
            <w:r>
              <w:rPr>
                <w:sz w:val="15"/>
              </w:rPr>
              <w:t>32.6%</w:t>
            </w:r>
          </w:p>
        </w:tc>
        <w:tc>
          <w:tcPr>
            <w:tcW w:w="653" w:type="dxa"/>
            <w:vMerge w:val="restart"/>
            <w:tcBorders>
              <w:top w:val="single" w:sz="6" w:space="0" w:color="000000"/>
              <w:left w:val="single" w:sz="6" w:space="0" w:color="000000"/>
              <w:bottom w:val="single" w:sz="6" w:space="0" w:color="000000"/>
            </w:tcBorders>
          </w:tcPr>
          <w:p w:rsidR="003E0E38" w:rsidRDefault="00125FA9">
            <w:pPr>
              <w:pStyle w:val="TableParagraph"/>
              <w:spacing w:line="168" w:lineRule="exact"/>
              <w:ind w:left="137"/>
              <w:rPr>
                <w:sz w:val="15"/>
              </w:rPr>
            </w:pPr>
            <w:r>
              <w:rPr>
                <w:sz w:val="15"/>
              </w:rPr>
              <w:t>67.8%</w:t>
            </w:r>
          </w:p>
          <w:p w:rsidR="003E0E38" w:rsidRDefault="003E0E38">
            <w:pPr>
              <w:pStyle w:val="TableParagraph"/>
              <w:spacing w:before="1"/>
              <w:rPr>
                <w:b/>
                <w:sz w:val="17"/>
              </w:rPr>
            </w:pPr>
          </w:p>
          <w:p w:rsidR="003E0E38" w:rsidRDefault="00125FA9">
            <w:pPr>
              <w:pStyle w:val="TableParagraph"/>
              <w:ind w:left="137"/>
              <w:rPr>
                <w:sz w:val="15"/>
              </w:rPr>
            </w:pPr>
            <w:r>
              <w:rPr>
                <w:sz w:val="15"/>
              </w:rPr>
              <w:t>21.1%</w:t>
            </w:r>
          </w:p>
          <w:p w:rsidR="003E0E38" w:rsidRDefault="00125FA9">
            <w:pPr>
              <w:pStyle w:val="TableParagraph"/>
              <w:spacing w:before="13"/>
              <w:ind w:left="219"/>
              <w:rPr>
                <w:sz w:val="15"/>
              </w:rPr>
            </w:pPr>
            <w:r>
              <w:rPr>
                <w:sz w:val="15"/>
              </w:rPr>
              <w:t>8.7%</w:t>
            </w:r>
          </w:p>
          <w:p w:rsidR="003E0E38" w:rsidRDefault="00125FA9">
            <w:pPr>
              <w:pStyle w:val="TableParagraph"/>
              <w:spacing w:before="12"/>
              <w:ind w:left="216"/>
              <w:rPr>
                <w:sz w:val="15"/>
              </w:rPr>
            </w:pPr>
            <w:r>
              <w:rPr>
                <w:sz w:val="15"/>
              </w:rPr>
              <w:t>2.4%</w:t>
            </w:r>
          </w:p>
          <w:p w:rsidR="003E0E38" w:rsidRDefault="00125FA9">
            <w:pPr>
              <w:pStyle w:val="TableParagraph"/>
              <w:spacing w:before="12" w:line="154" w:lineRule="exact"/>
              <w:ind w:left="135"/>
              <w:rPr>
                <w:sz w:val="15"/>
              </w:rPr>
            </w:pPr>
            <w:r>
              <w:rPr>
                <w:sz w:val="15"/>
              </w:rPr>
              <w:t>32.2%</w:t>
            </w:r>
          </w:p>
        </w:tc>
      </w:tr>
      <w:tr w:rsidR="003E0E38">
        <w:trPr>
          <w:trHeight w:val="169"/>
        </w:trPr>
        <w:tc>
          <w:tcPr>
            <w:tcW w:w="3276"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nil"/>
              <w:right w:val="single" w:sz="6" w:space="0" w:color="000000"/>
            </w:tcBorders>
          </w:tcPr>
          <w:p w:rsidR="003E0E38" w:rsidRDefault="00125FA9">
            <w:pPr>
              <w:pStyle w:val="TableParagraph"/>
              <w:spacing w:line="150" w:lineRule="exact"/>
              <w:ind w:right="78"/>
              <w:jc w:val="right"/>
              <w:rPr>
                <w:sz w:val="15"/>
              </w:rPr>
            </w:pPr>
            <w:r>
              <w:rPr>
                <w:w w:val="95"/>
                <w:sz w:val="15"/>
              </w:rPr>
              <w:t>24.2%</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343"/>
        </w:trPr>
        <w:tc>
          <w:tcPr>
            <w:tcW w:w="3276" w:type="dxa"/>
            <w:vMerge/>
            <w:tcBorders>
              <w:top w:val="nil"/>
              <w:bottom w:val="single" w:sz="6" w:space="0" w:color="000000"/>
              <w:right w:val="single" w:sz="6" w:space="0" w:color="000000"/>
            </w:tcBorders>
          </w:tcPr>
          <w:p w:rsidR="003E0E38" w:rsidRDefault="003E0E38">
            <w:pPr>
              <w:rPr>
                <w:sz w:val="2"/>
                <w:szCs w:val="2"/>
              </w:rPr>
            </w:pPr>
          </w:p>
        </w:tc>
        <w:tc>
          <w:tcPr>
            <w:tcW w:w="665" w:type="dxa"/>
            <w:tcBorders>
              <w:top w:val="nil"/>
              <w:left w:val="single" w:sz="6" w:space="0" w:color="000000"/>
              <w:bottom w:val="single" w:sz="6" w:space="0" w:color="000000"/>
              <w:right w:val="single" w:sz="6" w:space="0" w:color="000000"/>
            </w:tcBorders>
          </w:tcPr>
          <w:p w:rsidR="003E0E38" w:rsidRDefault="00125FA9">
            <w:pPr>
              <w:pStyle w:val="TableParagraph"/>
              <w:spacing w:line="157" w:lineRule="exact"/>
              <w:ind w:left="233"/>
              <w:rPr>
                <w:sz w:val="15"/>
              </w:rPr>
            </w:pPr>
            <w:r>
              <w:rPr>
                <w:sz w:val="15"/>
              </w:rPr>
              <w:t>1.6%</w:t>
            </w:r>
          </w:p>
          <w:p w:rsidR="003E0E38" w:rsidRDefault="00125FA9">
            <w:pPr>
              <w:pStyle w:val="TableParagraph"/>
              <w:spacing w:before="12" w:line="154" w:lineRule="exact"/>
              <w:ind w:left="148"/>
              <w:rPr>
                <w:sz w:val="15"/>
              </w:rPr>
            </w:pPr>
            <w:r>
              <w:rPr>
                <w:sz w:val="15"/>
              </w:rPr>
              <w:t>40.6%</w:t>
            </w: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65"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right w:val="single" w:sz="6" w:space="0" w:color="000000"/>
            </w:tcBorders>
          </w:tcPr>
          <w:p w:rsidR="003E0E38" w:rsidRDefault="003E0E38">
            <w:pPr>
              <w:rPr>
                <w:sz w:val="2"/>
                <w:szCs w:val="2"/>
              </w:rPr>
            </w:pPr>
          </w:p>
        </w:tc>
        <w:tc>
          <w:tcPr>
            <w:tcW w:w="653" w:type="dxa"/>
            <w:vMerge/>
            <w:tcBorders>
              <w:top w:val="nil"/>
              <w:left w:val="single" w:sz="6" w:space="0" w:color="000000"/>
              <w:bottom w:val="single" w:sz="6" w:space="0" w:color="000000"/>
            </w:tcBorders>
          </w:tcPr>
          <w:p w:rsidR="003E0E38" w:rsidRDefault="003E0E38">
            <w:pPr>
              <w:rPr>
                <w:sz w:val="2"/>
                <w:szCs w:val="2"/>
              </w:rPr>
            </w:pPr>
          </w:p>
        </w:tc>
      </w:tr>
      <w:tr w:rsidR="003E0E38">
        <w:trPr>
          <w:trHeight w:val="200"/>
        </w:trPr>
        <w:tc>
          <w:tcPr>
            <w:tcW w:w="3276" w:type="dxa"/>
            <w:tcBorders>
              <w:top w:val="single" w:sz="6" w:space="0" w:color="000000"/>
              <w:right w:val="single" w:sz="6" w:space="0" w:color="000000"/>
            </w:tcBorders>
          </w:tcPr>
          <w:p w:rsidR="003E0E38" w:rsidRDefault="00125FA9">
            <w:pPr>
              <w:pStyle w:val="TableParagraph"/>
              <w:spacing w:before="27" w:line="153" w:lineRule="exact"/>
              <w:ind w:left="213"/>
              <w:rPr>
                <w:b/>
                <w:i/>
                <w:sz w:val="15"/>
              </w:rPr>
            </w:pPr>
            <w:r>
              <w:rPr>
                <w:b/>
                <w:i/>
                <w:sz w:val="15"/>
              </w:rPr>
              <w:t>Total MSW Discarded - %</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1"/>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1"/>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left="43" w:right="57"/>
              <w:jc w:val="center"/>
              <w:rPr>
                <w:sz w:val="15"/>
              </w:rPr>
            </w:pPr>
            <w:r>
              <w:rPr>
                <w:sz w:val="15"/>
              </w:rPr>
              <w:t>100.0%</w:t>
            </w:r>
          </w:p>
        </w:tc>
        <w:tc>
          <w:tcPr>
            <w:tcW w:w="653"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69"/>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2"/>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2"/>
              <w:jc w:val="right"/>
              <w:rPr>
                <w:sz w:val="15"/>
              </w:rPr>
            </w:pPr>
            <w:r>
              <w:rPr>
                <w:w w:val="95"/>
                <w:sz w:val="15"/>
              </w:rPr>
              <w:t>100.0%</w:t>
            </w:r>
          </w:p>
        </w:tc>
        <w:tc>
          <w:tcPr>
            <w:tcW w:w="665"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left="42" w:right="57"/>
              <w:jc w:val="center"/>
              <w:rPr>
                <w:sz w:val="15"/>
              </w:rPr>
            </w:pPr>
            <w:r>
              <w:rPr>
                <w:sz w:val="15"/>
              </w:rPr>
              <w:t>100.0%</w:t>
            </w:r>
          </w:p>
        </w:tc>
        <w:tc>
          <w:tcPr>
            <w:tcW w:w="653"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left="17" w:right="45"/>
              <w:jc w:val="center"/>
              <w:rPr>
                <w:sz w:val="15"/>
              </w:rPr>
            </w:pPr>
            <w:r>
              <w:rPr>
                <w:sz w:val="15"/>
              </w:rPr>
              <w:t>100.0%</w:t>
            </w:r>
          </w:p>
        </w:tc>
        <w:tc>
          <w:tcPr>
            <w:tcW w:w="653" w:type="dxa"/>
            <w:tcBorders>
              <w:top w:val="single" w:sz="6" w:space="0" w:color="000000"/>
              <w:left w:val="single" w:sz="6" w:space="0" w:color="000000"/>
              <w:right w:val="single" w:sz="6" w:space="0" w:color="000000"/>
            </w:tcBorders>
          </w:tcPr>
          <w:p w:rsidR="003E0E38" w:rsidRDefault="00125FA9">
            <w:pPr>
              <w:pStyle w:val="TableParagraph"/>
              <w:spacing w:before="27" w:line="153" w:lineRule="exact"/>
              <w:ind w:right="82"/>
              <w:jc w:val="right"/>
              <w:rPr>
                <w:sz w:val="15"/>
              </w:rPr>
            </w:pPr>
            <w:r>
              <w:rPr>
                <w:w w:val="95"/>
                <w:sz w:val="15"/>
              </w:rPr>
              <w:t>100.0%</w:t>
            </w:r>
          </w:p>
        </w:tc>
        <w:tc>
          <w:tcPr>
            <w:tcW w:w="653" w:type="dxa"/>
            <w:tcBorders>
              <w:top w:val="single" w:sz="6" w:space="0" w:color="000000"/>
              <w:left w:val="single" w:sz="6" w:space="0" w:color="000000"/>
            </w:tcBorders>
          </w:tcPr>
          <w:p w:rsidR="003E0E38" w:rsidRDefault="00125FA9">
            <w:pPr>
              <w:pStyle w:val="TableParagraph"/>
              <w:spacing w:before="27" w:line="153" w:lineRule="exact"/>
              <w:ind w:right="67"/>
              <w:jc w:val="right"/>
              <w:rPr>
                <w:sz w:val="15"/>
              </w:rPr>
            </w:pPr>
            <w:r>
              <w:rPr>
                <w:w w:val="95"/>
                <w:sz w:val="15"/>
              </w:rPr>
              <w:t>100.0%</w:t>
            </w:r>
          </w:p>
        </w:tc>
      </w:tr>
    </w:tbl>
    <w:p w:rsidR="003E0E38" w:rsidRDefault="00125FA9">
      <w:pPr>
        <w:pStyle w:val="BodyText"/>
        <w:spacing w:before="85"/>
        <w:ind w:left="682"/>
      </w:pPr>
      <w:r>
        <w:rPr>
          <w:w w:val="105"/>
          <w:sz w:val="15"/>
        </w:rPr>
        <w:t xml:space="preserve">* </w:t>
      </w:r>
      <w:r>
        <w:rPr>
          <w:w w:val="105"/>
        </w:rPr>
        <w:t>Discards after materials and compost recovery. In this table, discards include combustion with energy recovery.</w:t>
      </w:r>
    </w:p>
    <w:p w:rsidR="003E0E38" w:rsidRDefault="00125FA9">
      <w:pPr>
        <w:pStyle w:val="BodyText"/>
        <w:spacing w:before="4" w:line="145" w:lineRule="exact"/>
        <w:ind w:left="795"/>
      </w:pPr>
      <w:r>
        <w:rPr>
          <w:w w:val="105"/>
        </w:rPr>
        <w:t>Does not include construction &amp; demolition debris, industrial process wastes, or certain other wastes. Details may not add to totals due to rounding.</w:t>
      </w:r>
    </w:p>
    <w:p w:rsidR="003E0E38" w:rsidRDefault="00125FA9">
      <w:pPr>
        <w:pStyle w:val="BodyText"/>
        <w:spacing w:line="168" w:lineRule="exact"/>
        <w:ind w:left="624"/>
      </w:pPr>
      <w:r>
        <w:rPr>
          <w:w w:val="105"/>
          <w:sz w:val="15"/>
        </w:rPr>
        <w:t xml:space="preserve">** </w:t>
      </w:r>
      <w:r>
        <w:rPr>
          <w:w w:val="105"/>
        </w:rPr>
        <w:t>Includes carbonated drinks and non-carbonated water, teas, flavored drinks, and ready-to-drink alcoholi</w:t>
      </w:r>
      <w:r>
        <w:rPr>
          <w:w w:val="105"/>
        </w:rPr>
        <w:t>c coolers and cocktails.</w:t>
      </w:r>
    </w:p>
    <w:p w:rsidR="003E0E38" w:rsidRDefault="00125FA9">
      <w:pPr>
        <w:pStyle w:val="BodyText"/>
        <w:spacing w:before="5"/>
        <w:ind w:left="668"/>
      </w:pPr>
      <w:r>
        <w:rPr>
          <w:w w:val="105"/>
        </w:rPr>
        <w:t>† Other than food products.</w:t>
      </w:r>
    </w:p>
    <w:p w:rsidR="003E0E38" w:rsidRDefault="00125FA9">
      <w:pPr>
        <w:pStyle w:val="BodyText"/>
        <w:spacing w:before="9" w:line="254" w:lineRule="auto"/>
        <w:ind w:left="795" w:right="3740" w:hanging="128"/>
      </w:pPr>
      <w:r>
        <w:rPr>
          <w:w w:val="105"/>
        </w:rPr>
        <w:t>‡ Includes milk, juice, and other products packaged in gable top cartons and liquid food aseptic cartons. Neg. = Less than 5,000 tons or 0.05 percent. Details may not add to totals due to rounding.</w:t>
      </w:r>
    </w:p>
    <w:p w:rsidR="003E0E38" w:rsidRDefault="00125FA9">
      <w:pPr>
        <w:pStyle w:val="BodyText"/>
        <w:ind w:left="694"/>
      </w:pPr>
      <w:r>
        <w:rPr>
          <w:w w:val="105"/>
        </w:rPr>
        <w:t>- Det</w:t>
      </w:r>
      <w:r>
        <w:rPr>
          <w:w w:val="105"/>
        </w:rPr>
        <w:t>ailed data not available.</w:t>
      </w:r>
    </w:p>
    <w:p w:rsidR="003E0E38" w:rsidRDefault="003E0E38">
      <w:pPr>
        <w:sectPr w:rsidR="003E0E38">
          <w:pgSz w:w="12240" w:h="15840"/>
          <w:pgMar w:top="1020" w:right="920" w:bottom="280" w:left="640" w:header="720" w:footer="720" w:gutter="0"/>
          <w:cols w:space="720"/>
        </w:sectPr>
      </w:pPr>
    </w:p>
    <w:p w:rsidR="003E0E38" w:rsidRDefault="00125FA9">
      <w:pPr>
        <w:spacing w:before="41"/>
        <w:ind w:left="921" w:right="645"/>
        <w:jc w:val="center"/>
        <w:rPr>
          <w:b/>
          <w:sz w:val="19"/>
        </w:rPr>
      </w:pPr>
      <w:r>
        <w:rPr>
          <w:noProof/>
        </w:rPr>
        <w:lastRenderedPageBreak/>
        <w:drawing>
          <wp:anchor distT="0" distB="0" distL="0" distR="0" simplePos="0" relativeHeight="251694592" behindDoc="1" locked="0" layoutInCell="1" allowOverlap="1">
            <wp:simplePos x="0" y="0"/>
            <wp:positionH relativeFrom="page">
              <wp:posOffset>697992</wp:posOffset>
            </wp:positionH>
            <wp:positionV relativeFrom="page">
              <wp:posOffset>3563111</wp:posOffset>
            </wp:positionV>
            <wp:extent cx="6354897" cy="1428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354897" cy="142875"/>
                    </a:xfrm>
                    <a:prstGeom prst="rect">
                      <a:avLst/>
                    </a:prstGeom>
                  </pic:spPr>
                </pic:pic>
              </a:graphicData>
            </a:graphic>
          </wp:anchor>
        </w:drawing>
      </w:r>
      <w:r>
        <w:rPr>
          <w:noProof/>
        </w:rPr>
        <w:drawing>
          <wp:anchor distT="0" distB="0" distL="0" distR="0" simplePos="0" relativeHeight="251695616" behindDoc="1" locked="0" layoutInCell="1" allowOverlap="1">
            <wp:simplePos x="0" y="0"/>
            <wp:positionH relativeFrom="page">
              <wp:posOffset>697992</wp:posOffset>
            </wp:positionH>
            <wp:positionV relativeFrom="page">
              <wp:posOffset>4611623</wp:posOffset>
            </wp:positionV>
            <wp:extent cx="6354897" cy="1428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354897" cy="142875"/>
                    </a:xfrm>
                    <a:prstGeom prst="rect">
                      <a:avLst/>
                    </a:prstGeom>
                  </pic:spPr>
                </pic:pic>
              </a:graphicData>
            </a:graphic>
          </wp:anchor>
        </w:drawing>
      </w:r>
      <w:r>
        <w:rPr>
          <w:noProof/>
        </w:rPr>
        <w:drawing>
          <wp:anchor distT="0" distB="0" distL="0" distR="0" simplePos="0" relativeHeight="251696640" behindDoc="1" locked="0" layoutInCell="1" allowOverlap="1">
            <wp:simplePos x="0" y="0"/>
            <wp:positionH relativeFrom="page">
              <wp:posOffset>697992</wp:posOffset>
            </wp:positionH>
            <wp:positionV relativeFrom="page">
              <wp:posOffset>5789675</wp:posOffset>
            </wp:positionV>
            <wp:extent cx="6354897" cy="1428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354897" cy="142875"/>
                    </a:xfrm>
                    <a:prstGeom prst="rect">
                      <a:avLst/>
                    </a:prstGeom>
                  </pic:spPr>
                </pic:pic>
              </a:graphicData>
            </a:graphic>
          </wp:anchor>
        </w:drawing>
      </w:r>
      <w:r>
        <w:rPr>
          <w:noProof/>
        </w:rPr>
        <w:drawing>
          <wp:anchor distT="0" distB="0" distL="0" distR="0" simplePos="0" relativeHeight="251697664" behindDoc="1" locked="0" layoutInCell="1" allowOverlap="1">
            <wp:simplePos x="0" y="0"/>
            <wp:positionH relativeFrom="page">
              <wp:posOffset>697992</wp:posOffset>
            </wp:positionH>
            <wp:positionV relativeFrom="page">
              <wp:posOffset>6320027</wp:posOffset>
            </wp:positionV>
            <wp:extent cx="6354897" cy="1428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6354897" cy="142875"/>
                    </a:xfrm>
                    <a:prstGeom prst="rect">
                      <a:avLst/>
                    </a:prstGeom>
                  </pic:spPr>
                </pic:pic>
              </a:graphicData>
            </a:graphic>
          </wp:anchor>
        </w:drawing>
      </w:r>
      <w:r>
        <w:rPr>
          <w:b/>
          <w:sz w:val="19"/>
        </w:rPr>
        <w:t>Table 24</w:t>
      </w:r>
    </w:p>
    <w:p w:rsidR="003E0E38" w:rsidRDefault="00125FA9">
      <w:pPr>
        <w:spacing w:before="144"/>
        <w:ind w:left="919" w:right="645"/>
        <w:jc w:val="center"/>
        <w:rPr>
          <w:b/>
          <w:sz w:val="19"/>
        </w:rPr>
      </w:pPr>
      <w:r>
        <w:rPr>
          <w:noProof/>
        </w:rPr>
        <w:drawing>
          <wp:anchor distT="0" distB="0" distL="0" distR="0" simplePos="0" relativeHeight="251693568" behindDoc="1" locked="0" layoutInCell="1" allowOverlap="1">
            <wp:simplePos x="0" y="0"/>
            <wp:positionH relativeFrom="page">
              <wp:posOffset>697992</wp:posOffset>
            </wp:positionH>
            <wp:positionV relativeFrom="paragraph">
              <wp:posOffset>831029</wp:posOffset>
            </wp:positionV>
            <wp:extent cx="6354897" cy="14287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6354897" cy="142875"/>
                    </a:xfrm>
                    <a:prstGeom prst="rect">
                      <a:avLst/>
                    </a:prstGeom>
                  </pic:spPr>
                </pic:pic>
              </a:graphicData>
            </a:graphic>
          </wp:anchor>
        </w:drawing>
      </w:r>
      <w:r>
        <w:rPr>
          <w:b/>
          <w:sz w:val="19"/>
        </w:rPr>
        <w:t>SELECTED EXAMPLES OF SOURCE REDUCTION PRACTICES</w:t>
      </w:r>
    </w:p>
    <w:p w:rsidR="003E0E38" w:rsidRDefault="003E0E38">
      <w:pPr>
        <w:pStyle w:val="BodyText"/>
        <w:spacing w:before="6" w:after="1"/>
        <w:rPr>
          <w:b/>
        </w:rPr>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8"/>
        <w:gridCol w:w="1932"/>
        <w:gridCol w:w="1850"/>
        <w:gridCol w:w="1972"/>
        <w:gridCol w:w="1875"/>
      </w:tblGrid>
      <w:tr w:rsidR="003E0E38">
        <w:trPr>
          <w:trHeight w:val="274"/>
        </w:trPr>
        <w:tc>
          <w:tcPr>
            <w:tcW w:w="2408" w:type="dxa"/>
            <w:vMerge w:val="restart"/>
            <w:tcBorders>
              <w:right w:val="single" w:sz="2" w:space="0" w:color="000000"/>
            </w:tcBorders>
          </w:tcPr>
          <w:p w:rsidR="003E0E38" w:rsidRDefault="003E0E38">
            <w:pPr>
              <w:pStyle w:val="TableParagraph"/>
              <w:rPr>
                <w:b/>
                <w:sz w:val="16"/>
              </w:rPr>
            </w:pPr>
          </w:p>
          <w:p w:rsidR="003E0E38" w:rsidRDefault="003E0E38">
            <w:pPr>
              <w:pStyle w:val="TableParagraph"/>
              <w:rPr>
                <w:b/>
                <w:sz w:val="16"/>
              </w:rPr>
            </w:pPr>
          </w:p>
          <w:p w:rsidR="003E0E38" w:rsidRDefault="003E0E38">
            <w:pPr>
              <w:pStyle w:val="TableParagraph"/>
              <w:spacing w:before="1"/>
              <w:rPr>
                <w:b/>
                <w:sz w:val="18"/>
              </w:rPr>
            </w:pPr>
          </w:p>
          <w:p w:rsidR="003E0E38" w:rsidRDefault="00125FA9">
            <w:pPr>
              <w:pStyle w:val="TableParagraph"/>
              <w:spacing w:before="1" w:line="171" w:lineRule="exact"/>
              <w:ind w:left="76"/>
              <w:rPr>
                <w:b/>
                <w:sz w:val="16"/>
              </w:rPr>
            </w:pPr>
            <w:r>
              <w:rPr>
                <w:b/>
                <w:sz w:val="16"/>
              </w:rPr>
              <w:t>Source Reduction Practice</w:t>
            </w:r>
          </w:p>
        </w:tc>
        <w:tc>
          <w:tcPr>
            <w:tcW w:w="7629" w:type="dxa"/>
            <w:gridSpan w:val="4"/>
            <w:tcBorders>
              <w:left w:val="single" w:sz="2" w:space="0" w:color="000000"/>
              <w:bottom w:val="single" w:sz="2" w:space="0" w:color="000000"/>
            </w:tcBorders>
          </w:tcPr>
          <w:p w:rsidR="003E0E38" w:rsidRDefault="00125FA9">
            <w:pPr>
              <w:pStyle w:val="TableParagraph"/>
              <w:spacing w:before="82" w:line="172" w:lineRule="exact"/>
              <w:ind w:left="2850" w:right="2817"/>
              <w:jc w:val="center"/>
              <w:rPr>
                <w:b/>
                <w:sz w:val="16"/>
              </w:rPr>
            </w:pPr>
            <w:r>
              <w:rPr>
                <w:b/>
                <w:sz w:val="16"/>
              </w:rPr>
              <w:t>MSW Product Categories</w:t>
            </w:r>
          </w:p>
        </w:tc>
      </w:tr>
      <w:tr w:rsidR="003E0E38">
        <w:trPr>
          <w:trHeight w:val="478"/>
        </w:trPr>
        <w:tc>
          <w:tcPr>
            <w:tcW w:w="2408" w:type="dxa"/>
            <w:vMerge/>
            <w:tcBorders>
              <w:top w:val="nil"/>
              <w:right w:val="single" w:sz="2" w:space="0" w:color="000000"/>
            </w:tcBorders>
          </w:tcPr>
          <w:p w:rsidR="003E0E38" w:rsidRDefault="003E0E38">
            <w:pPr>
              <w:rPr>
                <w:sz w:val="2"/>
                <w:szCs w:val="2"/>
              </w:rPr>
            </w:pPr>
          </w:p>
        </w:tc>
        <w:tc>
          <w:tcPr>
            <w:tcW w:w="1932" w:type="dxa"/>
            <w:tcBorders>
              <w:top w:val="single" w:sz="2" w:space="0" w:color="000000"/>
              <w:left w:val="single" w:sz="2" w:space="0" w:color="000000"/>
              <w:right w:val="single" w:sz="2" w:space="0" w:color="000000"/>
            </w:tcBorders>
          </w:tcPr>
          <w:p w:rsidR="003E0E38" w:rsidRDefault="00125FA9">
            <w:pPr>
              <w:pStyle w:val="TableParagraph"/>
              <w:spacing w:before="65" w:line="200" w:lineRule="atLeast"/>
              <w:ind w:left="791" w:right="566" w:hanging="46"/>
              <w:rPr>
                <w:b/>
                <w:sz w:val="16"/>
              </w:rPr>
            </w:pPr>
            <w:r>
              <w:rPr>
                <w:b/>
                <w:sz w:val="16"/>
              </w:rPr>
              <w:t>Durable Goods</w:t>
            </w:r>
          </w:p>
        </w:tc>
        <w:tc>
          <w:tcPr>
            <w:tcW w:w="1850" w:type="dxa"/>
            <w:tcBorders>
              <w:top w:val="single" w:sz="2" w:space="0" w:color="000000"/>
              <w:left w:val="single" w:sz="2" w:space="0" w:color="000000"/>
              <w:right w:val="single" w:sz="2" w:space="0" w:color="000000"/>
            </w:tcBorders>
          </w:tcPr>
          <w:p w:rsidR="003E0E38" w:rsidRDefault="00125FA9">
            <w:pPr>
              <w:pStyle w:val="TableParagraph"/>
              <w:spacing w:before="65" w:line="200" w:lineRule="atLeast"/>
              <w:ind w:left="743" w:right="385" w:hanging="192"/>
              <w:rPr>
                <w:b/>
                <w:sz w:val="16"/>
              </w:rPr>
            </w:pPr>
            <w:r>
              <w:rPr>
                <w:b/>
                <w:sz w:val="16"/>
              </w:rPr>
              <w:t>Nondurable Goods</w:t>
            </w:r>
          </w:p>
        </w:tc>
        <w:tc>
          <w:tcPr>
            <w:tcW w:w="1972" w:type="dxa"/>
            <w:tcBorders>
              <w:top w:val="single" w:sz="2" w:space="0" w:color="000000"/>
              <w:left w:val="single" w:sz="2" w:space="0" w:color="000000"/>
              <w:right w:val="single" w:sz="2" w:space="0" w:color="000000"/>
            </w:tcBorders>
          </w:tcPr>
          <w:p w:rsidR="003E0E38" w:rsidRDefault="00125FA9">
            <w:pPr>
              <w:pStyle w:val="TableParagraph"/>
              <w:spacing w:before="65" w:line="200" w:lineRule="atLeast"/>
              <w:ind w:left="657" w:right="393" w:hanging="99"/>
              <w:rPr>
                <w:b/>
                <w:sz w:val="16"/>
              </w:rPr>
            </w:pPr>
            <w:r>
              <w:rPr>
                <w:b/>
                <w:sz w:val="16"/>
              </w:rPr>
              <w:t>Containers &amp; Packaging</w:t>
            </w:r>
          </w:p>
        </w:tc>
        <w:tc>
          <w:tcPr>
            <w:tcW w:w="1875" w:type="dxa"/>
            <w:tcBorders>
              <w:top w:val="single" w:sz="2" w:space="0" w:color="000000"/>
              <w:left w:val="single" w:sz="2" w:space="0" w:color="000000"/>
            </w:tcBorders>
          </w:tcPr>
          <w:p w:rsidR="003E0E38" w:rsidRDefault="003E0E38">
            <w:pPr>
              <w:pStyle w:val="TableParagraph"/>
              <w:rPr>
                <w:b/>
                <w:sz w:val="16"/>
              </w:rPr>
            </w:pPr>
          </w:p>
          <w:p w:rsidR="003E0E38" w:rsidRDefault="00125FA9">
            <w:pPr>
              <w:pStyle w:val="TableParagraph"/>
              <w:spacing w:before="103" w:line="171" w:lineRule="exact"/>
              <w:ind w:left="662"/>
              <w:rPr>
                <w:b/>
                <w:sz w:val="16"/>
              </w:rPr>
            </w:pPr>
            <w:r>
              <w:rPr>
                <w:b/>
                <w:sz w:val="16"/>
              </w:rPr>
              <w:t>Organics</w:t>
            </w:r>
          </w:p>
        </w:tc>
      </w:tr>
      <w:tr w:rsidR="003E0E38">
        <w:trPr>
          <w:trHeight w:val="208"/>
        </w:trPr>
        <w:tc>
          <w:tcPr>
            <w:tcW w:w="8162" w:type="dxa"/>
            <w:gridSpan w:val="4"/>
            <w:tcBorders>
              <w:right w:val="single" w:sz="2" w:space="0" w:color="000000"/>
            </w:tcBorders>
          </w:tcPr>
          <w:p w:rsidR="003E0E38" w:rsidRDefault="00125FA9">
            <w:pPr>
              <w:pStyle w:val="TableParagraph"/>
              <w:spacing w:before="17" w:line="171" w:lineRule="exact"/>
              <w:ind w:left="30"/>
              <w:rPr>
                <w:b/>
                <w:sz w:val="16"/>
              </w:rPr>
            </w:pPr>
            <w:r>
              <w:rPr>
                <w:b/>
                <w:sz w:val="16"/>
              </w:rPr>
              <w:t>Redesign</w:t>
            </w:r>
          </w:p>
        </w:tc>
        <w:tc>
          <w:tcPr>
            <w:tcW w:w="1875" w:type="dxa"/>
            <w:tcBorders>
              <w:left w:val="single" w:sz="2" w:space="0" w:color="000000"/>
            </w:tcBorders>
          </w:tcPr>
          <w:p w:rsidR="003E0E38" w:rsidRDefault="003E0E38">
            <w:pPr>
              <w:pStyle w:val="TableParagraph"/>
              <w:rPr>
                <w:rFonts w:ascii="Times New Roman"/>
                <w:sz w:val="14"/>
              </w:rPr>
            </w:pPr>
          </w:p>
        </w:tc>
      </w:tr>
      <w:tr w:rsidR="003E0E38">
        <w:trPr>
          <w:trHeight w:val="603"/>
        </w:trPr>
        <w:tc>
          <w:tcPr>
            <w:tcW w:w="2408" w:type="dxa"/>
            <w:tcBorders>
              <w:bottom w:val="single" w:sz="2" w:space="0" w:color="000000"/>
              <w:right w:val="single" w:sz="2" w:space="0" w:color="000000"/>
            </w:tcBorders>
          </w:tcPr>
          <w:p w:rsidR="003E0E38" w:rsidRDefault="003E0E38">
            <w:pPr>
              <w:pStyle w:val="TableParagraph"/>
              <w:spacing w:before="2"/>
              <w:rPr>
                <w:b/>
                <w:sz w:val="19"/>
              </w:rPr>
            </w:pPr>
          </w:p>
          <w:p w:rsidR="003E0E38" w:rsidRDefault="00125FA9">
            <w:pPr>
              <w:pStyle w:val="TableParagraph"/>
              <w:ind w:left="273"/>
              <w:rPr>
                <w:sz w:val="14"/>
              </w:rPr>
            </w:pPr>
            <w:r>
              <w:rPr>
                <w:w w:val="105"/>
                <w:sz w:val="14"/>
              </w:rPr>
              <w:t>Materials reduction</w:t>
            </w:r>
          </w:p>
        </w:tc>
        <w:tc>
          <w:tcPr>
            <w:tcW w:w="1932" w:type="dxa"/>
            <w:tcBorders>
              <w:left w:val="single" w:sz="2" w:space="0" w:color="000000"/>
              <w:bottom w:val="single" w:sz="2" w:space="0" w:color="000000"/>
              <w:right w:val="single" w:sz="2" w:space="0" w:color="000000"/>
            </w:tcBorders>
          </w:tcPr>
          <w:p w:rsidR="003E0E38" w:rsidRDefault="00125FA9">
            <w:pPr>
              <w:pStyle w:val="TableParagraph"/>
              <w:numPr>
                <w:ilvl w:val="0"/>
                <w:numId w:val="29"/>
              </w:numPr>
              <w:tabs>
                <w:tab w:val="left" w:pos="170"/>
              </w:tabs>
              <w:spacing w:before="7" w:line="283" w:lineRule="auto"/>
              <w:ind w:right="381"/>
              <w:rPr>
                <w:sz w:val="14"/>
              </w:rPr>
            </w:pPr>
            <w:r>
              <w:rPr>
                <w:w w:val="105"/>
                <w:position w:val="1"/>
                <w:sz w:val="14"/>
              </w:rPr>
              <w:t>Downgauge metals</w:t>
            </w:r>
            <w:r>
              <w:rPr>
                <w:spacing w:val="-33"/>
                <w:w w:val="105"/>
                <w:position w:val="1"/>
                <w:sz w:val="14"/>
              </w:rPr>
              <w:t xml:space="preserve"> </w:t>
            </w:r>
            <w:r>
              <w:rPr>
                <w:spacing w:val="-10"/>
                <w:w w:val="105"/>
                <w:position w:val="1"/>
                <w:sz w:val="14"/>
              </w:rPr>
              <w:t>in</w:t>
            </w:r>
            <w:r>
              <w:rPr>
                <w:spacing w:val="-10"/>
                <w:w w:val="105"/>
                <w:sz w:val="14"/>
              </w:rPr>
              <w:t xml:space="preserve"> </w:t>
            </w:r>
            <w:r>
              <w:rPr>
                <w:w w:val="105"/>
                <w:sz w:val="14"/>
              </w:rPr>
              <w:t>appliances</w:t>
            </w:r>
          </w:p>
        </w:tc>
        <w:tc>
          <w:tcPr>
            <w:tcW w:w="1850" w:type="dxa"/>
            <w:tcBorders>
              <w:left w:val="single" w:sz="2" w:space="0" w:color="000000"/>
              <w:bottom w:val="single" w:sz="2" w:space="0" w:color="000000"/>
              <w:right w:val="single" w:sz="2" w:space="0" w:color="000000"/>
            </w:tcBorders>
          </w:tcPr>
          <w:p w:rsidR="003E0E38" w:rsidRDefault="00125FA9">
            <w:pPr>
              <w:pStyle w:val="TableParagraph"/>
              <w:numPr>
                <w:ilvl w:val="0"/>
                <w:numId w:val="28"/>
              </w:numPr>
              <w:tabs>
                <w:tab w:val="left" w:pos="156"/>
              </w:tabs>
              <w:spacing w:before="2" w:line="304" w:lineRule="auto"/>
              <w:ind w:right="422"/>
              <w:rPr>
                <w:sz w:val="14"/>
              </w:rPr>
            </w:pPr>
            <w:r>
              <w:rPr>
                <w:w w:val="105"/>
                <w:sz w:val="14"/>
              </w:rPr>
              <w:t>Paperless</w:t>
            </w:r>
            <w:r>
              <w:rPr>
                <w:spacing w:val="-19"/>
                <w:w w:val="105"/>
                <w:sz w:val="14"/>
              </w:rPr>
              <w:t xml:space="preserve"> </w:t>
            </w:r>
            <w:r>
              <w:rPr>
                <w:spacing w:val="-3"/>
                <w:w w:val="105"/>
                <w:sz w:val="14"/>
              </w:rPr>
              <w:t xml:space="preserve">purchase </w:t>
            </w:r>
            <w:r>
              <w:rPr>
                <w:w w:val="105"/>
                <w:sz w:val="14"/>
              </w:rPr>
              <w:t>orders</w:t>
            </w:r>
          </w:p>
          <w:p w:rsidR="003E0E38" w:rsidRDefault="00125FA9">
            <w:pPr>
              <w:pStyle w:val="TableParagraph"/>
              <w:numPr>
                <w:ilvl w:val="0"/>
                <w:numId w:val="28"/>
              </w:numPr>
              <w:tabs>
                <w:tab w:val="left" w:pos="156"/>
              </w:tabs>
              <w:spacing w:line="160" w:lineRule="exact"/>
              <w:rPr>
                <w:sz w:val="14"/>
              </w:rPr>
            </w:pPr>
            <w:r>
              <w:rPr>
                <w:w w:val="105"/>
                <w:sz w:val="14"/>
              </w:rPr>
              <w:t>Concentrates</w:t>
            </w:r>
          </w:p>
        </w:tc>
        <w:tc>
          <w:tcPr>
            <w:tcW w:w="1972" w:type="dxa"/>
            <w:tcBorders>
              <w:left w:val="single" w:sz="2" w:space="0" w:color="000000"/>
              <w:bottom w:val="single" w:sz="2" w:space="0" w:color="000000"/>
              <w:right w:val="single" w:sz="2" w:space="0" w:color="000000"/>
            </w:tcBorders>
          </w:tcPr>
          <w:p w:rsidR="003E0E38" w:rsidRDefault="00125FA9">
            <w:pPr>
              <w:pStyle w:val="TableParagraph"/>
              <w:numPr>
                <w:ilvl w:val="0"/>
                <w:numId w:val="27"/>
              </w:numPr>
              <w:tabs>
                <w:tab w:val="left" w:pos="156"/>
              </w:tabs>
              <w:spacing w:before="3"/>
              <w:ind w:hanging="122"/>
              <w:rPr>
                <w:sz w:val="14"/>
              </w:rPr>
            </w:pPr>
            <w:r>
              <w:rPr>
                <w:w w:val="105"/>
                <w:sz w:val="14"/>
              </w:rPr>
              <w:t>Container</w:t>
            </w:r>
            <w:r>
              <w:rPr>
                <w:spacing w:val="-7"/>
                <w:w w:val="105"/>
                <w:sz w:val="14"/>
              </w:rPr>
              <w:t xml:space="preserve"> </w:t>
            </w:r>
            <w:r>
              <w:rPr>
                <w:w w:val="105"/>
                <w:sz w:val="14"/>
              </w:rPr>
              <w:t>lightweighting</w:t>
            </w:r>
          </w:p>
        </w:tc>
        <w:tc>
          <w:tcPr>
            <w:tcW w:w="1875" w:type="dxa"/>
            <w:tcBorders>
              <w:left w:val="single" w:sz="2" w:space="0" w:color="000000"/>
              <w:bottom w:val="single" w:sz="2" w:space="0" w:color="000000"/>
            </w:tcBorders>
          </w:tcPr>
          <w:p w:rsidR="003E0E38" w:rsidRDefault="00125FA9">
            <w:pPr>
              <w:pStyle w:val="TableParagraph"/>
              <w:numPr>
                <w:ilvl w:val="0"/>
                <w:numId w:val="26"/>
              </w:numPr>
              <w:tabs>
                <w:tab w:val="left" w:pos="157"/>
              </w:tabs>
              <w:spacing w:before="3"/>
              <w:ind w:hanging="122"/>
              <w:rPr>
                <w:sz w:val="14"/>
              </w:rPr>
            </w:pPr>
            <w:r>
              <w:rPr>
                <w:w w:val="105"/>
                <w:sz w:val="14"/>
              </w:rPr>
              <w:t>Xeriscaping</w:t>
            </w:r>
          </w:p>
        </w:tc>
      </w:tr>
      <w:tr w:rsidR="003E0E38">
        <w:trPr>
          <w:trHeight w:val="607"/>
        </w:trPr>
        <w:tc>
          <w:tcPr>
            <w:tcW w:w="2408" w:type="dxa"/>
            <w:tcBorders>
              <w:top w:val="single" w:sz="2" w:space="0" w:color="000000"/>
              <w:bottom w:val="single" w:sz="2" w:space="0" w:color="000000"/>
              <w:right w:val="single" w:sz="2" w:space="0" w:color="000000"/>
            </w:tcBorders>
          </w:tcPr>
          <w:p w:rsidR="003E0E38" w:rsidRDefault="003E0E38">
            <w:pPr>
              <w:pStyle w:val="TableParagraph"/>
              <w:spacing w:before="6"/>
              <w:rPr>
                <w:b/>
                <w:sz w:val="19"/>
              </w:rPr>
            </w:pPr>
          </w:p>
          <w:p w:rsidR="003E0E38" w:rsidRDefault="00125FA9">
            <w:pPr>
              <w:pStyle w:val="TableParagraph"/>
              <w:ind w:left="273"/>
              <w:rPr>
                <w:sz w:val="14"/>
              </w:rPr>
            </w:pPr>
            <w:r>
              <w:rPr>
                <w:w w:val="105"/>
                <w:sz w:val="14"/>
              </w:rPr>
              <w:t>Materials substitution</w:t>
            </w:r>
          </w:p>
        </w:tc>
        <w:tc>
          <w:tcPr>
            <w:tcW w:w="1932" w:type="dxa"/>
            <w:tcBorders>
              <w:top w:val="single" w:sz="2" w:space="0" w:color="000000"/>
              <w:left w:val="single" w:sz="2" w:space="0" w:color="000000"/>
              <w:bottom w:val="single" w:sz="2" w:space="0" w:color="000000"/>
              <w:right w:val="single" w:sz="2" w:space="0" w:color="000000"/>
            </w:tcBorders>
          </w:tcPr>
          <w:p w:rsidR="003E0E38" w:rsidRDefault="00125FA9">
            <w:pPr>
              <w:pStyle w:val="TableParagraph"/>
              <w:numPr>
                <w:ilvl w:val="0"/>
                <w:numId w:val="25"/>
              </w:numPr>
              <w:tabs>
                <w:tab w:val="left" w:pos="170"/>
              </w:tabs>
              <w:spacing w:before="11" w:line="283" w:lineRule="auto"/>
              <w:ind w:right="576"/>
              <w:rPr>
                <w:sz w:val="14"/>
              </w:rPr>
            </w:pPr>
            <w:r>
              <w:rPr>
                <w:w w:val="105"/>
                <w:position w:val="1"/>
                <w:sz w:val="14"/>
              </w:rPr>
              <w:t xml:space="preserve">Use of </w:t>
            </w:r>
            <w:r>
              <w:rPr>
                <w:spacing w:val="-3"/>
                <w:w w:val="105"/>
                <w:position w:val="1"/>
                <w:sz w:val="14"/>
              </w:rPr>
              <w:t>composites</w:t>
            </w:r>
            <w:r>
              <w:rPr>
                <w:spacing w:val="-3"/>
                <w:w w:val="105"/>
                <w:sz w:val="14"/>
              </w:rPr>
              <w:t xml:space="preserve"> </w:t>
            </w:r>
            <w:r>
              <w:rPr>
                <w:w w:val="105"/>
                <w:sz w:val="14"/>
              </w:rPr>
              <w:t>in appliances</w:t>
            </w:r>
            <w:r>
              <w:rPr>
                <w:spacing w:val="-20"/>
                <w:w w:val="105"/>
                <w:sz w:val="14"/>
              </w:rPr>
              <w:t xml:space="preserve"> </w:t>
            </w:r>
            <w:r>
              <w:rPr>
                <w:w w:val="105"/>
                <w:sz w:val="14"/>
              </w:rPr>
              <w:t>and</w:t>
            </w:r>
          </w:p>
          <w:p w:rsidR="003E0E38" w:rsidRDefault="00125FA9">
            <w:pPr>
              <w:pStyle w:val="TableParagraph"/>
              <w:spacing w:before="14"/>
              <w:ind w:left="169"/>
              <w:rPr>
                <w:sz w:val="14"/>
              </w:rPr>
            </w:pPr>
            <w:r>
              <w:rPr>
                <w:w w:val="105"/>
                <w:sz w:val="14"/>
              </w:rPr>
              <w:t>electronic circuitry</w:t>
            </w:r>
          </w:p>
        </w:tc>
        <w:tc>
          <w:tcPr>
            <w:tcW w:w="1850" w:type="dxa"/>
            <w:tcBorders>
              <w:top w:val="single" w:sz="2" w:space="0" w:color="000000"/>
              <w:left w:val="single" w:sz="2" w:space="0" w:color="000000"/>
              <w:bottom w:val="single" w:sz="2" w:space="0" w:color="000000"/>
              <w:right w:val="single" w:sz="2" w:space="0" w:color="000000"/>
            </w:tcBorders>
          </w:tcPr>
          <w:p w:rsidR="003E0E38" w:rsidRDefault="003E0E38">
            <w:pPr>
              <w:pStyle w:val="TableParagraph"/>
              <w:rPr>
                <w:rFonts w:ascii="Times New Roman"/>
                <w:sz w:val="14"/>
              </w:rPr>
            </w:pPr>
          </w:p>
        </w:tc>
        <w:tc>
          <w:tcPr>
            <w:tcW w:w="1972" w:type="dxa"/>
            <w:tcBorders>
              <w:top w:val="single" w:sz="2" w:space="0" w:color="000000"/>
              <w:left w:val="single" w:sz="2" w:space="0" w:color="000000"/>
              <w:bottom w:val="single" w:sz="2" w:space="0" w:color="000000"/>
              <w:right w:val="single" w:sz="2" w:space="0" w:color="000000"/>
            </w:tcBorders>
          </w:tcPr>
          <w:p w:rsidR="003E0E38" w:rsidRDefault="00125FA9">
            <w:pPr>
              <w:pStyle w:val="TableParagraph"/>
              <w:numPr>
                <w:ilvl w:val="0"/>
                <w:numId w:val="24"/>
              </w:numPr>
              <w:tabs>
                <w:tab w:val="left" w:pos="156"/>
              </w:tabs>
              <w:spacing w:before="7"/>
              <w:ind w:hanging="122"/>
              <w:rPr>
                <w:sz w:val="14"/>
              </w:rPr>
            </w:pPr>
            <w:r>
              <w:rPr>
                <w:w w:val="105"/>
                <w:sz w:val="14"/>
              </w:rPr>
              <w:t>Cereal in</w:t>
            </w:r>
            <w:r>
              <w:rPr>
                <w:spacing w:val="-5"/>
                <w:w w:val="105"/>
                <w:sz w:val="14"/>
              </w:rPr>
              <w:t xml:space="preserve"> </w:t>
            </w:r>
            <w:r>
              <w:rPr>
                <w:w w:val="105"/>
                <w:sz w:val="14"/>
              </w:rPr>
              <w:t>bags</w:t>
            </w:r>
          </w:p>
          <w:p w:rsidR="003E0E38" w:rsidRDefault="00125FA9">
            <w:pPr>
              <w:pStyle w:val="TableParagraph"/>
              <w:numPr>
                <w:ilvl w:val="0"/>
                <w:numId w:val="24"/>
              </w:numPr>
              <w:tabs>
                <w:tab w:val="left" w:pos="156"/>
              </w:tabs>
              <w:spacing w:before="43"/>
              <w:ind w:hanging="122"/>
              <w:rPr>
                <w:sz w:val="14"/>
              </w:rPr>
            </w:pPr>
            <w:r>
              <w:rPr>
                <w:w w:val="105"/>
                <w:sz w:val="14"/>
              </w:rPr>
              <w:t>Coffee</w:t>
            </w:r>
            <w:r>
              <w:rPr>
                <w:spacing w:val="-2"/>
                <w:w w:val="105"/>
                <w:sz w:val="14"/>
              </w:rPr>
              <w:t xml:space="preserve"> </w:t>
            </w:r>
            <w:r>
              <w:rPr>
                <w:w w:val="105"/>
                <w:sz w:val="14"/>
              </w:rPr>
              <w:t>brick</w:t>
            </w:r>
          </w:p>
        </w:tc>
        <w:tc>
          <w:tcPr>
            <w:tcW w:w="1875" w:type="dxa"/>
            <w:tcBorders>
              <w:top w:val="single" w:sz="2" w:space="0" w:color="000000"/>
              <w:left w:val="single" w:sz="2" w:space="0" w:color="000000"/>
              <w:bottom w:val="single" w:sz="2" w:space="0" w:color="000000"/>
            </w:tcBorders>
          </w:tcPr>
          <w:p w:rsidR="003E0E38" w:rsidRDefault="003E0E38">
            <w:pPr>
              <w:pStyle w:val="TableParagraph"/>
              <w:rPr>
                <w:rFonts w:ascii="Times New Roman"/>
                <w:sz w:val="14"/>
              </w:rPr>
            </w:pPr>
          </w:p>
        </w:tc>
      </w:tr>
      <w:tr w:rsidR="003E0E38">
        <w:trPr>
          <w:trHeight w:val="1524"/>
        </w:trPr>
        <w:tc>
          <w:tcPr>
            <w:tcW w:w="2408" w:type="dxa"/>
            <w:tcBorders>
              <w:top w:val="single" w:sz="2" w:space="0" w:color="000000"/>
              <w:right w:val="single" w:sz="2" w:space="0" w:color="000000"/>
            </w:tcBorders>
          </w:tcPr>
          <w:p w:rsidR="003E0E38" w:rsidRDefault="003E0E38">
            <w:pPr>
              <w:pStyle w:val="TableParagraph"/>
              <w:rPr>
                <w:b/>
                <w:sz w:val="14"/>
              </w:rPr>
            </w:pPr>
          </w:p>
          <w:p w:rsidR="003E0E38" w:rsidRDefault="003E0E38">
            <w:pPr>
              <w:pStyle w:val="TableParagraph"/>
              <w:spacing w:before="11"/>
              <w:rPr>
                <w:b/>
                <w:sz w:val="19"/>
              </w:rPr>
            </w:pPr>
          </w:p>
          <w:p w:rsidR="003E0E38" w:rsidRDefault="00125FA9">
            <w:pPr>
              <w:pStyle w:val="TableParagraph"/>
              <w:ind w:left="273"/>
              <w:rPr>
                <w:sz w:val="14"/>
              </w:rPr>
            </w:pPr>
            <w:r>
              <w:rPr>
                <w:w w:val="105"/>
                <w:sz w:val="14"/>
              </w:rPr>
              <w:t>Lengthen life</w:t>
            </w:r>
          </w:p>
        </w:tc>
        <w:tc>
          <w:tcPr>
            <w:tcW w:w="1932" w:type="dxa"/>
            <w:tcBorders>
              <w:top w:val="single" w:sz="2" w:space="0" w:color="000000"/>
              <w:left w:val="single" w:sz="2" w:space="0" w:color="000000"/>
              <w:right w:val="single" w:sz="2" w:space="0" w:color="000000"/>
            </w:tcBorders>
          </w:tcPr>
          <w:p w:rsidR="003E0E38" w:rsidRDefault="00125FA9">
            <w:pPr>
              <w:pStyle w:val="TableParagraph"/>
              <w:numPr>
                <w:ilvl w:val="0"/>
                <w:numId w:val="23"/>
              </w:numPr>
              <w:tabs>
                <w:tab w:val="left" w:pos="170"/>
              </w:tabs>
              <w:spacing w:before="7"/>
              <w:ind w:hanging="136"/>
              <w:rPr>
                <w:sz w:val="14"/>
              </w:rPr>
            </w:pPr>
            <w:r>
              <w:rPr>
                <w:w w:val="105"/>
                <w:sz w:val="14"/>
              </w:rPr>
              <w:t>High mileage</w:t>
            </w:r>
            <w:r>
              <w:rPr>
                <w:spacing w:val="-6"/>
                <w:w w:val="105"/>
                <w:sz w:val="14"/>
              </w:rPr>
              <w:t xml:space="preserve"> </w:t>
            </w:r>
            <w:r>
              <w:rPr>
                <w:w w:val="105"/>
                <w:sz w:val="14"/>
              </w:rPr>
              <w:t>tires</w:t>
            </w:r>
          </w:p>
          <w:p w:rsidR="003E0E38" w:rsidRDefault="003E0E38">
            <w:pPr>
              <w:pStyle w:val="TableParagraph"/>
              <w:spacing w:before="4"/>
              <w:rPr>
                <w:b/>
                <w:sz w:val="19"/>
              </w:rPr>
            </w:pPr>
          </w:p>
          <w:p w:rsidR="003E0E38" w:rsidRDefault="00125FA9">
            <w:pPr>
              <w:pStyle w:val="TableParagraph"/>
              <w:numPr>
                <w:ilvl w:val="0"/>
                <w:numId w:val="23"/>
              </w:numPr>
              <w:tabs>
                <w:tab w:val="left" w:pos="170"/>
              </w:tabs>
              <w:spacing w:line="268" w:lineRule="auto"/>
              <w:ind w:right="307" w:hanging="136"/>
              <w:rPr>
                <w:sz w:val="14"/>
              </w:rPr>
            </w:pPr>
            <w:r>
              <w:rPr>
                <w:w w:val="105"/>
                <w:sz w:val="14"/>
              </w:rPr>
              <w:t>Electronic</w:t>
            </w:r>
            <w:r>
              <w:rPr>
                <w:spacing w:val="-18"/>
                <w:w w:val="105"/>
                <w:sz w:val="14"/>
              </w:rPr>
              <w:t xml:space="preserve"> </w:t>
            </w:r>
            <w:r>
              <w:rPr>
                <w:spacing w:val="-3"/>
                <w:w w:val="105"/>
                <w:sz w:val="14"/>
              </w:rPr>
              <w:t xml:space="preserve">components </w:t>
            </w:r>
            <w:r>
              <w:rPr>
                <w:w w:val="105"/>
                <w:sz w:val="14"/>
              </w:rPr>
              <w:t>reduce moving</w:t>
            </w:r>
            <w:r>
              <w:rPr>
                <w:spacing w:val="-14"/>
                <w:w w:val="105"/>
                <w:sz w:val="14"/>
              </w:rPr>
              <w:t xml:space="preserve"> </w:t>
            </w:r>
            <w:r>
              <w:rPr>
                <w:w w:val="105"/>
                <w:sz w:val="14"/>
              </w:rPr>
              <w:t>parts</w:t>
            </w:r>
          </w:p>
        </w:tc>
        <w:tc>
          <w:tcPr>
            <w:tcW w:w="1850" w:type="dxa"/>
            <w:tcBorders>
              <w:top w:val="single" w:sz="2" w:space="0" w:color="000000"/>
              <w:left w:val="single" w:sz="2" w:space="0" w:color="000000"/>
              <w:right w:val="single" w:sz="2" w:space="0" w:color="000000"/>
            </w:tcBorders>
          </w:tcPr>
          <w:p w:rsidR="003E0E38" w:rsidRDefault="00125FA9">
            <w:pPr>
              <w:pStyle w:val="TableParagraph"/>
              <w:numPr>
                <w:ilvl w:val="0"/>
                <w:numId w:val="22"/>
              </w:numPr>
              <w:tabs>
                <w:tab w:val="left" w:pos="125"/>
              </w:tabs>
              <w:spacing w:before="7"/>
              <w:ind w:hanging="91"/>
              <w:rPr>
                <w:sz w:val="14"/>
              </w:rPr>
            </w:pPr>
            <w:r>
              <w:rPr>
                <w:w w:val="105"/>
                <w:sz w:val="14"/>
              </w:rPr>
              <w:t>Regular</w:t>
            </w:r>
            <w:r>
              <w:rPr>
                <w:spacing w:val="-2"/>
                <w:w w:val="105"/>
                <w:sz w:val="14"/>
              </w:rPr>
              <w:t xml:space="preserve"> </w:t>
            </w:r>
            <w:r>
              <w:rPr>
                <w:w w:val="105"/>
                <w:sz w:val="14"/>
              </w:rPr>
              <w:t>servicing</w:t>
            </w:r>
          </w:p>
          <w:p w:rsidR="003E0E38" w:rsidRDefault="003E0E38">
            <w:pPr>
              <w:pStyle w:val="TableParagraph"/>
              <w:spacing w:before="4"/>
              <w:rPr>
                <w:b/>
                <w:sz w:val="19"/>
              </w:rPr>
            </w:pPr>
          </w:p>
          <w:p w:rsidR="003E0E38" w:rsidRDefault="00125FA9">
            <w:pPr>
              <w:pStyle w:val="TableParagraph"/>
              <w:numPr>
                <w:ilvl w:val="0"/>
                <w:numId w:val="22"/>
              </w:numPr>
              <w:tabs>
                <w:tab w:val="left" w:pos="156"/>
              </w:tabs>
              <w:ind w:left="155" w:hanging="122"/>
              <w:rPr>
                <w:sz w:val="14"/>
              </w:rPr>
            </w:pPr>
            <w:r>
              <w:rPr>
                <w:w w:val="105"/>
                <w:sz w:val="14"/>
              </w:rPr>
              <w:t>Look at</w:t>
            </w:r>
            <w:r>
              <w:rPr>
                <w:spacing w:val="-31"/>
                <w:w w:val="105"/>
                <w:sz w:val="14"/>
              </w:rPr>
              <w:t xml:space="preserve"> </w:t>
            </w:r>
            <w:r>
              <w:rPr>
                <w:w w:val="105"/>
                <w:sz w:val="14"/>
              </w:rPr>
              <w:t>warranties</w:t>
            </w:r>
          </w:p>
          <w:p w:rsidR="003E0E38" w:rsidRDefault="00125FA9">
            <w:pPr>
              <w:pStyle w:val="TableParagraph"/>
              <w:numPr>
                <w:ilvl w:val="0"/>
                <w:numId w:val="22"/>
              </w:numPr>
              <w:tabs>
                <w:tab w:val="left" w:pos="156"/>
              </w:tabs>
              <w:spacing w:before="19"/>
              <w:ind w:left="155" w:hanging="122"/>
              <w:rPr>
                <w:sz w:val="14"/>
              </w:rPr>
            </w:pPr>
            <w:r>
              <w:rPr>
                <w:sz w:val="14"/>
              </w:rPr>
              <w:t>Extend</w:t>
            </w:r>
            <w:r>
              <w:rPr>
                <w:spacing w:val="23"/>
                <w:sz w:val="14"/>
              </w:rPr>
              <w:t xml:space="preserve"> </w:t>
            </w:r>
            <w:r>
              <w:rPr>
                <w:sz w:val="14"/>
              </w:rPr>
              <w:t>warranties</w:t>
            </w:r>
          </w:p>
        </w:tc>
        <w:tc>
          <w:tcPr>
            <w:tcW w:w="1972" w:type="dxa"/>
            <w:tcBorders>
              <w:top w:val="single" w:sz="2" w:space="0" w:color="000000"/>
              <w:left w:val="single" w:sz="2" w:space="0" w:color="000000"/>
              <w:right w:val="single" w:sz="2" w:space="0" w:color="000000"/>
            </w:tcBorders>
          </w:tcPr>
          <w:p w:rsidR="003E0E38" w:rsidRDefault="00125FA9">
            <w:pPr>
              <w:pStyle w:val="TableParagraph"/>
              <w:numPr>
                <w:ilvl w:val="0"/>
                <w:numId w:val="21"/>
              </w:numPr>
              <w:tabs>
                <w:tab w:val="left" w:pos="156"/>
              </w:tabs>
              <w:spacing w:before="7"/>
              <w:ind w:hanging="122"/>
              <w:rPr>
                <w:sz w:val="14"/>
              </w:rPr>
            </w:pPr>
            <w:r>
              <w:rPr>
                <w:w w:val="105"/>
                <w:sz w:val="14"/>
              </w:rPr>
              <w:t>Design for secondary</w:t>
            </w:r>
            <w:r>
              <w:rPr>
                <w:spacing w:val="-21"/>
                <w:w w:val="105"/>
                <w:sz w:val="14"/>
              </w:rPr>
              <w:t xml:space="preserve"> </w:t>
            </w:r>
            <w:r>
              <w:rPr>
                <w:w w:val="105"/>
                <w:sz w:val="14"/>
              </w:rPr>
              <w:t>use</w:t>
            </w:r>
          </w:p>
          <w:p w:rsidR="003E0E38" w:rsidRDefault="003E0E38">
            <w:pPr>
              <w:pStyle w:val="TableParagraph"/>
              <w:spacing w:before="4"/>
              <w:rPr>
                <w:b/>
                <w:sz w:val="19"/>
              </w:rPr>
            </w:pPr>
          </w:p>
          <w:p w:rsidR="003E0E38" w:rsidRDefault="00125FA9">
            <w:pPr>
              <w:pStyle w:val="TableParagraph"/>
              <w:numPr>
                <w:ilvl w:val="0"/>
                <w:numId w:val="21"/>
              </w:numPr>
              <w:tabs>
                <w:tab w:val="left" w:pos="156"/>
              </w:tabs>
              <w:ind w:hanging="122"/>
              <w:rPr>
                <w:sz w:val="14"/>
              </w:rPr>
            </w:pPr>
            <w:r>
              <w:rPr>
                <w:w w:val="105"/>
                <w:sz w:val="14"/>
              </w:rPr>
              <w:t>Reusable</w:t>
            </w:r>
            <w:r>
              <w:rPr>
                <w:spacing w:val="-4"/>
                <w:w w:val="105"/>
                <w:sz w:val="14"/>
              </w:rPr>
              <w:t xml:space="preserve"> </w:t>
            </w:r>
            <w:r>
              <w:rPr>
                <w:w w:val="105"/>
                <w:sz w:val="14"/>
              </w:rPr>
              <w:t>packaging</w:t>
            </w:r>
          </w:p>
        </w:tc>
        <w:tc>
          <w:tcPr>
            <w:tcW w:w="1875" w:type="dxa"/>
            <w:tcBorders>
              <w:top w:val="single" w:sz="2" w:space="0" w:color="000000"/>
              <w:left w:val="single" w:sz="2" w:space="0" w:color="000000"/>
            </w:tcBorders>
          </w:tcPr>
          <w:p w:rsidR="003E0E38" w:rsidRDefault="00125FA9">
            <w:pPr>
              <w:pStyle w:val="TableParagraph"/>
              <w:numPr>
                <w:ilvl w:val="0"/>
                <w:numId w:val="20"/>
              </w:numPr>
              <w:tabs>
                <w:tab w:val="left" w:pos="157"/>
              </w:tabs>
              <w:spacing w:before="7" w:line="268" w:lineRule="auto"/>
              <w:ind w:right="433" w:hanging="122"/>
              <w:rPr>
                <w:sz w:val="14"/>
              </w:rPr>
            </w:pPr>
            <w:r>
              <w:rPr>
                <w:w w:val="105"/>
                <w:sz w:val="14"/>
              </w:rPr>
              <w:t>Avoid spoilage by changing</w:t>
            </w:r>
            <w:r>
              <w:rPr>
                <w:spacing w:val="-18"/>
                <w:w w:val="105"/>
                <w:sz w:val="14"/>
              </w:rPr>
              <w:t xml:space="preserve"> </w:t>
            </w:r>
            <w:r>
              <w:rPr>
                <w:spacing w:val="-3"/>
                <w:w w:val="105"/>
                <w:sz w:val="14"/>
              </w:rPr>
              <w:t>packaging</w:t>
            </w:r>
          </w:p>
          <w:p w:rsidR="003E0E38" w:rsidRDefault="00125FA9">
            <w:pPr>
              <w:pStyle w:val="TableParagraph"/>
              <w:numPr>
                <w:ilvl w:val="0"/>
                <w:numId w:val="20"/>
              </w:numPr>
              <w:tabs>
                <w:tab w:val="left" w:pos="157"/>
              </w:tabs>
              <w:spacing w:before="23" w:line="268" w:lineRule="auto"/>
              <w:ind w:right="330" w:hanging="122"/>
              <w:rPr>
                <w:sz w:val="14"/>
              </w:rPr>
            </w:pPr>
            <w:r>
              <w:rPr>
                <w:w w:val="105"/>
                <w:sz w:val="14"/>
              </w:rPr>
              <w:t>Avoid spoilage by changing storage</w:t>
            </w:r>
            <w:r>
              <w:rPr>
                <w:spacing w:val="-28"/>
                <w:w w:val="105"/>
                <w:sz w:val="14"/>
              </w:rPr>
              <w:t xml:space="preserve"> </w:t>
            </w:r>
            <w:r>
              <w:rPr>
                <w:spacing w:val="-8"/>
                <w:w w:val="105"/>
                <w:sz w:val="14"/>
              </w:rPr>
              <w:t xml:space="preserve">and </w:t>
            </w:r>
            <w:r>
              <w:rPr>
                <w:w w:val="105"/>
                <w:sz w:val="14"/>
              </w:rPr>
              <w:t>transportation</w:t>
            </w:r>
          </w:p>
          <w:p w:rsidR="003E0E38" w:rsidRDefault="00125FA9">
            <w:pPr>
              <w:pStyle w:val="TableParagraph"/>
              <w:numPr>
                <w:ilvl w:val="0"/>
                <w:numId w:val="20"/>
              </w:numPr>
              <w:tabs>
                <w:tab w:val="left" w:pos="157"/>
              </w:tabs>
              <w:spacing w:before="16" w:line="180" w:lineRule="atLeast"/>
              <w:ind w:right="294" w:hanging="122"/>
              <w:rPr>
                <w:sz w:val="14"/>
              </w:rPr>
            </w:pPr>
            <w:r>
              <w:rPr>
                <w:w w:val="105"/>
                <w:sz w:val="14"/>
              </w:rPr>
              <w:t>Avoid spoilage by changing supply</w:t>
            </w:r>
            <w:r>
              <w:rPr>
                <w:spacing w:val="-30"/>
                <w:w w:val="105"/>
                <w:sz w:val="14"/>
              </w:rPr>
              <w:t xml:space="preserve"> </w:t>
            </w:r>
            <w:r>
              <w:rPr>
                <w:spacing w:val="-5"/>
                <w:w w:val="105"/>
                <w:sz w:val="14"/>
              </w:rPr>
              <w:t xml:space="preserve">chain </w:t>
            </w:r>
            <w:r>
              <w:rPr>
                <w:w w:val="105"/>
                <w:sz w:val="14"/>
              </w:rPr>
              <w:t>management</w:t>
            </w:r>
          </w:p>
        </w:tc>
      </w:tr>
      <w:tr w:rsidR="003E0E38">
        <w:trPr>
          <w:trHeight w:val="208"/>
        </w:trPr>
        <w:tc>
          <w:tcPr>
            <w:tcW w:w="10037" w:type="dxa"/>
            <w:gridSpan w:val="5"/>
          </w:tcPr>
          <w:p w:rsidR="003E0E38" w:rsidRDefault="00125FA9">
            <w:pPr>
              <w:pStyle w:val="TableParagraph"/>
              <w:spacing w:before="17" w:line="171" w:lineRule="exact"/>
              <w:ind w:left="76"/>
              <w:rPr>
                <w:b/>
                <w:sz w:val="16"/>
              </w:rPr>
            </w:pPr>
            <w:r>
              <w:rPr>
                <w:b/>
                <w:sz w:val="16"/>
              </w:rPr>
              <w:t>Consumer Practices</w:t>
            </w:r>
          </w:p>
        </w:tc>
      </w:tr>
      <w:tr w:rsidR="003E0E38">
        <w:trPr>
          <w:trHeight w:val="1413"/>
        </w:trPr>
        <w:tc>
          <w:tcPr>
            <w:tcW w:w="2408" w:type="dxa"/>
            <w:tcBorders>
              <w:right w:val="single" w:sz="2" w:space="0" w:color="000000"/>
            </w:tcBorders>
          </w:tcPr>
          <w:p w:rsidR="003E0E38" w:rsidRDefault="003E0E38">
            <w:pPr>
              <w:pStyle w:val="TableParagraph"/>
              <w:rPr>
                <w:rFonts w:ascii="Times New Roman"/>
                <w:sz w:val="14"/>
              </w:rPr>
            </w:pPr>
          </w:p>
        </w:tc>
        <w:tc>
          <w:tcPr>
            <w:tcW w:w="1932" w:type="dxa"/>
            <w:tcBorders>
              <w:left w:val="single" w:sz="2" w:space="0" w:color="000000"/>
              <w:right w:val="single" w:sz="2" w:space="0" w:color="000000"/>
            </w:tcBorders>
          </w:tcPr>
          <w:p w:rsidR="003E0E38" w:rsidRDefault="00125FA9">
            <w:pPr>
              <w:pStyle w:val="TableParagraph"/>
              <w:numPr>
                <w:ilvl w:val="0"/>
                <w:numId w:val="19"/>
              </w:numPr>
              <w:tabs>
                <w:tab w:val="left" w:pos="124"/>
              </w:tabs>
              <w:spacing w:before="17" w:line="304" w:lineRule="auto"/>
              <w:ind w:right="549" w:hanging="137"/>
              <w:rPr>
                <w:sz w:val="14"/>
              </w:rPr>
            </w:pPr>
            <w:r>
              <w:rPr>
                <w:w w:val="105"/>
                <w:sz w:val="14"/>
              </w:rPr>
              <w:t>Purchase long</w:t>
            </w:r>
            <w:r>
              <w:rPr>
                <w:spacing w:val="-25"/>
                <w:w w:val="105"/>
                <w:sz w:val="14"/>
              </w:rPr>
              <w:t xml:space="preserve"> </w:t>
            </w:r>
            <w:r>
              <w:rPr>
                <w:spacing w:val="-4"/>
                <w:w w:val="105"/>
                <w:sz w:val="14"/>
              </w:rPr>
              <w:t xml:space="preserve">lived </w:t>
            </w:r>
            <w:r>
              <w:rPr>
                <w:w w:val="105"/>
                <w:sz w:val="14"/>
              </w:rPr>
              <w:t>products</w:t>
            </w:r>
          </w:p>
        </w:tc>
        <w:tc>
          <w:tcPr>
            <w:tcW w:w="1850" w:type="dxa"/>
            <w:tcBorders>
              <w:left w:val="single" w:sz="2" w:space="0" w:color="000000"/>
              <w:right w:val="single" w:sz="2" w:space="0" w:color="000000"/>
            </w:tcBorders>
          </w:tcPr>
          <w:p w:rsidR="003E0E38" w:rsidRDefault="00125FA9">
            <w:pPr>
              <w:pStyle w:val="TableParagraph"/>
              <w:numPr>
                <w:ilvl w:val="0"/>
                <w:numId w:val="18"/>
              </w:numPr>
              <w:tabs>
                <w:tab w:val="left" w:pos="124"/>
              </w:tabs>
              <w:spacing w:before="17"/>
              <w:ind w:hanging="123"/>
              <w:rPr>
                <w:sz w:val="14"/>
              </w:rPr>
            </w:pPr>
            <w:r>
              <w:rPr>
                <w:w w:val="105"/>
                <w:sz w:val="14"/>
              </w:rPr>
              <w:t>Repair</w:t>
            </w:r>
          </w:p>
          <w:p w:rsidR="003E0E38" w:rsidRDefault="00125FA9">
            <w:pPr>
              <w:pStyle w:val="TableParagraph"/>
              <w:numPr>
                <w:ilvl w:val="0"/>
                <w:numId w:val="18"/>
              </w:numPr>
              <w:tabs>
                <w:tab w:val="left" w:pos="124"/>
              </w:tabs>
              <w:spacing w:before="43"/>
              <w:ind w:hanging="123"/>
              <w:rPr>
                <w:sz w:val="14"/>
              </w:rPr>
            </w:pPr>
            <w:r>
              <w:rPr>
                <w:w w:val="105"/>
                <w:sz w:val="14"/>
              </w:rPr>
              <w:t>Duplexing</w:t>
            </w:r>
          </w:p>
          <w:p w:rsidR="003E0E38" w:rsidRDefault="00125FA9">
            <w:pPr>
              <w:pStyle w:val="TableParagraph"/>
              <w:numPr>
                <w:ilvl w:val="0"/>
                <w:numId w:val="18"/>
              </w:numPr>
              <w:tabs>
                <w:tab w:val="left" w:pos="124"/>
              </w:tabs>
              <w:spacing w:before="29"/>
              <w:ind w:hanging="123"/>
              <w:rPr>
                <w:sz w:val="14"/>
              </w:rPr>
            </w:pPr>
            <w:r>
              <w:rPr>
                <w:w w:val="105"/>
                <w:sz w:val="14"/>
              </w:rPr>
              <w:t>Sharing</w:t>
            </w:r>
          </w:p>
          <w:p w:rsidR="003E0E38" w:rsidRDefault="00125FA9">
            <w:pPr>
              <w:pStyle w:val="TableParagraph"/>
              <w:numPr>
                <w:ilvl w:val="0"/>
                <w:numId w:val="18"/>
              </w:numPr>
              <w:tabs>
                <w:tab w:val="left" w:pos="124"/>
              </w:tabs>
              <w:spacing w:before="57" w:line="304" w:lineRule="auto"/>
              <w:ind w:right="566" w:hanging="123"/>
              <w:rPr>
                <w:sz w:val="14"/>
              </w:rPr>
            </w:pPr>
            <w:r>
              <w:rPr>
                <w:w w:val="105"/>
                <w:sz w:val="14"/>
              </w:rPr>
              <w:t>Reduce</w:t>
            </w:r>
            <w:r>
              <w:rPr>
                <w:spacing w:val="-18"/>
                <w:w w:val="105"/>
                <w:sz w:val="14"/>
              </w:rPr>
              <w:t xml:space="preserve"> </w:t>
            </w:r>
            <w:r>
              <w:rPr>
                <w:spacing w:val="-3"/>
                <w:w w:val="105"/>
                <w:sz w:val="14"/>
              </w:rPr>
              <w:t xml:space="preserve">unwanted </w:t>
            </w:r>
            <w:r>
              <w:rPr>
                <w:w w:val="105"/>
                <w:sz w:val="14"/>
              </w:rPr>
              <w:t>mail</w:t>
            </w:r>
          </w:p>
          <w:p w:rsidR="003E0E38" w:rsidRDefault="00125FA9">
            <w:pPr>
              <w:pStyle w:val="TableParagraph"/>
              <w:numPr>
                <w:ilvl w:val="0"/>
                <w:numId w:val="18"/>
              </w:numPr>
              <w:tabs>
                <w:tab w:val="left" w:pos="124"/>
              </w:tabs>
              <w:spacing w:line="160" w:lineRule="exact"/>
              <w:ind w:left="123" w:hanging="91"/>
              <w:rPr>
                <w:sz w:val="14"/>
              </w:rPr>
            </w:pPr>
            <w:r>
              <w:rPr>
                <w:w w:val="105"/>
                <w:sz w:val="14"/>
              </w:rPr>
              <w:t>Purchasing</w:t>
            </w:r>
          </w:p>
          <w:p w:rsidR="003E0E38" w:rsidRDefault="00125FA9">
            <w:pPr>
              <w:pStyle w:val="TableParagraph"/>
              <w:spacing w:before="43" w:line="152" w:lineRule="exact"/>
              <w:ind w:left="155"/>
              <w:rPr>
                <w:sz w:val="14"/>
              </w:rPr>
            </w:pPr>
            <w:r>
              <w:rPr>
                <w:w w:val="105"/>
                <w:sz w:val="14"/>
              </w:rPr>
              <w:t>concentrated products</w:t>
            </w:r>
          </w:p>
        </w:tc>
        <w:tc>
          <w:tcPr>
            <w:tcW w:w="1972" w:type="dxa"/>
            <w:tcBorders>
              <w:left w:val="single" w:sz="2" w:space="0" w:color="000000"/>
              <w:right w:val="single" w:sz="2" w:space="0" w:color="000000"/>
            </w:tcBorders>
          </w:tcPr>
          <w:p w:rsidR="003E0E38" w:rsidRDefault="00125FA9">
            <w:pPr>
              <w:pStyle w:val="TableParagraph"/>
              <w:numPr>
                <w:ilvl w:val="0"/>
                <w:numId w:val="17"/>
              </w:numPr>
              <w:tabs>
                <w:tab w:val="left" w:pos="125"/>
              </w:tabs>
              <w:spacing w:before="17" w:line="304" w:lineRule="auto"/>
              <w:ind w:right="806" w:hanging="122"/>
              <w:rPr>
                <w:sz w:val="14"/>
              </w:rPr>
            </w:pPr>
            <w:r>
              <w:rPr>
                <w:w w:val="105"/>
                <w:sz w:val="14"/>
              </w:rPr>
              <w:t>Purchasing products in</w:t>
            </w:r>
            <w:r>
              <w:rPr>
                <w:spacing w:val="-19"/>
                <w:w w:val="105"/>
                <w:sz w:val="14"/>
              </w:rPr>
              <w:t xml:space="preserve"> </w:t>
            </w:r>
            <w:r>
              <w:rPr>
                <w:spacing w:val="-6"/>
                <w:w w:val="105"/>
                <w:sz w:val="14"/>
              </w:rPr>
              <w:t>bulk</w:t>
            </w:r>
          </w:p>
          <w:p w:rsidR="003E0E38" w:rsidRDefault="00125FA9">
            <w:pPr>
              <w:pStyle w:val="TableParagraph"/>
              <w:numPr>
                <w:ilvl w:val="0"/>
                <w:numId w:val="17"/>
              </w:numPr>
              <w:tabs>
                <w:tab w:val="left" w:pos="125"/>
              </w:tabs>
              <w:spacing w:line="146" w:lineRule="exact"/>
              <w:ind w:left="124" w:hanging="91"/>
              <w:rPr>
                <w:sz w:val="14"/>
              </w:rPr>
            </w:pPr>
            <w:r>
              <w:rPr>
                <w:w w:val="105"/>
                <w:sz w:val="14"/>
              </w:rPr>
              <w:t>Reusable</w:t>
            </w:r>
            <w:r>
              <w:rPr>
                <w:spacing w:val="-3"/>
                <w:w w:val="105"/>
                <w:sz w:val="14"/>
              </w:rPr>
              <w:t xml:space="preserve"> </w:t>
            </w:r>
            <w:r>
              <w:rPr>
                <w:w w:val="105"/>
                <w:sz w:val="14"/>
              </w:rPr>
              <w:t>bags</w:t>
            </w:r>
          </w:p>
        </w:tc>
        <w:tc>
          <w:tcPr>
            <w:tcW w:w="1875" w:type="dxa"/>
            <w:tcBorders>
              <w:left w:val="single" w:sz="2" w:space="0" w:color="000000"/>
            </w:tcBorders>
          </w:tcPr>
          <w:p w:rsidR="003E0E38" w:rsidRDefault="00125FA9">
            <w:pPr>
              <w:pStyle w:val="TableParagraph"/>
              <w:numPr>
                <w:ilvl w:val="0"/>
                <w:numId w:val="16"/>
              </w:numPr>
              <w:tabs>
                <w:tab w:val="left" w:pos="157"/>
              </w:tabs>
              <w:spacing w:before="7"/>
              <w:rPr>
                <w:sz w:val="14"/>
              </w:rPr>
            </w:pPr>
            <w:r>
              <w:rPr>
                <w:w w:val="105"/>
                <w:sz w:val="14"/>
              </w:rPr>
              <w:t>Food</w:t>
            </w:r>
            <w:r>
              <w:rPr>
                <w:spacing w:val="-3"/>
                <w:w w:val="105"/>
                <w:sz w:val="14"/>
              </w:rPr>
              <w:t xml:space="preserve"> </w:t>
            </w:r>
            <w:r>
              <w:rPr>
                <w:w w:val="105"/>
                <w:sz w:val="14"/>
              </w:rPr>
              <w:t>donation</w:t>
            </w:r>
          </w:p>
          <w:p w:rsidR="003E0E38" w:rsidRDefault="003E0E38">
            <w:pPr>
              <w:pStyle w:val="TableParagraph"/>
              <w:spacing w:before="3"/>
              <w:rPr>
                <w:b/>
                <w:sz w:val="20"/>
              </w:rPr>
            </w:pPr>
          </w:p>
          <w:p w:rsidR="003E0E38" w:rsidRDefault="00125FA9">
            <w:pPr>
              <w:pStyle w:val="TableParagraph"/>
              <w:numPr>
                <w:ilvl w:val="0"/>
                <w:numId w:val="16"/>
              </w:numPr>
              <w:tabs>
                <w:tab w:val="left" w:pos="157"/>
              </w:tabs>
              <w:spacing w:line="268" w:lineRule="auto"/>
              <w:ind w:right="177"/>
              <w:rPr>
                <w:sz w:val="14"/>
              </w:rPr>
            </w:pPr>
            <w:r>
              <w:rPr>
                <w:w w:val="105"/>
                <w:sz w:val="14"/>
              </w:rPr>
              <w:t>Avoid spoilage by monitoring and tracking food</w:t>
            </w:r>
            <w:r>
              <w:rPr>
                <w:spacing w:val="-12"/>
                <w:w w:val="105"/>
                <w:sz w:val="14"/>
              </w:rPr>
              <w:t xml:space="preserve"> </w:t>
            </w:r>
            <w:r>
              <w:rPr>
                <w:w w:val="105"/>
                <w:sz w:val="14"/>
              </w:rPr>
              <w:t>purchases</w:t>
            </w:r>
            <w:r>
              <w:rPr>
                <w:spacing w:val="-11"/>
                <w:w w:val="105"/>
                <w:sz w:val="14"/>
              </w:rPr>
              <w:t xml:space="preserve"> </w:t>
            </w:r>
            <w:r>
              <w:rPr>
                <w:w w:val="105"/>
                <w:sz w:val="14"/>
              </w:rPr>
              <w:t>and</w:t>
            </w:r>
            <w:r>
              <w:rPr>
                <w:spacing w:val="-11"/>
                <w:w w:val="105"/>
                <w:sz w:val="14"/>
              </w:rPr>
              <w:t xml:space="preserve"> </w:t>
            </w:r>
            <w:r>
              <w:rPr>
                <w:spacing w:val="-6"/>
                <w:w w:val="105"/>
                <w:sz w:val="14"/>
              </w:rPr>
              <w:t>use</w:t>
            </w:r>
          </w:p>
        </w:tc>
      </w:tr>
      <w:tr w:rsidR="003E0E38">
        <w:trPr>
          <w:trHeight w:val="208"/>
        </w:trPr>
        <w:tc>
          <w:tcPr>
            <w:tcW w:w="10037" w:type="dxa"/>
            <w:gridSpan w:val="5"/>
          </w:tcPr>
          <w:p w:rsidR="003E0E38" w:rsidRDefault="00125FA9">
            <w:pPr>
              <w:pStyle w:val="TableParagraph"/>
              <w:spacing w:before="17" w:line="171" w:lineRule="exact"/>
              <w:ind w:left="76"/>
              <w:rPr>
                <w:b/>
                <w:sz w:val="16"/>
              </w:rPr>
            </w:pPr>
            <w:r>
              <w:rPr>
                <w:b/>
                <w:sz w:val="16"/>
              </w:rPr>
              <w:t>Reuse</w:t>
            </w:r>
          </w:p>
        </w:tc>
      </w:tr>
      <w:tr w:rsidR="003E0E38">
        <w:trPr>
          <w:trHeight w:val="603"/>
        </w:trPr>
        <w:tc>
          <w:tcPr>
            <w:tcW w:w="2408" w:type="dxa"/>
            <w:tcBorders>
              <w:bottom w:val="single" w:sz="2" w:space="0" w:color="000000"/>
              <w:right w:val="single" w:sz="2" w:space="0" w:color="000000"/>
            </w:tcBorders>
          </w:tcPr>
          <w:p w:rsidR="003E0E38" w:rsidRDefault="003E0E38">
            <w:pPr>
              <w:pStyle w:val="TableParagraph"/>
              <w:spacing w:before="2"/>
              <w:rPr>
                <w:b/>
                <w:sz w:val="19"/>
              </w:rPr>
            </w:pPr>
          </w:p>
          <w:p w:rsidR="003E0E38" w:rsidRDefault="00125FA9">
            <w:pPr>
              <w:pStyle w:val="TableParagraph"/>
              <w:ind w:left="273"/>
              <w:rPr>
                <w:sz w:val="14"/>
              </w:rPr>
            </w:pPr>
            <w:r>
              <w:rPr>
                <w:w w:val="105"/>
                <w:sz w:val="14"/>
              </w:rPr>
              <w:t>By design</w:t>
            </w:r>
          </w:p>
        </w:tc>
        <w:tc>
          <w:tcPr>
            <w:tcW w:w="1932" w:type="dxa"/>
            <w:tcBorders>
              <w:left w:val="single" w:sz="2" w:space="0" w:color="000000"/>
              <w:bottom w:val="single" w:sz="2" w:space="0" w:color="000000"/>
              <w:right w:val="single" w:sz="2" w:space="0" w:color="000000"/>
            </w:tcBorders>
          </w:tcPr>
          <w:p w:rsidR="003E0E38" w:rsidRDefault="00125FA9">
            <w:pPr>
              <w:pStyle w:val="TableParagraph"/>
              <w:numPr>
                <w:ilvl w:val="0"/>
                <w:numId w:val="15"/>
              </w:numPr>
              <w:tabs>
                <w:tab w:val="left" w:pos="124"/>
              </w:tabs>
              <w:spacing w:before="17"/>
              <w:ind w:hanging="91"/>
              <w:rPr>
                <w:sz w:val="14"/>
              </w:rPr>
            </w:pPr>
            <w:r>
              <w:rPr>
                <w:w w:val="105"/>
                <w:sz w:val="14"/>
              </w:rPr>
              <w:t>Modular</w:t>
            </w:r>
            <w:r>
              <w:rPr>
                <w:spacing w:val="-2"/>
                <w:w w:val="105"/>
                <w:sz w:val="14"/>
              </w:rPr>
              <w:t xml:space="preserve"> </w:t>
            </w:r>
            <w:r>
              <w:rPr>
                <w:w w:val="105"/>
                <w:sz w:val="14"/>
              </w:rPr>
              <w:t>design</w:t>
            </w:r>
          </w:p>
        </w:tc>
        <w:tc>
          <w:tcPr>
            <w:tcW w:w="1850" w:type="dxa"/>
            <w:tcBorders>
              <w:left w:val="single" w:sz="2" w:space="0" w:color="000000"/>
              <w:bottom w:val="single" w:sz="2" w:space="0" w:color="000000"/>
              <w:right w:val="single" w:sz="2" w:space="0" w:color="000000"/>
            </w:tcBorders>
          </w:tcPr>
          <w:p w:rsidR="003E0E38" w:rsidRDefault="00125FA9">
            <w:pPr>
              <w:pStyle w:val="TableParagraph"/>
              <w:numPr>
                <w:ilvl w:val="0"/>
                <w:numId w:val="14"/>
              </w:numPr>
              <w:tabs>
                <w:tab w:val="left" w:pos="124"/>
              </w:tabs>
              <w:spacing w:before="17"/>
              <w:ind w:hanging="91"/>
              <w:rPr>
                <w:sz w:val="14"/>
              </w:rPr>
            </w:pPr>
            <w:r>
              <w:rPr>
                <w:w w:val="105"/>
                <w:sz w:val="14"/>
              </w:rPr>
              <w:t>Envelopes</w:t>
            </w:r>
          </w:p>
        </w:tc>
        <w:tc>
          <w:tcPr>
            <w:tcW w:w="1972" w:type="dxa"/>
            <w:tcBorders>
              <w:left w:val="single" w:sz="2" w:space="0" w:color="000000"/>
              <w:bottom w:val="single" w:sz="2" w:space="0" w:color="000000"/>
              <w:right w:val="single" w:sz="2" w:space="0" w:color="000000"/>
            </w:tcBorders>
          </w:tcPr>
          <w:p w:rsidR="003E0E38" w:rsidRDefault="00125FA9">
            <w:pPr>
              <w:pStyle w:val="TableParagraph"/>
              <w:numPr>
                <w:ilvl w:val="0"/>
                <w:numId w:val="13"/>
              </w:numPr>
              <w:tabs>
                <w:tab w:val="left" w:pos="125"/>
              </w:tabs>
              <w:spacing w:before="17"/>
              <w:ind w:hanging="122"/>
              <w:rPr>
                <w:sz w:val="14"/>
              </w:rPr>
            </w:pPr>
            <w:r>
              <w:rPr>
                <w:w w:val="105"/>
                <w:sz w:val="14"/>
              </w:rPr>
              <w:t>Reusable</w:t>
            </w:r>
            <w:r>
              <w:rPr>
                <w:spacing w:val="-3"/>
                <w:w w:val="105"/>
                <w:sz w:val="14"/>
              </w:rPr>
              <w:t xml:space="preserve"> </w:t>
            </w:r>
            <w:r>
              <w:rPr>
                <w:w w:val="105"/>
                <w:sz w:val="14"/>
              </w:rPr>
              <w:t>pallets</w:t>
            </w:r>
          </w:p>
          <w:p w:rsidR="003E0E38" w:rsidRDefault="00125FA9">
            <w:pPr>
              <w:pStyle w:val="TableParagraph"/>
              <w:numPr>
                <w:ilvl w:val="0"/>
                <w:numId w:val="13"/>
              </w:numPr>
              <w:tabs>
                <w:tab w:val="left" w:pos="125"/>
              </w:tabs>
              <w:spacing w:before="4" w:line="200" w:lineRule="atLeast"/>
              <w:ind w:right="441" w:hanging="122"/>
              <w:rPr>
                <w:sz w:val="14"/>
              </w:rPr>
            </w:pPr>
            <w:r>
              <w:rPr>
                <w:w w:val="105"/>
                <w:sz w:val="14"/>
              </w:rPr>
              <w:t>Returnable</w:t>
            </w:r>
            <w:r>
              <w:rPr>
                <w:spacing w:val="-20"/>
                <w:w w:val="105"/>
                <w:sz w:val="14"/>
              </w:rPr>
              <w:t xml:space="preserve"> </w:t>
            </w:r>
            <w:r>
              <w:rPr>
                <w:spacing w:val="-3"/>
                <w:w w:val="105"/>
                <w:sz w:val="14"/>
              </w:rPr>
              <w:t xml:space="preserve">secondary </w:t>
            </w:r>
            <w:r>
              <w:rPr>
                <w:w w:val="105"/>
                <w:sz w:val="14"/>
              </w:rPr>
              <w:t>packaging</w:t>
            </w:r>
          </w:p>
        </w:tc>
        <w:tc>
          <w:tcPr>
            <w:tcW w:w="1875" w:type="dxa"/>
            <w:tcBorders>
              <w:left w:val="single" w:sz="2" w:space="0" w:color="000000"/>
              <w:bottom w:val="single" w:sz="2" w:space="0" w:color="000000"/>
            </w:tcBorders>
          </w:tcPr>
          <w:p w:rsidR="003E0E38" w:rsidRDefault="003E0E38">
            <w:pPr>
              <w:pStyle w:val="TableParagraph"/>
              <w:rPr>
                <w:rFonts w:ascii="Times New Roman"/>
                <w:sz w:val="14"/>
              </w:rPr>
            </w:pPr>
          </w:p>
        </w:tc>
      </w:tr>
      <w:tr w:rsidR="003E0E38">
        <w:trPr>
          <w:trHeight w:val="1008"/>
        </w:trPr>
        <w:tc>
          <w:tcPr>
            <w:tcW w:w="2408" w:type="dxa"/>
            <w:tcBorders>
              <w:top w:val="single" w:sz="2" w:space="0" w:color="000000"/>
              <w:right w:val="single" w:sz="2" w:space="0" w:color="000000"/>
            </w:tcBorders>
          </w:tcPr>
          <w:p w:rsidR="003E0E38" w:rsidRDefault="003E0E38">
            <w:pPr>
              <w:pStyle w:val="TableParagraph"/>
              <w:rPr>
                <w:b/>
                <w:sz w:val="14"/>
              </w:rPr>
            </w:pPr>
          </w:p>
          <w:p w:rsidR="003E0E38" w:rsidRDefault="003E0E38">
            <w:pPr>
              <w:pStyle w:val="TableParagraph"/>
              <w:rPr>
                <w:b/>
                <w:sz w:val="14"/>
              </w:rPr>
            </w:pPr>
          </w:p>
          <w:p w:rsidR="003E0E38" w:rsidRDefault="00125FA9">
            <w:pPr>
              <w:pStyle w:val="TableParagraph"/>
              <w:spacing w:before="107"/>
              <w:ind w:left="273"/>
              <w:rPr>
                <w:sz w:val="14"/>
              </w:rPr>
            </w:pPr>
            <w:r>
              <w:rPr>
                <w:w w:val="105"/>
                <w:sz w:val="14"/>
              </w:rPr>
              <w:t>Secondary</w:t>
            </w:r>
          </w:p>
        </w:tc>
        <w:tc>
          <w:tcPr>
            <w:tcW w:w="1932" w:type="dxa"/>
            <w:tcBorders>
              <w:top w:val="single" w:sz="2" w:space="0" w:color="000000"/>
              <w:left w:val="single" w:sz="2" w:space="0" w:color="000000"/>
              <w:right w:val="single" w:sz="2" w:space="0" w:color="000000"/>
            </w:tcBorders>
          </w:tcPr>
          <w:p w:rsidR="003E0E38" w:rsidRDefault="00125FA9">
            <w:pPr>
              <w:pStyle w:val="TableParagraph"/>
              <w:numPr>
                <w:ilvl w:val="0"/>
                <w:numId w:val="12"/>
              </w:numPr>
              <w:tabs>
                <w:tab w:val="left" w:pos="125"/>
              </w:tabs>
              <w:spacing w:before="21" w:line="304" w:lineRule="auto"/>
              <w:ind w:right="682" w:hanging="137"/>
              <w:rPr>
                <w:sz w:val="14"/>
              </w:rPr>
            </w:pPr>
            <w:r>
              <w:rPr>
                <w:w w:val="105"/>
                <w:sz w:val="14"/>
              </w:rPr>
              <w:t>Borrow or rent</w:t>
            </w:r>
            <w:r>
              <w:rPr>
                <w:spacing w:val="-21"/>
                <w:w w:val="105"/>
                <w:sz w:val="14"/>
              </w:rPr>
              <w:t xml:space="preserve"> </w:t>
            </w:r>
            <w:r>
              <w:rPr>
                <w:spacing w:val="-7"/>
                <w:w w:val="105"/>
                <w:sz w:val="14"/>
              </w:rPr>
              <w:t xml:space="preserve">for </w:t>
            </w:r>
            <w:r>
              <w:rPr>
                <w:w w:val="105"/>
                <w:sz w:val="14"/>
              </w:rPr>
              <w:t>temporary</w:t>
            </w:r>
            <w:r>
              <w:rPr>
                <w:spacing w:val="-8"/>
                <w:w w:val="105"/>
                <w:sz w:val="14"/>
              </w:rPr>
              <w:t xml:space="preserve"> </w:t>
            </w:r>
            <w:r>
              <w:rPr>
                <w:w w:val="105"/>
                <w:sz w:val="14"/>
              </w:rPr>
              <w:t>use</w:t>
            </w:r>
          </w:p>
          <w:p w:rsidR="003E0E38" w:rsidRDefault="00125FA9">
            <w:pPr>
              <w:pStyle w:val="TableParagraph"/>
              <w:numPr>
                <w:ilvl w:val="0"/>
                <w:numId w:val="12"/>
              </w:numPr>
              <w:tabs>
                <w:tab w:val="left" w:pos="125"/>
              </w:tabs>
              <w:spacing w:line="160" w:lineRule="exact"/>
              <w:ind w:left="124"/>
              <w:rPr>
                <w:sz w:val="14"/>
              </w:rPr>
            </w:pPr>
            <w:r>
              <w:rPr>
                <w:w w:val="105"/>
                <w:sz w:val="14"/>
              </w:rPr>
              <w:t>Give to</w:t>
            </w:r>
            <w:r>
              <w:rPr>
                <w:spacing w:val="-4"/>
                <w:w w:val="105"/>
                <w:sz w:val="14"/>
              </w:rPr>
              <w:t xml:space="preserve"> </w:t>
            </w:r>
            <w:r>
              <w:rPr>
                <w:w w:val="105"/>
                <w:sz w:val="14"/>
              </w:rPr>
              <w:t>charity</w:t>
            </w:r>
          </w:p>
          <w:p w:rsidR="003E0E38" w:rsidRDefault="00125FA9">
            <w:pPr>
              <w:pStyle w:val="TableParagraph"/>
              <w:numPr>
                <w:ilvl w:val="0"/>
                <w:numId w:val="12"/>
              </w:numPr>
              <w:tabs>
                <w:tab w:val="left" w:pos="125"/>
              </w:tabs>
              <w:spacing w:before="4" w:line="200" w:lineRule="atLeast"/>
              <w:ind w:right="936" w:hanging="137"/>
              <w:rPr>
                <w:sz w:val="14"/>
              </w:rPr>
            </w:pPr>
            <w:r>
              <w:rPr>
                <w:w w:val="105"/>
                <w:sz w:val="14"/>
              </w:rPr>
              <w:t>Buy or sell at garage</w:t>
            </w:r>
            <w:r>
              <w:rPr>
                <w:spacing w:val="-9"/>
                <w:w w:val="105"/>
                <w:sz w:val="14"/>
              </w:rPr>
              <w:t xml:space="preserve"> </w:t>
            </w:r>
            <w:r>
              <w:rPr>
                <w:spacing w:val="-6"/>
                <w:w w:val="105"/>
                <w:sz w:val="14"/>
              </w:rPr>
              <w:t>sales</w:t>
            </w:r>
          </w:p>
        </w:tc>
        <w:tc>
          <w:tcPr>
            <w:tcW w:w="1850" w:type="dxa"/>
            <w:tcBorders>
              <w:top w:val="single" w:sz="2" w:space="0" w:color="000000"/>
              <w:left w:val="single" w:sz="2" w:space="0" w:color="000000"/>
              <w:right w:val="single" w:sz="2" w:space="0" w:color="000000"/>
            </w:tcBorders>
          </w:tcPr>
          <w:p w:rsidR="003E0E38" w:rsidRDefault="00125FA9">
            <w:pPr>
              <w:pStyle w:val="TableParagraph"/>
              <w:numPr>
                <w:ilvl w:val="0"/>
                <w:numId w:val="11"/>
              </w:numPr>
              <w:tabs>
                <w:tab w:val="left" w:pos="125"/>
              </w:tabs>
              <w:spacing w:before="21"/>
              <w:ind w:hanging="123"/>
              <w:rPr>
                <w:sz w:val="14"/>
              </w:rPr>
            </w:pPr>
            <w:r>
              <w:rPr>
                <w:w w:val="105"/>
                <w:sz w:val="14"/>
              </w:rPr>
              <w:t>Clothing</w:t>
            </w:r>
          </w:p>
          <w:p w:rsidR="003E0E38" w:rsidRDefault="00125FA9">
            <w:pPr>
              <w:pStyle w:val="TableParagraph"/>
              <w:numPr>
                <w:ilvl w:val="0"/>
                <w:numId w:val="11"/>
              </w:numPr>
              <w:tabs>
                <w:tab w:val="left" w:pos="125"/>
              </w:tabs>
              <w:spacing w:before="43" w:line="304" w:lineRule="auto"/>
              <w:ind w:right="874" w:hanging="123"/>
              <w:rPr>
                <w:sz w:val="14"/>
              </w:rPr>
            </w:pPr>
            <w:r>
              <w:rPr>
                <w:w w:val="105"/>
                <w:sz w:val="14"/>
              </w:rPr>
              <w:t>Waste paper scratch</w:t>
            </w:r>
            <w:r>
              <w:rPr>
                <w:spacing w:val="-9"/>
                <w:w w:val="105"/>
                <w:sz w:val="14"/>
              </w:rPr>
              <w:t xml:space="preserve"> </w:t>
            </w:r>
            <w:r>
              <w:rPr>
                <w:spacing w:val="-7"/>
                <w:w w:val="105"/>
                <w:sz w:val="14"/>
              </w:rPr>
              <w:t>pads</w:t>
            </w:r>
          </w:p>
        </w:tc>
        <w:tc>
          <w:tcPr>
            <w:tcW w:w="1972" w:type="dxa"/>
            <w:tcBorders>
              <w:top w:val="single" w:sz="2" w:space="0" w:color="000000"/>
              <w:left w:val="single" w:sz="2" w:space="0" w:color="000000"/>
              <w:right w:val="single" w:sz="2" w:space="0" w:color="000000"/>
            </w:tcBorders>
          </w:tcPr>
          <w:p w:rsidR="003E0E38" w:rsidRDefault="00125FA9">
            <w:pPr>
              <w:pStyle w:val="TableParagraph"/>
              <w:numPr>
                <w:ilvl w:val="0"/>
                <w:numId w:val="10"/>
              </w:numPr>
              <w:tabs>
                <w:tab w:val="left" w:pos="125"/>
              </w:tabs>
              <w:spacing w:before="21"/>
              <w:ind w:hanging="91"/>
              <w:rPr>
                <w:sz w:val="14"/>
              </w:rPr>
            </w:pPr>
            <w:r>
              <w:rPr>
                <w:w w:val="105"/>
                <w:sz w:val="14"/>
              </w:rPr>
              <w:t>Loosefill</w:t>
            </w:r>
          </w:p>
          <w:p w:rsidR="003E0E38" w:rsidRDefault="00125FA9">
            <w:pPr>
              <w:pStyle w:val="TableParagraph"/>
              <w:numPr>
                <w:ilvl w:val="0"/>
                <w:numId w:val="10"/>
              </w:numPr>
              <w:tabs>
                <w:tab w:val="left" w:pos="125"/>
              </w:tabs>
              <w:spacing w:before="43"/>
              <w:ind w:hanging="91"/>
              <w:rPr>
                <w:sz w:val="14"/>
              </w:rPr>
            </w:pPr>
            <w:r>
              <w:rPr>
                <w:w w:val="105"/>
                <w:sz w:val="14"/>
              </w:rPr>
              <w:t>Grocery</w:t>
            </w:r>
            <w:r>
              <w:rPr>
                <w:spacing w:val="-4"/>
                <w:w w:val="105"/>
                <w:sz w:val="14"/>
              </w:rPr>
              <w:t xml:space="preserve"> </w:t>
            </w:r>
            <w:r>
              <w:rPr>
                <w:w w:val="105"/>
                <w:sz w:val="14"/>
              </w:rPr>
              <w:t>sacks</w:t>
            </w:r>
          </w:p>
          <w:p w:rsidR="003E0E38" w:rsidRDefault="00125FA9">
            <w:pPr>
              <w:pStyle w:val="TableParagraph"/>
              <w:numPr>
                <w:ilvl w:val="0"/>
                <w:numId w:val="10"/>
              </w:numPr>
              <w:tabs>
                <w:tab w:val="left" w:pos="125"/>
              </w:tabs>
              <w:spacing w:before="43"/>
              <w:ind w:hanging="91"/>
              <w:rPr>
                <w:sz w:val="14"/>
              </w:rPr>
            </w:pPr>
            <w:r>
              <w:rPr>
                <w:w w:val="105"/>
                <w:sz w:val="14"/>
              </w:rPr>
              <w:t>Dairy</w:t>
            </w:r>
            <w:r>
              <w:rPr>
                <w:spacing w:val="-5"/>
                <w:w w:val="105"/>
                <w:sz w:val="14"/>
              </w:rPr>
              <w:t xml:space="preserve"> </w:t>
            </w:r>
            <w:r>
              <w:rPr>
                <w:w w:val="105"/>
                <w:sz w:val="14"/>
              </w:rPr>
              <w:t>containers</w:t>
            </w:r>
          </w:p>
          <w:p w:rsidR="003E0E38" w:rsidRDefault="00125FA9">
            <w:pPr>
              <w:pStyle w:val="TableParagraph"/>
              <w:numPr>
                <w:ilvl w:val="0"/>
                <w:numId w:val="10"/>
              </w:numPr>
              <w:tabs>
                <w:tab w:val="left" w:pos="125"/>
              </w:tabs>
              <w:spacing w:before="43"/>
              <w:ind w:hanging="91"/>
              <w:rPr>
                <w:sz w:val="14"/>
              </w:rPr>
            </w:pPr>
            <w:r>
              <w:rPr>
                <w:w w:val="105"/>
                <w:sz w:val="14"/>
              </w:rPr>
              <w:t>Glass and plastic</w:t>
            </w:r>
            <w:r>
              <w:rPr>
                <w:spacing w:val="-10"/>
                <w:w w:val="105"/>
                <w:sz w:val="14"/>
              </w:rPr>
              <w:t xml:space="preserve"> </w:t>
            </w:r>
            <w:r>
              <w:rPr>
                <w:w w:val="105"/>
                <w:sz w:val="14"/>
              </w:rPr>
              <w:t>jars</w:t>
            </w:r>
          </w:p>
        </w:tc>
        <w:tc>
          <w:tcPr>
            <w:tcW w:w="1875" w:type="dxa"/>
            <w:tcBorders>
              <w:top w:val="single" w:sz="2" w:space="0" w:color="000000"/>
              <w:left w:val="single" w:sz="2" w:space="0" w:color="000000"/>
            </w:tcBorders>
          </w:tcPr>
          <w:p w:rsidR="003E0E38" w:rsidRDefault="003E0E38">
            <w:pPr>
              <w:pStyle w:val="TableParagraph"/>
              <w:rPr>
                <w:rFonts w:ascii="Times New Roman"/>
                <w:sz w:val="14"/>
              </w:rPr>
            </w:pPr>
          </w:p>
        </w:tc>
      </w:tr>
      <w:tr w:rsidR="003E0E38">
        <w:trPr>
          <w:trHeight w:val="208"/>
        </w:trPr>
        <w:tc>
          <w:tcPr>
            <w:tcW w:w="10037" w:type="dxa"/>
            <w:gridSpan w:val="5"/>
          </w:tcPr>
          <w:p w:rsidR="003E0E38" w:rsidRDefault="00125FA9">
            <w:pPr>
              <w:pStyle w:val="TableParagraph"/>
              <w:spacing w:before="17" w:line="171" w:lineRule="exact"/>
              <w:ind w:left="76"/>
              <w:rPr>
                <w:b/>
                <w:sz w:val="16"/>
              </w:rPr>
            </w:pPr>
            <w:r>
              <w:rPr>
                <w:b/>
                <w:sz w:val="16"/>
              </w:rPr>
              <w:t>Reduce/Eliminate Toxins</w:t>
            </w:r>
          </w:p>
        </w:tc>
      </w:tr>
      <w:tr w:rsidR="003E0E38">
        <w:trPr>
          <w:trHeight w:val="597"/>
        </w:trPr>
        <w:tc>
          <w:tcPr>
            <w:tcW w:w="2408" w:type="dxa"/>
            <w:tcBorders>
              <w:right w:val="single" w:sz="2" w:space="0" w:color="000000"/>
            </w:tcBorders>
          </w:tcPr>
          <w:p w:rsidR="003E0E38" w:rsidRDefault="003E0E38">
            <w:pPr>
              <w:pStyle w:val="TableParagraph"/>
              <w:rPr>
                <w:rFonts w:ascii="Times New Roman"/>
                <w:sz w:val="14"/>
              </w:rPr>
            </w:pPr>
          </w:p>
        </w:tc>
        <w:tc>
          <w:tcPr>
            <w:tcW w:w="1932" w:type="dxa"/>
            <w:tcBorders>
              <w:left w:val="single" w:sz="2" w:space="0" w:color="000000"/>
              <w:right w:val="single" w:sz="2" w:space="0" w:color="000000"/>
            </w:tcBorders>
          </w:tcPr>
          <w:p w:rsidR="003E0E38" w:rsidRDefault="00125FA9">
            <w:pPr>
              <w:pStyle w:val="TableParagraph"/>
              <w:numPr>
                <w:ilvl w:val="0"/>
                <w:numId w:val="9"/>
              </w:numPr>
              <w:tabs>
                <w:tab w:val="left" w:pos="124"/>
              </w:tabs>
              <w:spacing w:before="17"/>
              <w:ind w:hanging="91"/>
              <w:rPr>
                <w:sz w:val="14"/>
              </w:rPr>
            </w:pPr>
            <w:r>
              <w:rPr>
                <w:w w:val="105"/>
                <w:sz w:val="14"/>
              </w:rPr>
              <w:t>Eliminate</w:t>
            </w:r>
            <w:r>
              <w:rPr>
                <w:spacing w:val="-3"/>
                <w:w w:val="105"/>
                <w:sz w:val="14"/>
              </w:rPr>
              <w:t xml:space="preserve"> </w:t>
            </w:r>
            <w:r>
              <w:rPr>
                <w:w w:val="105"/>
                <w:sz w:val="14"/>
              </w:rPr>
              <w:t>PCBs</w:t>
            </w:r>
          </w:p>
        </w:tc>
        <w:tc>
          <w:tcPr>
            <w:tcW w:w="1850" w:type="dxa"/>
            <w:tcBorders>
              <w:left w:val="single" w:sz="2" w:space="0" w:color="000000"/>
              <w:right w:val="single" w:sz="2" w:space="0" w:color="000000"/>
            </w:tcBorders>
          </w:tcPr>
          <w:p w:rsidR="003E0E38" w:rsidRDefault="00125FA9">
            <w:pPr>
              <w:pStyle w:val="TableParagraph"/>
              <w:numPr>
                <w:ilvl w:val="0"/>
                <w:numId w:val="8"/>
              </w:numPr>
              <w:tabs>
                <w:tab w:val="left" w:pos="124"/>
              </w:tabs>
              <w:spacing w:before="17"/>
              <w:ind w:hanging="91"/>
              <w:rPr>
                <w:sz w:val="14"/>
              </w:rPr>
            </w:pPr>
            <w:r>
              <w:rPr>
                <w:w w:val="105"/>
                <w:sz w:val="14"/>
              </w:rPr>
              <w:t>Soy ink,</w:t>
            </w:r>
            <w:r>
              <w:rPr>
                <w:spacing w:val="-8"/>
                <w:w w:val="105"/>
                <w:sz w:val="14"/>
              </w:rPr>
              <w:t xml:space="preserve"> </w:t>
            </w:r>
            <w:r>
              <w:rPr>
                <w:w w:val="105"/>
                <w:sz w:val="14"/>
              </w:rPr>
              <w:t>waterbased</w:t>
            </w:r>
          </w:p>
          <w:p w:rsidR="003E0E38" w:rsidRDefault="00125FA9">
            <w:pPr>
              <w:pStyle w:val="TableParagraph"/>
              <w:numPr>
                <w:ilvl w:val="0"/>
                <w:numId w:val="8"/>
              </w:numPr>
              <w:tabs>
                <w:tab w:val="left" w:pos="124"/>
              </w:tabs>
              <w:spacing w:before="43"/>
              <w:ind w:hanging="91"/>
              <w:rPr>
                <w:sz w:val="14"/>
              </w:rPr>
            </w:pPr>
            <w:r>
              <w:rPr>
                <w:w w:val="105"/>
                <w:sz w:val="14"/>
              </w:rPr>
              <w:t>Waterbased</w:t>
            </w:r>
            <w:r>
              <w:rPr>
                <w:spacing w:val="-4"/>
                <w:w w:val="105"/>
                <w:sz w:val="14"/>
              </w:rPr>
              <w:t xml:space="preserve"> </w:t>
            </w:r>
            <w:r>
              <w:rPr>
                <w:w w:val="105"/>
                <w:sz w:val="14"/>
              </w:rPr>
              <w:t>solvents</w:t>
            </w:r>
          </w:p>
          <w:p w:rsidR="003E0E38" w:rsidRDefault="00125FA9">
            <w:pPr>
              <w:pStyle w:val="TableParagraph"/>
              <w:numPr>
                <w:ilvl w:val="0"/>
                <w:numId w:val="8"/>
              </w:numPr>
              <w:tabs>
                <w:tab w:val="left" w:pos="124"/>
              </w:tabs>
              <w:spacing w:before="43" w:line="152" w:lineRule="exact"/>
              <w:ind w:hanging="91"/>
              <w:rPr>
                <w:sz w:val="14"/>
              </w:rPr>
            </w:pPr>
            <w:r>
              <w:rPr>
                <w:w w:val="105"/>
                <w:sz w:val="14"/>
              </w:rPr>
              <w:t>Reduce</w:t>
            </w:r>
            <w:r>
              <w:rPr>
                <w:spacing w:val="-3"/>
                <w:w w:val="105"/>
                <w:sz w:val="14"/>
              </w:rPr>
              <w:t xml:space="preserve"> </w:t>
            </w:r>
            <w:r>
              <w:rPr>
                <w:w w:val="105"/>
                <w:sz w:val="14"/>
              </w:rPr>
              <w:t>mercury</w:t>
            </w:r>
          </w:p>
        </w:tc>
        <w:tc>
          <w:tcPr>
            <w:tcW w:w="1972" w:type="dxa"/>
            <w:tcBorders>
              <w:left w:val="single" w:sz="2" w:space="0" w:color="000000"/>
              <w:right w:val="single" w:sz="2" w:space="0" w:color="000000"/>
            </w:tcBorders>
          </w:tcPr>
          <w:p w:rsidR="003E0E38" w:rsidRDefault="00125FA9">
            <w:pPr>
              <w:pStyle w:val="TableParagraph"/>
              <w:numPr>
                <w:ilvl w:val="0"/>
                <w:numId w:val="7"/>
              </w:numPr>
              <w:tabs>
                <w:tab w:val="left" w:pos="125"/>
              </w:tabs>
              <w:spacing w:before="17" w:line="304" w:lineRule="auto"/>
              <w:ind w:right="584" w:hanging="122"/>
              <w:rPr>
                <w:sz w:val="14"/>
              </w:rPr>
            </w:pPr>
            <w:r>
              <w:rPr>
                <w:w w:val="105"/>
                <w:sz w:val="14"/>
              </w:rPr>
              <w:t>Replace lead foil</w:t>
            </w:r>
            <w:r>
              <w:rPr>
                <w:spacing w:val="-30"/>
                <w:w w:val="105"/>
                <w:sz w:val="14"/>
              </w:rPr>
              <w:t xml:space="preserve"> </w:t>
            </w:r>
            <w:r>
              <w:rPr>
                <w:spacing w:val="-11"/>
                <w:w w:val="105"/>
                <w:sz w:val="14"/>
              </w:rPr>
              <w:t xml:space="preserve">on </w:t>
            </w:r>
            <w:r>
              <w:rPr>
                <w:w w:val="105"/>
                <w:sz w:val="14"/>
              </w:rPr>
              <w:t>wine</w:t>
            </w:r>
            <w:r>
              <w:rPr>
                <w:spacing w:val="-3"/>
                <w:w w:val="105"/>
                <w:sz w:val="14"/>
              </w:rPr>
              <w:t xml:space="preserve"> </w:t>
            </w:r>
            <w:r>
              <w:rPr>
                <w:w w:val="105"/>
                <w:sz w:val="14"/>
              </w:rPr>
              <w:t>bottles</w:t>
            </w:r>
          </w:p>
        </w:tc>
        <w:tc>
          <w:tcPr>
            <w:tcW w:w="1875" w:type="dxa"/>
            <w:tcBorders>
              <w:left w:val="single" w:sz="2" w:space="0" w:color="000000"/>
            </w:tcBorders>
          </w:tcPr>
          <w:p w:rsidR="003E0E38" w:rsidRDefault="003E0E38">
            <w:pPr>
              <w:pStyle w:val="TableParagraph"/>
              <w:rPr>
                <w:rFonts w:ascii="Times New Roman"/>
                <w:sz w:val="14"/>
              </w:rPr>
            </w:pPr>
          </w:p>
        </w:tc>
      </w:tr>
      <w:tr w:rsidR="003E0E38">
        <w:trPr>
          <w:trHeight w:val="208"/>
        </w:trPr>
        <w:tc>
          <w:tcPr>
            <w:tcW w:w="10037" w:type="dxa"/>
            <w:gridSpan w:val="5"/>
          </w:tcPr>
          <w:p w:rsidR="003E0E38" w:rsidRDefault="00125FA9">
            <w:pPr>
              <w:pStyle w:val="TableParagraph"/>
              <w:spacing w:before="17" w:line="171" w:lineRule="exact"/>
              <w:ind w:left="76"/>
              <w:rPr>
                <w:b/>
                <w:sz w:val="16"/>
              </w:rPr>
            </w:pPr>
            <w:r>
              <w:rPr>
                <w:b/>
                <w:sz w:val="16"/>
              </w:rPr>
              <w:t>Reduce Organics</w:t>
            </w:r>
          </w:p>
        </w:tc>
      </w:tr>
      <w:tr w:rsidR="003E0E38">
        <w:trPr>
          <w:trHeight w:val="399"/>
        </w:trPr>
        <w:tc>
          <w:tcPr>
            <w:tcW w:w="2408" w:type="dxa"/>
            <w:tcBorders>
              <w:bottom w:val="single" w:sz="2" w:space="0" w:color="000000"/>
              <w:right w:val="single" w:sz="2" w:space="0" w:color="000000"/>
            </w:tcBorders>
          </w:tcPr>
          <w:p w:rsidR="003E0E38" w:rsidRDefault="00125FA9">
            <w:pPr>
              <w:pStyle w:val="TableParagraph"/>
              <w:spacing w:before="17"/>
              <w:ind w:left="273"/>
              <w:rPr>
                <w:sz w:val="14"/>
              </w:rPr>
            </w:pPr>
            <w:r>
              <w:rPr>
                <w:w w:val="105"/>
                <w:sz w:val="14"/>
              </w:rPr>
              <w:t>Food scraps</w:t>
            </w:r>
          </w:p>
        </w:tc>
        <w:tc>
          <w:tcPr>
            <w:tcW w:w="1932" w:type="dxa"/>
            <w:tcBorders>
              <w:left w:val="single" w:sz="2" w:space="0" w:color="000000"/>
              <w:bottom w:val="single" w:sz="2" w:space="0" w:color="000000"/>
              <w:right w:val="single" w:sz="2" w:space="0" w:color="000000"/>
            </w:tcBorders>
          </w:tcPr>
          <w:p w:rsidR="003E0E38" w:rsidRDefault="003E0E38">
            <w:pPr>
              <w:pStyle w:val="TableParagraph"/>
              <w:rPr>
                <w:rFonts w:ascii="Times New Roman"/>
                <w:sz w:val="14"/>
              </w:rPr>
            </w:pPr>
          </w:p>
        </w:tc>
        <w:tc>
          <w:tcPr>
            <w:tcW w:w="1850" w:type="dxa"/>
            <w:tcBorders>
              <w:left w:val="single" w:sz="2" w:space="0" w:color="000000"/>
              <w:bottom w:val="single" w:sz="2" w:space="0" w:color="000000"/>
              <w:right w:val="single" w:sz="2" w:space="0" w:color="000000"/>
            </w:tcBorders>
          </w:tcPr>
          <w:p w:rsidR="003E0E38" w:rsidRDefault="003E0E38">
            <w:pPr>
              <w:pStyle w:val="TableParagraph"/>
              <w:rPr>
                <w:rFonts w:ascii="Times New Roman"/>
                <w:sz w:val="14"/>
              </w:rPr>
            </w:pPr>
          </w:p>
        </w:tc>
        <w:tc>
          <w:tcPr>
            <w:tcW w:w="1972" w:type="dxa"/>
            <w:tcBorders>
              <w:left w:val="single" w:sz="2" w:space="0" w:color="000000"/>
              <w:bottom w:val="single" w:sz="2" w:space="0" w:color="000000"/>
              <w:right w:val="single" w:sz="2" w:space="0" w:color="000000"/>
            </w:tcBorders>
          </w:tcPr>
          <w:p w:rsidR="003E0E38" w:rsidRDefault="003E0E38">
            <w:pPr>
              <w:pStyle w:val="TableParagraph"/>
              <w:rPr>
                <w:rFonts w:ascii="Times New Roman"/>
                <w:sz w:val="14"/>
              </w:rPr>
            </w:pPr>
          </w:p>
        </w:tc>
        <w:tc>
          <w:tcPr>
            <w:tcW w:w="1875" w:type="dxa"/>
            <w:tcBorders>
              <w:left w:val="single" w:sz="2" w:space="0" w:color="000000"/>
              <w:bottom w:val="single" w:sz="2" w:space="0" w:color="000000"/>
            </w:tcBorders>
          </w:tcPr>
          <w:p w:rsidR="003E0E38" w:rsidRDefault="00125FA9">
            <w:pPr>
              <w:pStyle w:val="TableParagraph"/>
              <w:numPr>
                <w:ilvl w:val="0"/>
                <w:numId w:val="6"/>
              </w:numPr>
              <w:tabs>
                <w:tab w:val="left" w:pos="157"/>
              </w:tabs>
              <w:spacing w:before="7"/>
              <w:rPr>
                <w:sz w:val="14"/>
              </w:rPr>
            </w:pPr>
            <w:r>
              <w:rPr>
                <w:w w:val="105"/>
                <w:sz w:val="14"/>
              </w:rPr>
              <w:t>Backyard</w:t>
            </w:r>
            <w:r>
              <w:rPr>
                <w:spacing w:val="-5"/>
                <w:w w:val="105"/>
                <w:sz w:val="14"/>
              </w:rPr>
              <w:t xml:space="preserve"> </w:t>
            </w:r>
            <w:r>
              <w:rPr>
                <w:w w:val="105"/>
                <w:sz w:val="14"/>
              </w:rPr>
              <w:t>composting</w:t>
            </w:r>
          </w:p>
          <w:p w:rsidR="003E0E38" w:rsidRDefault="00125FA9">
            <w:pPr>
              <w:pStyle w:val="TableParagraph"/>
              <w:numPr>
                <w:ilvl w:val="0"/>
                <w:numId w:val="6"/>
              </w:numPr>
              <w:tabs>
                <w:tab w:val="left" w:pos="157"/>
              </w:tabs>
              <w:spacing w:before="33" w:line="168" w:lineRule="exact"/>
              <w:rPr>
                <w:sz w:val="14"/>
              </w:rPr>
            </w:pPr>
            <w:r>
              <w:rPr>
                <w:w w:val="105"/>
                <w:sz w:val="14"/>
              </w:rPr>
              <w:t>Vermi-composting</w:t>
            </w:r>
          </w:p>
        </w:tc>
      </w:tr>
      <w:tr w:rsidR="003E0E38">
        <w:trPr>
          <w:trHeight w:val="396"/>
        </w:trPr>
        <w:tc>
          <w:tcPr>
            <w:tcW w:w="2408" w:type="dxa"/>
            <w:tcBorders>
              <w:top w:val="single" w:sz="2" w:space="0" w:color="000000"/>
              <w:right w:val="single" w:sz="2" w:space="0" w:color="000000"/>
            </w:tcBorders>
          </w:tcPr>
          <w:p w:rsidR="003E0E38" w:rsidRDefault="00125FA9">
            <w:pPr>
              <w:pStyle w:val="TableParagraph"/>
              <w:spacing w:before="21"/>
              <w:ind w:left="273"/>
              <w:rPr>
                <w:sz w:val="14"/>
              </w:rPr>
            </w:pPr>
            <w:r>
              <w:rPr>
                <w:w w:val="105"/>
                <w:sz w:val="14"/>
              </w:rPr>
              <w:t>Yard trimmings</w:t>
            </w:r>
          </w:p>
        </w:tc>
        <w:tc>
          <w:tcPr>
            <w:tcW w:w="1932" w:type="dxa"/>
            <w:tcBorders>
              <w:top w:val="single" w:sz="2" w:space="0" w:color="000000"/>
              <w:left w:val="single" w:sz="2" w:space="0" w:color="000000"/>
              <w:right w:val="single" w:sz="2" w:space="0" w:color="000000"/>
            </w:tcBorders>
          </w:tcPr>
          <w:p w:rsidR="003E0E38" w:rsidRDefault="003E0E38">
            <w:pPr>
              <w:pStyle w:val="TableParagraph"/>
              <w:rPr>
                <w:rFonts w:ascii="Times New Roman"/>
                <w:sz w:val="14"/>
              </w:rPr>
            </w:pPr>
          </w:p>
        </w:tc>
        <w:tc>
          <w:tcPr>
            <w:tcW w:w="1850" w:type="dxa"/>
            <w:tcBorders>
              <w:top w:val="single" w:sz="2" w:space="0" w:color="000000"/>
              <w:left w:val="single" w:sz="2" w:space="0" w:color="000000"/>
              <w:right w:val="single" w:sz="2" w:space="0" w:color="000000"/>
            </w:tcBorders>
          </w:tcPr>
          <w:p w:rsidR="003E0E38" w:rsidRDefault="003E0E38">
            <w:pPr>
              <w:pStyle w:val="TableParagraph"/>
              <w:rPr>
                <w:rFonts w:ascii="Times New Roman"/>
                <w:sz w:val="14"/>
              </w:rPr>
            </w:pPr>
          </w:p>
        </w:tc>
        <w:tc>
          <w:tcPr>
            <w:tcW w:w="1972" w:type="dxa"/>
            <w:tcBorders>
              <w:top w:val="single" w:sz="2" w:space="0" w:color="000000"/>
              <w:left w:val="single" w:sz="2" w:space="0" w:color="000000"/>
              <w:right w:val="single" w:sz="2" w:space="0" w:color="000000"/>
            </w:tcBorders>
          </w:tcPr>
          <w:p w:rsidR="003E0E38" w:rsidRDefault="003E0E38">
            <w:pPr>
              <w:pStyle w:val="TableParagraph"/>
              <w:rPr>
                <w:rFonts w:ascii="Times New Roman"/>
                <w:sz w:val="14"/>
              </w:rPr>
            </w:pPr>
          </w:p>
        </w:tc>
        <w:tc>
          <w:tcPr>
            <w:tcW w:w="1875" w:type="dxa"/>
            <w:tcBorders>
              <w:top w:val="single" w:sz="2" w:space="0" w:color="000000"/>
              <w:left w:val="single" w:sz="2" w:space="0" w:color="000000"/>
            </w:tcBorders>
          </w:tcPr>
          <w:p w:rsidR="003E0E38" w:rsidRDefault="00125FA9">
            <w:pPr>
              <w:pStyle w:val="TableParagraph"/>
              <w:numPr>
                <w:ilvl w:val="0"/>
                <w:numId w:val="5"/>
              </w:numPr>
              <w:tabs>
                <w:tab w:val="left" w:pos="157"/>
              </w:tabs>
              <w:spacing w:before="11"/>
              <w:rPr>
                <w:sz w:val="14"/>
              </w:rPr>
            </w:pPr>
            <w:r>
              <w:rPr>
                <w:w w:val="105"/>
                <w:sz w:val="14"/>
              </w:rPr>
              <w:t>Backyard</w:t>
            </w:r>
            <w:r>
              <w:rPr>
                <w:spacing w:val="-5"/>
                <w:w w:val="105"/>
                <w:sz w:val="14"/>
              </w:rPr>
              <w:t xml:space="preserve"> </w:t>
            </w:r>
            <w:r>
              <w:rPr>
                <w:w w:val="105"/>
                <w:sz w:val="14"/>
              </w:rPr>
              <w:t>composting</w:t>
            </w:r>
          </w:p>
          <w:p w:rsidR="003E0E38" w:rsidRDefault="00125FA9">
            <w:pPr>
              <w:pStyle w:val="TableParagraph"/>
              <w:numPr>
                <w:ilvl w:val="0"/>
                <w:numId w:val="5"/>
              </w:numPr>
              <w:tabs>
                <w:tab w:val="left" w:pos="157"/>
              </w:tabs>
              <w:spacing w:before="33" w:line="162" w:lineRule="exact"/>
              <w:rPr>
                <w:sz w:val="14"/>
              </w:rPr>
            </w:pPr>
            <w:r>
              <w:rPr>
                <w:w w:val="105"/>
                <w:sz w:val="14"/>
              </w:rPr>
              <w:t>Grasscycling</w:t>
            </w:r>
          </w:p>
        </w:tc>
      </w:tr>
    </w:tbl>
    <w:p w:rsidR="003E0E38" w:rsidRDefault="003E0E38">
      <w:pPr>
        <w:spacing w:line="162" w:lineRule="exact"/>
        <w:rPr>
          <w:sz w:val="14"/>
        </w:rPr>
        <w:sectPr w:rsidR="003E0E38">
          <w:pgSz w:w="12240" w:h="15840"/>
          <w:pgMar w:top="1060" w:right="920" w:bottom="280" w:left="640" w:header="720" w:footer="720" w:gutter="0"/>
          <w:cols w:space="720"/>
        </w:sectPr>
      </w:pPr>
    </w:p>
    <w:p w:rsidR="003E0E38" w:rsidRDefault="00125FA9">
      <w:pPr>
        <w:spacing w:before="54" w:line="268" w:lineRule="auto"/>
        <w:ind w:left="4709" w:right="1721" w:hanging="2554"/>
        <w:rPr>
          <w:b/>
          <w:sz w:val="20"/>
        </w:rPr>
      </w:pPr>
      <w:r>
        <w:rPr>
          <w:b/>
          <w:sz w:val="20"/>
        </w:rPr>
        <w:lastRenderedPageBreak/>
        <w:t>Table 25. Residential food waste collection and composting programs in the U.S., 2012</w:t>
      </w:r>
    </w:p>
    <w:p w:rsidR="003E0E38" w:rsidRDefault="00125FA9">
      <w:pPr>
        <w:spacing w:before="89"/>
        <w:ind w:left="6787"/>
        <w:rPr>
          <w:b/>
          <w:sz w:val="20"/>
        </w:rPr>
      </w:pPr>
      <w:r>
        <w:rPr>
          <w:b/>
          <w:sz w:val="20"/>
        </w:rPr>
        <w:t>Households</w:t>
      </w:r>
    </w:p>
    <w:p w:rsidR="003E0E38" w:rsidRDefault="003E0E38">
      <w:pPr>
        <w:pStyle w:val="BodyText"/>
        <w:spacing w:before="3"/>
        <w:rPr>
          <w:b/>
          <w:sz w:val="5"/>
        </w:rPr>
      </w:pPr>
    </w:p>
    <w:tbl>
      <w:tblPr>
        <w:tblW w:w="0" w:type="auto"/>
        <w:tblInd w:w="1683" w:type="dxa"/>
        <w:tblLayout w:type="fixed"/>
        <w:tblCellMar>
          <w:left w:w="0" w:type="dxa"/>
          <w:right w:w="0" w:type="dxa"/>
        </w:tblCellMar>
        <w:tblLook w:val="01E0" w:firstRow="1" w:lastRow="1" w:firstColumn="1" w:lastColumn="1" w:noHBand="0" w:noVBand="0"/>
      </w:tblPr>
      <w:tblGrid>
        <w:gridCol w:w="4834"/>
        <w:gridCol w:w="2758"/>
      </w:tblGrid>
      <w:tr w:rsidR="003E0E38">
        <w:trPr>
          <w:trHeight w:val="203"/>
        </w:trPr>
        <w:tc>
          <w:tcPr>
            <w:tcW w:w="4834" w:type="dxa"/>
            <w:tcBorders>
              <w:bottom w:val="single" w:sz="8" w:space="0" w:color="000000"/>
            </w:tcBorders>
          </w:tcPr>
          <w:p w:rsidR="003E0E38" w:rsidRDefault="00125FA9">
            <w:pPr>
              <w:pStyle w:val="TableParagraph"/>
              <w:spacing w:line="184" w:lineRule="exact"/>
              <w:ind w:left="38"/>
              <w:rPr>
                <w:b/>
                <w:sz w:val="20"/>
              </w:rPr>
            </w:pPr>
            <w:r>
              <w:rPr>
                <w:b/>
                <w:sz w:val="20"/>
              </w:rPr>
              <w:t>State</w:t>
            </w:r>
          </w:p>
        </w:tc>
        <w:tc>
          <w:tcPr>
            <w:tcW w:w="2758" w:type="dxa"/>
            <w:tcBorders>
              <w:bottom w:val="single" w:sz="8" w:space="0" w:color="000000"/>
            </w:tcBorders>
          </w:tcPr>
          <w:p w:rsidR="003E0E38" w:rsidRDefault="00125FA9">
            <w:pPr>
              <w:pStyle w:val="TableParagraph"/>
              <w:spacing w:line="184" w:lineRule="exact"/>
              <w:ind w:left="518"/>
              <w:rPr>
                <w:b/>
                <w:sz w:val="20"/>
              </w:rPr>
            </w:pPr>
            <w:r>
              <w:rPr>
                <w:b/>
                <w:sz w:val="20"/>
              </w:rPr>
              <w:t>Served</w:t>
            </w:r>
          </w:p>
        </w:tc>
      </w:tr>
      <w:tr w:rsidR="003E0E38">
        <w:trPr>
          <w:trHeight w:val="245"/>
        </w:trPr>
        <w:tc>
          <w:tcPr>
            <w:tcW w:w="4834" w:type="dxa"/>
            <w:tcBorders>
              <w:top w:val="single" w:sz="8" w:space="0" w:color="000000"/>
            </w:tcBorders>
          </w:tcPr>
          <w:p w:rsidR="003E0E38" w:rsidRDefault="00125FA9">
            <w:pPr>
              <w:pStyle w:val="TableParagraph"/>
              <w:spacing w:line="220" w:lineRule="exact"/>
              <w:ind w:left="38"/>
              <w:rPr>
                <w:sz w:val="20"/>
              </w:rPr>
            </w:pPr>
            <w:r>
              <w:rPr>
                <w:sz w:val="20"/>
              </w:rPr>
              <w:t>California</w:t>
            </w:r>
          </w:p>
        </w:tc>
        <w:tc>
          <w:tcPr>
            <w:tcW w:w="2758" w:type="dxa"/>
            <w:tcBorders>
              <w:top w:val="single" w:sz="8" w:space="0" w:color="000000"/>
            </w:tcBorders>
          </w:tcPr>
          <w:p w:rsidR="003E0E38" w:rsidRDefault="00125FA9">
            <w:pPr>
              <w:pStyle w:val="TableParagraph"/>
              <w:spacing w:line="220" w:lineRule="exact"/>
              <w:ind w:right="1311"/>
              <w:jc w:val="right"/>
              <w:rPr>
                <w:sz w:val="20"/>
              </w:rPr>
            </w:pPr>
            <w:r>
              <w:rPr>
                <w:w w:val="95"/>
                <w:sz w:val="20"/>
              </w:rPr>
              <w:t>1,269,724</w:t>
            </w:r>
          </w:p>
        </w:tc>
      </w:tr>
      <w:tr w:rsidR="003E0E38">
        <w:trPr>
          <w:trHeight w:val="244"/>
        </w:trPr>
        <w:tc>
          <w:tcPr>
            <w:tcW w:w="4834" w:type="dxa"/>
          </w:tcPr>
          <w:p w:rsidR="003E0E38" w:rsidRDefault="00125FA9">
            <w:pPr>
              <w:pStyle w:val="TableParagraph"/>
              <w:spacing w:line="219" w:lineRule="exact"/>
              <w:ind w:left="38"/>
              <w:rPr>
                <w:sz w:val="20"/>
              </w:rPr>
            </w:pPr>
            <w:r>
              <w:rPr>
                <w:sz w:val="20"/>
              </w:rPr>
              <w:t>Colorado</w:t>
            </w:r>
          </w:p>
        </w:tc>
        <w:tc>
          <w:tcPr>
            <w:tcW w:w="2758" w:type="dxa"/>
          </w:tcPr>
          <w:p w:rsidR="003E0E38" w:rsidRDefault="00125FA9">
            <w:pPr>
              <w:pStyle w:val="TableParagraph"/>
              <w:spacing w:line="219" w:lineRule="exact"/>
              <w:ind w:right="1311"/>
              <w:jc w:val="right"/>
              <w:rPr>
                <w:sz w:val="20"/>
              </w:rPr>
            </w:pPr>
            <w:r>
              <w:rPr>
                <w:w w:val="95"/>
                <w:sz w:val="20"/>
              </w:rPr>
              <w:t>19,014</w:t>
            </w:r>
          </w:p>
        </w:tc>
      </w:tr>
      <w:tr w:rsidR="003E0E38">
        <w:trPr>
          <w:trHeight w:val="244"/>
        </w:trPr>
        <w:tc>
          <w:tcPr>
            <w:tcW w:w="4834" w:type="dxa"/>
          </w:tcPr>
          <w:p w:rsidR="003E0E38" w:rsidRDefault="00125FA9">
            <w:pPr>
              <w:pStyle w:val="TableParagraph"/>
              <w:spacing w:line="219" w:lineRule="exact"/>
              <w:ind w:left="38"/>
              <w:rPr>
                <w:sz w:val="20"/>
              </w:rPr>
            </w:pPr>
            <w:r>
              <w:rPr>
                <w:sz w:val="20"/>
              </w:rPr>
              <w:t>Iowa</w:t>
            </w:r>
          </w:p>
        </w:tc>
        <w:tc>
          <w:tcPr>
            <w:tcW w:w="2758" w:type="dxa"/>
          </w:tcPr>
          <w:p w:rsidR="003E0E38" w:rsidRDefault="00125FA9">
            <w:pPr>
              <w:pStyle w:val="TableParagraph"/>
              <w:spacing w:line="219" w:lineRule="exact"/>
              <w:ind w:right="1311"/>
              <w:jc w:val="right"/>
              <w:rPr>
                <w:sz w:val="20"/>
              </w:rPr>
            </w:pPr>
            <w:r>
              <w:rPr>
                <w:w w:val="95"/>
                <w:sz w:val="20"/>
              </w:rPr>
              <w:t>39,400</w:t>
            </w:r>
          </w:p>
        </w:tc>
      </w:tr>
      <w:tr w:rsidR="003E0E38">
        <w:trPr>
          <w:trHeight w:val="244"/>
        </w:trPr>
        <w:tc>
          <w:tcPr>
            <w:tcW w:w="4834" w:type="dxa"/>
          </w:tcPr>
          <w:p w:rsidR="003E0E38" w:rsidRDefault="00125FA9">
            <w:pPr>
              <w:pStyle w:val="TableParagraph"/>
              <w:spacing w:line="219" w:lineRule="exact"/>
              <w:ind w:left="38"/>
              <w:rPr>
                <w:sz w:val="20"/>
              </w:rPr>
            </w:pPr>
            <w:r>
              <w:rPr>
                <w:sz w:val="20"/>
              </w:rPr>
              <w:t>Massachusetts</w:t>
            </w:r>
          </w:p>
        </w:tc>
        <w:tc>
          <w:tcPr>
            <w:tcW w:w="2758" w:type="dxa"/>
          </w:tcPr>
          <w:p w:rsidR="003E0E38" w:rsidRDefault="00125FA9">
            <w:pPr>
              <w:pStyle w:val="TableParagraph"/>
              <w:spacing w:line="219" w:lineRule="exact"/>
              <w:ind w:right="1311"/>
              <w:jc w:val="right"/>
              <w:rPr>
                <w:sz w:val="20"/>
              </w:rPr>
            </w:pPr>
            <w:r>
              <w:rPr>
                <w:w w:val="95"/>
                <w:sz w:val="20"/>
              </w:rPr>
              <w:t>3,600</w:t>
            </w:r>
          </w:p>
        </w:tc>
      </w:tr>
      <w:tr w:rsidR="003E0E38">
        <w:trPr>
          <w:trHeight w:val="244"/>
        </w:trPr>
        <w:tc>
          <w:tcPr>
            <w:tcW w:w="4834" w:type="dxa"/>
          </w:tcPr>
          <w:p w:rsidR="003E0E38" w:rsidRDefault="00125FA9">
            <w:pPr>
              <w:pStyle w:val="TableParagraph"/>
              <w:spacing w:line="219" w:lineRule="exact"/>
              <w:ind w:left="38"/>
              <w:rPr>
                <w:sz w:val="20"/>
              </w:rPr>
            </w:pPr>
            <w:r>
              <w:rPr>
                <w:sz w:val="20"/>
              </w:rPr>
              <w:t>Michigan</w:t>
            </w:r>
          </w:p>
        </w:tc>
        <w:tc>
          <w:tcPr>
            <w:tcW w:w="2758" w:type="dxa"/>
          </w:tcPr>
          <w:p w:rsidR="003E0E38" w:rsidRDefault="00125FA9">
            <w:pPr>
              <w:pStyle w:val="TableParagraph"/>
              <w:spacing w:line="219" w:lineRule="exact"/>
              <w:ind w:right="1311"/>
              <w:jc w:val="right"/>
              <w:rPr>
                <w:sz w:val="20"/>
              </w:rPr>
            </w:pPr>
            <w:r>
              <w:rPr>
                <w:w w:val="95"/>
                <w:sz w:val="20"/>
              </w:rPr>
              <w:t>43,500</w:t>
            </w:r>
          </w:p>
        </w:tc>
      </w:tr>
      <w:tr w:rsidR="003E0E38">
        <w:trPr>
          <w:trHeight w:val="244"/>
        </w:trPr>
        <w:tc>
          <w:tcPr>
            <w:tcW w:w="4834" w:type="dxa"/>
          </w:tcPr>
          <w:p w:rsidR="003E0E38" w:rsidRDefault="00125FA9">
            <w:pPr>
              <w:pStyle w:val="TableParagraph"/>
              <w:spacing w:line="219" w:lineRule="exact"/>
              <w:ind w:left="38"/>
              <w:rPr>
                <w:sz w:val="20"/>
              </w:rPr>
            </w:pPr>
            <w:r>
              <w:rPr>
                <w:sz w:val="20"/>
              </w:rPr>
              <w:t>Minnesota</w:t>
            </w:r>
          </w:p>
        </w:tc>
        <w:tc>
          <w:tcPr>
            <w:tcW w:w="2758" w:type="dxa"/>
          </w:tcPr>
          <w:p w:rsidR="003E0E38" w:rsidRDefault="00125FA9">
            <w:pPr>
              <w:pStyle w:val="TableParagraph"/>
              <w:spacing w:line="219" w:lineRule="exact"/>
              <w:ind w:right="1311"/>
              <w:jc w:val="right"/>
              <w:rPr>
                <w:sz w:val="20"/>
              </w:rPr>
            </w:pPr>
            <w:r>
              <w:rPr>
                <w:w w:val="95"/>
                <w:sz w:val="20"/>
              </w:rPr>
              <w:t>38,665</w:t>
            </w:r>
          </w:p>
        </w:tc>
      </w:tr>
      <w:tr w:rsidR="003E0E38">
        <w:trPr>
          <w:trHeight w:val="267"/>
        </w:trPr>
        <w:tc>
          <w:tcPr>
            <w:tcW w:w="4834" w:type="dxa"/>
          </w:tcPr>
          <w:p w:rsidR="003E0E38" w:rsidRDefault="00125FA9">
            <w:pPr>
              <w:pStyle w:val="TableParagraph"/>
              <w:spacing w:line="219" w:lineRule="exact"/>
              <w:ind w:left="38"/>
              <w:rPr>
                <w:sz w:val="20"/>
              </w:rPr>
            </w:pPr>
            <w:r>
              <w:rPr>
                <w:sz w:val="20"/>
              </w:rPr>
              <w:t>Ohio</w:t>
            </w:r>
          </w:p>
        </w:tc>
        <w:tc>
          <w:tcPr>
            <w:tcW w:w="2758" w:type="dxa"/>
          </w:tcPr>
          <w:p w:rsidR="003E0E38" w:rsidRDefault="00125FA9">
            <w:pPr>
              <w:pStyle w:val="TableParagraph"/>
              <w:spacing w:line="219" w:lineRule="exact"/>
              <w:ind w:right="1311"/>
              <w:jc w:val="right"/>
              <w:rPr>
                <w:sz w:val="20"/>
              </w:rPr>
            </w:pPr>
            <w:r>
              <w:rPr>
                <w:w w:val="95"/>
                <w:sz w:val="20"/>
              </w:rPr>
              <w:t>73,813</w:t>
            </w:r>
          </w:p>
        </w:tc>
      </w:tr>
      <w:tr w:rsidR="003E0E38">
        <w:trPr>
          <w:trHeight w:val="267"/>
        </w:trPr>
        <w:tc>
          <w:tcPr>
            <w:tcW w:w="4834" w:type="dxa"/>
          </w:tcPr>
          <w:p w:rsidR="003E0E38" w:rsidRDefault="00125FA9">
            <w:pPr>
              <w:pStyle w:val="TableParagraph"/>
              <w:spacing w:before="12"/>
              <w:ind w:left="38"/>
              <w:rPr>
                <w:sz w:val="20"/>
              </w:rPr>
            </w:pPr>
            <w:r>
              <w:rPr>
                <w:sz w:val="20"/>
              </w:rPr>
              <w:t>Oregon</w:t>
            </w:r>
          </w:p>
        </w:tc>
        <w:tc>
          <w:tcPr>
            <w:tcW w:w="2758" w:type="dxa"/>
          </w:tcPr>
          <w:p w:rsidR="003E0E38" w:rsidRDefault="00125FA9">
            <w:pPr>
              <w:pStyle w:val="TableParagraph"/>
              <w:spacing w:before="12"/>
              <w:ind w:right="1311"/>
              <w:jc w:val="right"/>
              <w:rPr>
                <w:sz w:val="20"/>
              </w:rPr>
            </w:pPr>
            <w:r>
              <w:rPr>
                <w:w w:val="95"/>
                <w:sz w:val="20"/>
              </w:rPr>
              <w:t>213,728</w:t>
            </w:r>
          </w:p>
        </w:tc>
      </w:tr>
      <w:tr w:rsidR="003E0E38">
        <w:trPr>
          <w:trHeight w:val="244"/>
        </w:trPr>
        <w:tc>
          <w:tcPr>
            <w:tcW w:w="4834" w:type="dxa"/>
          </w:tcPr>
          <w:p w:rsidR="003E0E38" w:rsidRDefault="00125FA9">
            <w:pPr>
              <w:pStyle w:val="TableParagraph"/>
              <w:spacing w:line="219" w:lineRule="exact"/>
              <w:ind w:left="38"/>
              <w:rPr>
                <w:sz w:val="20"/>
              </w:rPr>
            </w:pPr>
            <w:r>
              <w:rPr>
                <w:sz w:val="20"/>
              </w:rPr>
              <w:t>Pennsylvania</w:t>
            </w:r>
          </w:p>
        </w:tc>
        <w:tc>
          <w:tcPr>
            <w:tcW w:w="2758" w:type="dxa"/>
          </w:tcPr>
          <w:p w:rsidR="003E0E38" w:rsidRDefault="00125FA9">
            <w:pPr>
              <w:pStyle w:val="TableParagraph"/>
              <w:spacing w:line="219" w:lineRule="exact"/>
              <w:ind w:right="1311"/>
              <w:jc w:val="right"/>
              <w:rPr>
                <w:sz w:val="20"/>
              </w:rPr>
            </w:pPr>
            <w:r>
              <w:rPr>
                <w:w w:val="95"/>
                <w:sz w:val="20"/>
              </w:rPr>
              <w:t>3,400</w:t>
            </w:r>
          </w:p>
        </w:tc>
      </w:tr>
      <w:tr w:rsidR="003E0E38">
        <w:trPr>
          <w:trHeight w:val="244"/>
        </w:trPr>
        <w:tc>
          <w:tcPr>
            <w:tcW w:w="4834" w:type="dxa"/>
          </w:tcPr>
          <w:p w:rsidR="003E0E38" w:rsidRDefault="00125FA9">
            <w:pPr>
              <w:pStyle w:val="TableParagraph"/>
              <w:spacing w:line="219" w:lineRule="exact"/>
              <w:ind w:left="38"/>
              <w:rPr>
                <w:sz w:val="20"/>
              </w:rPr>
            </w:pPr>
            <w:r>
              <w:rPr>
                <w:sz w:val="20"/>
              </w:rPr>
              <w:t>Vermont</w:t>
            </w:r>
          </w:p>
        </w:tc>
        <w:tc>
          <w:tcPr>
            <w:tcW w:w="2758" w:type="dxa"/>
          </w:tcPr>
          <w:p w:rsidR="003E0E38" w:rsidRDefault="00125FA9">
            <w:pPr>
              <w:pStyle w:val="TableParagraph"/>
              <w:spacing w:line="219" w:lineRule="exact"/>
              <w:ind w:right="1311"/>
              <w:jc w:val="right"/>
              <w:rPr>
                <w:sz w:val="20"/>
              </w:rPr>
            </w:pPr>
            <w:r>
              <w:rPr>
                <w:w w:val="95"/>
                <w:sz w:val="20"/>
              </w:rPr>
              <w:t>2,700</w:t>
            </w:r>
          </w:p>
        </w:tc>
      </w:tr>
      <w:tr w:rsidR="003E0E38">
        <w:trPr>
          <w:trHeight w:val="349"/>
        </w:trPr>
        <w:tc>
          <w:tcPr>
            <w:tcW w:w="4834" w:type="dxa"/>
          </w:tcPr>
          <w:p w:rsidR="003E0E38" w:rsidRDefault="00125FA9">
            <w:pPr>
              <w:pStyle w:val="TableParagraph"/>
              <w:spacing w:line="219" w:lineRule="exact"/>
              <w:ind w:left="38"/>
              <w:rPr>
                <w:sz w:val="20"/>
              </w:rPr>
            </w:pPr>
            <w:r>
              <w:rPr>
                <w:sz w:val="20"/>
              </w:rPr>
              <w:t>Washington</w:t>
            </w:r>
          </w:p>
        </w:tc>
        <w:tc>
          <w:tcPr>
            <w:tcW w:w="2758" w:type="dxa"/>
          </w:tcPr>
          <w:p w:rsidR="003E0E38" w:rsidRDefault="00125FA9">
            <w:pPr>
              <w:pStyle w:val="TableParagraph"/>
              <w:tabs>
                <w:tab w:val="left" w:pos="515"/>
              </w:tabs>
              <w:spacing w:line="219" w:lineRule="exact"/>
              <w:ind w:right="1311"/>
              <w:jc w:val="right"/>
              <w:rPr>
                <w:sz w:val="20"/>
              </w:rPr>
            </w:pPr>
            <w:r>
              <w:rPr>
                <w:w w:val="99"/>
                <w:sz w:val="20"/>
                <w:u w:val="single"/>
              </w:rPr>
              <w:t xml:space="preserve"> </w:t>
            </w:r>
            <w:r>
              <w:rPr>
                <w:sz w:val="20"/>
                <w:u w:val="single"/>
              </w:rPr>
              <w:tab/>
            </w:r>
            <w:r>
              <w:rPr>
                <w:spacing w:val="-1"/>
                <w:w w:val="95"/>
                <w:sz w:val="20"/>
                <w:u w:val="single"/>
              </w:rPr>
              <w:t>770,458</w:t>
            </w:r>
          </w:p>
        </w:tc>
      </w:tr>
      <w:tr w:rsidR="003E0E38">
        <w:trPr>
          <w:trHeight w:val="471"/>
        </w:trPr>
        <w:tc>
          <w:tcPr>
            <w:tcW w:w="4834" w:type="dxa"/>
          </w:tcPr>
          <w:p w:rsidR="003E0E38" w:rsidRDefault="00125FA9">
            <w:pPr>
              <w:pStyle w:val="TableParagraph"/>
              <w:spacing w:before="93"/>
              <w:ind w:left="38"/>
              <w:rPr>
                <w:sz w:val="20"/>
              </w:rPr>
            </w:pPr>
            <w:r>
              <w:rPr>
                <w:sz w:val="20"/>
              </w:rPr>
              <w:t>Total U.S. Households Served</w:t>
            </w:r>
          </w:p>
        </w:tc>
        <w:tc>
          <w:tcPr>
            <w:tcW w:w="2758" w:type="dxa"/>
          </w:tcPr>
          <w:p w:rsidR="003E0E38" w:rsidRDefault="00125FA9">
            <w:pPr>
              <w:pStyle w:val="TableParagraph"/>
              <w:spacing w:before="93"/>
              <w:ind w:right="1311"/>
              <w:jc w:val="right"/>
              <w:rPr>
                <w:sz w:val="20"/>
              </w:rPr>
            </w:pPr>
            <w:r>
              <w:rPr>
                <w:w w:val="95"/>
                <w:sz w:val="20"/>
              </w:rPr>
              <w:t>2,478,002</w:t>
            </w:r>
          </w:p>
        </w:tc>
      </w:tr>
      <w:tr w:rsidR="003E0E38">
        <w:trPr>
          <w:trHeight w:val="367"/>
        </w:trPr>
        <w:tc>
          <w:tcPr>
            <w:tcW w:w="4834" w:type="dxa"/>
          </w:tcPr>
          <w:p w:rsidR="003E0E38" w:rsidRDefault="00125FA9">
            <w:pPr>
              <w:pStyle w:val="TableParagraph"/>
              <w:spacing w:before="111"/>
              <w:ind w:left="38"/>
              <w:rPr>
                <w:sz w:val="20"/>
              </w:rPr>
            </w:pPr>
            <w:r>
              <w:rPr>
                <w:sz w:val="20"/>
              </w:rPr>
              <w:t>Total U.S. Households</w:t>
            </w:r>
          </w:p>
        </w:tc>
        <w:tc>
          <w:tcPr>
            <w:tcW w:w="2758" w:type="dxa"/>
          </w:tcPr>
          <w:p w:rsidR="003E0E38" w:rsidRDefault="00125FA9">
            <w:pPr>
              <w:pStyle w:val="TableParagraph"/>
              <w:spacing w:before="111"/>
              <w:ind w:right="1311"/>
              <w:jc w:val="right"/>
              <w:rPr>
                <w:sz w:val="20"/>
              </w:rPr>
            </w:pPr>
            <w:r>
              <w:rPr>
                <w:w w:val="95"/>
                <w:sz w:val="20"/>
              </w:rPr>
              <w:t>114,991,725</w:t>
            </w:r>
          </w:p>
        </w:tc>
      </w:tr>
      <w:tr w:rsidR="003E0E38">
        <w:trPr>
          <w:trHeight w:val="432"/>
        </w:trPr>
        <w:tc>
          <w:tcPr>
            <w:tcW w:w="4834" w:type="dxa"/>
            <w:tcBorders>
              <w:bottom w:val="single" w:sz="8" w:space="0" w:color="000000"/>
            </w:tcBorders>
          </w:tcPr>
          <w:p w:rsidR="003E0E38" w:rsidRDefault="00125FA9">
            <w:pPr>
              <w:pStyle w:val="TableParagraph"/>
              <w:spacing w:line="219" w:lineRule="exact"/>
              <w:ind w:left="345"/>
              <w:rPr>
                <w:sz w:val="20"/>
              </w:rPr>
            </w:pPr>
            <w:r>
              <w:rPr>
                <w:sz w:val="20"/>
              </w:rPr>
              <w:t>Households served percent of total households</w:t>
            </w:r>
          </w:p>
        </w:tc>
        <w:tc>
          <w:tcPr>
            <w:tcW w:w="2758" w:type="dxa"/>
            <w:tcBorders>
              <w:bottom w:val="single" w:sz="8" w:space="0" w:color="000000"/>
            </w:tcBorders>
          </w:tcPr>
          <w:p w:rsidR="003E0E38" w:rsidRDefault="00125FA9">
            <w:pPr>
              <w:pStyle w:val="TableParagraph"/>
              <w:spacing w:line="219" w:lineRule="exact"/>
              <w:ind w:left="712"/>
              <w:rPr>
                <w:sz w:val="20"/>
              </w:rPr>
            </w:pPr>
            <w:r>
              <w:rPr>
                <w:sz w:val="20"/>
              </w:rPr>
              <w:t>2%</w:t>
            </w:r>
          </w:p>
        </w:tc>
      </w:tr>
    </w:tbl>
    <w:p w:rsidR="003E0E38" w:rsidRDefault="00125FA9">
      <w:pPr>
        <w:spacing w:before="1" w:line="268" w:lineRule="auto"/>
        <w:ind w:left="1709" w:right="839"/>
        <w:rPr>
          <w:sz w:val="16"/>
        </w:rPr>
      </w:pPr>
      <w:r>
        <w:rPr>
          <w:i/>
          <w:sz w:val="16"/>
        </w:rPr>
        <w:t xml:space="preserve">BioCycle </w:t>
      </w:r>
      <w:r>
        <w:rPr>
          <w:sz w:val="16"/>
        </w:rPr>
        <w:t xml:space="preserve">March 2013. Residential Food Waste Collection In The U.S. — BioCycle Nationwide Survey. Supplemental tables. Additional web search to supplement </w:t>
      </w:r>
      <w:r>
        <w:rPr>
          <w:i/>
          <w:sz w:val="16"/>
        </w:rPr>
        <w:t xml:space="preserve">BioCycle </w:t>
      </w:r>
      <w:r>
        <w:rPr>
          <w:sz w:val="16"/>
        </w:rPr>
        <w:t>survey.</w:t>
      </w:r>
    </w:p>
    <w:p w:rsidR="003E0E38" w:rsidRDefault="00125FA9">
      <w:pPr>
        <w:spacing w:line="182" w:lineRule="exact"/>
        <w:ind w:left="1709"/>
        <w:rPr>
          <w:sz w:val="16"/>
        </w:rPr>
      </w:pPr>
      <w:r>
        <w:rPr>
          <w:sz w:val="16"/>
        </w:rPr>
        <w:t xml:space="preserve">In addition, New York City initiated a pilot program in 2012. In 2013, over 30,000 households </w:t>
      </w:r>
      <w:r>
        <w:rPr>
          <w:sz w:val="16"/>
        </w:rPr>
        <w:t>were served.</w:t>
      </w:r>
    </w:p>
    <w:p w:rsidR="003E0E38" w:rsidRDefault="003E0E38">
      <w:pPr>
        <w:spacing w:line="182" w:lineRule="exact"/>
        <w:rPr>
          <w:sz w:val="16"/>
        </w:rPr>
        <w:sectPr w:rsidR="003E0E38">
          <w:pgSz w:w="12240" w:h="15840"/>
          <w:pgMar w:top="680" w:right="920" w:bottom="280" w:left="640" w:header="720" w:footer="720" w:gutter="0"/>
          <w:cols w:space="720"/>
        </w:sectPr>
      </w:pPr>
    </w:p>
    <w:p w:rsidR="003E0E38" w:rsidRDefault="00125FA9">
      <w:pPr>
        <w:spacing w:before="47"/>
        <w:ind w:left="925" w:right="634"/>
        <w:jc w:val="center"/>
        <w:rPr>
          <w:b/>
          <w:sz w:val="20"/>
        </w:rPr>
      </w:pPr>
      <w:r>
        <w:rPr>
          <w:b/>
          <w:sz w:val="20"/>
        </w:rPr>
        <w:lastRenderedPageBreak/>
        <w:t>Table 26</w:t>
      </w:r>
    </w:p>
    <w:p w:rsidR="003E0E38" w:rsidRDefault="00125FA9">
      <w:pPr>
        <w:spacing w:before="137"/>
        <w:ind w:left="3231"/>
        <w:rPr>
          <w:b/>
          <w:sz w:val="20"/>
        </w:rPr>
      </w:pPr>
      <w:r>
        <w:rPr>
          <w:b/>
          <w:sz w:val="20"/>
        </w:rPr>
        <w:t>MATERIAL RECOVERY FACILITIES (MRF), 2012</w:t>
      </w:r>
    </w:p>
    <w:p w:rsidR="003E0E38" w:rsidRDefault="00125FA9">
      <w:pPr>
        <w:spacing w:before="137" w:after="32" w:line="261" w:lineRule="auto"/>
        <w:ind w:left="7051" w:right="2487" w:firstLine="86"/>
        <w:rPr>
          <w:b/>
          <w:sz w:val="20"/>
        </w:rPr>
      </w:pPr>
      <w:r>
        <w:rPr>
          <w:b/>
          <w:sz w:val="20"/>
        </w:rPr>
        <w:t>Estimated Throughput</w:t>
      </w:r>
    </w:p>
    <w:tbl>
      <w:tblPr>
        <w:tblW w:w="0" w:type="auto"/>
        <w:tblInd w:w="2801" w:type="dxa"/>
        <w:tblLayout w:type="fixed"/>
        <w:tblCellMar>
          <w:left w:w="0" w:type="dxa"/>
          <w:right w:w="0" w:type="dxa"/>
        </w:tblCellMar>
        <w:tblLook w:val="01E0" w:firstRow="1" w:lastRow="1" w:firstColumn="1" w:lastColumn="1" w:noHBand="0" w:noVBand="0"/>
      </w:tblPr>
      <w:tblGrid>
        <w:gridCol w:w="2429"/>
        <w:gridCol w:w="928"/>
        <w:gridCol w:w="892"/>
        <w:gridCol w:w="1122"/>
      </w:tblGrid>
      <w:tr w:rsidR="003E0E38">
        <w:trPr>
          <w:trHeight w:val="283"/>
        </w:trPr>
        <w:tc>
          <w:tcPr>
            <w:tcW w:w="2429" w:type="dxa"/>
          </w:tcPr>
          <w:p w:rsidR="003E0E38" w:rsidRDefault="00125FA9">
            <w:pPr>
              <w:pStyle w:val="TableParagraph"/>
              <w:spacing w:line="196" w:lineRule="exact"/>
              <w:ind w:left="31"/>
              <w:rPr>
                <w:b/>
                <w:sz w:val="20"/>
              </w:rPr>
            </w:pPr>
            <w:r>
              <w:rPr>
                <w:b/>
                <w:sz w:val="20"/>
              </w:rPr>
              <w:t>Region</w:t>
            </w:r>
          </w:p>
        </w:tc>
        <w:tc>
          <w:tcPr>
            <w:tcW w:w="928" w:type="dxa"/>
          </w:tcPr>
          <w:p w:rsidR="003E0E38" w:rsidRDefault="00125FA9">
            <w:pPr>
              <w:pStyle w:val="TableParagraph"/>
              <w:spacing w:line="196" w:lineRule="exact"/>
              <w:ind w:left="75" w:right="56"/>
              <w:jc w:val="center"/>
              <w:rPr>
                <w:b/>
                <w:sz w:val="20"/>
              </w:rPr>
            </w:pPr>
            <w:r>
              <w:rPr>
                <w:b/>
                <w:sz w:val="20"/>
              </w:rPr>
              <w:t>Number</w:t>
            </w:r>
          </w:p>
        </w:tc>
        <w:tc>
          <w:tcPr>
            <w:tcW w:w="892" w:type="dxa"/>
          </w:tcPr>
          <w:p w:rsidR="003E0E38" w:rsidRDefault="003E0E38">
            <w:pPr>
              <w:pStyle w:val="TableParagraph"/>
              <w:rPr>
                <w:rFonts w:ascii="Times New Roman"/>
                <w:sz w:val="18"/>
              </w:rPr>
            </w:pPr>
          </w:p>
        </w:tc>
        <w:tc>
          <w:tcPr>
            <w:tcW w:w="1122" w:type="dxa"/>
          </w:tcPr>
          <w:p w:rsidR="003E0E38" w:rsidRDefault="00125FA9">
            <w:pPr>
              <w:pStyle w:val="TableParagraph"/>
              <w:spacing w:line="196" w:lineRule="exact"/>
              <w:ind w:left="242" w:right="224"/>
              <w:jc w:val="center"/>
              <w:rPr>
                <w:b/>
                <w:sz w:val="20"/>
              </w:rPr>
            </w:pPr>
            <w:r>
              <w:rPr>
                <w:b/>
                <w:sz w:val="20"/>
              </w:rPr>
              <w:t>(tpd)</w:t>
            </w:r>
          </w:p>
        </w:tc>
      </w:tr>
      <w:tr w:rsidR="003E0E38">
        <w:trPr>
          <w:trHeight w:val="367"/>
        </w:trPr>
        <w:tc>
          <w:tcPr>
            <w:tcW w:w="2429" w:type="dxa"/>
          </w:tcPr>
          <w:p w:rsidR="003E0E38" w:rsidRDefault="00125FA9">
            <w:pPr>
              <w:pStyle w:val="TableParagraph"/>
              <w:spacing w:before="50"/>
              <w:ind w:left="31"/>
              <w:rPr>
                <w:b/>
                <w:sz w:val="20"/>
              </w:rPr>
            </w:pPr>
            <w:r>
              <w:rPr>
                <w:b/>
                <w:sz w:val="20"/>
              </w:rPr>
              <w:t>NORTHEAST</w:t>
            </w:r>
          </w:p>
        </w:tc>
        <w:tc>
          <w:tcPr>
            <w:tcW w:w="928" w:type="dxa"/>
          </w:tcPr>
          <w:p w:rsidR="003E0E38" w:rsidRDefault="00125FA9">
            <w:pPr>
              <w:pStyle w:val="TableParagraph"/>
              <w:spacing w:before="50"/>
              <w:ind w:left="74" w:right="56"/>
              <w:jc w:val="center"/>
              <w:rPr>
                <w:sz w:val="20"/>
              </w:rPr>
            </w:pPr>
            <w:r>
              <w:rPr>
                <w:sz w:val="20"/>
              </w:rPr>
              <w:t>153</w:t>
            </w:r>
          </w:p>
        </w:tc>
        <w:tc>
          <w:tcPr>
            <w:tcW w:w="892" w:type="dxa"/>
          </w:tcPr>
          <w:p w:rsidR="003E0E38" w:rsidRDefault="003E0E38">
            <w:pPr>
              <w:pStyle w:val="TableParagraph"/>
              <w:rPr>
                <w:rFonts w:ascii="Times New Roman"/>
                <w:sz w:val="18"/>
              </w:rPr>
            </w:pPr>
          </w:p>
        </w:tc>
        <w:tc>
          <w:tcPr>
            <w:tcW w:w="1122" w:type="dxa"/>
          </w:tcPr>
          <w:p w:rsidR="003E0E38" w:rsidRDefault="00125FA9">
            <w:pPr>
              <w:pStyle w:val="TableParagraph"/>
              <w:spacing w:before="50"/>
              <w:ind w:left="246" w:right="224"/>
              <w:jc w:val="center"/>
              <w:rPr>
                <w:sz w:val="20"/>
              </w:rPr>
            </w:pPr>
            <w:r>
              <w:rPr>
                <w:sz w:val="20"/>
              </w:rPr>
              <w:t>27,186</w:t>
            </w:r>
          </w:p>
        </w:tc>
      </w:tr>
      <w:tr w:rsidR="003E0E38">
        <w:trPr>
          <w:trHeight w:val="367"/>
        </w:trPr>
        <w:tc>
          <w:tcPr>
            <w:tcW w:w="2429" w:type="dxa"/>
          </w:tcPr>
          <w:p w:rsidR="003E0E38" w:rsidRDefault="00125FA9">
            <w:pPr>
              <w:pStyle w:val="TableParagraph"/>
              <w:spacing w:before="50"/>
              <w:ind w:left="31"/>
              <w:rPr>
                <w:b/>
                <w:sz w:val="20"/>
              </w:rPr>
            </w:pPr>
            <w:r>
              <w:rPr>
                <w:b/>
                <w:sz w:val="20"/>
              </w:rPr>
              <w:t>SOUTH</w:t>
            </w:r>
          </w:p>
        </w:tc>
        <w:tc>
          <w:tcPr>
            <w:tcW w:w="928" w:type="dxa"/>
          </w:tcPr>
          <w:p w:rsidR="003E0E38" w:rsidRDefault="00125FA9">
            <w:pPr>
              <w:pStyle w:val="TableParagraph"/>
              <w:spacing w:before="50"/>
              <w:ind w:left="74" w:right="56"/>
              <w:jc w:val="center"/>
              <w:rPr>
                <w:sz w:val="20"/>
              </w:rPr>
            </w:pPr>
            <w:r>
              <w:rPr>
                <w:sz w:val="20"/>
              </w:rPr>
              <w:t>195</w:t>
            </w:r>
          </w:p>
        </w:tc>
        <w:tc>
          <w:tcPr>
            <w:tcW w:w="892" w:type="dxa"/>
          </w:tcPr>
          <w:p w:rsidR="003E0E38" w:rsidRDefault="003E0E38">
            <w:pPr>
              <w:pStyle w:val="TableParagraph"/>
              <w:rPr>
                <w:rFonts w:ascii="Times New Roman"/>
                <w:sz w:val="18"/>
              </w:rPr>
            </w:pPr>
          </w:p>
        </w:tc>
        <w:tc>
          <w:tcPr>
            <w:tcW w:w="1122" w:type="dxa"/>
          </w:tcPr>
          <w:p w:rsidR="003E0E38" w:rsidRDefault="00125FA9">
            <w:pPr>
              <w:pStyle w:val="TableParagraph"/>
              <w:spacing w:before="50"/>
              <w:ind w:left="246" w:right="224"/>
              <w:jc w:val="center"/>
              <w:rPr>
                <w:sz w:val="20"/>
              </w:rPr>
            </w:pPr>
            <w:r>
              <w:rPr>
                <w:sz w:val="20"/>
              </w:rPr>
              <w:t>24,754</w:t>
            </w:r>
          </w:p>
        </w:tc>
      </w:tr>
      <w:tr w:rsidR="003E0E38">
        <w:trPr>
          <w:trHeight w:val="367"/>
        </w:trPr>
        <w:tc>
          <w:tcPr>
            <w:tcW w:w="2429" w:type="dxa"/>
          </w:tcPr>
          <w:p w:rsidR="003E0E38" w:rsidRDefault="00125FA9">
            <w:pPr>
              <w:pStyle w:val="TableParagraph"/>
              <w:spacing w:before="50"/>
              <w:ind w:left="31"/>
              <w:rPr>
                <w:b/>
                <w:sz w:val="20"/>
              </w:rPr>
            </w:pPr>
            <w:r>
              <w:rPr>
                <w:b/>
                <w:sz w:val="20"/>
              </w:rPr>
              <w:t>MIDWEST</w:t>
            </w:r>
          </w:p>
        </w:tc>
        <w:tc>
          <w:tcPr>
            <w:tcW w:w="928" w:type="dxa"/>
          </w:tcPr>
          <w:p w:rsidR="003E0E38" w:rsidRDefault="00125FA9">
            <w:pPr>
              <w:pStyle w:val="TableParagraph"/>
              <w:spacing w:before="50"/>
              <w:ind w:left="74" w:right="56"/>
              <w:jc w:val="center"/>
              <w:rPr>
                <w:sz w:val="20"/>
              </w:rPr>
            </w:pPr>
            <w:r>
              <w:rPr>
                <w:sz w:val="20"/>
              </w:rPr>
              <w:t>153</w:t>
            </w:r>
          </w:p>
        </w:tc>
        <w:tc>
          <w:tcPr>
            <w:tcW w:w="892" w:type="dxa"/>
          </w:tcPr>
          <w:p w:rsidR="003E0E38" w:rsidRDefault="003E0E38">
            <w:pPr>
              <w:pStyle w:val="TableParagraph"/>
              <w:rPr>
                <w:rFonts w:ascii="Times New Roman"/>
                <w:sz w:val="18"/>
              </w:rPr>
            </w:pPr>
          </w:p>
        </w:tc>
        <w:tc>
          <w:tcPr>
            <w:tcW w:w="1122" w:type="dxa"/>
          </w:tcPr>
          <w:p w:rsidR="003E0E38" w:rsidRDefault="00125FA9">
            <w:pPr>
              <w:pStyle w:val="TableParagraph"/>
              <w:spacing w:before="50"/>
              <w:ind w:left="246" w:right="224"/>
              <w:jc w:val="center"/>
              <w:rPr>
                <w:sz w:val="20"/>
              </w:rPr>
            </w:pPr>
            <w:r>
              <w:rPr>
                <w:sz w:val="20"/>
              </w:rPr>
              <w:t>23,118</w:t>
            </w:r>
          </w:p>
        </w:tc>
      </w:tr>
      <w:tr w:rsidR="003E0E38">
        <w:trPr>
          <w:trHeight w:val="401"/>
        </w:trPr>
        <w:tc>
          <w:tcPr>
            <w:tcW w:w="2429" w:type="dxa"/>
          </w:tcPr>
          <w:p w:rsidR="003E0E38" w:rsidRDefault="00125FA9">
            <w:pPr>
              <w:pStyle w:val="TableParagraph"/>
              <w:spacing w:before="50"/>
              <w:ind w:left="31"/>
              <w:rPr>
                <w:b/>
                <w:sz w:val="20"/>
              </w:rPr>
            </w:pPr>
            <w:r>
              <w:rPr>
                <w:b/>
                <w:sz w:val="20"/>
              </w:rPr>
              <w:t>WEST</w:t>
            </w:r>
          </w:p>
        </w:tc>
        <w:tc>
          <w:tcPr>
            <w:tcW w:w="928" w:type="dxa"/>
            <w:tcBorders>
              <w:bottom w:val="single" w:sz="8" w:space="0" w:color="000000"/>
            </w:tcBorders>
          </w:tcPr>
          <w:p w:rsidR="003E0E38" w:rsidRDefault="00125FA9">
            <w:pPr>
              <w:pStyle w:val="TableParagraph"/>
              <w:spacing w:before="50"/>
              <w:ind w:left="74" w:right="56"/>
              <w:jc w:val="center"/>
              <w:rPr>
                <w:sz w:val="20"/>
              </w:rPr>
            </w:pPr>
            <w:r>
              <w:rPr>
                <w:sz w:val="20"/>
              </w:rPr>
              <w:t>132</w:t>
            </w:r>
          </w:p>
        </w:tc>
        <w:tc>
          <w:tcPr>
            <w:tcW w:w="892" w:type="dxa"/>
          </w:tcPr>
          <w:p w:rsidR="003E0E38" w:rsidRDefault="003E0E38">
            <w:pPr>
              <w:pStyle w:val="TableParagraph"/>
              <w:rPr>
                <w:rFonts w:ascii="Times New Roman"/>
                <w:sz w:val="18"/>
              </w:rPr>
            </w:pPr>
          </w:p>
        </w:tc>
        <w:tc>
          <w:tcPr>
            <w:tcW w:w="1122" w:type="dxa"/>
            <w:tcBorders>
              <w:bottom w:val="single" w:sz="8" w:space="0" w:color="000000"/>
            </w:tcBorders>
          </w:tcPr>
          <w:p w:rsidR="003E0E38" w:rsidRDefault="00125FA9">
            <w:pPr>
              <w:pStyle w:val="TableParagraph"/>
              <w:spacing w:before="50"/>
              <w:ind w:left="246" w:right="224"/>
              <w:jc w:val="center"/>
              <w:rPr>
                <w:sz w:val="20"/>
              </w:rPr>
            </w:pPr>
            <w:r>
              <w:rPr>
                <w:sz w:val="20"/>
              </w:rPr>
              <w:t>23,391</w:t>
            </w:r>
          </w:p>
        </w:tc>
      </w:tr>
      <w:tr w:rsidR="003E0E38">
        <w:trPr>
          <w:trHeight w:val="228"/>
        </w:trPr>
        <w:tc>
          <w:tcPr>
            <w:tcW w:w="2429" w:type="dxa"/>
          </w:tcPr>
          <w:p w:rsidR="003E0E38" w:rsidRDefault="00125FA9">
            <w:pPr>
              <w:pStyle w:val="TableParagraph"/>
              <w:spacing w:line="208" w:lineRule="exact"/>
              <w:ind w:left="31"/>
              <w:rPr>
                <w:b/>
                <w:i/>
                <w:sz w:val="20"/>
              </w:rPr>
            </w:pPr>
            <w:r>
              <w:rPr>
                <w:b/>
                <w:i/>
                <w:sz w:val="20"/>
              </w:rPr>
              <w:t>U.S. Total</w:t>
            </w:r>
          </w:p>
        </w:tc>
        <w:tc>
          <w:tcPr>
            <w:tcW w:w="928" w:type="dxa"/>
            <w:tcBorders>
              <w:top w:val="single" w:sz="8" w:space="0" w:color="000000"/>
            </w:tcBorders>
          </w:tcPr>
          <w:p w:rsidR="003E0E38" w:rsidRDefault="00125FA9">
            <w:pPr>
              <w:pStyle w:val="TableParagraph"/>
              <w:spacing w:line="200" w:lineRule="exact"/>
              <w:ind w:left="74" w:right="56"/>
              <w:jc w:val="center"/>
              <w:rPr>
                <w:b/>
                <w:sz w:val="20"/>
              </w:rPr>
            </w:pPr>
            <w:r>
              <w:rPr>
                <w:b/>
                <w:sz w:val="20"/>
              </w:rPr>
              <w:t>633</w:t>
            </w:r>
          </w:p>
        </w:tc>
        <w:tc>
          <w:tcPr>
            <w:tcW w:w="892" w:type="dxa"/>
          </w:tcPr>
          <w:p w:rsidR="003E0E38" w:rsidRDefault="003E0E38">
            <w:pPr>
              <w:pStyle w:val="TableParagraph"/>
              <w:rPr>
                <w:rFonts w:ascii="Times New Roman"/>
                <w:sz w:val="16"/>
              </w:rPr>
            </w:pPr>
          </w:p>
        </w:tc>
        <w:tc>
          <w:tcPr>
            <w:tcW w:w="1122" w:type="dxa"/>
            <w:tcBorders>
              <w:top w:val="single" w:sz="8" w:space="0" w:color="000000"/>
            </w:tcBorders>
          </w:tcPr>
          <w:p w:rsidR="003E0E38" w:rsidRDefault="00125FA9">
            <w:pPr>
              <w:pStyle w:val="TableParagraph"/>
              <w:spacing w:line="200" w:lineRule="exact"/>
              <w:ind w:left="246" w:right="224"/>
              <w:jc w:val="center"/>
              <w:rPr>
                <w:b/>
                <w:sz w:val="20"/>
              </w:rPr>
            </w:pPr>
            <w:r>
              <w:rPr>
                <w:b/>
                <w:sz w:val="20"/>
              </w:rPr>
              <w:t>98,449</w:t>
            </w:r>
          </w:p>
        </w:tc>
      </w:tr>
    </w:tbl>
    <w:p w:rsidR="003E0E38" w:rsidRDefault="00125FA9">
      <w:pPr>
        <w:pStyle w:val="BodyText"/>
        <w:spacing w:before="7"/>
        <w:rPr>
          <w:b/>
          <w:sz w:val="7"/>
        </w:rPr>
      </w:pPr>
      <w:r>
        <w:pict>
          <v:line id="_x0000_s1899" style="position:absolute;z-index:-251566592;mso-wrap-distance-left:0;mso-wrap-distance-right:0;mso-position-horizontal-relative:page;mso-position-vertical-relative:text" from="171.35pt,6.85pt" to="440.4pt,6.85pt" strokeweight=".96pt">
            <w10:wrap type="topAndBottom" anchorx="page"/>
          </v:line>
        </w:pict>
      </w:r>
    </w:p>
    <w:p w:rsidR="003E0E38" w:rsidRDefault="00125FA9">
      <w:pPr>
        <w:ind w:left="872" w:right="645"/>
        <w:jc w:val="center"/>
        <w:rPr>
          <w:sz w:val="16"/>
        </w:rPr>
      </w:pPr>
      <w:r>
        <w:rPr>
          <w:sz w:val="16"/>
        </w:rPr>
        <w:t>Source: Governmental Advisory Associates, Inc. Data provided July 2011.</w:t>
      </w:r>
    </w:p>
    <w:p w:rsidR="003E0E38" w:rsidRDefault="003E0E38">
      <w:pPr>
        <w:jc w:val="center"/>
        <w:rPr>
          <w:sz w:val="16"/>
        </w:rPr>
        <w:sectPr w:rsidR="003E0E38">
          <w:pgSz w:w="12240" w:h="15840"/>
          <w:pgMar w:top="1400" w:right="920" w:bottom="280" w:left="640" w:header="720" w:footer="720" w:gutter="0"/>
          <w:cols w:space="720"/>
        </w:sectPr>
      </w:pPr>
    </w:p>
    <w:p w:rsidR="003E0E38" w:rsidRDefault="00125FA9">
      <w:pPr>
        <w:spacing w:before="58"/>
        <w:ind w:left="672" w:right="645"/>
        <w:jc w:val="center"/>
        <w:rPr>
          <w:b/>
          <w:sz w:val="20"/>
        </w:rPr>
      </w:pPr>
      <w:r>
        <w:rPr>
          <w:b/>
          <w:sz w:val="20"/>
        </w:rPr>
        <w:lastRenderedPageBreak/>
        <w:t>Table 27</w:t>
      </w:r>
    </w:p>
    <w:p w:rsidR="003E0E38" w:rsidRDefault="00125FA9">
      <w:pPr>
        <w:spacing w:before="149"/>
        <w:ind w:left="672" w:right="645"/>
        <w:jc w:val="center"/>
        <w:rPr>
          <w:b/>
          <w:sz w:val="20"/>
        </w:rPr>
      </w:pPr>
      <w:r>
        <w:rPr>
          <w:b/>
          <w:sz w:val="20"/>
        </w:rPr>
        <w:t>MUNICIPAL WASTE-TO-ENERGY PROJECTS, 2012</w:t>
      </w:r>
    </w:p>
    <w:p w:rsidR="003E0E38" w:rsidRDefault="00125FA9">
      <w:pPr>
        <w:spacing w:before="149"/>
        <w:ind w:right="1853"/>
        <w:jc w:val="right"/>
        <w:rPr>
          <w:b/>
          <w:sz w:val="20"/>
        </w:rPr>
      </w:pPr>
      <w:r>
        <w:rPr>
          <w:b/>
          <w:sz w:val="20"/>
        </w:rPr>
        <w:t>Design</w:t>
      </w:r>
    </w:p>
    <w:p w:rsidR="003E0E38" w:rsidRDefault="003E0E38">
      <w:pPr>
        <w:pStyle w:val="BodyText"/>
        <w:spacing w:before="4"/>
        <w:rPr>
          <w:b/>
          <w:sz w:val="5"/>
        </w:rPr>
      </w:pPr>
    </w:p>
    <w:tbl>
      <w:tblPr>
        <w:tblW w:w="0" w:type="auto"/>
        <w:tblInd w:w="1709" w:type="dxa"/>
        <w:tblLayout w:type="fixed"/>
        <w:tblCellMar>
          <w:left w:w="0" w:type="dxa"/>
          <w:right w:w="0" w:type="dxa"/>
        </w:tblCellMar>
        <w:tblLook w:val="01E0" w:firstRow="1" w:lastRow="1" w:firstColumn="1" w:lastColumn="1" w:noHBand="0" w:noVBand="0"/>
      </w:tblPr>
      <w:tblGrid>
        <w:gridCol w:w="3009"/>
        <w:gridCol w:w="3265"/>
        <w:gridCol w:w="1013"/>
      </w:tblGrid>
      <w:tr w:rsidR="003E0E38">
        <w:trPr>
          <w:trHeight w:val="230"/>
        </w:trPr>
        <w:tc>
          <w:tcPr>
            <w:tcW w:w="6274" w:type="dxa"/>
            <w:gridSpan w:val="2"/>
          </w:tcPr>
          <w:p w:rsidR="003E0E38" w:rsidRDefault="00125FA9">
            <w:pPr>
              <w:pStyle w:val="TableParagraph"/>
              <w:spacing w:line="198" w:lineRule="exact"/>
              <w:ind w:right="601"/>
              <w:jc w:val="right"/>
              <w:rPr>
                <w:b/>
                <w:sz w:val="20"/>
              </w:rPr>
            </w:pPr>
            <w:r>
              <w:rPr>
                <w:b/>
                <w:sz w:val="20"/>
              </w:rPr>
              <w:t>Number</w:t>
            </w:r>
          </w:p>
        </w:tc>
        <w:tc>
          <w:tcPr>
            <w:tcW w:w="1013" w:type="dxa"/>
          </w:tcPr>
          <w:p w:rsidR="003E0E38" w:rsidRDefault="00125FA9">
            <w:pPr>
              <w:pStyle w:val="TableParagraph"/>
              <w:spacing w:line="198" w:lineRule="exact"/>
              <w:ind w:left="77" w:right="62"/>
              <w:jc w:val="center"/>
              <w:rPr>
                <w:b/>
                <w:sz w:val="20"/>
              </w:rPr>
            </w:pPr>
            <w:r>
              <w:rPr>
                <w:b/>
                <w:sz w:val="20"/>
              </w:rPr>
              <w:t>Capacity</w:t>
            </w:r>
          </w:p>
        </w:tc>
      </w:tr>
      <w:tr w:rsidR="003E0E38">
        <w:trPr>
          <w:trHeight w:val="319"/>
        </w:trPr>
        <w:tc>
          <w:tcPr>
            <w:tcW w:w="3009" w:type="dxa"/>
          </w:tcPr>
          <w:p w:rsidR="003E0E38" w:rsidRDefault="00125FA9">
            <w:pPr>
              <w:pStyle w:val="TableParagraph"/>
              <w:spacing w:line="227" w:lineRule="exact"/>
              <w:ind w:left="38"/>
              <w:rPr>
                <w:b/>
                <w:sz w:val="20"/>
              </w:rPr>
            </w:pPr>
            <w:r>
              <w:rPr>
                <w:b/>
                <w:sz w:val="20"/>
              </w:rPr>
              <w:t>Region</w:t>
            </w:r>
          </w:p>
        </w:tc>
        <w:tc>
          <w:tcPr>
            <w:tcW w:w="3265" w:type="dxa"/>
          </w:tcPr>
          <w:p w:rsidR="003E0E38" w:rsidRDefault="00125FA9">
            <w:pPr>
              <w:pStyle w:val="TableParagraph"/>
              <w:spacing w:line="227" w:lineRule="exact"/>
              <w:ind w:left="1718"/>
              <w:rPr>
                <w:b/>
                <w:sz w:val="20"/>
              </w:rPr>
            </w:pPr>
            <w:r>
              <w:rPr>
                <w:b/>
                <w:sz w:val="20"/>
              </w:rPr>
              <w:t>Operational</w:t>
            </w:r>
          </w:p>
        </w:tc>
        <w:tc>
          <w:tcPr>
            <w:tcW w:w="1013" w:type="dxa"/>
          </w:tcPr>
          <w:p w:rsidR="003E0E38" w:rsidRDefault="00125FA9">
            <w:pPr>
              <w:pStyle w:val="TableParagraph"/>
              <w:spacing w:line="227" w:lineRule="exact"/>
              <w:ind w:left="75" w:right="62"/>
              <w:jc w:val="center"/>
              <w:rPr>
                <w:b/>
                <w:sz w:val="20"/>
              </w:rPr>
            </w:pPr>
            <w:r>
              <w:rPr>
                <w:b/>
                <w:sz w:val="20"/>
              </w:rPr>
              <w:t>(tpd)</w:t>
            </w:r>
          </w:p>
        </w:tc>
      </w:tr>
      <w:tr w:rsidR="003E0E38">
        <w:trPr>
          <w:trHeight w:val="379"/>
        </w:trPr>
        <w:tc>
          <w:tcPr>
            <w:tcW w:w="3009" w:type="dxa"/>
          </w:tcPr>
          <w:p w:rsidR="003E0E38" w:rsidRDefault="00125FA9">
            <w:pPr>
              <w:pStyle w:val="TableParagraph"/>
              <w:spacing w:before="57"/>
              <w:ind w:left="38"/>
              <w:rPr>
                <w:b/>
                <w:sz w:val="20"/>
              </w:rPr>
            </w:pPr>
            <w:r>
              <w:rPr>
                <w:b/>
                <w:sz w:val="20"/>
              </w:rPr>
              <w:t>NORTHEAST</w:t>
            </w:r>
          </w:p>
        </w:tc>
        <w:tc>
          <w:tcPr>
            <w:tcW w:w="3265" w:type="dxa"/>
          </w:tcPr>
          <w:p w:rsidR="003E0E38" w:rsidRDefault="00125FA9">
            <w:pPr>
              <w:pStyle w:val="TableParagraph"/>
              <w:spacing w:before="57"/>
              <w:ind w:right="827"/>
              <w:jc w:val="right"/>
              <w:rPr>
                <w:sz w:val="20"/>
              </w:rPr>
            </w:pPr>
            <w:r>
              <w:rPr>
                <w:sz w:val="20"/>
              </w:rPr>
              <w:t>40</w:t>
            </w:r>
          </w:p>
        </w:tc>
        <w:tc>
          <w:tcPr>
            <w:tcW w:w="1013" w:type="dxa"/>
          </w:tcPr>
          <w:p w:rsidR="003E0E38" w:rsidRDefault="00125FA9">
            <w:pPr>
              <w:pStyle w:val="TableParagraph"/>
              <w:spacing w:before="57"/>
              <w:ind w:left="62" w:right="62"/>
              <w:jc w:val="center"/>
              <w:rPr>
                <w:sz w:val="20"/>
              </w:rPr>
            </w:pPr>
            <w:r>
              <w:rPr>
                <w:sz w:val="20"/>
              </w:rPr>
              <w:t>46,704</w:t>
            </w:r>
          </w:p>
        </w:tc>
      </w:tr>
      <w:tr w:rsidR="003E0E38">
        <w:trPr>
          <w:trHeight w:val="379"/>
        </w:trPr>
        <w:tc>
          <w:tcPr>
            <w:tcW w:w="3009" w:type="dxa"/>
          </w:tcPr>
          <w:p w:rsidR="003E0E38" w:rsidRDefault="00125FA9">
            <w:pPr>
              <w:pStyle w:val="TableParagraph"/>
              <w:spacing w:before="57"/>
              <w:ind w:left="38"/>
              <w:rPr>
                <w:b/>
                <w:sz w:val="20"/>
              </w:rPr>
            </w:pPr>
            <w:r>
              <w:rPr>
                <w:b/>
                <w:sz w:val="20"/>
              </w:rPr>
              <w:t>SOUTH</w:t>
            </w:r>
          </w:p>
        </w:tc>
        <w:tc>
          <w:tcPr>
            <w:tcW w:w="3265" w:type="dxa"/>
          </w:tcPr>
          <w:p w:rsidR="003E0E38" w:rsidRDefault="00125FA9">
            <w:pPr>
              <w:pStyle w:val="TableParagraph"/>
              <w:spacing w:before="57"/>
              <w:ind w:right="827"/>
              <w:jc w:val="right"/>
              <w:rPr>
                <w:sz w:val="20"/>
              </w:rPr>
            </w:pPr>
            <w:r>
              <w:rPr>
                <w:sz w:val="20"/>
              </w:rPr>
              <w:t>22</w:t>
            </w:r>
          </w:p>
        </w:tc>
        <w:tc>
          <w:tcPr>
            <w:tcW w:w="1013" w:type="dxa"/>
          </w:tcPr>
          <w:p w:rsidR="003E0E38" w:rsidRDefault="00125FA9">
            <w:pPr>
              <w:pStyle w:val="TableParagraph"/>
              <w:spacing w:before="57"/>
              <w:ind w:left="62" w:right="62"/>
              <w:jc w:val="center"/>
              <w:rPr>
                <w:sz w:val="20"/>
              </w:rPr>
            </w:pPr>
            <w:r>
              <w:rPr>
                <w:sz w:val="20"/>
              </w:rPr>
              <w:t>31,896</w:t>
            </w:r>
          </w:p>
        </w:tc>
      </w:tr>
      <w:tr w:rsidR="003E0E38">
        <w:trPr>
          <w:trHeight w:val="379"/>
        </w:trPr>
        <w:tc>
          <w:tcPr>
            <w:tcW w:w="3009" w:type="dxa"/>
          </w:tcPr>
          <w:p w:rsidR="003E0E38" w:rsidRDefault="00125FA9">
            <w:pPr>
              <w:pStyle w:val="TableParagraph"/>
              <w:spacing w:before="57"/>
              <w:ind w:left="37"/>
              <w:rPr>
                <w:b/>
                <w:sz w:val="20"/>
              </w:rPr>
            </w:pPr>
            <w:r>
              <w:rPr>
                <w:b/>
                <w:sz w:val="20"/>
              </w:rPr>
              <w:t>MIDWEST</w:t>
            </w:r>
          </w:p>
        </w:tc>
        <w:tc>
          <w:tcPr>
            <w:tcW w:w="3265" w:type="dxa"/>
          </w:tcPr>
          <w:p w:rsidR="003E0E38" w:rsidRDefault="00125FA9">
            <w:pPr>
              <w:pStyle w:val="TableParagraph"/>
              <w:spacing w:before="57"/>
              <w:ind w:right="827"/>
              <w:jc w:val="right"/>
              <w:rPr>
                <w:sz w:val="20"/>
              </w:rPr>
            </w:pPr>
            <w:r>
              <w:rPr>
                <w:sz w:val="20"/>
              </w:rPr>
              <w:t>16</w:t>
            </w:r>
          </w:p>
        </w:tc>
        <w:tc>
          <w:tcPr>
            <w:tcW w:w="1013" w:type="dxa"/>
          </w:tcPr>
          <w:p w:rsidR="003E0E38" w:rsidRDefault="00125FA9">
            <w:pPr>
              <w:pStyle w:val="TableParagraph"/>
              <w:spacing w:before="57"/>
              <w:ind w:left="62" w:right="62"/>
              <w:jc w:val="center"/>
              <w:rPr>
                <w:sz w:val="20"/>
              </w:rPr>
            </w:pPr>
            <w:r>
              <w:rPr>
                <w:sz w:val="20"/>
              </w:rPr>
              <w:t>11,393</w:t>
            </w:r>
          </w:p>
        </w:tc>
      </w:tr>
      <w:tr w:rsidR="003E0E38">
        <w:trPr>
          <w:trHeight w:val="416"/>
        </w:trPr>
        <w:tc>
          <w:tcPr>
            <w:tcW w:w="3009" w:type="dxa"/>
          </w:tcPr>
          <w:p w:rsidR="003E0E38" w:rsidRDefault="00125FA9">
            <w:pPr>
              <w:pStyle w:val="TableParagraph"/>
              <w:spacing w:before="57"/>
              <w:ind w:left="37"/>
              <w:rPr>
                <w:b/>
                <w:sz w:val="20"/>
              </w:rPr>
            </w:pPr>
            <w:r>
              <w:rPr>
                <w:b/>
                <w:sz w:val="20"/>
              </w:rPr>
              <w:t>WEST</w:t>
            </w:r>
          </w:p>
        </w:tc>
        <w:tc>
          <w:tcPr>
            <w:tcW w:w="3265" w:type="dxa"/>
          </w:tcPr>
          <w:p w:rsidR="003E0E38" w:rsidRDefault="00125FA9">
            <w:pPr>
              <w:pStyle w:val="TableParagraph"/>
              <w:spacing w:before="57"/>
              <w:ind w:right="827"/>
              <w:jc w:val="right"/>
              <w:rPr>
                <w:sz w:val="20"/>
              </w:rPr>
            </w:pPr>
            <w:r>
              <w:rPr>
                <w:sz w:val="20"/>
              </w:rPr>
              <w:t>8</w:t>
            </w:r>
          </w:p>
        </w:tc>
        <w:tc>
          <w:tcPr>
            <w:tcW w:w="1013" w:type="dxa"/>
            <w:tcBorders>
              <w:bottom w:val="single" w:sz="8" w:space="0" w:color="000000"/>
            </w:tcBorders>
          </w:tcPr>
          <w:p w:rsidR="003E0E38" w:rsidRDefault="00125FA9">
            <w:pPr>
              <w:pStyle w:val="TableParagraph"/>
              <w:spacing w:before="57"/>
              <w:ind w:left="172" w:right="62"/>
              <w:jc w:val="center"/>
              <w:rPr>
                <w:sz w:val="20"/>
              </w:rPr>
            </w:pPr>
            <w:r>
              <w:rPr>
                <w:sz w:val="20"/>
              </w:rPr>
              <w:t>6,171</w:t>
            </w:r>
          </w:p>
        </w:tc>
      </w:tr>
      <w:tr w:rsidR="003E0E38">
        <w:trPr>
          <w:trHeight w:val="359"/>
        </w:trPr>
        <w:tc>
          <w:tcPr>
            <w:tcW w:w="3009" w:type="dxa"/>
            <w:tcBorders>
              <w:bottom w:val="single" w:sz="8" w:space="0" w:color="000000"/>
            </w:tcBorders>
          </w:tcPr>
          <w:p w:rsidR="003E0E38" w:rsidRDefault="00125FA9">
            <w:pPr>
              <w:pStyle w:val="TableParagraph"/>
              <w:spacing w:line="229" w:lineRule="exact"/>
              <w:ind w:left="37"/>
              <w:rPr>
                <w:b/>
                <w:i/>
                <w:sz w:val="20"/>
              </w:rPr>
            </w:pPr>
            <w:r>
              <w:rPr>
                <w:b/>
                <w:i/>
                <w:sz w:val="20"/>
              </w:rPr>
              <w:t>U.S. Total*</w:t>
            </w:r>
          </w:p>
        </w:tc>
        <w:tc>
          <w:tcPr>
            <w:tcW w:w="3265" w:type="dxa"/>
            <w:tcBorders>
              <w:bottom w:val="single" w:sz="8" w:space="0" w:color="000000"/>
            </w:tcBorders>
          </w:tcPr>
          <w:p w:rsidR="003E0E38" w:rsidRDefault="00125FA9">
            <w:pPr>
              <w:pStyle w:val="TableParagraph"/>
              <w:spacing w:line="229" w:lineRule="exact"/>
              <w:ind w:right="827"/>
              <w:jc w:val="right"/>
              <w:rPr>
                <w:sz w:val="20"/>
              </w:rPr>
            </w:pPr>
            <w:r>
              <w:rPr>
                <w:sz w:val="20"/>
              </w:rPr>
              <w:t>86</w:t>
            </w:r>
          </w:p>
        </w:tc>
        <w:tc>
          <w:tcPr>
            <w:tcW w:w="1013" w:type="dxa"/>
            <w:tcBorders>
              <w:top w:val="single" w:sz="8" w:space="0" w:color="000000"/>
              <w:bottom w:val="single" w:sz="8" w:space="0" w:color="000000"/>
            </w:tcBorders>
          </w:tcPr>
          <w:p w:rsidR="003E0E38" w:rsidRDefault="00125FA9">
            <w:pPr>
              <w:pStyle w:val="TableParagraph"/>
              <w:spacing w:line="229" w:lineRule="exact"/>
              <w:ind w:left="62" w:right="62"/>
              <w:jc w:val="center"/>
              <w:rPr>
                <w:sz w:val="20"/>
              </w:rPr>
            </w:pPr>
            <w:r>
              <w:rPr>
                <w:sz w:val="20"/>
              </w:rPr>
              <w:t>96,164</w:t>
            </w:r>
          </w:p>
        </w:tc>
      </w:tr>
    </w:tbl>
    <w:p w:rsidR="003E0E38" w:rsidRDefault="00125FA9">
      <w:pPr>
        <w:tabs>
          <w:tab w:val="left" w:pos="2057"/>
        </w:tabs>
        <w:spacing w:before="3"/>
        <w:ind w:left="1736"/>
        <w:rPr>
          <w:sz w:val="16"/>
        </w:rPr>
      </w:pPr>
      <w:r>
        <w:rPr>
          <w:position w:val="-2"/>
          <w:sz w:val="16"/>
        </w:rPr>
        <w:t>*</w:t>
      </w:r>
      <w:r>
        <w:rPr>
          <w:position w:val="-2"/>
          <w:sz w:val="16"/>
        </w:rPr>
        <w:tab/>
      </w:r>
      <w:r>
        <w:rPr>
          <w:sz w:val="16"/>
        </w:rPr>
        <w:t xml:space="preserve">Projects </w:t>
      </w:r>
      <w:r>
        <w:rPr>
          <w:spacing w:val="-4"/>
          <w:sz w:val="16"/>
        </w:rPr>
        <w:t xml:space="preserve">on </w:t>
      </w:r>
      <w:r>
        <w:rPr>
          <w:spacing w:val="-3"/>
          <w:sz w:val="16"/>
        </w:rPr>
        <w:t xml:space="preserve">hold </w:t>
      </w:r>
      <w:r>
        <w:rPr>
          <w:spacing w:val="-4"/>
          <w:sz w:val="16"/>
        </w:rPr>
        <w:t xml:space="preserve">or </w:t>
      </w:r>
      <w:r>
        <w:rPr>
          <w:spacing w:val="-3"/>
          <w:sz w:val="16"/>
        </w:rPr>
        <w:t>inactive were not</w:t>
      </w:r>
      <w:r>
        <w:rPr>
          <w:spacing w:val="-12"/>
          <w:sz w:val="16"/>
        </w:rPr>
        <w:t xml:space="preserve"> </w:t>
      </w:r>
      <w:r>
        <w:rPr>
          <w:sz w:val="16"/>
        </w:rPr>
        <w:t>included.</w:t>
      </w:r>
    </w:p>
    <w:p w:rsidR="003E0E38" w:rsidRDefault="00125FA9">
      <w:pPr>
        <w:spacing w:before="45" w:line="338" w:lineRule="auto"/>
        <w:ind w:left="2057" w:right="4795"/>
        <w:rPr>
          <w:sz w:val="16"/>
        </w:rPr>
      </w:pPr>
      <w:r>
        <w:rPr>
          <w:spacing w:val="5"/>
          <w:sz w:val="16"/>
        </w:rPr>
        <w:t xml:space="preserve">WTE </w:t>
      </w:r>
      <w:r>
        <w:rPr>
          <w:sz w:val="16"/>
        </w:rPr>
        <w:t xml:space="preserve">includes mass burn, </w:t>
      </w:r>
      <w:r>
        <w:rPr>
          <w:spacing w:val="-3"/>
          <w:sz w:val="16"/>
        </w:rPr>
        <w:t xml:space="preserve">modular, and refuse-derived </w:t>
      </w:r>
      <w:r>
        <w:rPr>
          <w:sz w:val="16"/>
        </w:rPr>
        <w:t>fuel combustion facilities.</w:t>
      </w:r>
    </w:p>
    <w:p w:rsidR="003E0E38" w:rsidRDefault="00125FA9">
      <w:pPr>
        <w:spacing w:before="43" w:line="268" w:lineRule="auto"/>
        <w:ind w:left="1736" w:right="1904"/>
        <w:rPr>
          <w:sz w:val="16"/>
        </w:rPr>
      </w:pPr>
      <w:r>
        <w:rPr>
          <w:sz w:val="16"/>
        </w:rPr>
        <w:t>Source:</w:t>
      </w:r>
      <w:r>
        <w:rPr>
          <w:spacing w:val="-16"/>
          <w:sz w:val="16"/>
        </w:rPr>
        <w:t xml:space="preserve"> </w:t>
      </w:r>
      <w:r>
        <w:rPr>
          <w:sz w:val="16"/>
        </w:rPr>
        <w:t>"The</w:t>
      </w:r>
      <w:r>
        <w:rPr>
          <w:spacing w:val="-19"/>
          <w:sz w:val="16"/>
        </w:rPr>
        <w:t xml:space="preserve"> </w:t>
      </w:r>
      <w:r>
        <w:rPr>
          <w:sz w:val="16"/>
        </w:rPr>
        <w:t>2010</w:t>
      </w:r>
      <w:r>
        <w:rPr>
          <w:spacing w:val="-16"/>
          <w:sz w:val="16"/>
        </w:rPr>
        <w:t xml:space="preserve"> </w:t>
      </w:r>
      <w:r>
        <w:rPr>
          <w:sz w:val="16"/>
        </w:rPr>
        <w:t>ERC</w:t>
      </w:r>
      <w:r>
        <w:rPr>
          <w:spacing w:val="-14"/>
          <w:sz w:val="16"/>
        </w:rPr>
        <w:t xml:space="preserve"> </w:t>
      </w:r>
      <w:r>
        <w:rPr>
          <w:sz w:val="16"/>
        </w:rPr>
        <w:t>Directory</w:t>
      </w:r>
      <w:r>
        <w:rPr>
          <w:spacing w:val="-20"/>
          <w:sz w:val="16"/>
        </w:rPr>
        <w:t xml:space="preserve"> </w:t>
      </w:r>
      <w:r>
        <w:rPr>
          <w:spacing w:val="-4"/>
          <w:sz w:val="16"/>
        </w:rPr>
        <w:t>of</w:t>
      </w:r>
      <w:r>
        <w:rPr>
          <w:spacing w:val="-12"/>
          <w:sz w:val="16"/>
        </w:rPr>
        <w:t xml:space="preserve"> </w:t>
      </w:r>
      <w:r>
        <w:rPr>
          <w:sz w:val="16"/>
        </w:rPr>
        <w:t>Waste-to-Energy</w:t>
      </w:r>
      <w:r>
        <w:rPr>
          <w:spacing w:val="-20"/>
          <w:sz w:val="16"/>
        </w:rPr>
        <w:t xml:space="preserve"> </w:t>
      </w:r>
      <w:r>
        <w:rPr>
          <w:sz w:val="16"/>
        </w:rPr>
        <w:t>Plants."</w:t>
      </w:r>
      <w:r>
        <w:rPr>
          <w:spacing w:val="-14"/>
          <w:sz w:val="16"/>
        </w:rPr>
        <w:t xml:space="preserve"> </w:t>
      </w:r>
      <w:r>
        <w:rPr>
          <w:sz w:val="16"/>
        </w:rPr>
        <w:t>Energy</w:t>
      </w:r>
      <w:r>
        <w:rPr>
          <w:spacing w:val="-20"/>
          <w:sz w:val="16"/>
        </w:rPr>
        <w:t xml:space="preserve"> </w:t>
      </w:r>
      <w:r>
        <w:rPr>
          <w:spacing w:val="-4"/>
          <w:sz w:val="16"/>
        </w:rPr>
        <w:t>Recovery</w:t>
      </w:r>
      <w:r>
        <w:rPr>
          <w:spacing w:val="-19"/>
          <w:sz w:val="16"/>
        </w:rPr>
        <w:t xml:space="preserve"> </w:t>
      </w:r>
      <w:r>
        <w:rPr>
          <w:sz w:val="16"/>
        </w:rPr>
        <w:t>Council</w:t>
      </w:r>
      <w:r>
        <w:rPr>
          <w:spacing w:val="-16"/>
          <w:sz w:val="16"/>
        </w:rPr>
        <w:t xml:space="preserve"> </w:t>
      </w:r>
      <w:r>
        <w:rPr>
          <w:sz w:val="16"/>
        </w:rPr>
        <w:t xml:space="preserve">(ERC). </w:t>
      </w:r>
      <w:r>
        <w:rPr>
          <w:spacing w:val="-3"/>
          <w:sz w:val="16"/>
        </w:rPr>
        <w:t xml:space="preserve">December </w:t>
      </w:r>
      <w:r>
        <w:rPr>
          <w:sz w:val="16"/>
        </w:rPr>
        <w:t>2010.</w:t>
      </w:r>
    </w:p>
    <w:p w:rsidR="003E0E38" w:rsidRDefault="003E0E38">
      <w:pPr>
        <w:spacing w:line="268" w:lineRule="auto"/>
        <w:rPr>
          <w:sz w:val="16"/>
        </w:rPr>
        <w:sectPr w:rsidR="003E0E38">
          <w:pgSz w:w="12240" w:h="15840"/>
          <w:pgMar w:top="580" w:right="920" w:bottom="280" w:left="640" w:header="720" w:footer="720" w:gutter="0"/>
          <w:cols w:space="720"/>
        </w:sectPr>
      </w:pPr>
    </w:p>
    <w:p w:rsidR="003E0E38" w:rsidRDefault="00125FA9">
      <w:pPr>
        <w:spacing w:before="54"/>
        <w:ind w:left="922" w:right="645"/>
        <w:jc w:val="center"/>
        <w:rPr>
          <w:b/>
          <w:sz w:val="20"/>
        </w:rPr>
      </w:pPr>
      <w:r>
        <w:rPr>
          <w:b/>
          <w:sz w:val="20"/>
        </w:rPr>
        <w:lastRenderedPageBreak/>
        <w:t>Table 28</w:t>
      </w:r>
    </w:p>
    <w:p w:rsidR="003E0E38" w:rsidRDefault="00125FA9">
      <w:pPr>
        <w:spacing w:before="132"/>
        <w:ind w:left="922" w:right="645"/>
        <w:jc w:val="center"/>
        <w:rPr>
          <w:b/>
          <w:sz w:val="20"/>
        </w:rPr>
      </w:pPr>
      <w:r>
        <w:rPr>
          <w:b/>
          <w:sz w:val="20"/>
        </w:rPr>
        <w:t>LANDFILL FACILITIES, 2012</w:t>
      </w:r>
    </w:p>
    <w:p w:rsidR="003E0E38" w:rsidRDefault="003E0E38">
      <w:pPr>
        <w:pStyle w:val="BodyText"/>
        <w:spacing w:before="5"/>
        <w:rPr>
          <w:b/>
          <w:sz w:val="14"/>
        </w:rPr>
      </w:pPr>
    </w:p>
    <w:tbl>
      <w:tblPr>
        <w:tblW w:w="0" w:type="auto"/>
        <w:tblInd w:w="3262" w:type="dxa"/>
        <w:tblLayout w:type="fixed"/>
        <w:tblCellMar>
          <w:left w:w="0" w:type="dxa"/>
          <w:right w:w="0" w:type="dxa"/>
        </w:tblCellMar>
        <w:tblLook w:val="01E0" w:firstRow="1" w:lastRow="1" w:firstColumn="1" w:lastColumn="1" w:noHBand="0" w:noVBand="0"/>
      </w:tblPr>
      <w:tblGrid>
        <w:gridCol w:w="2354"/>
        <w:gridCol w:w="2079"/>
      </w:tblGrid>
      <w:tr w:rsidR="003E0E38">
        <w:trPr>
          <w:trHeight w:val="223"/>
        </w:trPr>
        <w:tc>
          <w:tcPr>
            <w:tcW w:w="4433" w:type="dxa"/>
            <w:gridSpan w:val="2"/>
          </w:tcPr>
          <w:p w:rsidR="003E0E38" w:rsidRDefault="00125FA9">
            <w:pPr>
              <w:pStyle w:val="TableParagraph"/>
              <w:spacing w:line="196" w:lineRule="exact"/>
              <w:ind w:right="438"/>
              <w:jc w:val="right"/>
              <w:rPr>
                <w:b/>
                <w:sz w:val="20"/>
              </w:rPr>
            </w:pPr>
            <w:r>
              <w:rPr>
                <w:b/>
                <w:sz w:val="20"/>
              </w:rPr>
              <w:t>Number of</w:t>
            </w:r>
          </w:p>
        </w:tc>
      </w:tr>
      <w:tr w:rsidR="003E0E38">
        <w:trPr>
          <w:trHeight w:val="247"/>
        </w:trPr>
        <w:tc>
          <w:tcPr>
            <w:tcW w:w="4433" w:type="dxa"/>
            <w:gridSpan w:val="2"/>
          </w:tcPr>
          <w:p w:rsidR="003E0E38" w:rsidRDefault="00125FA9">
            <w:pPr>
              <w:pStyle w:val="TableParagraph"/>
              <w:spacing w:line="220" w:lineRule="exact"/>
              <w:ind w:right="525"/>
              <w:jc w:val="right"/>
              <w:rPr>
                <w:b/>
                <w:sz w:val="20"/>
              </w:rPr>
            </w:pPr>
            <w:r>
              <w:rPr>
                <w:b/>
                <w:w w:val="95"/>
                <w:sz w:val="20"/>
              </w:rPr>
              <w:t>Landfills</w:t>
            </w:r>
          </w:p>
        </w:tc>
      </w:tr>
      <w:tr w:rsidR="003E0E38">
        <w:trPr>
          <w:trHeight w:val="304"/>
        </w:trPr>
        <w:tc>
          <w:tcPr>
            <w:tcW w:w="4433" w:type="dxa"/>
            <w:gridSpan w:val="2"/>
          </w:tcPr>
          <w:p w:rsidR="003E0E38" w:rsidRDefault="00125FA9">
            <w:pPr>
              <w:pStyle w:val="TableParagraph"/>
              <w:spacing w:line="220" w:lineRule="exact"/>
              <w:ind w:left="227"/>
              <w:rPr>
                <w:b/>
                <w:sz w:val="20"/>
              </w:rPr>
            </w:pPr>
            <w:r>
              <w:rPr>
                <w:b/>
                <w:sz w:val="20"/>
              </w:rPr>
              <w:t>Region</w:t>
            </w:r>
          </w:p>
        </w:tc>
      </w:tr>
      <w:tr w:rsidR="003E0E38">
        <w:trPr>
          <w:trHeight w:val="362"/>
        </w:trPr>
        <w:tc>
          <w:tcPr>
            <w:tcW w:w="2354" w:type="dxa"/>
          </w:tcPr>
          <w:p w:rsidR="003E0E38" w:rsidRDefault="00125FA9">
            <w:pPr>
              <w:pStyle w:val="TableParagraph"/>
              <w:spacing w:before="48"/>
              <w:ind w:left="227"/>
              <w:rPr>
                <w:b/>
                <w:sz w:val="20"/>
              </w:rPr>
            </w:pPr>
            <w:r>
              <w:rPr>
                <w:b/>
                <w:sz w:val="20"/>
              </w:rPr>
              <w:t>NORTHEAST</w:t>
            </w:r>
          </w:p>
        </w:tc>
        <w:tc>
          <w:tcPr>
            <w:tcW w:w="2079" w:type="dxa"/>
          </w:tcPr>
          <w:p w:rsidR="003E0E38" w:rsidRDefault="00125FA9">
            <w:pPr>
              <w:pStyle w:val="TableParagraph"/>
              <w:spacing w:before="48"/>
              <w:ind w:left="201"/>
              <w:jc w:val="center"/>
              <w:rPr>
                <w:sz w:val="20"/>
              </w:rPr>
            </w:pPr>
            <w:r>
              <w:rPr>
                <w:sz w:val="20"/>
              </w:rPr>
              <w:t>128</w:t>
            </w:r>
          </w:p>
        </w:tc>
      </w:tr>
      <w:tr w:rsidR="003E0E38">
        <w:trPr>
          <w:trHeight w:val="362"/>
        </w:trPr>
        <w:tc>
          <w:tcPr>
            <w:tcW w:w="2354" w:type="dxa"/>
          </w:tcPr>
          <w:p w:rsidR="003E0E38" w:rsidRDefault="00125FA9">
            <w:pPr>
              <w:pStyle w:val="TableParagraph"/>
              <w:spacing w:before="48"/>
              <w:ind w:left="227"/>
              <w:rPr>
                <w:b/>
                <w:sz w:val="20"/>
              </w:rPr>
            </w:pPr>
            <w:r>
              <w:rPr>
                <w:b/>
                <w:sz w:val="20"/>
              </w:rPr>
              <w:t>SOUTH</w:t>
            </w:r>
          </w:p>
        </w:tc>
        <w:tc>
          <w:tcPr>
            <w:tcW w:w="2079" w:type="dxa"/>
          </w:tcPr>
          <w:p w:rsidR="003E0E38" w:rsidRDefault="00125FA9">
            <w:pPr>
              <w:pStyle w:val="TableParagraph"/>
              <w:spacing w:before="48"/>
              <w:ind w:left="201"/>
              <w:jc w:val="center"/>
              <w:rPr>
                <w:sz w:val="20"/>
              </w:rPr>
            </w:pPr>
            <w:r>
              <w:rPr>
                <w:sz w:val="20"/>
              </w:rPr>
              <w:t>668</w:t>
            </w:r>
          </w:p>
        </w:tc>
      </w:tr>
      <w:tr w:rsidR="003E0E38">
        <w:trPr>
          <w:trHeight w:val="362"/>
        </w:trPr>
        <w:tc>
          <w:tcPr>
            <w:tcW w:w="2354" w:type="dxa"/>
          </w:tcPr>
          <w:p w:rsidR="003E0E38" w:rsidRDefault="00125FA9">
            <w:pPr>
              <w:pStyle w:val="TableParagraph"/>
              <w:spacing w:before="48"/>
              <w:ind w:left="227"/>
              <w:rPr>
                <w:b/>
                <w:sz w:val="20"/>
              </w:rPr>
            </w:pPr>
            <w:r>
              <w:rPr>
                <w:b/>
                <w:sz w:val="20"/>
              </w:rPr>
              <w:t>MIDWEST</w:t>
            </w:r>
          </w:p>
        </w:tc>
        <w:tc>
          <w:tcPr>
            <w:tcW w:w="2079" w:type="dxa"/>
          </w:tcPr>
          <w:p w:rsidR="003E0E38" w:rsidRDefault="00125FA9">
            <w:pPr>
              <w:pStyle w:val="TableParagraph"/>
              <w:spacing w:before="48"/>
              <w:ind w:left="201"/>
              <w:jc w:val="center"/>
              <w:rPr>
                <w:sz w:val="20"/>
              </w:rPr>
            </w:pPr>
            <w:r>
              <w:rPr>
                <w:sz w:val="20"/>
              </w:rPr>
              <w:t>394</w:t>
            </w:r>
          </w:p>
        </w:tc>
      </w:tr>
      <w:tr w:rsidR="003E0E38">
        <w:trPr>
          <w:trHeight w:val="342"/>
        </w:trPr>
        <w:tc>
          <w:tcPr>
            <w:tcW w:w="2354" w:type="dxa"/>
          </w:tcPr>
          <w:p w:rsidR="003E0E38" w:rsidRDefault="00125FA9">
            <w:pPr>
              <w:pStyle w:val="TableParagraph"/>
              <w:spacing w:before="48"/>
              <w:ind w:left="227"/>
              <w:rPr>
                <w:b/>
                <w:sz w:val="20"/>
              </w:rPr>
            </w:pPr>
            <w:r>
              <w:rPr>
                <w:b/>
                <w:sz w:val="20"/>
              </w:rPr>
              <w:t>WEST</w:t>
            </w:r>
          </w:p>
        </w:tc>
        <w:tc>
          <w:tcPr>
            <w:tcW w:w="2079" w:type="dxa"/>
          </w:tcPr>
          <w:p w:rsidR="003E0E38" w:rsidRDefault="00125FA9">
            <w:pPr>
              <w:pStyle w:val="TableParagraph"/>
              <w:tabs>
                <w:tab w:val="left" w:pos="549"/>
                <w:tab w:val="left" w:pos="1228"/>
              </w:tabs>
              <w:spacing w:before="48"/>
              <w:ind w:left="185"/>
              <w:jc w:val="center"/>
              <w:rPr>
                <w:sz w:val="20"/>
              </w:rPr>
            </w:pPr>
            <w:r>
              <w:rPr>
                <w:w w:val="99"/>
                <w:sz w:val="20"/>
                <w:u w:val="single"/>
              </w:rPr>
              <w:t xml:space="preserve"> </w:t>
            </w:r>
            <w:r>
              <w:rPr>
                <w:sz w:val="20"/>
                <w:u w:val="single"/>
              </w:rPr>
              <w:tab/>
              <w:t>718</w:t>
            </w:r>
            <w:r>
              <w:rPr>
                <w:sz w:val="20"/>
                <w:u w:val="single"/>
              </w:rPr>
              <w:tab/>
            </w:r>
          </w:p>
        </w:tc>
      </w:tr>
      <w:tr w:rsidR="003E0E38">
        <w:trPr>
          <w:trHeight w:val="417"/>
        </w:trPr>
        <w:tc>
          <w:tcPr>
            <w:tcW w:w="2354" w:type="dxa"/>
            <w:tcBorders>
              <w:bottom w:val="single" w:sz="8" w:space="0" w:color="000000"/>
            </w:tcBorders>
          </w:tcPr>
          <w:p w:rsidR="003E0E38" w:rsidRDefault="00125FA9">
            <w:pPr>
              <w:pStyle w:val="TableParagraph"/>
              <w:spacing w:before="67"/>
              <w:ind w:left="227"/>
              <w:rPr>
                <w:b/>
                <w:i/>
                <w:sz w:val="20"/>
              </w:rPr>
            </w:pPr>
            <w:r>
              <w:rPr>
                <w:b/>
                <w:i/>
                <w:sz w:val="20"/>
              </w:rPr>
              <w:t>U.S. Total</w:t>
            </w:r>
          </w:p>
        </w:tc>
        <w:tc>
          <w:tcPr>
            <w:tcW w:w="2079" w:type="dxa"/>
            <w:tcBorders>
              <w:bottom w:val="single" w:sz="8" w:space="0" w:color="000000"/>
            </w:tcBorders>
          </w:tcPr>
          <w:p w:rsidR="003E0E38" w:rsidRDefault="00125FA9">
            <w:pPr>
              <w:pStyle w:val="TableParagraph"/>
              <w:spacing w:before="67"/>
              <w:ind w:left="199"/>
              <w:jc w:val="center"/>
              <w:rPr>
                <w:sz w:val="20"/>
              </w:rPr>
            </w:pPr>
            <w:r>
              <w:rPr>
                <w:sz w:val="20"/>
              </w:rPr>
              <w:t>1,908</w:t>
            </w:r>
          </w:p>
        </w:tc>
      </w:tr>
    </w:tbl>
    <w:p w:rsidR="003E0E38" w:rsidRDefault="00125FA9">
      <w:pPr>
        <w:spacing w:before="61"/>
        <w:ind w:left="3288"/>
        <w:rPr>
          <w:sz w:val="16"/>
        </w:rPr>
      </w:pPr>
      <w:r>
        <w:rPr>
          <w:sz w:val="16"/>
        </w:rPr>
        <w:t xml:space="preserve">Source: </w:t>
      </w:r>
      <w:r>
        <w:rPr>
          <w:i/>
          <w:sz w:val="16"/>
        </w:rPr>
        <w:t xml:space="preserve">BioCycle </w:t>
      </w:r>
      <w:r>
        <w:rPr>
          <w:sz w:val="16"/>
        </w:rPr>
        <w:t>October 2010. Latest report available.</w:t>
      </w:r>
    </w:p>
    <w:p w:rsidR="003E0E38" w:rsidRDefault="003E0E38">
      <w:pPr>
        <w:rPr>
          <w:sz w:val="16"/>
        </w:rPr>
        <w:sectPr w:rsidR="003E0E38">
          <w:pgSz w:w="12240" w:h="15840"/>
          <w:pgMar w:top="1040" w:right="920" w:bottom="280" w:left="640" w:header="720" w:footer="720" w:gutter="0"/>
          <w:cols w:space="720"/>
        </w:sectPr>
      </w:pPr>
    </w:p>
    <w:p w:rsidR="003E0E38" w:rsidRDefault="00125FA9">
      <w:pPr>
        <w:spacing w:before="49"/>
        <w:ind w:left="4947"/>
        <w:rPr>
          <w:b/>
          <w:sz w:val="20"/>
        </w:rPr>
      </w:pPr>
      <w:r>
        <w:rPr>
          <w:b/>
          <w:sz w:val="20"/>
        </w:rPr>
        <w:lastRenderedPageBreak/>
        <w:t>Table 29</w:t>
      </w:r>
    </w:p>
    <w:p w:rsidR="003E0E38" w:rsidRDefault="00125FA9">
      <w:pPr>
        <w:spacing w:before="130" w:line="254" w:lineRule="auto"/>
        <w:ind w:left="3960" w:right="1904" w:hanging="660"/>
        <w:rPr>
          <w:b/>
          <w:sz w:val="20"/>
        </w:rPr>
      </w:pPr>
      <w:r>
        <w:rPr>
          <w:b/>
          <w:sz w:val="20"/>
        </w:rPr>
        <w:t>Jobs Created through Reuse, Recycling, and Disposal (jobs per 10,000 tons per year managed)</w:t>
      </w:r>
    </w:p>
    <w:p w:rsidR="003E0E38" w:rsidRDefault="00125FA9">
      <w:pPr>
        <w:spacing w:before="132" w:after="48"/>
        <w:ind w:left="6778"/>
        <w:rPr>
          <w:b/>
          <w:sz w:val="20"/>
        </w:rPr>
      </w:pPr>
      <w:r>
        <w:rPr>
          <w:b/>
          <w:color w:val="323232"/>
          <w:sz w:val="20"/>
        </w:rPr>
        <w:t>Jobs per</w:t>
      </w:r>
    </w:p>
    <w:tbl>
      <w:tblPr>
        <w:tblW w:w="0" w:type="auto"/>
        <w:tblInd w:w="2695" w:type="dxa"/>
        <w:tblLayout w:type="fixed"/>
        <w:tblCellMar>
          <w:left w:w="0" w:type="dxa"/>
          <w:right w:w="0" w:type="dxa"/>
        </w:tblCellMar>
        <w:tblLook w:val="01E0" w:firstRow="1" w:lastRow="1" w:firstColumn="1" w:lastColumn="1" w:noHBand="0" w:noVBand="0"/>
      </w:tblPr>
      <w:tblGrid>
        <w:gridCol w:w="3659"/>
        <w:gridCol w:w="1570"/>
      </w:tblGrid>
      <w:tr w:rsidR="003E0E38">
        <w:trPr>
          <w:trHeight w:val="256"/>
        </w:trPr>
        <w:tc>
          <w:tcPr>
            <w:tcW w:w="3659" w:type="dxa"/>
          </w:tcPr>
          <w:p w:rsidR="003E0E38" w:rsidRDefault="00125FA9">
            <w:pPr>
              <w:pStyle w:val="TableParagraph"/>
              <w:spacing w:line="196" w:lineRule="exact"/>
              <w:ind w:left="200"/>
              <w:rPr>
                <w:b/>
                <w:sz w:val="20"/>
              </w:rPr>
            </w:pPr>
            <w:r>
              <w:rPr>
                <w:b/>
                <w:color w:val="323232"/>
                <w:sz w:val="20"/>
                <w:u w:val="single" w:color="323232"/>
              </w:rPr>
              <w:t>Type of Operation</w:t>
            </w:r>
          </w:p>
        </w:tc>
        <w:tc>
          <w:tcPr>
            <w:tcW w:w="1570" w:type="dxa"/>
          </w:tcPr>
          <w:p w:rsidR="003E0E38" w:rsidRDefault="00125FA9">
            <w:pPr>
              <w:pStyle w:val="TableParagraph"/>
              <w:spacing w:line="208" w:lineRule="exact"/>
              <w:ind w:left="318"/>
              <w:rPr>
                <w:b/>
                <w:sz w:val="20"/>
              </w:rPr>
            </w:pPr>
            <w:r>
              <w:rPr>
                <w:b/>
                <w:color w:val="323232"/>
                <w:sz w:val="20"/>
                <w:u w:val="single" w:color="323232"/>
              </w:rPr>
              <w:t>10,000 TPY</w:t>
            </w:r>
          </w:p>
        </w:tc>
      </w:tr>
      <w:tr w:rsidR="003E0E38">
        <w:trPr>
          <w:trHeight w:val="263"/>
        </w:trPr>
        <w:tc>
          <w:tcPr>
            <w:tcW w:w="3659" w:type="dxa"/>
          </w:tcPr>
          <w:p w:rsidR="003E0E38" w:rsidRDefault="00125FA9">
            <w:pPr>
              <w:pStyle w:val="TableParagraph"/>
              <w:spacing w:before="12"/>
              <w:ind w:left="200"/>
              <w:rPr>
                <w:b/>
                <w:sz w:val="20"/>
              </w:rPr>
            </w:pPr>
            <w:r>
              <w:rPr>
                <w:b/>
                <w:color w:val="323232"/>
                <w:sz w:val="20"/>
              </w:rPr>
              <w:t>Product Reuse</w:t>
            </w:r>
          </w:p>
        </w:tc>
        <w:tc>
          <w:tcPr>
            <w:tcW w:w="1570" w:type="dxa"/>
          </w:tcPr>
          <w:p w:rsidR="003E0E38" w:rsidRDefault="003E0E38">
            <w:pPr>
              <w:pStyle w:val="TableParagraph"/>
              <w:rPr>
                <w:rFonts w:ascii="Times New Roman"/>
                <w:sz w:val="18"/>
              </w:rPr>
            </w:pPr>
          </w:p>
        </w:tc>
      </w:tr>
      <w:tr w:rsidR="003E0E38">
        <w:trPr>
          <w:trHeight w:val="241"/>
        </w:trPr>
        <w:tc>
          <w:tcPr>
            <w:tcW w:w="3659" w:type="dxa"/>
          </w:tcPr>
          <w:p w:rsidR="003E0E38" w:rsidRDefault="00125FA9">
            <w:pPr>
              <w:pStyle w:val="TableParagraph"/>
              <w:spacing w:line="216" w:lineRule="exact"/>
              <w:ind w:left="351"/>
              <w:rPr>
                <w:sz w:val="20"/>
              </w:rPr>
            </w:pPr>
            <w:r>
              <w:rPr>
                <w:color w:val="323232"/>
                <w:sz w:val="20"/>
              </w:rPr>
              <w:t>Computer Reuse</w:t>
            </w:r>
          </w:p>
        </w:tc>
        <w:tc>
          <w:tcPr>
            <w:tcW w:w="1570" w:type="dxa"/>
          </w:tcPr>
          <w:p w:rsidR="003E0E38" w:rsidRDefault="00125FA9">
            <w:pPr>
              <w:pStyle w:val="TableParagraph"/>
              <w:spacing w:line="216" w:lineRule="exact"/>
              <w:ind w:left="659" w:right="536"/>
              <w:jc w:val="center"/>
              <w:rPr>
                <w:sz w:val="20"/>
              </w:rPr>
            </w:pPr>
            <w:r>
              <w:rPr>
                <w:color w:val="323232"/>
                <w:sz w:val="20"/>
              </w:rPr>
              <w:t>296</w:t>
            </w:r>
          </w:p>
        </w:tc>
      </w:tr>
      <w:tr w:rsidR="003E0E38">
        <w:trPr>
          <w:trHeight w:val="244"/>
        </w:trPr>
        <w:tc>
          <w:tcPr>
            <w:tcW w:w="3659" w:type="dxa"/>
          </w:tcPr>
          <w:p w:rsidR="003E0E38" w:rsidRDefault="00125FA9">
            <w:pPr>
              <w:pStyle w:val="TableParagraph"/>
              <w:spacing w:line="219" w:lineRule="exact"/>
              <w:ind w:left="351"/>
              <w:rPr>
                <w:sz w:val="20"/>
              </w:rPr>
            </w:pPr>
            <w:r>
              <w:rPr>
                <w:color w:val="323232"/>
                <w:sz w:val="20"/>
              </w:rPr>
              <w:t>Textile Reclamation</w:t>
            </w:r>
          </w:p>
        </w:tc>
        <w:tc>
          <w:tcPr>
            <w:tcW w:w="1570" w:type="dxa"/>
          </w:tcPr>
          <w:p w:rsidR="003E0E38" w:rsidRDefault="00125FA9">
            <w:pPr>
              <w:pStyle w:val="TableParagraph"/>
              <w:spacing w:line="219" w:lineRule="exact"/>
              <w:ind w:left="659" w:right="536"/>
              <w:jc w:val="center"/>
              <w:rPr>
                <w:sz w:val="20"/>
              </w:rPr>
            </w:pPr>
            <w:r>
              <w:rPr>
                <w:color w:val="323232"/>
                <w:sz w:val="20"/>
              </w:rPr>
              <w:t>85</w:t>
            </w:r>
          </w:p>
        </w:tc>
      </w:tr>
      <w:tr w:rsidR="003E0E38">
        <w:trPr>
          <w:trHeight w:val="244"/>
        </w:trPr>
        <w:tc>
          <w:tcPr>
            <w:tcW w:w="3659" w:type="dxa"/>
          </w:tcPr>
          <w:p w:rsidR="003E0E38" w:rsidRDefault="00125FA9">
            <w:pPr>
              <w:pStyle w:val="TableParagraph"/>
              <w:spacing w:line="219" w:lineRule="exact"/>
              <w:ind w:left="351"/>
              <w:rPr>
                <w:sz w:val="20"/>
              </w:rPr>
            </w:pPr>
            <w:r>
              <w:rPr>
                <w:color w:val="323232"/>
                <w:sz w:val="20"/>
              </w:rPr>
              <w:t>Misc. Durables Reuse</w:t>
            </w:r>
          </w:p>
        </w:tc>
        <w:tc>
          <w:tcPr>
            <w:tcW w:w="1570" w:type="dxa"/>
          </w:tcPr>
          <w:p w:rsidR="003E0E38" w:rsidRDefault="00125FA9">
            <w:pPr>
              <w:pStyle w:val="TableParagraph"/>
              <w:spacing w:line="219" w:lineRule="exact"/>
              <w:ind w:left="659" w:right="536"/>
              <w:jc w:val="center"/>
              <w:rPr>
                <w:sz w:val="20"/>
              </w:rPr>
            </w:pPr>
            <w:r>
              <w:rPr>
                <w:color w:val="323232"/>
                <w:sz w:val="20"/>
              </w:rPr>
              <w:t>62</w:t>
            </w:r>
          </w:p>
        </w:tc>
      </w:tr>
      <w:tr w:rsidR="003E0E38">
        <w:trPr>
          <w:trHeight w:val="248"/>
        </w:trPr>
        <w:tc>
          <w:tcPr>
            <w:tcW w:w="3659" w:type="dxa"/>
          </w:tcPr>
          <w:p w:rsidR="003E0E38" w:rsidRDefault="00125FA9">
            <w:pPr>
              <w:pStyle w:val="TableParagraph"/>
              <w:spacing w:line="219" w:lineRule="exact"/>
              <w:ind w:left="351"/>
              <w:rPr>
                <w:sz w:val="20"/>
              </w:rPr>
            </w:pPr>
            <w:r>
              <w:rPr>
                <w:color w:val="323232"/>
                <w:sz w:val="20"/>
              </w:rPr>
              <w:t>Wooden Pallet Repair</w:t>
            </w:r>
          </w:p>
        </w:tc>
        <w:tc>
          <w:tcPr>
            <w:tcW w:w="1570" w:type="dxa"/>
          </w:tcPr>
          <w:p w:rsidR="003E0E38" w:rsidRDefault="00125FA9">
            <w:pPr>
              <w:pStyle w:val="TableParagraph"/>
              <w:spacing w:line="219" w:lineRule="exact"/>
              <w:ind w:left="659" w:right="536"/>
              <w:jc w:val="center"/>
              <w:rPr>
                <w:sz w:val="20"/>
              </w:rPr>
            </w:pPr>
            <w:r>
              <w:rPr>
                <w:color w:val="323232"/>
                <w:sz w:val="20"/>
              </w:rPr>
              <w:t>28</w:t>
            </w:r>
          </w:p>
        </w:tc>
      </w:tr>
      <w:tr w:rsidR="003E0E38">
        <w:trPr>
          <w:trHeight w:val="244"/>
        </w:trPr>
        <w:tc>
          <w:tcPr>
            <w:tcW w:w="3659" w:type="dxa"/>
          </w:tcPr>
          <w:p w:rsidR="003E0E38" w:rsidRDefault="00125FA9">
            <w:pPr>
              <w:pStyle w:val="TableParagraph"/>
              <w:spacing w:line="223" w:lineRule="exact"/>
              <w:ind w:left="200"/>
              <w:rPr>
                <w:b/>
                <w:sz w:val="20"/>
              </w:rPr>
            </w:pPr>
            <w:r>
              <w:rPr>
                <w:b/>
                <w:color w:val="323232"/>
                <w:sz w:val="20"/>
              </w:rPr>
              <w:t>Recycling-based Manufacturers</w:t>
            </w:r>
          </w:p>
        </w:tc>
        <w:tc>
          <w:tcPr>
            <w:tcW w:w="1570" w:type="dxa"/>
          </w:tcPr>
          <w:p w:rsidR="003E0E38" w:rsidRDefault="00125FA9">
            <w:pPr>
              <w:pStyle w:val="TableParagraph"/>
              <w:spacing w:line="223" w:lineRule="exact"/>
              <w:ind w:left="659" w:right="536"/>
              <w:jc w:val="center"/>
              <w:rPr>
                <w:b/>
                <w:sz w:val="20"/>
              </w:rPr>
            </w:pPr>
            <w:r>
              <w:rPr>
                <w:b/>
                <w:color w:val="323232"/>
                <w:sz w:val="20"/>
              </w:rPr>
              <w:t>25</w:t>
            </w:r>
          </w:p>
        </w:tc>
      </w:tr>
      <w:tr w:rsidR="003E0E38">
        <w:trPr>
          <w:trHeight w:val="241"/>
        </w:trPr>
        <w:tc>
          <w:tcPr>
            <w:tcW w:w="3659" w:type="dxa"/>
          </w:tcPr>
          <w:p w:rsidR="003E0E38" w:rsidRDefault="00125FA9">
            <w:pPr>
              <w:pStyle w:val="TableParagraph"/>
              <w:spacing w:line="216" w:lineRule="exact"/>
              <w:ind w:left="351"/>
              <w:rPr>
                <w:sz w:val="20"/>
              </w:rPr>
            </w:pPr>
            <w:r>
              <w:rPr>
                <w:color w:val="323232"/>
                <w:sz w:val="20"/>
              </w:rPr>
              <w:t>Paper Mills</w:t>
            </w:r>
          </w:p>
        </w:tc>
        <w:tc>
          <w:tcPr>
            <w:tcW w:w="1570" w:type="dxa"/>
          </w:tcPr>
          <w:p w:rsidR="003E0E38" w:rsidRDefault="00125FA9">
            <w:pPr>
              <w:pStyle w:val="TableParagraph"/>
              <w:spacing w:line="216" w:lineRule="exact"/>
              <w:ind w:left="659" w:right="536"/>
              <w:jc w:val="center"/>
              <w:rPr>
                <w:sz w:val="20"/>
              </w:rPr>
            </w:pPr>
            <w:r>
              <w:rPr>
                <w:color w:val="323232"/>
                <w:sz w:val="20"/>
              </w:rPr>
              <w:t>18</w:t>
            </w:r>
          </w:p>
        </w:tc>
      </w:tr>
      <w:tr w:rsidR="003E0E38">
        <w:trPr>
          <w:trHeight w:val="244"/>
        </w:trPr>
        <w:tc>
          <w:tcPr>
            <w:tcW w:w="3659" w:type="dxa"/>
          </w:tcPr>
          <w:p w:rsidR="003E0E38" w:rsidRDefault="00125FA9">
            <w:pPr>
              <w:pStyle w:val="TableParagraph"/>
              <w:spacing w:line="219" w:lineRule="exact"/>
              <w:ind w:left="351"/>
              <w:rPr>
                <w:sz w:val="20"/>
              </w:rPr>
            </w:pPr>
            <w:r>
              <w:rPr>
                <w:color w:val="323232"/>
                <w:sz w:val="20"/>
              </w:rPr>
              <w:t>Glass Product Manufacturers</w:t>
            </w:r>
          </w:p>
        </w:tc>
        <w:tc>
          <w:tcPr>
            <w:tcW w:w="1570" w:type="dxa"/>
          </w:tcPr>
          <w:p w:rsidR="003E0E38" w:rsidRDefault="00125FA9">
            <w:pPr>
              <w:pStyle w:val="TableParagraph"/>
              <w:spacing w:line="219" w:lineRule="exact"/>
              <w:ind w:left="659" w:right="536"/>
              <w:jc w:val="center"/>
              <w:rPr>
                <w:sz w:val="20"/>
              </w:rPr>
            </w:pPr>
            <w:r>
              <w:rPr>
                <w:color w:val="323232"/>
                <w:sz w:val="20"/>
              </w:rPr>
              <w:t>26</w:t>
            </w:r>
          </w:p>
        </w:tc>
      </w:tr>
      <w:tr w:rsidR="003E0E38">
        <w:trPr>
          <w:trHeight w:val="248"/>
        </w:trPr>
        <w:tc>
          <w:tcPr>
            <w:tcW w:w="3659" w:type="dxa"/>
          </w:tcPr>
          <w:p w:rsidR="003E0E38" w:rsidRDefault="00125FA9">
            <w:pPr>
              <w:pStyle w:val="TableParagraph"/>
              <w:spacing w:line="219" w:lineRule="exact"/>
              <w:ind w:left="351"/>
              <w:rPr>
                <w:sz w:val="20"/>
              </w:rPr>
            </w:pPr>
            <w:r>
              <w:rPr>
                <w:color w:val="323232"/>
                <w:sz w:val="20"/>
              </w:rPr>
              <w:t>Plastic Product Manufacturers</w:t>
            </w:r>
          </w:p>
        </w:tc>
        <w:tc>
          <w:tcPr>
            <w:tcW w:w="1570" w:type="dxa"/>
          </w:tcPr>
          <w:p w:rsidR="003E0E38" w:rsidRDefault="00125FA9">
            <w:pPr>
              <w:pStyle w:val="TableParagraph"/>
              <w:spacing w:line="219" w:lineRule="exact"/>
              <w:ind w:left="659" w:right="536"/>
              <w:jc w:val="center"/>
              <w:rPr>
                <w:sz w:val="20"/>
              </w:rPr>
            </w:pPr>
            <w:r>
              <w:rPr>
                <w:color w:val="323232"/>
                <w:sz w:val="20"/>
              </w:rPr>
              <w:t>93</w:t>
            </w:r>
          </w:p>
        </w:tc>
      </w:tr>
      <w:tr w:rsidR="003E0E38">
        <w:trPr>
          <w:trHeight w:val="254"/>
        </w:trPr>
        <w:tc>
          <w:tcPr>
            <w:tcW w:w="3659" w:type="dxa"/>
          </w:tcPr>
          <w:p w:rsidR="003E0E38" w:rsidRDefault="00125FA9">
            <w:pPr>
              <w:pStyle w:val="TableParagraph"/>
              <w:spacing w:line="223" w:lineRule="exact"/>
              <w:ind w:left="200"/>
              <w:rPr>
                <w:b/>
                <w:sz w:val="20"/>
              </w:rPr>
            </w:pPr>
            <w:r>
              <w:rPr>
                <w:b/>
                <w:color w:val="323232"/>
                <w:sz w:val="20"/>
              </w:rPr>
              <w:t>Conventional Materials Recovery</w:t>
            </w:r>
          </w:p>
        </w:tc>
        <w:tc>
          <w:tcPr>
            <w:tcW w:w="1570" w:type="dxa"/>
          </w:tcPr>
          <w:p w:rsidR="003E0E38" w:rsidRDefault="00125FA9">
            <w:pPr>
              <w:pStyle w:val="TableParagraph"/>
              <w:spacing w:line="223" w:lineRule="exact"/>
              <w:ind w:left="659" w:right="536"/>
              <w:jc w:val="center"/>
              <w:rPr>
                <w:b/>
                <w:sz w:val="20"/>
              </w:rPr>
            </w:pPr>
            <w:r>
              <w:rPr>
                <w:b/>
                <w:color w:val="323232"/>
                <w:sz w:val="20"/>
              </w:rPr>
              <w:t>10</w:t>
            </w:r>
          </w:p>
        </w:tc>
      </w:tr>
      <w:tr w:rsidR="003E0E38">
        <w:trPr>
          <w:trHeight w:val="246"/>
        </w:trPr>
        <w:tc>
          <w:tcPr>
            <w:tcW w:w="3659" w:type="dxa"/>
          </w:tcPr>
          <w:p w:rsidR="003E0E38" w:rsidRDefault="00125FA9">
            <w:pPr>
              <w:pStyle w:val="TableParagraph"/>
              <w:spacing w:line="225" w:lineRule="exact"/>
              <w:ind w:left="200"/>
              <w:rPr>
                <w:b/>
                <w:sz w:val="20"/>
              </w:rPr>
            </w:pPr>
            <w:r>
              <w:rPr>
                <w:b/>
                <w:color w:val="323232"/>
                <w:sz w:val="20"/>
              </w:rPr>
              <w:t>Facilities</w:t>
            </w:r>
          </w:p>
        </w:tc>
        <w:tc>
          <w:tcPr>
            <w:tcW w:w="1570" w:type="dxa"/>
          </w:tcPr>
          <w:p w:rsidR="003E0E38" w:rsidRDefault="003E0E38">
            <w:pPr>
              <w:pStyle w:val="TableParagraph"/>
              <w:rPr>
                <w:rFonts w:ascii="Times New Roman"/>
                <w:sz w:val="16"/>
              </w:rPr>
            </w:pPr>
          </w:p>
        </w:tc>
      </w:tr>
      <w:tr w:rsidR="003E0E38">
        <w:trPr>
          <w:trHeight w:val="239"/>
        </w:trPr>
        <w:tc>
          <w:tcPr>
            <w:tcW w:w="3659" w:type="dxa"/>
          </w:tcPr>
          <w:p w:rsidR="003E0E38" w:rsidRDefault="00125FA9">
            <w:pPr>
              <w:pStyle w:val="TableParagraph"/>
              <w:spacing w:line="214" w:lineRule="exact"/>
              <w:ind w:left="200"/>
              <w:rPr>
                <w:b/>
                <w:sz w:val="20"/>
              </w:rPr>
            </w:pPr>
            <w:r>
              <w:rPr>
                <w:b/>
                <w:color w:val="323232"/>
                <w:sz w:val="20"/>
              </w:rPr>
              <w:t>Composting</w:t>
            </w:r>
          </w:p>
        </w:tc>
        <w:tc>
          <w:tcPr>
            <w:tcW w:w="1570" w:type="dxa"/>
          </w:tcPr>
          <w:p w:rsidR="003E0E38" w:rsidRDefault="00125FA9">
            <w:pPr>
              <w:pStyle w:val="TableParagraph"/>
              <w:spacing w:line="214" w:lineRule="exact"/>
              <w:ind w:left="123"/>
              <w:jc w:val="center"/>
              <w:rPr>
                <w:b/>
                <w:sz w:val="20"/>
              </w:rPr>
            </w:pPr>
            <w:r>
              <w:rPr>
                <w:b/>
                <w:color w:val="323232"/>
                <w:w w:val="99"/>
                <w:sz w:val="20"/>
              </w:rPr>
              <w:t>4</w:t>
            </w:r>
          </w:p>
        </w:tc>
      </w:tr>
      <w:tr w:rsidR="003E0E38">
        <w:trPr>
          <w:trHeight w:val="221"/>
        </w:trPr>
        <w:tc>
          <w:tcPr>
            <w:tcW w:w="3659" w:type="dxa"/>
          </w:tcPr>
          <w:p w:rsidR="003E0E38" w:rsidRDefault="00125FA9">
            <w:pPr>
              <w:pStyle w:val="TableParagraph"/>
              <w:tabs>
                <w:tab w:val="left" w:pos="4450"/>
              </w:tabs>
              <w:spacing w:line="202" w:lineRule="exact"/>
              <w:ind w:left="161" w:right="-792"/>
              <w:rPr>
                <w:b/>
                <w:sz w:val="20"/>
              </w:rPr>
            </w:pPr>
            <w:r>
              <w:rPr>
                <w:b/>
                <w:color w:val="323232"/>
                <w:spacing w:val="-17"/>
                <w:w w:val="99"/>
                <w:sz w:val="20"/>
                <w:u w:val="thick" w:color="000000"/>
              </w:rPr>
              <w:t xml:space="preserve"> </w:t>
            </w:r>
            <w:r>
              <w:rPr>
                <w:b/>
                <w:color w:val="323232"/>
                <w:sz w:val="20"/>
                <w:u w:val="thick" w:color="000000"/>
              </w:rPr>
              <w:t>Landfill and</w:t>
            </w:r>
            <w:r>
              <w:rPr>
                <w:b/>
                <w:color w:val="323232"/>
                <w:spacing w:val="-21"/>
                <w:sz w:val="20"/>
                <w:u w:val="thick" w:color="000000"/>
              </w:rPr>
              <w:t xml:space="preserve"> </w:t>
            </w:r>
            <w:r>
              <w:rPr>
                <w:b/>
                <w:color w:val="323232"/>
                <w:sz w:val="20"/>
                <w:u w:val="thick" w:color="000000"/>
              </w:rPr>
              <w:t>Incineration</w:t>
            </w:r>
            <w:r>
              <w:rPr>
                <w:b/>
                <w:color w:val="323232"/>
                <w:sz w:val="20"/>
                <w:u w:val="thick" w:color="000000"/>
              </w:rPr>
              <w:tab/>
            </w:r>
          </w:p>
        </w:tc>
        <w:tc>
          <w:tcPr>
            <w:tcW w:w="1570" w:type="dxa"/>
          </w:tcPr>
          <w:p w:rsidR="003E0E38" w:rsidRDefault="00125FA9">
            <w:pPr>
              <w:pStyle w:val="TableParagraph"/>
              <w:tabs>
                <w:tab w:val="left" w:pos="1482"/>
              </w:tabs>
              <w:spacing w:line="202" w:lineRule="exact"/>
              <w:ind w:left="791"/>
              <w:rPr>
                <w:b/>
                <w:sz w:val="20"/>
              </w:rPr>
            </w:pPr>
            <w:r>
              <w:rPr>
                <w:b/>
                <w:color w:val="323232"/>
                <w:sz w:val="20"/>
                <w:u w:val="thick" w:color="000000"/>
              </w:rPr>
              <w:t>1</w:t>
            </w:r>
            <w:r>
              <w:rPr>
                <w:b/>
                <w:color w:val="323232"/>
                <w:sz w:val="20"/>
                <w:u w:val="thick" w:color="000000"/>
              </w:rPr>
              <w:tab/>
            </w:r>
          </w:p>
        </w:tc>
      </w:tr>
    </w:tbl>
    <w:p w:rsidR="003E0E38" w:rsidRDefault="00125FA9">
      <w:pPr>
        <w:spacing w:before="52"/>
        <w:ind w:left="2883"/>
        <w:rPr>
          <w:sz w:val="16"/>
        </w:rPr>
      </w:pPr>
      <w:r>
        <w:rPr>
          <w:sz w:val="16"/>
        </w:rPr>
        <w:t>Source: Institute for Local Self-Reliance. Washington, DC. 1997.</w:t>
      </w:r>
    </w:p>
    <w:p w:rsidR="003E0E38" w:rsidRDefault="003E0E38">
      <w:pPr>
        <w:rPr>
          <w:sz w:val="16"/>
        </w:rPr>
        <w:sectPr w:rsidR="003E0E38">
          <w:pgSz w:w="12240" w:h="15840"/>
          <w:pgMar w:top="1040" w:right="920" w:bottom="280" w:left="640" w:header="720" w:footer="720" w:gutter="0"/>
          <w:cols w:space="720"/>
        </w:sectPr>
      </w:pPr>
    </w:p>
    <w:p w:rsidR="003E0E38" w:rsidRDefault="00125FA9">
      <w:pPr>
        <w:spacing w:before="51"/>
        <w:ind w:left="925" w:right="616"/>
        <w:jc w:val="center"/>
        <w:rPr>
          <w:b/>
          <w:sz w:val="14"/>
        </w:rPr>
      </w:pPr>
      <w:r>
        <w:rPr>
          <w:b/>
          <w:w w:val="105"/>
          <w:sz w:val="14"/>
        </w:rPr>
        <w:lastRenderedPageBreak/>
        <w:t>Table 30</w:t>
      </w:r>
    </w:p>
    <w:p w:rsidR="003E0E38" w:rsidRDefault="00125FA9">
      <w:pPr>
        <w:spacing w:before="98" w:line="256" w:lineRule="auto"/>
        <w:ind w:left="3055" w:right="2789"/>
        <w:jc w:val="center"/>
        <w:rPr>
          <w:b/>
          <w:sz w:val="14"/>
        </w:rPr>
      </w:pPr>
      <w:r>
        <w:rPr>
          <w:b/>
          <w:sz w:val="14"/>
        </w:rPr>
        <w:t xml:space="preserve">GENERATION, MATERIALS RECOVERY, COMPOSTING, COMBUSTION, </w:t>
      </w:r>
      <w:r>
        <w:rPr>
          <w:b/>
          <w:w w:val="105"/>
          <w:sz w:val="14"/>
        </w:rPr>
        <w:t>AND DISCARDS OF MUNICIPAL SOLID WASTE, 1960 TO 2012</w:t>
      </w:r>
    </w:p>
    <w:p w:rsidR="003E0E38" w:rsidRDefault="00125FA9">
      <w:pPr>
        <w:spacing w:before="1"/>
        <w:ind w:left="3655"/>
        <w:rPr>
          <w:b/>
          <w:sz w:val="14"/>
        </w:rPr>
      </w:pPr>
      <w:r>
        <w:rPr>
          <w:b/>
          <w:w w:val="105"/>
          <w:sz w:val="14"/>
        </w:rPr>
        <w:t>(In thousands of tons and percent of total generation)</w:t>
      </w:r>
    </w:p>
    <w:p w:rsidR="003E0E38" w:rsidRDefault="003E0E38">
      <w:pPr>
        <w:pStyle w:val="BodyText"/>
        <w:spacing w:before="3"/>
        <w:rPr>
          <w:b/>
          <w:sz w:val="11"/>
        </w:rPr>
      </w:pPr>
    </w:p>
    <w:p w:rsidR="003E0E38" w:rsidRDefault="00125FA9">
      <w:pPr>
        <w:tabs>
          <w:tab w:val="left" w:pos="5499"/>
          <w:tab w:val="left" w:pos="10445"/>
        </w:tabs>
        <w:ind w:left="2655"/>
        <w:rPr>
          <w:b/>
          <w:sz w:val="14"/>
        </w:rPr>
      </w:pPr>
      <w:r>
        <w:rPr>
          <w:b/>
          <w:w w:val="102"/>
          <w:sz w:val="14"/>
          <w:u w:val="single"/>
        </w:rPr>
        <w:t xml:space="preserve"> </w:t>
      </w:r>
      <w:r>
        <w:rPr>
          <w:b/>
          <w:sz w:val="14"/>
          <w:u w:val="single"/>
        </w:rPr>
        <w:tab/>
      </w:r>
      <w:r>
        <w:rPr>
          <w:b/>
          <w:w w:val="105"/>
          <w:sz w:val="14"/>
          <w:u w:val="single"/>
        </w:rPr>
        <w:t>Thousands of</w:t>
      </w:r>
      <w:r>
        <w:rPr>
          <w:b/>
          <w:spacing w:val="-31"/>
          <w:w w:val="105"/>
          <w:sz w:val="14"/>
          <w:u w:val="single"/>
        </w:rPr>
        <w:t xml:space="preserve"> </w:t>
      </w:r>
      <w:r>
        <w:rPr>
          <w:b/>
          <w:w w:val="105"/>
          <w:sz w:val="14"/>
          <w:u w:val="single"/>
        </w:rPr>
        <w:t>Tons</w:t>
      </w:r>
      <w:r>
        <w:rPr>
          <w:b/>
          <w:sz w:val="14"/>
          <w:u w:val="single"/>
        </w:rPr>
        <w:tab/>
      </w:r>
    </w:p>
    <w:p w:rsidR="003E0E38" w:rsidRDefault="003E0E38">
      <w:pPr>
        <w:pStyle w:val="BodyText"/>
        <w:spacing w:before="5"/>
        <w:rPr>
          <w:b/>
          <w:sz w:val="5"/>
        </w:rPr>
      </w:pPr>
    </w:p>
    <w:tbl>
      <w:tblPr>
        <w:tblW w:w="0" w:type="auto"/>
        <w:tblInd w:w="534" w:type="dxa"/>
        <w:tblLayout w:type="fixed"/>
        <w:tblCellMar>
          <w:left w:w="0" w:type="dxa"/>
          <w:right w:w="0" w:type="dxa"/>
        </w:tblCellMar>
        <w:tblLook w:val="01E0" w:firstRow="1" w:lastRow="1" w:firstColumn="1" w:lastColumn="1" w:noHBand="0" w:noVBand="0"/>
      </w:tblPr>
      <w:tblGrid>
        <w:gridCol w:w="2129"/>
        <w:gridCol w:w="615"/>
        <w:gridCol w:w="118"/>
        <w:gridCol w:w="627"/>
        <w:gridCol w:w="118"/>
        <w:gridCol w:w="615"/>
        <w:gridCol w:w="118"/>
        <w:gridCol w:w="699"/>
        <w:gridCol w:w="118"/>
        <w:gridCol w:w="699"/>
        <w:gridCol w:w="118"/>
        <w:gridCol w:w="699"/>
        <w:gridCol w:w="118"/>
        <w:gridCol w:w="699"/>
        <w:gridCol w:w="118"/>
        <w:gridCol w:w="699"/>
        <w:gridCol w:w="142"/>
        <w:gridCol w:w="699"/>
        <w:gridCol w:w="82"/>
        <w:gridCol w:w="699"/>
      </w:tblGrid>
      <w:tr w:rsidR="003E0E38">
        <w:trPr>
          <w:trHeight w:val="217"/>
        </w:trPr>
        <w:tc>
          <w:tcPr>
            <w:tcW w:w="2129" w:type="dxa"/>
          </w:tcPr>
          <w:p w:rsidR="003E0E38" w:rsidRDefault="003E0E38">
            <w:pPr>
              <w:pStyle w:val="TableParagraph"/>
              <w:rPr>
                <w:rFonts w:ascii="Times New Roman"/>
                <w:sz w:val="14"/>
              </w:rPr>
            </w:pPr>
          </w:p>
        </w:tc>
        <w:tc>
          <w:tcPr>
            <w:tcW w:w="615" w:type="dxa"/>
          </w:tcPr>
          <w:p w:rsidR="003E0E38" w:rsidRDefault="00125FA9">
            <w:pPr>
              <w:pStyle w:val="TableParagraph"/>
              <w:spacing w:line="141" w:lineRule="exact"/>
              <w:ind w:left="-1" w:right="29"/>
              <w:jc w:val="right"/>
              <w:rPr>
                <w:b/>
                <w:sz w:val="14"/>
              </w:rPr>
            </w:pPr>
            <w:r>
              <w:rPr>
                <w:b/>
                <w:sz w:val="14"/>
              </w:rPr>
              <w:t>1960</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line="141" w:lineRule="exact"/>
              <w:ind w:left="-2" w:right="30"/>
              <w:jc w:val="right"/>
              <w:rPr>
                <w:b/>
                <w:sz w:val="14"/>
              </w:rPr>
            </w:pPr>
            <w:r>
              <w:rPr>
                <w:b/>
                <w:sz w:val="14"/>
              </w:rPr>
              <w:t>1970</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line="141" w:lineRule="exact"/>
              <w:ind w:left="-1" w:right="31"/>
              <w:jc w:val="right"/>
              <w:rPr>
                <w:b/>
                <w:sz w:val="14"/>
              </w:rPr>
            </w:pPr>
            <w:r>
              <w:rPr>
                <w:b/>
                <w:sz w:val="14"/>
              </w:rPr>
              <w:t>1980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line="141" w:lineRule="exact"/>
              <w:ind w:left="-4" w:right="32"/>
              <w:jc w:val="right"/>
              <w:rPr>
                <w:b/>
                <w:sz w:val="14"/>
              </w:rPr>
            </w:pPr>
            <w:r>
              <w:rPr>
                <w:b/>
                <w:sz w:val="14"/>
              </w:rPr>
              <w:t>1990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line="141" w:lineRule="exact"/>
              <w:ind w:left="-4" w:right="33"/>
              <w:jc w:val="right"/>
              <w:rPr>
                <w:b/>
                <w:sz w:val="14"/>
              </w:rPr>
            </w:pPr>
            <w:r>
              <w:rPr>
                <w:b/>
                <w:sz w:val="14"/>
              </w:rPr>
              <w:t>2000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line="141" w:lineRule="exact"/>
              <w:ind w:left="-4" w:right="34"/>
              <w:jc w:val="right"/>
              <w:rPr>
                <w:b/>
                <w:sz w:val="14"/>
              </w:rPr>
            </w:pPr>
            <w:r>
              <w:rPr>
                <w:b/>
                <w:sz w:val="14"/>
              </w:rPr>
              <w:t>2005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line="141" w:lineRule="exact"/>
              <w:ind w:left="-4" w:right="35"/>
              <w:jc w:val="right"/>
              <w:rPr>
                <w:b/>
                <w:sz w:val="14"/>
              </w:rPr>
            </w:pPr>
            <w:r>
              <w:rPr>
                <w:b/>
                <w:sz w:val="14"/>
              </w:rPr>
              <w:t>2008</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line="141" w:lineRule="exact"/>
              <w:ind w:left="189"/>
              <w:rPr>
                <w:b/>
                <w:sz w:val="14"/>
              </w:rPr>
            </w:pPr>
            <w:r>
              <w:rPr>
                <w:b/>
                <w:w w:val="105"/>
                <w:sz w:val="14"/>
              </w:rPr>
              <w:t>2010</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line="141" w:lineRule="exact"/>
              <w:ind w:left="188"/>
              <w:rPr>
                <w:b/>
                <w:sz w:val="14"/>
              </w:rPr>
            </w:pPr>
            <w:r>
              <w:rPr>
                <w:b/>
                <w:w w:val="105"/>
                <w:sz w:val="14"/>
              </w:rPr>
              <w:t>2011</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line="141" w:lineRule="exact"/>
              <w:ind w:left="-4" w:right="38"/>
              <w:jc w:val="right"/>
              <w:rPr>
                <w:b/>
                <w:sz w:val="14"/>
              </w:rPr>
            </w:pPr>
            <w:r>
              <w:rPr>
                <w:b/>
                <w:sz w:val="14"/>
              </w:rPr>
              <w:t>2012</w:t>
            </w:r>
          </w:p>
        </w:tc>
      </w:tr>
      <w:tr w:rsidR="003E0E38">
        <w:trPr>
          <w:trHeight w:val="290"/>
        </w:trPr>
        <w:tc>
          <w:tcPr>
            <w:tcW w:w="2129" w:type="dxa"/>
          </w:tcPr>
          <w:p w:rsidR="003E0E38" w:rsidRDefault="00125FA9">
            <w:pPr>
              <w:pStyle w:val="TableParagraph"/>
              <w:spacing w:before="53"/>
              <w:ind w:left="33"/>
              <w:rPr>
                <w:sz w:val="14"/>
              </w:rPr>
            </w:pPr>
            <w:r>
              <w:rPr>
                <w:w w:val="105"/>
                <w:sz w:val="14"/>
              </w:rPr>
              <w:t>Generation</w:t>
            </w:r>
          </w:p>
        </w:tc>
        <w:tc>
          <w:tcPr>
            <w:tcW w:w="615" w:type="dxa"/>
          </w:tcPr>
          <w:p w:rsidR="003E0E38" w:rsidRDefault="00125FA9">
            <w:pPr>
              <w:pStyle w:val="TableParagraph"/>
              <w:spacing w:before="53"/>
              <w:ind w:left="-1" w:right="29"/>
              <w:jc w:val="right"/>
              <w:rPr>
                <w:sz w:val="14"/>
              </w:rPr>
            </w:pPr>
            <w:r>
              <w:rPr>
                <w:sz w:val="14"/>
              </w:rPr>
              <w:t>88,120</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ind w:left="-2" w:right="30"/>
              <w:jc w:val="right"/>
              <w:rPr>
                <w:sz w:val="14"/>
              </w:rPr>
            </w:pPr>
            <w:r>
              <w:rPr>
                <w:sz w:val="14"/>
              </w:rPr>
              <w:t>121,060</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ind w:left="-1" w:right="31"/>
              <w:jc w:val="right"/>
              <w:rPr>
                <w:sz w:val="14"/>
              </w:rPr>
            </w:pPr>
            <w:r>
              <w:rPr>
                <w:sz w:val="14"/>
              </w:rPr>
              <w:t>151,640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2"/>
              <w:jc w:val="right"/>
              <w:rPr>
                <w:sz w:val="14"/>
              </w:rPr>
            </w:pPr>
            <w:r>
              <w:rPr>
                <w:sz w:val="14"/>
              </w:rPr>
              <w:t>208,270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3"/>
              <w:jc w:val="right"/>
              <w:rPr>
                <w:sz w:val="14"/>
              </w:rPr>
            </w:pPr>
            <w:r>
              <w:rPr>
                <w:sz w:val="14"/>
              </w:rPr>
              <w:t>243,450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4"/>
              <w:jc w:val="right"/>
              <w:rPr>
                <w:sz w:val="14"/>
              </w:rPr>
            </w:pPr>
            <w:r>
              <w:rPr>
                <w:sz w:val="14"/>
              </w:rPr>
              <w:t>253,730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5"/>
              <w:jc w:val="right"/>
              <w:rPr>
                <w:sz w:val="14"/>
              </w:rPr>
            </w:pPr>
            <w:r>
              <w:rPr>
                <w:sz w:val="14"/>
              </w:rPr>
              <w:t>252,480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6"/>
              <w:jc w:val="right"/>
              <w:rPr>
                <w:sz w:val="14"/>
              </w:rPr>
            </w:pPr>
            <w:r>
              <w:rPr>
                <w:sz w:val="14"/>
              </w:rPr>
              <w:t>250,420</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7"/>
              <w:jc w:val="right"/>
              <w:rPr>
                <w:sz w:val="14"/>
              </w:rPr>
            </w:pPr>
            <w:r>
              <w:rPr>
                <w:sz w:val="14"/>
              </w:rPr>
              <w:t>250,380</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9"/>
              <w:jc w:val="right"/>
              <w:rPr>
                <w:sz w:val="14"/>
              </w:rPr>
            </w:pPr>
            <w:r>
              <w:rPr>
                <w:sz w:val="14"/>
              </w:rPr>
              <w:t>250,890</w:t>
            </w:r>
          </w:p>
        </w:tc>
      </w:tr>
      <w:tr w:rsidR="003E0E38">
        <w:trPr>
          <w:trHeight w:val="247"/>
        </w:trPr>
        <w:tc>
          <w:tcPr>
            <w:tcW w:w="2129" w:type="dxa"/>
          </w:tcPr>
          <w:p w:rsidR="003E0E38" w:rsidRDefault="00125FA9">
            <w:pPr>
              <w:pStyle w:val="TableParagraph"/>
              <w:spacing w:before="53"/>
              <w:ind w:left="33"/>
              <w:rPr>
                <w:sz w:val="14"/>
              </w:rPr>
            </w:pPr>
            <w:r>
              <w:rPr>
                <w:w w:val="105"/>
                <w:sz w:val="14"/>
              </w:rPr>
              <w:t>Recovery for recycling</w:t>
            </w:r>
          </w:p>
        </w:tc>
        <w:tc>
          <w:tcPr>
            <w:tcW w:w="615" w:type="dxa"/>
          </w:tcPr>
          <w:p w:rsidR="003E0E38" w:rsidRDefault="00125FA9">
            <w:pPr>
              <w:pStyle w:val="TableParagraph"/>
              <w:spacing w:before="53"/>
              <w:ind w:left="-1" w:right="29"/>
              <w:jc w:val="right"/>
              <w:rPr>
                <w:sz w:val="14"/>
              </w:rPr>
            </w:pPr>
            <w:r>
              <w:rPr>
                <w:sz w:val="14"/>
              </w:rPr>
              <w:t>5,610</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ind w:left="-2" w:right="30"/>
              <w:jc w:val="right"/>
              <w:rPr>
                <w:sz w:val="14"/>
              </w:rPr>
            </w:pPr>
            <w:r>
              <w:rPr>
                <w:sz w:val="14"/>
              </w:rPr>
              <w:t>8,020</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ind w:left="-1" w:right="33"/>
              <w:jc w:val="right"/>
              <w:rPr>
                <w:sz w:val="14"/>
              </w:rPr>
            </w:pPr>
            <w:r>
              <w:rPr>
                <w:sz w:val="14"/>
              </w:rPr>
              <w:t>14,520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3"/>
              <w:jc w:val="right"/>
              <w:rPr>
                <w:sz w:val="14"/>
              </w:rPr>
            </w:pPr>
            <w:r>
              <w:rPr>
                <w:sz w:val="14"/>
              </w:rPr>
              <w:t>29,040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4"/>
              <w:jc w:val="right"/>
              <w:rPr>
                <w:sz w:val="14"/>
              </w:rPr>
            </w:pPr>
            <w:r>
              <w:rPr>
                <w:sz w:val="14"/>
              </w:rPr>
              <w:t>53,010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5"/>
              <w:jc w:val="right"/>
              <w:rPr>
                <w:sz w:val="14"/>
              </w:rPr>
            </w:pPr>
            <w:r>
              <w:rPr>
                <w:sz w:val="14"/>
              </w:rPr>
              <w:t>59,240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6"/>
              <w:jc w:val="right"/>
              <w:rPr>
                <w:sz w:val="14"/>
              </w:rPr>
            </w:pPr>
            <w:r>
              <w:rPr>
                <w:sz w:val="14"/>
              </w:rPr>
              <w:t>61,900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7"/>
              <w:jc w:val="right"/>
              <w:rPr>
                <w:sz w:val="14"/>
              </w:rPr>
            </w:pPr>
            <w:r>
              <w:rPr>
                <w:sz w:val="14"/>
              </w:rPr>
              <w:t>64,990</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8"/>
              <w:jc w:val="right"/>
              <w:rPr>
                <w:sz w:val="14"/>
              </w:rPr>
            </w:pPr>
            <w:r>
              <w:rPr>
                <w:sz w:val="14"/>
              </w:rPr>
              <w:t>66,310</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9"/>
              <w:jc w:val="right"/>
              <w:rPr>
                <w:sz w:val="14"/>
              </w:rPr>
            </w:pPr>
            <w:r>
              <w:rPr>
                <w:sz w:val="14"/>
              </w:rPr>
              <w:t>65,290</w:t>
            </w:r>
          </w:p>
        </w:tc>
      </w:tr>
      <w:tr w:rsidR="003E0E38">
        <w:trPr>
          <w:trHeight w:val="176"/>
        </w:trPr>
        <w:tc>
          <w:tcPr>
            <w:tcW w:w="2129" w:type="dxa"/>
          </w:tcPr>
          <w:p w:rsidR="003E0E38" w:rsidRDefault="00125FA9">
            <w:pPr>
              <w:pStyle w:val="TableParagraph"/>
              <w:spacing w:before="10" w:line="147" w:lineRule="exact"/>
              <w:ind w:left="32"/>
              <w:rPr>
                <w:sz w:val="14"/>
              </w:rPr>
            </w:pPr>
            <w:r>
              <w:rPr>
                <w:w w:val="105"/>
                <w:sz w:val="14"/>
              </w:rPr>
              <w:t>Recovery for composting*</w:t>
            </w:r>
          </w:p>
        </w:tc>
        <w:tc>
          <w:tcPr>
            <w:tcW w:w="615" w:type="dxa"/>
            <w:tcBorders>
              <w:bottom w:val="single" w:sz="6" w:space="0" w:color="000000"/>
            </w:tcBorders>
          </w:tcPr>
          <w:p w:rsidR="003E0E38" w:rsidRDefault="00125FA9">
            <w:pPr>
              <w:pStyle w:val="TableParagraph"/>
              <w:spacing w:before="19" w:line="138" w:lineRule="exact"/>
              <w:ind w:left="-1" w:right="27"/>
              <w:jc w:val="right"/>
              <w:rPr>
                <w:sz w:val="13"/>
              </w:rPr>
            </w:pPr>
            <w:r>
              <w:rPr>
                <w:w w:val="95"/>
                <w:sz w:val="13"/>
              </w:rPr>
              <w:t>Neg.</w:t>
            </w:r>
          </w:p>
        </w:tc>
        <w:tc>
          <w:tcPr>
            <w:tcW w:w="118" w:type="dxa"/>
          </w:tcPr>
          <w:p w:rsidR="003E0E38" w:rsidRDefault="003E0E38">
            <w:pPr>
              <w:pStyle w:val="TableParagraph"/>
              <w:rPr>
                <w:rFonts w:ascii="Times New Roman"/>
                <w:sz w:val="10"/>
              </w:rPr>
            </w:pPr>
          </w:p>
        </w:tc>
        <w:tc>
          <w:tcPr>
            <w:tcW w:w="627" w:type="dxa"/>
            <w:tcBorders>
              <w:bottom w:val="single" w:sz="6" w:space="0" w:color="000000"/>
            </w:tcBorders>
          </w:tcPr>
          <w:p w:rsidR="003E0E38" w:rsidRDefault="00125FA9">
            <w:pPr>
              <w:pStyle w:val="TableParagraph"/>
              <w:spacing w:before="19" w:line="138" w:lineRule="exact"/>
              <w:ind w:left="-2" w:right="28"/>
              <w:jc w:val="right"/>
              <w:rPr>
                <w:sz w:val="13"/>
              </w:rPr>
            </w:pPr>
            <w:r>
              <w:rPr>
                <w:w w:val="95"/>
                <w:sz w:val="13"/>
              </w:rPr>
              <w:t>Neg.</w:t>
            </w:r>
          </w:p>
        </w:tc>
        <w:tc>
          <w:tcPr>
            <w:tcW w:w="118" w:type="dxa"/>
          </w:tcPr>
          <w:p w:rsidR="003E0E38" w:rsidRDefault="003E0E38">
            <w:pPr>
              <w:pStyle w:val="TableParagraph"/>
              <w:rPr>
                <w:rFonts w:ascii="Times New Roman"/>
                <w:sz w:val="10"/>
              </w:rPr>
            </w:pPr>
          </w:p>
        </w:tc>
        <w:tc>
          <w:tcPr>
            <w:tcW w:w="615" w:type="dxa"/>
            <w:tcBorders>
              <w:bottom w:val="single" w:sz="6" w:space="0" w:color="000000"/>
            </w:tcBorders>
          </w:tcPr>
          <w:p w:rsidR="003E0E38" w:rsidRDefault="00125FA9">
            <w:pPr>
              <w:pStyle w:val="TableParagraph"/>
              <w:spacing w:before="19" w:line="138" w:lineRule="exact"/>
              <w:ind w:left="-1" w:right="29"/>
              <w:jc w:val="right"/>
              <w:rPr>
                <w:sz w:val="13"/>
              </w:rPr>
            </w:pPr>
            <w:r>
              <w:rPr>
                <w:w w:val="95"/>
                <w:sz w:val="13"/>
              </w:rPr>
              <w:t>Neg.</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2"/>
              <w:jc w:val="right"/>
              <w:rPr>
                <w:sz w:val="14"/>
              </w:rPr>
            </w:pPr>
            <w:r>
              <w:rPr>
                <w:sz w:val="14"/>
              </w:rPr>
              <w:t>4,200</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3"/>
              <w:jc w:val="right"/>
              <w:rPr>
                <w:sz w:val="14"/>
              </w:rPr>
            </w:pPr>
            <w:r>
              <w:rPr>
                <w:sz w:val="14"/>
              </w:rPr>
              <w:t>16,450</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4"/>
              <w:jc w:val="right"/>
              <w:rPr>
                <w:sz w:val="14"/>
              </w:rPr>
            </w:pPr>
            <w:r>
              <w:rPr>
                <w:sz w:val="14"/>
              </w:rPr>
              <w:t>20,550</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5"/>
              <w:jc w:val="right"/>
              <w:rPr>
                <w:sz w:val="14"/>
              </w:rPr>
            </w:pPr>
            <w:r>
              <w:rPr>
                <w:sz w:val="14"/>
              </w:rPr>
              <w:t>22,100</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6"/>
              <w:jc w:val="right"/>
              <w:rPr>
                <w:sz w:val="14"/>
              </w:rPr>
            </w:pPr>
            <w:r>
              <w:rPr>
                <w:sz w:val="14"/>
              </w:rPr>
              <w:t>20,170</w:t>
            </w:r>
          </w:p>
        </w:tc>
        <w:tc>
          <w:tcPr>
            <w:tcW w:w="142"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7"/>
              <w:jc w:val="right"/>
              <w:rPr>
                <w:sz w:val="14"/>
              </w:rPr>
            </w:pPr>
            <w:r>
              <w:rPr>
                <w:sz w:val="14"/>
              </w:rPr>
              <w:t>20,570</w:t>
            </w:r>
          </w:p>
        </w:tc>
        <w:tc>
          <w:tcPr>
            <w:tcW w:w="82"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8"/>
              <w:jc w:val="right"/>
              <w:rPr>
                <w:sz w:val="14"/>
              </w:rPr>
            </w:pPr>
            <w:r>
              <w:rPr>
                <w:sz w:val="14"/>
              </w:rPr>
              <w:t>21,330</w:t>
            </w:r>
          </w:p>
        </w:tc>
      </w:tr>
      <w:tr w:rsidR="003E0E38">
        <w:trPr>
          <w:trHeight w:val="259"/>
        </w:trPr>
        <w:tc>
          <w:tcPr>
            <w:tcW w:w="2129" w:type="dxa"/>
          </w:tcPr>
          <w:p w:rsidR="003E0E38" w:rsidRDefault="00125FA9">
            <w:pPr>
              <w:pStyle w:val="TableParagraph"/>
              <w:spacing w:before="22"/>
              <w:ind w:right="199"/>
              <w:jc w:val="right"/>
              <w:rPr>
                <w:b/>
                <w:i/>
                <w:sz w:val="14"/>
              </w:rPr>
            </w:pPr>
            <w:r>
              <w:rPr>
                <w:b/>
                <w:i/>
                <w:w w:val="105"/>
                <w:sz w:val="14"/>
              </w:rPr>
              <w:t>Total Materials Recovery</w:t>
            </w:r>
          </w:p>
        </w:tc>
        <w:tc>
          <w:tcPr>
            <w:tcW w:w="615" w:type="dxa"/>
            <w:tcBorders>
              <w:top w:val="single" w:sz="6" w:space="0" w:color="000000"/>
            </w:tcBorders>
          </w:tcPr>
          <w:p w:rsidR="003E0E38" w:rsidRDefault="00125FA9">
            <w:pPr>
              <w:pStyle w:val="TableParagraph"/>
              <w:spacing w:before="22"/>
              <w:ind w:left="-1" w:right="29"/>
              <w:jc w:val="right"/>
              <w:rPr>
                <w:sz w:val="14"/>
              </w:rPr>
            </w:pPr>
            <w:r>
              <w:rPr>
                <w:sz w:val="14"/>
              </w:rPr>
              <w:t>5,610</w:t>
            </w:r>
          </w:p>
        </w:tc>
        <w:tc>
          <w:tcPr>
            <w:tcW w:w="118" w:type="dxa"/>
          </w:tcPr>
          <w:p w:rsidR="003E0E38" w:rsidRDefault="003E0E38">
            <w:pPr>
              <w:pStyle w:val="TableParagraph"/>
              <w:rPr>
                <w:rFonts w:ascii="Times New Roman"/>
                <w:sz w:val="14"/>
              </w:rPr>
            </w:pPr>
          </w:p>
        </w:tc>
        <w:tc>
          <w:tcPr>
            <w:tcW w:w="627" w:type="dxa"/>
            <w:tcBorders>
              <w:top w:val="single" w:sz="6" w:space="0" w:color="000000"/>
            </w:tcBorders>
          </w:tcPr>
          <w:p w:rsidR="003E0E38" w:rsidRDefault="00125FA9">
            <w:pPr>
              <w:pStyle w:val="TableParagraph"/>
              <w:spacing w:before="22"/>
              <w:ind w:left="-2" w:right="30"/>
              <w:jc w:val="right"/>
              <w:rPr>
                <w:sz w:val="14"/>
              </w:rPr>
            </w:pPr>
            <w:r>
              <w:rPr>
                <w:sz w:val="14"/>
              </w:rPr>
              <w:t>8,020</w:t>
            </w:r>
          </w:p>
        </w:tc>
        <w:tc>
          <w:tcPr>
            <w:tcW w:w="118" w:type="dxa"/>
          </w:tcPr>
          <w:p w:rsidR="003E0E38" w:rsidRDefault="003E0E38">
            <w:pPr>
              <w:pStyle w:val="TableParagraph"/>
              <w:rPr>
                <w:rFonts w:ascii="Times New Roman"/>
                <w:sz w:val="14"/>
              </w:rPr>
            </w:pPr>
          </w:p>
        </w:tc>
        <w:tc>
          <w:tcPr>
            <w:tcW w:w="615" w:type="dxa"/>
            <w:tcBorders>
              <w:top w:val="single" w:sz="6" w:space="0" w:color="000000"/>
            </w:tcBorders>
          </w:tcPr>
          <w:p w:rsidR="003E0E38" w:rsidRDefault="00125FA9">
            <w:pPr>
              <w:pStyle w:val="TableParagraph"/>
              <w:spacing w:before="22"/>
              <w:ind w:left="-1" w:right="31"/>
              <w:jc w:val="right"/>
              <w:rPr>
                <w:sz w:val="14"/>
              </w:rPr>
            </w:pPr>
            <w:r>
              <w:rPr>
                <w:sz w:val="14"/>
              </w:rPr>
              <w:t>14,520</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2"/>
              <w:jc w:val="right"/>
              <w:rPr>
                <w:sz w:val="14"/>
              </w:rPr>
            </w:pPr>
            <w:r>
              <w:rPr>
                <w:sz w:val="14"/>
              </w:rPr>
              <w:t>33,240</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3"/>
              <w:jc w:val="right"/>
              <w:rPr>
                <w:sz w:val="14"/>
              </w:rPr>
            </w:pPr>
            <w:r>
              <w:rPr>
                <w:sz w:val="14"/>
              </w:rPr>
              <w:t>69,460</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5"/>
              <w:jc w:val="right"/>
              <w:rPr>
                <w:sz w:val="14"/>
              </w:rPr>
            </w:pPr>
            <w:r>
              <w:rPr>
                <w:sz w:val="14"/>
              </w:rPr>
              <w:t>79,790</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6"/>
              <w:jc w:val="right"/>
              <w:rPr>
                <w:sz w:val="14"/>
              </w:rPr>
            </w:pPr>
            <w:r>
              <w:rPr>
                <w:sz w:val="14"/>
              </w:rPr>
              <w:t>84,000</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7"/>
              <w:jc w:val="right"/>
              <w:rPr>
                <w:sz w:val="14"/>
              </w:rPr>
            </w:pPr>
            <w:r>
              <w:rPr>
                <w:sz w:val="14"/>
              </w:rPr>
              <w:t>85,160</w:t>
            </w:r>
          </w:p>
        </w:tc>
        <w:tc>
          <w:tcPr>
            <w:tcW w:w="142"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8"/>
              <w:jc w:val="right"/>
              <w:rPr>
                <w:sz w:val="14"/>
              </w:rPr>
            </w:pPr>
            <w:r>
              <w:rPr>
                <w:sz w:val="14"/>
              </w:rPr>
              <w:t>86,880</w:t>
            </w:r>
          </w:p>
        </w:tc>
        <w:tc>
          <w:tcPr>
            <w:tcW w:w="82"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9"/>
              <w:jc w:val="right"/>
              <w:rPr>
                <w:sz w:val="14"/>
              </w:rPr>
            </w:pPr>
            <w:r>
              <w:rPr>
                <w:sz w:val="14"/>
              </w:rPr>
              <w:t>86,620</w:t>
            </w:r>
          </w:p>
        </w:tc>
      </w:tr>
      <w:tr w:rsidR="003E0E38">
        <w:trPr>
          <w:trHeight w:val="278"/>
        </w:trPr>
        <w:tc>
          <w:tcPr>
            <w:tcW w:w="2129" w:type="dxa"/>
          </w:tcPr>
          <w:p w:rsidR="003E0E38" w:rsidRDefault="00125FA9">
            <w:pPr>
              <w:pStyle w:val="TableParagraph"/>
              <w:spacing w:before="53"/>
              <w:ind w:left="32"/>
              <w:rPr>
                <w:sz w:val="14"/>
              </w:rPr>
            </w:pPr>
            <w:r>
              <w:rPr>
                <w:w w:val="105"/>
                <w:sz w:val="14"/>
              </w:rPr>
              <w:t>Discards after recovery</w:t>
            </w:r>
          </w:p>
        </w:tc>
        <w:tc>
          <w:tcPr>
            <w:tcW w:w="615" w:type="dxa"/>
          </w:tcPr>
          <w:p w:rsidR="003E0E38" w:rsidRDefault="00125FA9">
            <w:pPr>
              <w:pStyle w:val="TableParagraph"/>
              <w:spacing w:before="53"/>
              <w:ind w:left="-1" w:right="30"/>
              <w:jc w:val="right"/>
              <w:rPr>
                <w:sz w:val="14"/>
              </w:rPr>
            </w:pPr>
            <w:r>
              <w:rPr>
                <w:sz w:val="14"/>
              </w:rPr>
              <w:t>82,510</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ind w:left="-2" w:right="31"/>
              <w:jc w:val="right"/>
              <w:rPr>
                <w:sz w:val="14"/>
              </w:rPr>
            </w:pPr>
            <w:r>
              <w:rPr>
                <w:sz w:val="14"/>
              </w:rPr>
              <w:t>113,040</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ind w:left="-1" w:right="32"/>
              <w:jc w:val="right"/>
              <w:rPr>
                <w:sz w:val="14"/>
              </w:rPr>
            </w:pPr>
            <w:r>
              <w:rPr>
                <w:sz w:val="14"/>
              </w:rPr>
              <w:t>137,120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3"/>
              <w:jc w:val="right"/>
              <w:rPr>
                <w:sz w:val="14"/>
              </w:rPr>
            </w:pPr>
            <w:r>
              <w:rPr>
                <w:sz w:val="14"/>
              </w:rPr>
              <w:t>175,030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4"/>
              <w:jc w:val="right"/>
              <w:rPr>
                <w:sz w:val="14"/>
              </w:rPr>
            </w:pPr>
            <w:r>
              <w:rPr>
                <w:sz w:val="14"/>
              </w:rPr>
              <w:t>173,990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5"/>
              <w:jc w:val="right"/>
              <w:rPr>
                <w:sz w:val="14"/>
              </w:rPr>
            </w:pPr>
            <w:r>
              <w:rPr>
                <w:sz w:val="14"/>
              </w:rPr>
              <w:t>173,940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6"/>
              <w:jc w:val="right"/>
              <w:rPr>
                <w:sz w:val="14"/>
              </w:rPr>
            </w:pPr>
            <w:r>
              <w:rPr>
                <w:sz w:val="14"/>
              </w:rPr>
              <w:t>168,480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7"/>
              <w:jc w:val="right"/>
              <w:rPr>
                <w:sz w:val="14"/>
              </w:rPr>
            </w:pPr>
            <w:r>
              <w:rPr>
                <w:sz w:val="14"/>
              </w:rPr>
              <w:t>165,260</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8"/>
              <w:jc w:val="right"/>
              <w:rPr>
                <w:sz w:val="14"/>
              </w:rPr>
            </w:pPr>
            <w:r>
              <w:rPr>
                <w:sz w:val="14"/>
              </w:rPr>
              <w:t>163,500</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9"/>
              <w:jc w:val="right"/>
              <w:rPr>
                <w:sz w:val="14"/>
              </w:rPr>
            </w:pPr>
            <w:r>
              <w:rPr>
                <w:sz w:val="14"/>
              </w:rPr>
              <w:t>164,270</w:t>
            </w:r>
          </w:p>
        </w:tc>
      </w:tr>
      <w:tr w:rsidR="003E0E38">
        <w:trPr>
          <w:trHeight w:val="472"/>
        </w:trPr>
        <w:tc>
          <w:tcPr>
            <w:tcW w:w="2129" w:type="dxa"/>
          </w:tcPr>
          <w:p w:rsidR="003E0E38" w:rsidRDefault="00125FA9">
            <w:pPr>
              <w:pStyle w:val="TableParagraph"/>
              <w:spacing w:before="41" w:line="290" w:lineRule="auto"/>
              <w:ind w:left="236" w:right="581" w:hanging="205"/>
              <w:rPr>
                <w:sz w:val="14"/>
              </w:rPr>
            </w:pPr>
            <w:r>
              <w:rPr>
                <w:w w:val="105"/>
                <w:sz w:val="14"/>
              </w:rPr>
              <w:t>Combustion with energy recovery**</w:t>
            </w:r>
          </w:p>
        </w:tc>
        <w:tc>
          <w:tcPr>
            <w:tcW w:w="615" w:type="dxa"/>
          </w:tcPr>
          <w:p w:rsidR="003E0E38" w:rsidRDefault="003E0E38">
            <w:pPr>
              <w:pStyle w:val="TableParagraph"/>
              <w:spacing w:before="5"/>
              <w:rPr>
                <w:b/>
                <w:sz w:val="20"/>
              </w:rPr>
            </w:pPr>
          </w:p>
          <w:p w:rsidR="003E0E38" w:rsidRDefault="00125FA9">
            <w:pPr>
              <w:pStyle w:val="TableParagraph"/>
              <w:tabs>
                <w:tab w:val="left" w:pos="502"/>
              </w:tabs>
              <w:ind w:left="-1" w:right="30"/>
              <w:jc w:val="right"/>
              <w:rPr>
                <w:sz w:val="14"/>
              </w:rPr>
            </w:pPr>
            <w:r>
              <w:rPr>
                <w:w w:val="102"/>
                <w:sz w:val="14"/>
                <w:u w:val="single"/>
              </w:rPr>
              <w:t xml:space="preserve"> </w:t>
            </w:r>
            <w:r>
              <w:rPr>
                <w:sz w:val="14"/>
                <w:u w:val="single"/>
              </w:rPr>
              <w:tab/>
              <w:t>0</w:t>
            </w:r>
          </w:p>
        </w:tc>
        <w:tc>
          <w:tcPr>
            <w:tcW w:w="118" w:type="dxa"/>
          </w:tcPr>
          <w:p w:rsidR="003E0E38" w:rsidRDefault="003E0E38">
            <w:pPr>
              <w:pStyle w:val="TableParagraph"/>
              <w:rPr>
                <w:rFonts w:ascii="Times New Roman"/>
                <w:sz w:val="14"/>
              </w:rPr>
            </w:pPr>
          </w:p>
        </w:tc>
        <w:tc>
          <w:tcPr>
            <w:tcW w:w="627" w:type="dxa"/>
          </w:tcPr>
          <w:p w:rsidR="003E0E38" w:rsidRDefault="003E0E38">
            <w:pPr>
              <w:pStyle w:val="TableParagraph"/>
              <w:spacing w:before="5"/>
              <w:rPr>
                <w:b/>
                <w:sz w:val="20"/>
              </w:rPr>
            </w:pPr>
          </w:p>
          <w:p w:rsidR="003E0E38" w:rsidRDefault="00125FA9">
            <w:pPr>
              <w:pStyle w:val="TableParagraph"/>
              <w:tabs>
                <w:tab w:val="left" w:pos="355"/>
              </w:tabs>
              <w:ind w:left="-2" w:right="31"/>
              <w:jc w:val="right"/>
              <w:rPr>
                <w:sz w:val="14"/>
              </w:rPr>
            </w:pPr>
            <w:r>
              <w:rPr>
                <w:w w:val="102"/>
                <w:sz w:val="14"/>
                <w:u w:val="single"/>
              </w:rPr>
              <w:t xml:space="preserve"> </w:t>
            </w:r>
            <w:r>
              <w:rPr>
                <w:sz w:val="14"/>
                <w:u w:val="single"/>
              </w:rPr>
              <w:tab/>
            </w:r>
            <w:r>
              <w:rPr>
                <w:spacing w:val="-1"/>
                <w:sz w:val="14"/>
                <w:u w:val="single"/>
              </w:rPr>
              <w:t>400</w:t>
            </w:r>
          </w:p>
        </w:tc>
        <w:tc>
          <w:tcPr>
            <w:tcW w:w="118" w:type="dxa"/>
          </w:tcPr>
          <w:p w:rsidR="003E0E38" w:rsidRDefault="003E0E38">
            <w:pPr>
              <w:pStyle w:val="TableParagraph"/>
              <w:rPr>
                <w:rFonts w:ascii="Times New Roman"/>
                <w:sz w:val="14"/>
              </w:rPr>
            </w:pPr>
          </w:p>
        </w:tc>
        <w:tc>
          <w:tcPr>
            <w:tcW w:w="615" w:type="dxa"/>
          </w:tcPr>
          <w:p w:rsidR="003E0E38" w:rsidRDefault="003E0E38">
            <w:pPr>
              <w:pStyle w:val="TableParagraph"/>
              <w:spacing w:before="5"/>
              <w:rPr>
                <w:b/>
                <w:sz w:val="20"/>
              </w:rPr>
            </w:pPr>
          </w:p>
          <w:p w:rsidR="003E0E38" w:rsidRDefault="00125FA9">
            <w:pPr>
              <w:pStyle w:val="TableParagraph"/>
              <w:ind w:left="-1" w:right="32"/>
              <w:jc w:val="right"/>
              <w:rPr>
                <w:sz w:val="14"/>
              </w:rPr>
            </w:pPr>
            <w:r>
              <w:rPr>
                <w:w w:val="102"/>
                <w:sz w:val="14"/>
                <w:u w:val="single"/>
              </w:rPr>
              <w:t xml:space="preserve"> </w:t>
            </w:r>
            <w:r>
              <w:rPr>
                <w:sz w:val="14"/>
                <w:u w:val="single"/>
              </w:rPr>
              <w:t xml:space="preserve">    </w:t>
            </w:r>
            <w:r>
              <w:rPr>
                <w:spacing w:val="-10"/>
                <w:sz w:val="14"/>
                <w:u w:val="single"/>
              </w:rPr>
              <w:t xml:space="preserve"> </w:t>
            </w:r>
            <w:r>
              <w:rPr>
                <w:spacing w:val="-1"/>
                <w:sz w:val="14"/>
                <w:u w:val="single"/>
              </w:rPr>
              <w:t>2,700</w:t>
            </w: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spacing w:before="5"/>
              <w:rPr>
                <w:b/>
                <w:sz w:val="20"/>
              </w:rPr>
            </w:pPr>
          </w:p>
          <w:p w:rsidR="003E0E38" w:rsidRDefault="00125FA9">
            <w:pPr>
              <w:pStyle w:val="TableParagraph"/>
              <w:ind w:left="-4" w:right="33"/>
              <w:jc w:val="right"/>
              <w:rPr>
                <w:sz w:val="14"/>
              </w:rPr>
            </w:pPr>
            <w:r>
              <w:rPr>
                <w:w w:val="102"/>
                <w:sz w:val="14"/>
                <w:u w:val="single"/>
              </w:rPr>
              <w:t xml:space="preserve"> </w:t>
            </w:r>
            <w:r>
              <w:rPr>
                <w:sz w:val="14"/>
                <w:u w:val="single"/>
              </w:rPr>
              <w:t xml:space="preserve">    </w:t>
            </w:r>
            <w:r>
              <w:rPr>
                <w:spacing w:val="-5"/>
                <w:sz w:val="14"/>
                <w:u w:val="single"/>
              </w:rPr>
              <w:t xml:space="preserve"> </w:t>
            </w:r>
            <w:r>
              <w:rPr>
                <w:spacing w:val="-1"/>
                <w:sz w:val="14"/>
                <w:u w:val="single"/>
              </w:rPr>
              <w:t>29,700</w:t>
            </w: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spacing w:before="5"/>
              <w:rPr>
                <w:b/>
                <w:sz w:val="20"/>
              </w:rPr>
            </w:pPr>
          </w:p>
          <w:p w:rsidR="003E0E38" w:rsidRDefault="00125FA9">
            <w:pPr>
              <w:pStyle w:val="TableParagraph"/>
              <w:ind w:left="-4" w:right="34"/>
              <w:jc w:val="right"/>
              <w:rPr>
                <w:sz w:val="14"/>
              </w:rPr>
            </w:pPr>
            <w:r>
              <w:rPr>
                <w:w w:val="102"/>
                <w:sz w:val="14"/>
                <w:u w:val="single"/>
              </w:rPr>
              <w:t xml:space="preserve"> </w:t>
            </w:r>
            <w:r>
              <w:rPr>
                <w:sz w:val="14"/>
                <w:u w:val="single"/>
              </w:rPr>
              <w:t xml:space="preserve">    </w:t>
            </w:r>
            <w:r>
              <w:rPr>
                <w:spacing w:val="-5"/>
                <w:sz w:val="14"/>
                <w:u w:val="single"/>
              </w:rPr>
              <w:t xml:space="preserve"> </w:t>
            </w:r>
            <w:r>
              <w:rPr>
                <w:spacing w:val="-1"/>
                <w:sz w:val="14"/>
                <w:u w:val="single"/>
              </w:rPr>
              <w:t>33,730</w:t>
            </w: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spacing w:before="5"/>
              <w:rPr>
                <w:b/>
                <w:sz w:val="20"/>
              </w:rPr>
            </w:pPr>
          </w:p>
          <w:p w:rsidR="003E0E38" w:rsidRDefault="00125FA9">
            <w:pPr>
              <w:pStyle w:val="TableParagraph"/>
              <w:ind w:left="-4" w:right="35"/>
              <w:jc w:val="right"/>
              <w:rPr>
                <w:sz w:val="14"/>
              </w:rPr>
            </w:pPr>
            <w:r>
              <w:rPr>
                <w:w w:val="102"/>
                <w:sz w:val="14"/>
                <w:u w:val="single"/>
              </w:rPr>
              <w:t xml:space="preserve"> </w:t>
            </w:r>
            <w:r>
              <w:rPr>
                <w:sz w:val="14"/>
                <w:u w:val="single"/>
              </w:rPr>
              <w:t xml:space="preserve">    </w:t>
            </w:r>
            <w:r>
              <w:rPr>
                <w:spacing w:val="-5"/>
                <w:sz w:val="14"/>
                <w:u w:val="single"/>
              </w:rPr>
              <w:t xml:space="preserve"> </w:t>
            </w:r>
            <w:r>
              <w:rPr>
                <w:spacing w:val="-1"/>
                <w:sz w:val="14"/>
                <w:u w:val="single"/>
              </w:rPr>
              <w:t>31,620</w:t>
            </w: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spacing w:before="5"/>
              <w:rPr>
                <w:b/>
                <w:sz w:val="20"/>
              </w:rPr>
            </w:pPr>
          </w:p>
          <w:p w:rsidR="003E0E38" w:rsidRDefault="00125FA9">
            <w:pPr>
              <w:pStyle w:val="TableParagraph"/>
              <w:ind w:left="-4" w:right="36"/>
              <w:jc w:val="right"/>
              <w:rPr>
                <w:sz w:val="14"/>
              </w:rPr>
            </w:pPr>
            <w:r>
              <w:rPr>
                <w:w w:val="102"/>
                <w:sz w:val="14"/>
                <w:u w:val="single"/>
              </w:rPr>
              <w:t xml:space="preserve"> </w:t>
            </w:r>
            <w:r>
              <w:rPr>
                <w:sz w:val="14"/>
                <w:u w:val="single"/>
              </w:rPr>
              <w:t xml:space="preserve">    </w:t>
            </w:r>
            <w:r>
              <w:rPr>
                <w:spacing w:val="-5"/>
                <w:sz w:val="14"/>
                <w:u w:val="single"/>
              </w:rPr>
              <w:t xml:space="preserve"> </w:t>
            </w:r>
            <w:r>
              <w:rPr>
                <w:spacing w:val="-1"/>
                <w:sz w:val="14"/>
                <w:u w:val="single"/>
              </w:rPr>
              <w:t>31,550</w:t>
            </w: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spacing w:before="5"/>
              <w:rPr>
                <w:b/>
                <w:sz w:val="20"/>
              </w:rPr>
            </w:pPr>
          </w:p>
          <w:p w:rsidR="003E0E38" w:rsidRDefault="00125FA9">
            <w:pPr>
              <w:pStyle w:val="TableParagraph"/>
              <w:ind w:left="-4" w:right="37"/>
              <w:jc w:val="right"/>
              <w:rPr>
                <w:sz w:val="14"/>
              </w:rPr>
            </w:pPr>
            <w:r>
              <w:rPr>
                <w:w w:val="102"/>
                <w:sz w:val="14"/>
                <w:u w:val="single"/>
              </w:rPr>
              <w:t xml:space="preserve"> </w:t>
            </w:r>
            <w:r>
              <w:rPr>
                <w:sz w:val="14"/>
                <w:u w:val="single"/>
              </w:rPr>
              <w:t xml:space="preserve">    </w:t>
            </w:r>
            <w:r>
              <w:rPr>
                <w:spacing w:val="-5"/>
                <w:sz w:val="14"/>
                <w:u w:val="single"/>
              </w:rPr>
              <w:t xml:space="preserve"> </w:t>
            </w:r>
            <w:r>
              <w:rPr>
                <w:spacing w:val="-1"/>
                <w:sz w:val="14"/>
                <w:u w:val="single"/>
              </w:rPr>
              <w:t>29,260</w:t>
            </w:r>
          </w:p>
        </w:tc>
        <w:tc>
          <w:tcPr>
            <w:tcW w:w="142" w:type="dxa"/>
          </w:tcPr>
          <w:p w:rsidR="003E0E38" w:rsidRDefault="003E0E38">
            <w:pPr>
              <w:pStyle w:val="TableParagraph"/>
              <w:rPr>
                <w:rFonts w:ascii="Times New Roman"/>
                <w:sz w:val="14"/>
              </w:rPr>
            </w:pPr>
          </w:p>
        </w:tc>
        <w:tc>
          <w:tcPr>
            <w:tcW w:w="699" w:type="dxa"/>
          </w:tcPr>
          <w:p w:rsidR="003E0E38" w:rsidRDefault="003E0E38">
            <w:pPr>
              <w:pStyle w:val="TableParagraph"/>
              <w:spacing w:before="5"/>
              <w:rPr>
                <w:b/>
                <w:sz w:val="20"/>
              </w:rPr>
            </w:pPr>
          </w:p>
          <w:p w:rsidR="003E0E38" w:rsidRDefault="00125FA9">
            <w:pPr>
              <w:pStyle w:val="TableParagraph"/>
              <w:ind w:left="-4" w:right="38"/>
              <w:jc w:val="right"/>
              <w:rPr>
                <w:sz w:val="14"/>
              </w:rPr>
            </w:pPr>
            <w:r>
              <w:rPr>
                <w:w w:val="102"/>
                <w:sz w:val="14"/>
                <w:u w:val="single"/>
              </w:rPr>
              <w:t xml:space="preserve"> </w:t>
            </w:r>
            <w:r>
              <w:rPr>
                <w:sz w:val="14"/>
                <w:u w:val="single"/>
              </w:rPr>
              <w:t xml:space="preserve">    </w:t>
            </w:r>
            <w:r>
              <w:rPr>
                <w:spacing w:val="-5"/>
                <w:sz w:val="14"/>
                <w:u w:val="single"/>
              </w:rPr>
              <w:t xml:space="preserve"> </w:t>
            </w:r>
            <w:r>
              <w:rPr>
                <w:spacing w:val="-1"/>
                <w:sz w:val="14"/>
                <w:u w:val="single"/>
              </w:rPr>
              <w:t>29,260</w:t>
            </w:r>
          </w:p>
        </w:tc>
        <w:tc>
          <w:tcPr>
            <w:tcW w:w="82" w:type="dxa"/>
          </w:tcPr>
          <w:p w:rsidR="003E0E38" w:rsidRDefault="003E0E38">
            <w:pPr>
              <w:pStyle w:val="TableParagraph"/>
              <w:rPr>
                <w:rFonts w:ascii="Times New Roman"/>
                <w:sz w:val="14"/>
              </w:rPr>
            </w:pPr>
          </w:p>
        </w:tc>
        <w:tc>
          <w:tcPr>
            <w:tcW w:w="699" w:type="dxa"/>
          </w:tcPr>
          <w:p w:rsidR="003E0E38" w:rsidRDefault="003E0E38">
            <w:pPr>
              <w:pStyle w:val="TableParagraph"/>
              <w:spacing w:before="5"/>
              <w:rPr>
                <w:b/>
                <w:sz w:val="20"/>
              </w:rPr>
            </w:pPr>
          </w:p>
          <w:p w:rsidR="003E0E38" w:rsidRDefault="00125FA9">
            <w:pPr>
              <w:pStyle w:val="TableParagraph"/>
              <w:ind w:left="-4" w:right="39"/>
              <w:jc w:val="right"/>
              <w:rPr>
                <w:sz w:val="14"/>
              </w:rPr>
            </w:pPr>
            <w:r>
              <w:rPr>
                <w:w w:val="102"/>
                <w:sz w:val="14"/>
                <w:u w:val="single"/>
              </w:rPr>
              <w:t xml:space="preserve"> </w:t>
            </w:r>
            <w:r>
              <w:rPr>
                <w:sz w:val="14"/>
                <w:u w:val="single"/>
              </w:rPr>
              <w:t xml:space="preserve">    </w:t>
            </w:r>
            <w:r>
              <w:rPr>
                <w:spacing w:val="-6"/>
                <w:sz w:val="14"/>
                <w:u w:val="single"/>
              </w:rPr>
              <w:t xml:space="preserve"> </w:t>
            </w:r>
            <w:r>
              <w:rPr>
                <w:spacing w:val="-1"/>
                <w:sz w:val="14"/>
                <w:u w:val="single"/>
              </w:rPr>
              <w:t>29,260</w:t>
            </w:r>
          </w:p>
        </w:tc>
      </w:tr>
      <w:tr w:rsidR="003E0E38">
        <w:trPr>
          <w:trHeight w:val="247"/>
        </w:trPr>
        <w:tc>
          <w:tcPr>
            <w:tcW w:w="2129" w:type="dxa"/>
          </w:tcPr>
          <w:p w:rsidR="003E0E38" w:rsidRDefault="00125FA9">
            <w:pPr>
              <w:pStyle w:val="TableParagraph"/>
              <w:spacing w:before="53"/>
              <w:ind w:left="32"/>
              <w:rPr>
                <w:sz w:val="14"/>
              </w:rPr>
            </w:pPr>
            <w:r>
              <w:rPr>
                <w:w w:val="105"/>
                <w:sz w:val="14"/>
              </w:rPr>
              <w:t>Discards to landfill,</w:t>
            </w: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27"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4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8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r>
      <w:tr w:rsidR="003E0E38">
        <w:trPr>
          <w:trHeight w:val="174"/>
        </w:trPr>
        <w:tc>
          <w:tcPr>
            <w:tcW w:w="2129" w:type="dxa"/>
          </w:tcPr>
          <w:p w:rsidR="003E0E38" w:rsidRDefault="00125FA9">
            <w:pPr>
              <w:pStyle w:val="TableParagraph"/>
              <w:spacing w:before="10" w:line="144" w:lineRule="exact"/>
              <w:ind w:left="236"/>
              <w:rPr>
                <w:sz w:val="14"/>
              </w:rPr>
            </w:pPr>
            <w:r>
              <w:rPr>
                <w:w w:val="105"/>
                <w:sz w:val="14"/>
              </w:rPr>
              <w:t>other disposal†</w:t>
            </w:r>
          </w:p>
        </w:tc>
        <w:tc>
          <w:tcPr>
            <w:tcW w:w="615" w:type="dxa"/>
          </w:tcPr>
          <w:p w:rsidR="003E0E38" w:rsidRDefault="00125FA9">
            <w:pPr>
              <w:pStyle w:val="TableParagraph"/>
              <w:spacing w:before="10" w:line="144" w:lineRule="exact"/>
              <w:ind w:left="-1" w:right="30"/>
              <w:jc w:val="right"/>
              <w:rPr>
                <w:sz w:val="14"/>
              </w:rPr>
            </w:pPr>
            <w:r>
              <w:rPr>
                <w:sz w:val="14"/>
              </w:rPr>
              <w:t>82,510</w:t>
            </w:r>
          </w:p>
        </w:tc>
        <w:tc>
          <w:tcPr>
            <w:tcW w:w="118" w:type="dxa"/>
          </w:tcPr>
          <w:p w:rsidR="003E0E38" w:rsidRDefault="003E0E38">
            <w:pPr>
              <w:pStyle w:val="TableParagraph"/>
              <w:rPr>
                <w:rFonts w:ascii="Times New Roman"/>
                <w:sz w:val="10"/>
              </w:rPr>
            </w:pPr>
          </w:p>
        </w:tc>
        <w:tc>
          <w:tcPr>
            <w:tcW w:w="627" w:type="dxa"/>
          </w:tcPr>
          <w:p w:rsidR="003E0E38" w:rsidRDefault="00125FA9">
            <w:pPr>
              <w:pStyle w:val="TableParagraph"/>
              <w:spacing w:before="10" w:line="144" w:lineRule="exact"/>
              <w:ind w:left="-2" w:right="31"/>
              <w:jc w:val="right"/>
              <w:rPr>
                <w:sz w:val="14"/>
              </w:rPr>
            </w:pPr>
            <w:r>
              <w:rPr>
                <w:sz w:val="14"/>
              </w:rPr>
              <w:t>112,640</w:t>
            </w:r>
          </w:p>
        </w:tc>
        <w:tc>
          <w:tcPr>
            <w:tcW w:w="118" w:type="dxa"/>
          </w:tcPr>
          <w:p w:rsidR="003E0E38" w:rsidRDefault="003E0E38">
            <w:pPr>
              <w:pStyle w:val="TableParagraph"/>
              <w:rPr>
                <w:rFonts w:ascii="Times New Roman"/>
                <w:sz w:val="10"/>
              </w:rPr>
            </w:pPr>
          </w:p>
        </w:tc>
        <w:tc>
          <w:tcPr>
            <w:tcW w:w="615" w:type="dxa"/>
          </w:tcPr>
          <w:p w:rsidR="003E0E38" w:rsidRDefault="00125FA9">
            <w:pPr>
              <w:pStyle w:val="TableParagraph"/>
              <w:spacing w:before="10" w:line="144" w:lineRule="exact"/>
              <w:ind w:left="-1" w:right="32"/>
              <w:jc w:val="right"/>
              <w:rPr>
                <w:sz w:val="14"/>
              </w:rPr>
            </w:pPr>
            <w:r>
              <w:rPr>
                <w:sz w:val="14"/>
              </w:rPr>
              <w:t>134,420</w:t>
            </w:r>
          </w:p>
        </w:tc>
        <w:tc>
          <w:tcPr>
            <w:tcW w:w="118" w:type="dxa"/>
          </w:tcPr>
          <w:p w:rsidR="003E0E38" w:rsidRDefault="003E0E38">
            <w:pPr>
              <w:pStyle w:val="TableParagraph"/>
              <w:rPr>
                <w:rFonts w:ascii="Times New Roman"/>
                <w:sz w:val="10"/>
              </w:rPr>
            </w:pPr>
          </w:p>
        </w:tc>
        <w:tc>
          <w:tcPr>
            <w:tcW w:w="699" w:type="dxa"/>
          </w:tcPr>
          <w:p w:rsidR="003E0E38" w:rsidRDefault="00125FA9">
            <w:pPr>
              <w:pStyle w:val="TableParagraph"/>
              <w:spacing w:before="10" w:line="144" w:lineRule="exact"/>
              <w:ind w:left="-4" w:right="33"/>
              <w:jc w:val="right"/>
              <w:rPr>
                <w:sz w:val="14"/>
              </w:rPr>
            </w:pPr>
            <w:r>
              <w:rPr>
                <w:sz w:val="14"/>
              </w:rPr>
              <w:t>145,330</w:t>
            </w:r>
          </w:p>
        </w:tc>
        <w:tc>
          <w:tcPr>
            <w:tcW w:w="118" w:type="dxa"/>
          </w:tcPr>
          <w:p w:rsidR="003E0E38" w:rsidRDefault="003E0E38">
            <w:pPr>
              <w:pStyle w:val="TableParagraph"/>
              <w:rPr>
                <w:rFonts w:ascii="Times New Roman"/>
                <w:sz w:val="10"/>
              </w:rPr>
            </w:pPr>
          </w:p>
        </w:tc>
        <w:tc>
          <w:tcPr>
            <w:tcW w:w="699" w:type="dxa"/>
          </w:tcPr>
          <w:p w:rsidR="003E0E38" w:rsidRDefault="00125FA9">
            <w:pPr>
              <w:pStyle w:val="TableParagraph"/>
              <w:spacing w:before="10" w:line="144" w:lineRule="exact"/>
              <w:ind w:left="-4" w:right="34"/>
              <w:jc w:val="right"/>
              <w:rPr>
                <w:sz w:val="14"/>
              </w:rPr>
            </w:pPr>
            <w:r>
              <w:rPr>
                <w:sz w:val="14"/>
              </w:rPr>
              <w:t>140,260</w:t>
            </w:r>
          </w:p>
        </w:tc>
        <w:tc>
          <w:tcPr>
            <w:tcW w:w="118" w:type="dxa"/>
          </w:tcPr>
          <w:p w:rsidR="003E0E38" w:rsidRDefault="003E0E38">
            <w:pPr>
              <w:pStyle w:val="TableParagraph"/>
              <w:rPr>
                <w:rFonts w:ascii="Times New Roman"/>
                <w:sz w:val="10"/>
              </w:rPr>
            </w:pPr>
          </w:p>
        </w:tc>
        <w:tc>
          <w:tcPr>
            <w:tcW w:w="699" w:type="dxa"/>
          </w:tcPr>
          <w:p w:rsidR="003E0E38" w:rsidRDefault="00125FA9">
            <w:pPr>
              <w:pStyle w:val="TableParagraph"/>
              <w:spacing w:before="10" w:line="144" w:lineRule="exact"/>
              <w:ind w:left="-4" w:right="35"/>
              <w:jc w:val="right"/>
              <w:rPr>
                <w:sz w:val="14"/>
              </w:rPr>
            </w:pPr>
            <w:r>
              <w:rPr>
                <w:sz w:val="14"/>
              </w:rPr>
              <w:t>142,320</w:t>
            </w:r>
          </w:p>
        </w:tc>
        <w:tc>
          <w:tcPr>
            <w:tcW w:w="118" w:type="dxa"/>
          </w:tcPr>
          <w:p w:rsidR="003E0E38" w:rsidRDefault="003E0E38">
            <w:pPr>
              <w:pStyle w:val="TableParagraph"/>
              <w:rPr>
                <w:rFonts w:ascii="Times New Roman"/>
                <w:sz w:val="10"/>
              </w:rPr>
            </w:pPr>
          </w:p>
        </w:tc>
        <w:tc>
          <w:tcPr>
            <w:tcW w:w="699" w:type="dxa"/>
          </w:tcPr>
          <w:p w:rsidR="003E0E38" w:rsidRDefault="00125FA9">
            <w:pPr>
              <w:pStyle w:val="TableParagraph"/>
              <w:spacing w:before="10" w:line="144" w:lineRule="exact"/>
              <w:ind w:left="-4" w:right="36"/>
              <w:jc w:val="right"/>
              <w:rPr>
                <w:sz w:val="14"/>
              </w:rPr>
            </w:pPr>
            <w:r>
              <w:rPr>
                <w:sz w:val="14"/>
              </w:rPr>
              <w:t>136,930</w:t>
            </w:r>
          </w:p>
        </w:tc>
        <w:tc>
          <w:tcPr>
            <w:tcW w:w="118" w:type="dxa"/>
          </w:tcPr>
          <w:p w:rsidR="003E0E38" w:rsidRDefault="003E0E38">
            <w:pPr>
              <w:pStyle w:val="TableParagraph"/>
              <w:rPr>
                <w:rFonts w:ascii="Times New Roman"/>
                <w:sz w:val="10"/>
              </w:rPr>
            </w:pPr>
          </w:p>
        </w:tc>
        <w:tc>
          <w:tcPr>
            <w:tcW w:w="699" w:type="dxa"/>
          </w:tcPr>
          <w:p w:rsidR="003E0E38" w:rsidRDefault="00125FA9">
            <w:pPr>
              <w:pStyle w:val="TableParagraph"/>
              <w:spacing w:before="10" w:line="144" w:lineRule="exact"/>
              <w:ind w:left="-4" w:right="37"/>
              <w:jc w:val="right"/>
              <w:rPr>
                <w:sz w:val="14"/>
              </w:rPr>
            </w:pPr>
            <w:r>
              <w:rPr>
                <w:sz w:val="14"/>
              </w:rPr>
              <w:t>136,000</w:t>
            </w:r>
          </w:p>
        </w:tc>
        <w:tc>
          <w:tcPr>
            <w:tcW w:w="142" w:type="dxa"/>
          </w:tcPr>
          <w:p w:rsidR="003E0E38" w:rsidRDefault="003E0E38">
            <w:pPr>
              <w:pStyle w:val="TableParagraph"/>
              <w:rPr>
                <w:rFonts w:ascii="Times New Roman"/>
                <w:sz w:val="10"/>
              </w:rPr>
            </w:pPr>
          </w:p>
        </w:tc>
        <w:tc>
          <w:tcPr>
            <w:tcW w:w="699" w:type="dxa"/>
          </w:tcPr>
          <w:p w:rsidR="003E0E38" w:rsidRDefault="00125FA9">
            <w:pPr>
              <w:pStyle w:val="TableParagraph"/>
              <w:spacing w:before="10" w:line="144" w:lineRule="exact"/>
              <w:ind w:left="-4" w:right="38"/>
              <w:jc w:val="right"/>
              <w:rPr>
                <w:sz w:val="14"/>
              </w:rPr>
            </w:pPr>
            <w:r>
              <w:rPr>
                <w:sz w:val="14"/>
              </w:rPr>
              <w:t>134,240</w:t>
            </w:r>
          </w:p>
        </w:tc>
        <w:tc>
          <w:tcPr>
            <w:tcW w:w="82" w:type="dxa"/>
          </w:tcPr>
          <w:p w:rsidR="003E0E38" w:rsidRDefault="003E0E38">
            <w:pPr>
              <w:pStyle w:val="TableParagraph"/>
              <w:rPr>
                <w:rFonts w:ascii="Times New Roman"/>
                <w:sz w:val="10"/>
              </w:rPr>
            </w:pPr>
          </w:p>
        </w:tc>
        <w:tc>
          <w:tcPr>
            <w:tcW w:w="699" w:type="dxa"/>
          </w:tcPr>
          <w:p w:rsidR="003E0E38" w:rsidRDefault="00125FA9">
            <w:pPr>
              <w:pStyle w:val="TableParagraph"/>
              <w:spacing w:before="10" w:line="144" w:lineRule="exact"/>
              <w:ind w:left="-4" w:right="39"/>
              <w:jc w:val="right"/>
              <w:rPr>
                <w:sz w:val="14"/>
              </w:rPr>
            </w:pPr>
            <w:r>
              <w:rPr>
                <w:sz w:val="14"/>
              </w:rPr>
              <w:t>135,010</w:t>
            </w:r>
          </w:p>
        </w:tc>
      </w:tr>
      <w:tr w:rsidR="003E0E38">
        <w:trPr>
          <w:trHeight w:val="363"/>
        </w:trPr>
        <w:tc>
          <w:tcPr>
            <w:tcW w:w="9929" w:type="dxa"/>
            <w:gridSpan w:val="20"/>
          </w:tcPr>
          <w:p w:rsidR="003E0E38" w:rsidRDefault="003E0E38">
            <w:pPr>
              <w:pStyle w:val="TableParagraph"/>
              <w:spacing w:before="8"/>
              <w:rPr>
                <w:b/>
                <w:sz w:val="7"/>
              </w:rPr>
            </w:pPr>
          </w:p>
          <w:p w:rsidR="003E0E38" w:rsidRDefault="00125FA9">
            <w:pPr>
              <w:pStyle w:val="TableParagraph"/>
              <w:spacing w:line="59" w:lineRule="exact"/>
              <w:ind w:left="-3" w:right="-72"/>
              <w:rPr>
                <w:sz w:val="5"/>
              </w:rPr>
            </w:pPr>
            <w:r>
              <w:rPr>
                <w:sz w:val="5"/>
              </w:rPr>
            </w:r>
            <w:r>
              <w:rPr>
                <w:sz w:val="5"/>
              </w:rPr>
              <w:pict>
                <v:group id="_x0000_s1894" style="width:496.35pt;height:2.9pt;mso-position-horizontal-relative:char;mso-position-vertical-relative:line" coordsize="9927,58">
                  <v:rect id="_x0000_s1898" style="position:absolute;width:15;height:58" fillcolor="black" stroked="f"/>
                  <v:rect id="_x0000_s1897" style="position:absolute;left:9912;top:14;width:15;height:44" fillcolor="black" stroked="f"/>
                  <v:line id="_x0000_s1896" style="position:absolute" from="14,7" to="9926,7" strokeweight=".72pt"/>
                  <v:line id="_x0000_s1895" style="position:absolute" from="14,50" to="9926,50" strokeweight=".72pt"/>
                  <w10:wrap type="none"/>
                  <w10:anchorlock/>
                </v:group>
              </w:pict>
            </w:r>
          </w:p>
          <w:p w:rsidR="003E0E38" w:rsidRDefault="00125FA9">
            <w:pPr>
              <w:pStyle w:val="TableParagraph"/>
              <w:tabs>
                <w:tab w:val="left" w:pos="5084"/>
                <w:tab w:val="left" w:pos="9918"/>
              </w:tabs>
              <w:spacing w:before="22"/>
              <w:ind w:left="2128"/>
              <w:rPr>
                <w:b/>
                <w:sz w:val="14"/>
              </w:rPr>
            </w:pPr>
            <w:r>
              <w:rPr>
                <w:b/>
                <w:w w:val="102"/>
                <w:sz w:val="14"/>
                <w:u w:val="single"/>
              </w:rPr>
              <w:t xml:space="preserve"> </w:t>
            </w:r>
            <w:r>
              <w:rPr>
                <w:b/>
                <w:sz w:val="14"/>
                <w:u w:val="single"/>
              </w:rPr>
              <w:tab/>
            </w:r>
            <w:r>
              <w:rPr>
                <w:b/>
                <w:w w:val="105"/>
                <w:sz w:val="14"/>
                <w:u w:val="single"/>
              </w:rPr>
              <w:t>Pounds</w:t>
            </w:r>
            <w:r>
              <w:rPr>
                <w:b/>
                <w:spacing w:val="-12"/>
                <w:w w:val="105"/>
                <w:sz w:val="14"/>
                <w:u w:val="single"/>
              </w:rPr>
              <w:t xml:space="preserve"> </w:t>
            </w:r>
            <w:r>
              <w:rPr>
                <w:b/>
                <w:w w:val="105"/>
                <w:sz w:val="14"/>
                <w:u w:val="single"/>
              </w:rPr>
              <w:t>per</w:t>
            </w:r>
            <w:r>
              <w:rPr>
                <w:b/>
                <w:spacing w:val="-12"/>
                <w:w w:val="105"/>
                <w:sz w:val="14"/>
                <w:u w:val="single"/>
              </w:rPr>
              <w:t xml:space="preserve"> </w:t>
            </w:r>
            <w:r>
              <w:rPr>
                <w:b/>
                <w:w w:val="105"/>
                <w:sz w:val="14"/>
                <w:u w:val="single"/>
              </w:rPr>
              <w:t>Person</w:t>
            </w:r>
            <w:r>
              <w:rPr>
                <w:b/>
                <w:spacing w:val="-12"/>
                <w:w w:val="105"/>
                <w:sz w:val="14"/>
                <w:u w:val="single"/>
              </w:rPr>
              <w:t xml:space="preserve"> </w:t>
            </w:r>
            <w:r>
              <w:rPr>
                <w:b/>
                <w:w w:val="105"/>
                <w:sz w:val="14"/>
                <w:u w:val="single"/>
              </w:rPr>
              <w:t>per</w:t>
            </w:r>
            <w:r>
              <w:rPr>
                <w:b/>
                <w:spacing w:val="-11"/>
                <w:w w:val="105"/>
                <w:sz w:val="14"/>
                <w:u w:val="single"/>
              </w:rPr>
              <w:t xml:space="preserve"> </w:t>
            </w:r>
            <w:r>
              <w:rPr>
                <w:b/>
                <w:w w:val="105"/>
                <w:sz w:val="14"/>
                <w:u w:val="single"/>
              </w:rPr>
              <w:t>Day</w:t>
            </w:r>
            <w:r>
              <w:rPr>
                <w:b/>
                <w:sz w:val="14"/>
                <w:u w:val="single"/>
              </w:rPr>
              <w:tab/>
            </w:r>
          </w:p>
        </w:tc>
      </w:tr>
      <w:tr w:rsidR="003E0E38">
        <w:trPr>
          <w:trHeight w:val="247"/>
        </w:trPr>
        <w:tc>
          <w:tcPr>
            <w:tcW w:w="2129" w:type="dxa"/>
          </w:tcPr>
          <w:p w:rsidR="003E0E38" w:rsidRDefault="003E0E38">
            <w:pPr>
              <w:pStyle w:val="TableParagraph"/>
              <w:rPr>
                <w:rFonts w:ascii="Times New Roman"/>
                <w:sz w:val="14"/>
              </w:rPr>
            </w:pPr>
          </w:p>
        </w:tc>
        <w:tc>
          <w:tcPr>
            <w:tcW w:w="615" w:type="dxa"/>
          </w:tcPr>
          <w:p w:rsidR="003E0E38" w:rsidRDefault="00125FA9">
            <w:pPr>
              <w:pStyle w:val="TableParagraph"/>
              <w:spacing w:before="10"/>
              <w:ind w:left="-1" w:right="30"/>
              <w:jc w:val="right"/>
              <w:rPr>
                <w:b/>
                <w:sz w:val="14"/>
              </w:rPr>
            </w:pPr>
            <w:r>
              <w:rPr>
                <w:b/>
                <w:sz w:val="14"/>
              </w:rPr>
              <w:t>1960</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10"/>
              <w:ind w:left="-2" w:right="31"/>
              <w:jc w:val="right"/>
              <w:rPr>
                <w:b/>
                <w:sz w:val="14"/>
              </w:rPr>
            </w:pPr>
            <w:r>
              <w:rPr>
                <w:b/>
                <w:sz w:val="14"/>
              </w:rPr>
              <w:t>1970</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10"/>
              <w:ind w:left="-1" w:right="32"/>
              <w:jc w:val="right"/>
              <w:rPr>
                <w:b/>
                <w:sz w:val="14"/>
              </w:rPr>
            </w:pPr>
            <w:r>
              <w:rPr>
                <w:b/>
                <w:sz w:val="14"/>
              </w:rPr>
              <w:t>1980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3"/>
              <w:jc w:val="right"/>
              <w:rPr>
                <w:b/>
                <w:sz w:val="14"/>
              </w:rPr>
            </w:pPr>
            <w:r>
              <w:rPr>
                <w:b/>
                <w:sz w:val="14"/>
              </w:rPr>
              <w:t>1990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4"/>
              <w:jc w:val="right"/>
              <w:rPr>
                <w:b/>
                <w:sz w:val="14"/>
              </w:rPr>
            </w:pPr>
            <w:r>
              <w:rPr>
                <w:b/>
                <w:sz w:val="14"/>
              </w:rPr>
              <w:t>2000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5"/>
              <w:jc w:val="right"/>
              <w:rPr>
                <w:b/>
                <w:sz w:val="14"/>
              </w:rPr>
            </w:pPr>
            <w:r>
              <w:rPr>
                <w:b/>
                <w:sz w:val="14"/>
              </w:rPr>
              <w:t>2005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6"/>
              <w:jc w:val="right"/>
              <w:rPr>
                <w:b/>
                <w:sz w:val="14"/>
              </w:rPr>
            </w:pPr>
            <w:r>
              <w:rPr>
                <w:b/>
                <w:sz w:val="14"/>
              </w:rPr>
              <w:t>2008</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7"/>
              <w:jc w:val="right"/>
              <w:rPr>
                <w:b/>
                <w:sz w:val="14"/>
              </w:rPr>
            </w:pPr>
            <w:r>
              <w:rPr>
                <w:b/>
                <w:sz w:val="14"/>
              </w:rPr>
              <w:t>2010</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8"/>
              <w:jc w:val="right"/>
              <w:rPr>
                <w:b/>
                <w:sz w:val="14"/>
              </w:rPr>
            </w:pPr>
            <w:r>
              <w:rPr>
                <w:b/>
                <w:sz w:val="14"/>
              </w:rPr>
              <w:t>2011</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9"/>
              <w:jc w:val="right"/>
              <w:rPr>
                <w:b/>
                <w:sz w:val="14"/>
              </w:rPr>
            </w:pPr>
            <w:r>
              <w:rPr>
                <w:b/>
                <w:sz w:val="14"/>
              </w:rPr>
              <w:t>2012</w:t>
            </w:r>
          </w:p>
        </w:tc>
      </w:tr>
      <w:tr w:rsidR="003E0E38">
        <w:trPr>
          <w:trHeight w:val="290"/>
        </w:trPr>
        <w:tc>
          <w:tcPr>
            <w:tcW w:w="2129" w:type="dxa"/>
          </w:tcPr>
          <w:p w:rsidR="003E0E38" w:rsidRDefault="00125FA9">
            <w:pPr>
              <w:pStyle w:val="TableParagraph"/>
              <w:spacing w:before="53"/>
              <w:ind w:left="32"/>
              <w:rPr>
                <w:sz w:val="14"/>
              </w:rPr>
            </w:pPr>
            <w:r>
              <w:rPr>
                <w:w w:val="105"/>
                <w:sz w:val="14"/>
              </w:rPr>
              <w:t>Generation</w:t>
            </w:r>
          </w:p>
        </w:tc>
        <w:tc>
          <w:tcPr>
            <w:tcW w:w="615" w:type="dxa"/>
          </w:tcPr>
          <w:p w:rsidR="003E0E38" w:rsidRDefault="00125FA9">
            <w:pPr>
              <w:pStyle w:val="TableParagraph"/>
              <w:spacing w:before="53"/>
              <w:ind w:left="-1" w:right="30"/>
              <w:jc w:val="right"/>
              <w:rPr>
                <w:sz w:val="14"/>
              </w:rPr>
            </w:pPr>
            <w:r>
              <w:rPr>
                <w:sz w:val="14"/>
              </w:rPr>
              <w:t>2.68</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ind w:left="-2" w:right="31"/>
              <w:jc w:val="right"/>
              <w:rPr>
                <w:sz w:val="14"/>
              </w:rPr>
            </w:pPr>
            <w:r>
              <w:rPr>
                <w:sz w:val="14"/>
              </w:rPr>
              <w:t>3.25</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ind w:left="-1" w:right="32"/>
              <w:jc w:val="right"/>
              <w:rPr>
                <w:sz w:val="14"/>
              </w:rPr>
            </w:pPr>
            <w:r>
              <w:rPr>
                <w:sz w:val="14"/>
              </w:rPr>
              <w:t>3.66</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3"/>
              <w:jc w:val="right"/>
              <w:rPr>
                <w:sz w:val="14"/>
              </w:rPr>
            </w:pPr>
            <w:r>
              <w:rPr>
                <w:sz w:val="14"/>
              </w:rPr>
              <w:t>4.57</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4"/>
              <w:jc w:val="right"/>
              <w:rPr>
                <w:sz w:val="14"/>
              </w:rPr>
            </w:pPr>
            <w:r>
              <w:rPr>
                <w:sz w:val="14"/>
              </w:rPr>
              <w:t>4.74</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5"/>
              <w:jc w:val="right"/>
              <w:rPr>
                <w:sz w:val="14"/>
              </w:rPr>
            </w:pPr>
            <w:r>
              <w:rPr>
                <w:sz w:val="14"/>
              </w:rPr>
              <w:t>4.69</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6"/>
              <w:jc w:val="right"/>
              <w:rPr>
                <w:sz w:val="14"/>
              </w:rPr>
            </w:pPr>
            <w:r>
              <w:rPr>
                <w:sz w:val="14"/>
              </w:rPr>
              <w:t>4.55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9"/>
              <w:jc w:val="right"/>
              <w:rPr>
                <w:sz w:val="14"/>
              </w:rPr>
            </w:pPr>
            <w:r>
              <w:rPr>
                <w:sz w:val="14"/>
              </w:rPr>
              <w:t>4.44</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9"/>
              <w:jc w:val="right"/>
              <w:rPr>
                <w:sz w:val="14"/>
              </w:rPr>
            </w:pPr>
            <w:r>
              <w:rPr>
                <w:sz w:val="14"/>
              </w:rPr>
              <w:t>4.40</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40"/>
              <w:jc w:val="right"/>
              <w:rPr>
                <w:sz w:val="14"/>
              </w:rPr>
            </w:pPr>
            <w:r>
              <w:rPr>
                <w:sz w:val="14"/>
              </w:rPr>
              <w:t>4.38</w:t>
            </w:r>
          </w:p>
        </w:tc>
      </w:tr>
      <w:tr w:rsidR="003E0E38">
        <w:trPr>
          <w:trHeight w:val="247"/>
        </w:trPr>
        <w:tc>
          <w:tcPr>
            <w:tcW w:w="2129" w:type="dxa"/>
          </w:tcPr>
          <w:p w:rsidR="003E0E38" w:rsidRDefault="00125FA9">
            <w:pPr>
              <w:pStyle w:val="TableParagraph"/>
              <w:spacing w:before="53"/>
              <w:ind w:left="31"/>
              <w:rPr>
                <w:sz w:val="14"/>
              </w:rPr>
            </w:pPr>
            <w:r>
              <w:rPr>
                <w:w w:val="105"/>
                <w:sz w:val="14"/>
              </w:rPr>
              <w:t>Recovery for recycling</w:t>
            </w:r>
          </w:p>
        </w:tc>
        <w:tc>
          <w:tcPr>
            <w:tcW w:w="615" w:type="dxa"/>
          </w:tcPr>
          <w:p w:rsidR="003E0E38" w:rsidRDefault="00125FA9">
            <w:pPr>
              <w:pStyle w:val="TableParagraph"/>
              <w:spacing w:before="53"/>
              <w:ind w:left="-1" w:right="30"/>
              <w:jc w:val="right"/>
              <w:rPr>
                <w:sz w:val="14"/>
              </w:rPr>
            </w:pPr>
            <w:r>
              <w:rPr>
                <w:sz w:val="14"/>
              </w:rPr>
              <w:t>0.17</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ind w:left="-2" w:right="31"/>
              <w:jc w:val="right"/>
              <w:rPr>
                <w:sz w:val="14"/>
              </w:rPr>
            </w:pPr>
            <w:r>
              <w:rPr>
                <w:sz w:val="14"/>
              </w:rPr>
              <w:t>0.22</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ind w:left="-1" w:right="32"/>
              <w:jc w:val="right"/>
              <w:rPr>
                <w:sz w:val="14"/>
              </w:rPr>
            </w:pPr>
            <w:r>
              <w:rPr>
                <w:sz w:val="14"/>
              </w:rPr>
              <w:t>0.35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3"/>
              <w:jc w:val="right"/>
              <w:rPr>
                <w:sz w:val="14"/>
              </w:rPr>
            </w:pPr>
            <w:r>
              <w:rPr>
                <w:sz w:val="14"/>
              </w:rPr>
              <w:t>0.64</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4"/>
              <w:jc w:val="right"/>
              <w:rPr>
                <w:sz w:val="14"/>
              </w:rPr>
            </w:pPr>
            <w:r>
              <w:rPr>
                <w:sz w:val="14"/>
              </w:rPr>
              <w:t>1.03</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5"/>
              <w:jc w:val="right"/>
              <w:rPr>
                <w:sz w:val="14"/>
              </w:rPr>
            </w:pPr>
            <w:r>
              <w:rPr>
                <w:sz w:val="14"/>
              </w:rPr>
              <w:t>1.10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6"/>
              <w:jc w:val="right"/>
              <w:rPr>
                <w:sz w:val="14"/>
              </w:rPr>
            </w:pPr>
            <w:r>
              <w:rPr>
                <w:sz w:val="14"/>
              </w:rPr>
              <w:t>1.12</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8"/>
              <w:jc w:val="right"/>
              <w:rPr>
                <w:sz w:val="14"/>
              </w:rPr>
            </w:pPr>
            <w:r>
              <w:rPr>
                <w:sz w:val="14"/>
              </w:rPr>
              <w:t>1.15</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9"/>
              <w:jc w:val="right"/>
              <w:rPr>
                <w:sz w:val="14"/>
              </w:rPr>
            </w:pPr>
            <w:r>
              <w:rPr>
                <w:sz w:val="14"/>
              </w:rPr>
              <w:t>1.17</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40"/>
              <w:jc w:val="right"/>
              <w:rPr>
                <w:sz w:val="14"/>
              </w:rPr>
            </w:pPr>
            <w:r>
              <w:rPr>
                <w:sz w:val="14"/>
              </w:rPr>
              <w:t>1.14</w:t>
            </w:r>
          </w:p>
        </w:tc>
      </w:tr>
      <w:tr w:rsidR="003E0E38">
        <w:trPr>
          <w:trHeight w:val="176"/>
        </w:trPr>
        <w:tc>
          <w:tcPr>
            <w:tcW w:w="2129" w:type="dxa"/>
          </w:tcPr>
          <w:p w:rsidR="003E0E38" w:rsidRDefault="00125FA9">
            <w:pPr>
              <w:pStyle w:val="TableParagraph"/>
              <w:spacing w:before="10" w:line="147" w:lineRule="exact"/>
              <w:ind w:left="31"/>
              <w:rPr>
                <w:sz w:val="14"/>
              </w:rPr>
            </w:pPr>
            <w:r>
              <w:rPr>
                <w:w w:val="105"/>
                <w:sz w:val="14"/>
              </w:rPr>
              <w:t>Recovery for composting*</w:t>
            </w:r>
          </w:p>
        </w:tc>
        <w:tc>
          <w:tcPr>
            <w:tcW w:w="615" w:type="dxa"/>
            <w:tcBorders>
              <w:bottom w:val="single" w:sz="6" w:space="0" w:color="000000"/>
            </w:tcBorders>
          </w:tcPr>
          <w:p w:rsidR="003E0E38" w:rsidRDefault="00125FA9">
            <w:pPr>
              <w:pStyle w:val="TableParagraph"/>
              <w:spacing w:before="19" w:line="138" w:lineRule="exact"/>
              <w:ind w:left="-1" w:right="27"/>
              <w:jc w:val="right"/>
              <w:rPr>
                <w:sz w:val="13"/>
              </w:rPr>
            </w:pPr>
            <w:r>
              <w:rPr>
                <w:w w:val="95"/>
                <w:sz w:val="13"/>
              </w:rPr>
              <w:t>Neg.</w:t>
            </w:r>
          </w:p>
        </w:tc>
        <w:tc>
          <w:tcPr>
            <w:tcW w:w="118" w:type="dxa"/>
          </w:tcPr>
          <w:p w:rsidR="003E0E38" w:rsidRDefault="003E0E38">
            <w:pPr>
              <w:pStyle w:val="TableParagraph"/>
              <w:rPr>
                <w:rFonts w:ascii="Times New Roman"/>
                <w:sz w:val="10"/>
              </w:rPr>
            </w:pPr>
          </w:p>
        </w:tc>
        <w:tc>
          <w:tcPr>
            <w:tcW w:w="627" w:type="dxa"/>
            <w:tcBorders>
              <w:bottom w:val="single" w:sz="6" w:space="0" w:color="000000"/>
            </w:tcBorders>
          </w:tcPr>
          <w:p w:rsidR="003E0E38" w:rsidRDefault="00125FA9">
            <w:pPr>
              <w:pStyle w:val="TableParagraph"/>
              <w:spacing w:before="19" w:line="138" w:lineRule="exact"/>
              <w:ind w:left="-2" w:right="28"/>
              <w:jc w:val="right"/>
              <w:rPr>
                <w:sz w:val="13"/>
              </w:rPr>
            </w:pPr>
            <w:r>
              <w:rPr>
                <w:w w:val="95"/>
                <w:sz w:val="13"/>
              </w:rPr>
              <w:t>Neg.</w:t>
            </w:r>
          </w:p>
        </w:tc>
        <w:tc>
          <w:tcPr>
            <w:tcW w:w="118" w:type="dxa"/>
          </w:tcPr>
          <w:p w:rsidR="003E0E38" w:rsidRDefault="003E0E38">
            <w:pPr>
              <w:pStyle w:val="TableParagraph"/>
              <w:rPr>
                <w:rFonts w:ascii="Times New Roman"/>
                <w:sz w:val="10"/>
              </w:rPr>
            </w:pPr>
          </w:p>
        </w:tc>
        <w:tc>
          <w:tcPr>
            <w:tcW w:w="615" w:type="dxa"/>
            <w:tcBorders>
              <w:bottom w:val="single" w:sz="6" w:space="0" w:color="000000"/>
            </w:tcBorders>
          </w:tcPr>
          <w:p w:rsidR="003E0E38" w:rsidRDefault="00125FA9">
            <w:pPr>
              <w:pStyle w:val="TableParagraph"/>
              <w:spacing w:before="19" w:line="138" w:lineRule="exact"/>
              <w:ind w:left="-1" w:right="29"/>
              <w:jc w:val="right"/>
              <w:rPr>
                <w:sz w:val="13"/>
              </w:rPr>
            </w:pPr>
            <w:r>
              <w:rPr>
                <w:w w:val="95"/>
                <w:sz w:val="13"/>
              </w:rPr>
              <w:t>Neg.</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9" w:line="147" w:lineRule="exact"/>
              <w:ind w:left="-4" w:right="32"/>
              <w:jc w:val="right"/>
              <w:rPr>
                <w:sz w:val="14"/>
              </w:rPr>
            </w:pPr>
            <w:r>
              <w:rPr>
                <w:sz w:val="14"/>
              </w:rPr>
              <w:t>0.09</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9" w:line="147" w:lineRule="exact"/>
              <w:ind w:left="-4" w:right="33"/>
              <w:jc w:val="right"/>
              <w:rPr>
                <w:sz w:val="14"/>
              </w:rPr>
            </w:pPr>
            <w:r>
              <w:rPr>
                <w:sz w:val="14"/>
              </w:rPr>
              <w:t>0.32</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9" w:line="147" w:lineRule="exact"/>
              <w:ind w:left="-4" w:right="34"/>
              <w:jc w:val="right"/>
              <w:rPr>
                <w:sz w:val="14"/>
              </w:rPr>
            </w:pPr>
            <w:r>
              <w:rPr>
                <w:sz w:val="14"/>
              </w:rPr>
              <w:t>0.38</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9" w:line="147" w:lineRule="exact"/>
              <w:ind w:left="-4" w:right="35"/>
              <w:jc w:val="right"/>
              <w:rPr>
                <w:sz w:val="14"/>
              </w:rPr>
            </w:pPr>
            <w:r>
              <w:rPr>
                <w:sz w:val="14"/>
              </w:rPr>
              <w:t>0.40</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9" w:line="147" w:lineRule="exact"/>
              <w:ind w:left="-4" w:right="36"/>
              <w:jc w:val="right"/>
              <w:rPr>
                <w:sz w:val="14"/>
              </w:rPr>
            </w:pPr>
            <w:r>
              <w:rPr>
                <w:sz w:val="14"/>
              </w:rPr>
              <w:t>0.36</w:t>
            </w:r>
          </w:p>
        </w:tc>
        <w:tc>
          <w:tcPr>
            <w:tcW w:w="142"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9" w:line="147" w:lineRule="exact"/>
              <w:ind w:left="-4" w:right="37"/>
              <w:jc w:val="right"/>
              <w:rPr>
                <w:sz w:val="14"/>
              </w:rPr>
            </w:pPr>
            <w:r>
              <w:rPr>
                <w:sz w:val="14"/>
              </w:rPr>
              <w:t>0.36</w:t>
            </w:r>
          </w:p>
        </w:tc>
        <w:tc>
          <w:tcPr>
            <w:tcW w:w="82"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9" w:line="147" w:lineRule="exact"/>
              <w:ind w:left="-4" w:right="38"/>
              <w:jc w:val="right"/>
              <w:rPr>
                <w:sz w:val="14"/>
              </w:rPr>
            </w:pPr>
            <w:r>
              <w:rPr>
                <w:sz w:val="14"/>
              </w:rPr>
              <w:t>0.37</w:t>
            </w:r>
          </w:p>
        </w:tc>
      </w:tr>
      <w:tr w:rsidR="003E0E38">
        <w:trPr>
          <w:trHeight w:val="259"/>
        </w:trPr>
        <w:tc>
          <w:tcPr>
            <w:tcW w:w="2129" w:type="dxa"/>
          </w:tcPr>
          <w:p w:rsidR="003E0E38" w:rsidRDefault="00125FA9">
            <w:pPr>
              <w:pStyle w:val="TableParagraph"/>
              <w:spacing w:before="22"/>
              <w:ind w:right="199"/>
              <w:jc w:val="right"/>
              <w:rPr>
                <w:b/>
                <w:i/>
                <w:sz w:val="14"/>
              </w:rPr>
            </w:pPr>
            <w:r>
              <w:rPr>
                <w:b/>
                <w:i/>
                <w:w w:val="105"/>
                <w:sz w:val="14"/>
              </w:rPr>
              <w:t>Total Materials Recovery</w:t>
            </w:r>
          </w:p>
        </w:tc>
        <w:tc>
          <w:tcPr>
            <w:tcW w:w="615" w:type="dxa"/>
            <w:tcBorders>
              <w:top w:val="single" w:sz="6" w:space="0" w:color="000000"/>
            </w:tcBorders>
          </w:tcPr>
          <w:p w:rsidR="003E0E38" w:rsidRDefault="00125FA9">
            <w:pPr>
              <w:pStyle w:val="TableParagraph"/>
              <w:spacing w:before="22"/>
              <w:ind w:left="-1" w:right="29"/>
              <w:jc w:val="right"/>
              <w:rPr>
                <w:sz w:val="14"/>
              </w:rPr>
            </w:pPr>
            <w:r>
              <w:rPr>
                <w:sz w:val="14"/>
              </w:rPr>
              <w:t>0.17</w:t>
            </w:r>
          </w:p>
        </w:tc>
        <w:tc>
          <w:tcPr>
            <w:tcW w:w="118" w:type="dxa"/>
          </w:tcPr>
          <w:p w:rsidR="003E0E38" w:rsidRDefault="003E0E38">
            <w:pPr>
              <w:pStyle w:val="TableParagraph"/>
              <w:rPr>
                <w:rFonts w:ascii="Times New Roman"/>
                <w:sz w:val="14"/>
              </w:rPr>
            </w:pPr>
          </w:p>
        </w:tc>
        <w:tc>
          <w:tcPr>
            <w:tcW w:w="627" w:type="dxa"/>
            <w:tcBorders>
              <w:top w:val="single" w:sz="6" w:space="0" w:color="000000"/>
            </w:tcBorders>
          </w:tcPr>
          <w:p w:rsidR="003E0E38" w:rsidRDefault="00125FA9">
            <w:pPr>
              <w:pStyle w:val="TableParagraph"/>
              <w:spacing w:before="22"/>
              <w:ind w:left="-2" w:right="30"/>
              <w:jc w:val="right"/>
              <w:rPr>
                <w:sz w:val="14"/>
              </w:rPr>
            </w:pPr>
            <w:r>
              <w:rPr>
                <w:sz w:val="14"/>
              </w:rPr>
              <w:t>0.22</w:t>
            </w:r>
          </w:p>
        </w:tc>
        <w:tc>
          <w:tcPr>
            <w:tcW w:w="118" w:type="dxa"/>
          </w:tcPr>
          <w:p w:rsidR="003E0E38" w:rsidRDefault="003E0E38">
            <w:pPr>
              <w:pStyle w:val="TableParagraph"/>
              <w:rPr>
                <w:rFonts w:ascii="Times New Roman"/>
                <w:sz w:val="14"/>
              </w:rPr>
            </w:pPr>
          </w:p>
        </w:tc>
        <w:tc>
          <w:tcPr>
            <w:tcW w:w="615" w:type="dxa"/>
            <w:tcBorders>
              <w:top w:val="single" w:sz="6" w:space="0" w:color="000000"/>
            </w:tcBorders>
          </w:tcPr>
          <w:p w:rsidR="003E0E38" w:rsidRDefault="00125FA9">
            <w:pPr>
              <w:pStyle w:val="TableParagraph"/>
              <w:spacing w:before="22"/>
              <w:ind w:left="-1" w:right="31"/>
              <w:jc w:val="right"/>
              <w:rPr>
                <w:sz w:val="14"/>
              </w:rPr>
            </w:pPr>
            <w:r>
              <w:rPr>
                <w:sz w:val="14"/>
              </w:rPr>
              <w:t>0.35</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2"/>
              <w:jc w:val="right"/>
              <w:rPr>
                <w:sz w:val="14"/>
              </w:rPr>
            </w:pPr>
            <w:r>
              <w:rPr>
                <w:sz w:val="14"/>
              </w:rPr>
              <w:t>0.73</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3"/>
              <w:jc w:val="right"/>
              <w:rPr>
                <w:sz w:val="14"/>
              </w:rPr>
            </w:pPr>
            <w:r>
              <w:rPr>
                <w:sz w:val="14"/>
              </w:rPr>
              <w:t>1.35</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4"/>
              <w:jc w:val="right"/>
              <w:rPr>
                <w:sz w:val="14"/>
              </w:rPr>
            </w:pPr>
            <w:r>
              <w:rPr>
                <w:sz w:val="14"/>
              </w:rPr>
              <w:t>1.48</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5"/>
              <w:jc w:val="right"/>
              <w:rPr>
                <w:sz w:val="14"/>
              </w:rPr>
            </w:pPr>
            <w:r>
              <w:rPr>
                <w:sz w:val="14"/>
              </w:rPr>
              <w:t>1.52</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6"/>
              <w:jc w:val="right"/>
              <w:rPr>
                <w:sz w:val="14"/>
              </w:rPr>
            </w:pPr>
            <w:r>
              <w:rPr>
                <w:sz w:val="14"/>
              </w:rPr>
              <w:t>1.51</w:t>
            </w:r>
          </w:p>
        </w:tc>
        <w:tc>
          <w:tcPr>
            <w:tcW w:w="142"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7"/>
              <w:jc w:val="right"/>
              <w:rPr>
                <w:sz w:val="14"/>
              </w:rPr>
            </w:pPr>
            <w:r>
              <w:rPr>
                <w:sz w:val="14"/>
              </w:rPr>
              <w:t>1.53</w:t>
            </w:r>
          </w:p>
        </w:tc>
        <w:tc>
          <w:tcPr>
            <w:tcW w:w="82"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8"/>
              <w:jc w:val="right"/>
              <w:rPr>
                <w:sz w:val="14"/>
              </w:rPr>
            </w:pPr>
            <w:r>
              <w:rPr>
                <w:sz w:val="14"/>
              </w:rPr>
              <w:t>1.51</w:t>
            </w:r>
          </w:p>
        </w:tc>
      </w:tr>
      <w:tr w:rsidR="003E0E38">
        <w:trPr>
          <w:trHeight w:val="285"/>
        </w:trPr>
        <w:tc>
          <w:tcPr>
            <w:tcW w:w="2129" w:type="dxa"/>
          </w:tcPr>
          <w:p w:rsidR="003E0E38" w:rsidRDefault="00125FA9">
            <w:pPr>
              <w:pStyle w:val="TableParagraph"/>
              <w:spacing w:before="53"/>
              <w:ind w:left="33"/>
              <w:rPr>
                <w:sz w:val="14"/>
              </w:rPr>
            </w:pPr>
            <w:r>
              <w:rPr>
                <w:w w:val="105"/>
                <w:sz w:val="14"/>
              </w:rPr>
              <w:t>Discards after recovery</w:t>
            </w:r>
          </w:p>
        </w:tc>
        <w:tc>
          <w:tcPr>
            <w:tcW w:w="615" w:type="dxa"/>
          </w:tcPr>
          <w:p w:rsidR="003E0E38" w:rsidRDefault="00125FA9">
            <w:pPr>
              <w:pStyle w:val="TableParagraph"/>
              <w:spacing w:before="53"/>
              <w:ind w:left="-1" w:right="29"/>
              <w:jc w:val="right"/>
              <w:rPr>
                <w:sz w:val="14"/>
              </w:rPr>
            </w:pPr>
            <w:r>
              <w:rPr>
                <w:sz w:val="14"/>
              </w:rPr>
              <w:t>2.51</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ind w:left="-2" w:right="30"/>
              <w:jc w:val="right"/>
              <w:rPr>
                <w:sz w:val="14"/>
              </w:rPr>
            </w:pPr>
            <w:r>
              <w:rPr>
                <w:sz w:val="14"/>
              </w:rPr>
              <w:t>3.03</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ind w:left="-1" w:right="31"/>
              <w:jc w:val="right"/>
              <w:rPr>
                <w:sz w:val="14"/>
              </w:rPr>
            </w:pPr>
            <w:r>
              <w:rPr>
                <w:sz w:val="14"/>
              </w:rPr>
              <w:t>3.31</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2"/>
              <w:jc w:val="right"/>
              <w:rPr>
                <w:sz w:val="14"/>
              </w:rPr>
            </w:pPr>
            <w:r>
              <w:rPr>
                <w:sz w:val="14"/>
              </w:rPr>
              <w:t>3.84</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3"/>
              <w:jc w:val="right"/>
              <w:rPr>
                <w:sz w:val="14"/>
              </w:rPr>
            </w:pPr>
            <w:r>
              <w:rPr>
                <w:sz w:val="14"/>
              </w:rPr>
              <w:t>3.39</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4"/>
              <w:jc w:val="right"/>
              <w:rPr>
                <w:sz w:val="14"/>
              </w:rPr>
            </w:pPr>
            <w:r>
              <w:rPr>
                <w:sz w:val="14"/>
              </w:rPr>
              <w:t>3.21</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5"/>
              <w:jc w:val="right"/>
              <w:rPr>
                <w:sz w:val="14"/>
              </w:rPr>
            </w:pPr>
            <w:r>
              <w:rPr>
                <w:sz w:val="14"/>
              </w:rPr>
              <w:t>3.03</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6"/>
              <w:jc w:val="right"/>
              <w:rPr>
                <w:sz w:val="14"/>
              </w:rPr>
            </w:pPr>
            <w:r>
              <w:rPr>
                <w:sz w:val="14"/>
              </w:rPr>
              <w:t>2.93</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7"/>
              <w:jc w:val="right"/>
              <w:rPr>
                <w:sz w:val="14"/>
              </w:rPr>
            </w:pPr>
            <w:r>
              <w:rPr>
                <w:sz w:val="14"/>
              </w:rPr>
              <w:t>2.87</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8"/>
              <w:jc w:val="right"/>
              <w:rPr>
                <w:sz w:val="14"/>
              </w:rPr>
            </w:pPr>
            <w:r>
              <w:rPr>
                <w:sz w:val="14"/>
              </w:rPr>
              <w:t>2.87</w:t>
            </w:r>
          </w:p>
        </w:tc>
      </w:tr>
      <w:tr w:rsidR="003E0E38">
        <w:trPr>
          <w:trHeight w:val="242"/>
        </w:trPr>
        <w:tc>
          <w:tcPr>
            <w:tcW w:w="2129" w:type="dxa"/>
          </w:tcPr>
          <w:p w:rsidR="003E0E38" w:rsidRDefault="00125FA9">
            <w:pPr>
              <w:pStyle w:val="TableParagraph"/>
              <w:spacing w:before="48"/>
              <w:ind w:left="33"/>
              <w:rPr>
                <w:sz w:val="14"/>
              </w:rPr>
            </w:pPr>
            <w:r>
              <w:rPr>
                <w:w w:val="105"/>
                <w:sz w:val="14"/>
              </w:rPr>
              <w:t>Combustion with</w:t>
            </w: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27"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4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8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r>
      <w:tr w:rsidR="003E0E38">
        <w:trPr>
          <w:trHeight w:val="247"/>
        </w:trPr>
        <w:tc>
          <w:tcPr>
            <w:tcW w:w="2129" w:type="dxa"/>
          </w:tcPr>
          <w:p w:rsidR="003E0E38" w:rsidRDefault="00125FA9">
            <w:pPr>
              <w:pStyle w:val="TableParagraph"/>
              <w:spacing w:before="10"/>
              <w:ind w:left="237"/>
              <w:rPr>
                <w:sz w:val="14"/>
              </w:rPr>
            </w:pPr>
            <w:r>
              <w:rPr>
                <w:w w:val="105"/>
                <w:sz w:val="14"/>
              </w:rPr>
              <w:t>energy recovery**</w:t>
            </w:r>
          </w:p>
        </w:tc>
        <w:tc>
          <w:tcPr>
            <w:tcW w:w="615" w:type="dxa"/>
          </w:tcPr>
          <w:p w:rsidR="003E0E38" w:rsidRDefault="00125FA9">
            <w:pPr>
              <w:pStyle w:val="TableParagraph"/>
              <w:tabs>
                <w:tab w:val="left" w:pos="304"/>
              </w:tabs>
              <w:spacing w:before="10"/>
              <w:ind w:left="-1" w:right="29"/>
              <w:jc w:val="right"/>
              <w:rPr>
                <w:sz w:val="14"/>
              </w:rPr>
            </w:pPr>
            <w:r>
              <w:rPr>
                <w:w w:val="102"/>
                <w:sz w:val="14"/>
                <w:u w:val="single"/>
              </w:rPr>
              <w:t xml:space="preserve"> </w:t>
            </w:r>
            <w:r>
              <w:rPr>
                <w:sz w:val="14"/>
                <w:u w:val="single"/>
              </w:rPr>
              <w:tab/>
            </w:r>
            <w:r>
              <w:rPr>
                <w:spacing w:val="-1"/>
                <w:sz w:val="14"/>
                <w:u w:val="single"/>
              </w:rPr>
              <w:t>0.00</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tabs>
                <w:tab w:val="left" w:pos="315"/>
              </w:tabs>
              <w:spacing w:before="10"/>
              <w:ind w:left="-2" w:right="30"/>
              <w:jc w:val="right"/>
              <w:rPr>
                <w:sz w:val="14"/>
              </w:rPr>
            </w:pPr>
            <w:r>
              <w:rPr>
                <w:w w:val="102"/>
                <w:sz w:val="14"/>
                <w:u w:val="single"/>
              </w:rPr>
              <w:t xml:space="preserve"> </w:t>
            </w:r>
            <w:r>
              <w:rPr>
                <w:sz w:val="14"/>
                <w:u w:val="single"/>
              </w:rPr>
              <w:tab/>
            </w:r>
            <w:r>
              <w:rPr>
                <w:spacing w:val="-1"/>
                <w:sz w:val="14"/>
                <w:u w:val="single"/>
              </w:rPr>
              <w:t>0.01</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tabs>
                <w:tab w:val="left" w:pos="302"/>
              </w:tabs>
              <w:spacing w:before="10"/>
              <w:ind w:left="-3" w:right="31"/>
              <w:jc w:val="right"/>
              <w:rPr>
                <w:sz w:val="14"/>
              </w:rPr>
            </w:pPr>
            <w:r>
              <w:rPr>
                <w:w w:val="102"/>
                <w:sz w:val="14"/>
                <w:u w:val="single"/>
              </w:rPr>
              <w:t xml:space="preserve"> </w:t>
            </w:r>
            <w:r>
              <w:rPr>
                <w:sz w:val="14"/>
                <w:u w:val="single"/>
              </w:rPr>
              <w:tab/>
            </w:r>
            <w:r>
              <w:rPr>
                <w:spacing w:val="-1"/>
                <w:sz w:val="14"/>
                <w:u w:val="single"/>
              </w:rPr>
              <w:t>0.07</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385"/>
              </w:tabs>
              <w:spacing w:before="10"/>
              <w:ind w:left="-4" w:right="32"/>
              <w:jc w:val="right"/>
              <w:rPr>
                <w:sz w:val="14"/>
              </w:rPr>
            </w:pPr>
            <w:r>
              <w:rPr>
                <w:w w:val="102"/>
                <w:sz w:val="14"/>
                <w:u w:val="single"/>
              </w:rPr>
              <w:t xml:space="preserve"> </w:t>
            </w:r>
            <w:r>
              <w:rPr>
                <w:sz w:val="14"/>
                <w:u w:val="single"/>
              </w:rPr>
              <w:tab/>
            </w:r>
            <w:r>
              <w:rPr>
                <w:spacing w:val="-1"/>
                <w:sz w:val="14"/>
                <w:u w:val="single"/>
              </w:rPr>
              <w:t>0.65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383"/>
              </w:tabs>
              <w:spacing w:before="10"/>
              <w:ind w:left="-5" w:right="33"/>
              <w:jc w:val="right"/>
              <w:rPr>
                <w:sz w:val="14"/>
              </w:rPr>
            </w:pPr>
            <w:r>
              <w:rPr>
                <w:w w:val="102"/>
                <w:sz w:val="14"/>
                <w:u w:val="single"/>
              </w:rPr>
              <w:t xml:space="preserve"> </w:t>
            </w:r>
            <w:r>
              <w:rPr>
                <w:sz w:val="14"/>
                <w:u w:val="single"/>
              </w:rPr>
              <w:tab/>
            </w:r>
            <w:r>
              <w:rPr>
                <w:spacing w:val="-1"/>
                <w:sz w:val="14"/>
                <w:u w:val="single"/>
              </w:rPr>
              <w:t>0.66</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382"/>
              </w:tabs>
              <w:spacing w:before="10"/>
              <w:ind w:left="-6" w:right="34"/>
              <w:jc w:val="right"/>
              <w:rPr>
                <w:sz w:val="14"/>
              </w:rPr>
            </w:pPr>
            <w:r>
              <w:rPr>
                <w:w w:val="102"/>
                <w:sz w:val="14"/>
                <w:u w:val="single"/>
              </w:rPr>
              <w:t xml:space="preserve"> </w:t>
            </w:r>
            <w:r>
              <w:rPr>
                <w:sz w:val="14"/>
                <w:u w:val="single"/>
              </w:rPr>
              <w:tab/>
            </w:r>
            <w:r>
              <w:rPr>
                <w:spacing w:val="-1"/>
                <w:sz w:val="14"/>
                <w:u w:val="single"/>
              </w:rPr>
              <w:t>0.58</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381"/>
              </w:tabs>
              <w:spacing w:before="10"/>
              <w:ind w:left="-7" w:right="35"/>
              <w:jc w:val="right"/>
              <w:rPr>
                <w:sz w:val="14"/>
              </w:rPr>
            </w:pPr>
            <w:r>
              <w:rPr>
                <w:w w:val="102"/>
                <w:sz w:val="14"/>
                <w:u w:val="single"/>
              </w:rPr>
              <w:t xml:space="preserve"> </w:t>
            </w:r>
            <w:r>
              <w:rPr>
                <w:sz w:val="14"/>
                <w:u w:val="single"/>
              </w:rPr>
              <w:tab/>
            </w:r>
            <w:r>
              <w:rPr>
                <w:spacing w:val="-1"/>
                <w:sz w:val="14"/>
                <w:u w:val="single"/>
              </w:rPr>
              <w:t>0.57</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380"/>
              </w:tabs>
              <w:spacing w:before="10"/>
              <w:ind w:left="-8" w:right="37"/>
              <w:jc w:val="right"/>
              <w:rPr>
                <w:sz w:val="14"/>
              </w:rPr>
            </w:pPr>
            <w:r>
              <w:rPr>
                <w:w w:val="102"/>
                <w:sz w:val="14"/>
                <w:u w:val="single"/>
              </w:rPr>
              <w:t xml:space="preserve"> </w:t>
            </w:r>
            <w:r>
              <w:rPr>
                <w:sz w:val="14"/>
                <w:u w:val="single"/>
              </w:rPr>
              <w:tab/>
            </w:r>
            <w:r>
              <w:rPr>
                <w:spacing w:val="-1"/>
                <w:sz w:val="14"/>
                <w:u w:val="single"/>
              </w:rPr>
              <w:t>0.52</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379"/>
              </w:tabs>
              <w:spacing w:before="10"/>
              <w:ind w:left="-9" w:right="38"/>
              <w:jc w:val="right"/>
              <w:rPr>
                <w:sz w:val="14"/>
              </w:rPr>
            </w:pPr>
            <w:r>
              <w:rPr>
                <w:w w:val="102"/>
                <w:sz w:val="14"/>
                <w:u w:val="single"/>
              </w:rPr>
              <w:t xml:space="preserve"> </w:t>
            </w:r>
            <w:r>
              <w:rPr>
                <w:sz w:val="14"/>
                <w:u w:val="single"/>
              </w:rPr>
              <w:tab/>
            </w:r>
            <w:r>
              <w:rPr>
                <w:spacing w:val="-1"/>
                <w:sz w:val="14"/>
                <w:u w:val="single"/>
              </w:rPr>
              <w:t>0.51</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378"/>
              </w:tabs>
              <w:spacing w:before="10"/>
              <w:ind w:left="-10" w:right="40"/>
              <w:jc w:val="right"/>
              <w:rPr>
                <w:sz w:val="14"/>
              </w:rPr>
            </w:pPr>
            <w:r>
              <w:rPr>
                <w:w w:val="102"/>
                <w:sz w:val="14"/>
                <w:u w:val="single"/>
              </w:rPr>
              <w:t xml:space="preserve"> </w:t>
            </w:r>
            <w:r>
              <w:rPr>
                <w:sz w:val="14"/>
                <w:u w:val="single"/>
              </w:rPr>
              <w:tab/>
            </w:r>
            <w:r>
              <w:rPr>
                <w:spacing w:val="-1"/>
                <w:sz w:val="14"/>
                <w:u w:val="single"/>
              </w:rPr>
              <w:t>0.51</w:t>
            </w:r>
          </w:p>
        </w:tc>
      </w:tr>
      <w:tr w:rsidR="003E0E38">
        <w:trPr>
          <w:trHeight w:val="247"/>
        </w:trPr>
        <w:tc>
          <w:tcPr>
            <w:tcW w:w="2129" w:type="dxa"/>
          </w:tcPr>
          <w:p w:rsidR="003E0E38" w:rsidRDefault="00125FA9">
            <w:pPr>
              <w:pStyle w:val="TableParagraph"/>
              <w:spacing w:before="53"/>
              <w:ind w:left="32"/>
              <w:rPr>
                <w:sz w:val="14"/>
              </w:rPr>
            </w:pPr>
            <w:r>
              <w:rPr>
                <w:w w:val="105"/>
                <w:sz w:val="14"/>
              </w:rPr>
              <w:t>Discards to landfill,</w:t>
            </w: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27"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4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8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r>
      <w:tr w:rsidR="003E0E38">
        <w:trPr>
          <w:trHeight w:val="247"/>
        </w:trPr>
        <w:tc>
          <w:tcPr>
            <w:tcW w:w="2129" w:type="dxa"/>
          </w:tcPr>
          <w:p w:rsidR="003E0E38" w:rsidRDefault="00125FA9">
            <w:pPr>
              <w:pStyle w:val="TableParagraph"/>
              <w:spacing w:before="10"/>
              <w:ind w:left="236"/>
              <w:rPr>
                <w:sz w:val="14"/>
              </w:rPr>
            </w:pPr>
            <w:r>
              <w:rPr>
                <w:w w:val="105"/>
                <w:sz w:val="14"/>
              </w:rPr>
              <w:t>other disposal†</w:t>
            </w:r>
          </w:p>
        </w:tc>
        <w:tc>
          <w:tcPr>
            <w:tcW w:w="615" w:type="dxa"/>
          </w:tcPr>
          <w:p w:rsidR="003E0E38" w:rsidRDefault="00125FA9">
            <w:pPr>
              <w:pStyle w:val="TableParagraph"/>
              <w:spacing w:before="10"/>
              <w:ind w:left="-1" w:right="30"/>
              <w:jc w:val="right"/>
              <w:rPr>
                <w:sz w:val="14"/>
              </w:rPr>
            </w:pPr>
            <w:r>
              <w:rPr>
                <w:sz w:val="14"/>
              </w:rPr>
              <w:t>2.51</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10"/>
              <w:ind w:left="-2" w:right="31"/>
              <w:jc w:val="right"/>
              <w:rPr>
                <w:sz w:val="14"/>
              </w:rPr>
            </w:pPr>
            <w:r>
              <w:rPr>
                <w:sz w:val="14"/>
              </w:rPr>
              <w:t>3.02</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10"/>
              <w:ind w:left="-1" w:right="31"/>
              <w:jc w:val="right"/>
              <w:rPr>
                <w:sz w:val="14"/>
              </w:rPr>
            </w:pPr>
            <w:r>
              <w:rPr>
                <w:sz w:val="14"/>
              </w:rPr>
              <w:t>3.24</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3"/>
              <w:jc w:val="right"/>
              <w:rPr>
                <w:sz w:val="14"/>
              </w:rPr>
            </w:pPr>
            <w:r>
              <w:rPr>
                <w:sz w:val="14"/>
              </w:rPr>
              <w:t>3.19</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4"/>
              <w:jc w:val="right"/>
              <w:rPr>
                <w:sz w:val="14"/>
              </w:rPr>
            </w:pPr>
            <w:r>
              <w:rPr>
                <w:sz w:val="14"/>
              </w:rPr>
              <w:t>2.73</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4"/>
              <w:jc w:val="right"/>
              <w:rPr>
                <w:sz w:val="14"/>
              </w:rPr>
            </w:pPr>
            <w:r>
              <w:rPr>
                <w:sz w:val="14"/>
              </w:rPr>
              <w:t>2.63</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6"/>
              <w:jc w:val="right"/>
              <w:rPr>
                <w:sz w:val="14"/>
              </w:rPr>
            </w:pPr>
            <w:r>
              <w:rPr>
                <w:sz w:val="14"/>
              </w:rPr>
              <w:t>2.46</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7"/>
              <w:jc w:val="right"/>
              <w:rPr>
                <w:sz w:val="14"/>
              </w:rPr>
            </w:pPr>
            <w:r>
              <w:rPr>
                <w:sz w:val="14"/>
              </w:rPr>
              <w:t>2.41</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8"/>
              <w:jc w:val="right"/>
              <w:rPr>
                <w:sz w:val="14"/>
              </w:rPr>
            </w:pPr>
            <w:r>
              <w:rPr>
                <w:sz w:val="14"/>
              </w:rPr>
              <w:t>2.36</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9"/>
              <w:jc w:val="right"/>
              <w:rPr>
                <w:sz w:val="14"/>
              </w:rPr>
            </w:pPr>
            <w:r>
              <w:rPr>
                <w:sz w:val="14"/>
              </w:rPr>
              <w:t>2.36</w:t>
            </w:r>
          </w:p>
        </w:tc>
      </w:tr>
      <w:tr w:rsidR="003E0E38">
        <w:trPr>
          <w:trHeight w:val="217"/>
        </w:trPr>
        <w:tc>
          <w:tcPr>
            <w:tcW w:w="2129" w:type="dxa"/>
          </w:tcPr>
          <w:p w:rsidR="003E0E38" w:rsidRDefault="00125FA9">
            <w:pPr>
              <w:pStyle w:val="TableParagraph"/>
              <w:spacing w:before="53" w:line="144" w:lineRule="exact"/>
              <w:ind w:left="32"/>
              <w:rPr>
                <w:sz w:val="14"/>
              </w:rPr>
            </w:pPr>
            <w:r>
              <w:rPr>
                <w:w w:val="105"/>
                <w:sz w:val="14"/>
              </w:rPr>
              <w:t>Population (thousands)</w:t>
            </w:r>
          </w:p>
        </w:tc>
        <w:tc>
          <w:tcPr>
            <w:tcW w:w="615" w:type="dxa"/>
          </w:tcPr>
          <w:p w:rsidR="003E0E38" w:rsidRDefault="00125FA9">
            <w:pPr>
              <w:pStyle w:val="TableParagraph"/>
              <w:spacing w:before="53" w:line="144" w:lineRule="exact"/>
              <w:ind w:left="-1" w:right="30"/>
              <w:jc w:val="right"/>
              <w:rPr>
                <w:sz w:val="14"/>
              </w:rPr>
            </w:pPr>
            <w:r>
              <w:rPr>
                <w:sz w:val="14"/>
              </w:rPr>
              <w:t>179,979</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line="144" w:lineRule="exact"/>
              <w:ind w:left="-2" w:right="31"/>
              <w:jc w:val="right"/>
              <w:rPr>
                <w:sz w:val="14"/>
              </w:rPr>
            </w:pPr>
            <w:r>
              <w:rPr>
                <w:sz w:val="14"/>
              </w:rPr>
              <w:t>203,984</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line="144" w:lineRule="exact"/>
              <w:ind w:left="-1" w:right="32"/>
              <w:jc w:val="right"/>
              <w:rPr>
                <w:sz w:val="14"/>
              </w:rPr>
            </w:pPr>
            <w:r>
              <w:rPr>
                <w:sz w:val="14"/>
              </w:rPr>
              <w:t>227,255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line="144" w:lineRule="exact"/>
              <w:ind w:left="-4" w:right="33"/>
              <w:jc w:val="right"/>
              <w:rPr>
                <w:sz w:val="14"/>
              </w:rPr>
            </w:pPr>
            <w:r>
              <w:rPr>
                <w:sz w:val="14"/>
              </w:rPr>
              <w:t>249,907</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line="144" w:lineRule="exact"/>
              <w:ind w:left="-4" w:right="34"/>
              <w:jc w:val="right"/>
              <w:rPr>
                <w:sz w:val="14"/>
              </w:rPr>
            </w:pPr>
            <w:r>
              <w:rPr>
                <w:sz w:val="14"/>
              </w:rPr>
              <w:t>281,422</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line="144" w:lineRule="exact"/>
              <w:ind w:left="-4" w:right="35"/>
              <w:jc w:val="right"/>
              <w:rPr>
                <w:sz w:val="14"/>
              </w:rPr>
            </w:pPr>
            <w:r>
              <w:rPr>
                <w:sz w:val="14"/>
              </w:rPr>
              <w:t>296,410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line="144" w:lineRule="exact"/>
              <w:ind w:left="-4" w:right="36"/>
              <w:jc w:val="right"/>
              <w:rPr>
                <w:sz w:val="14"/>
              </w:rPr>
            </w:pPr>
            <w:r>
              <w:rPr>
                <w:sz w:val="14"/>
              </w:rPr>
              <w:t>304,060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line="144" w:lineRule="exact"/>
              <w:ind w:left="-4" w:right="37"/>
              <w:jc w:val="right"/>
              <w:rPr>
                <w:sz w:val="14"/>
              </w:rPr>
            </w:pPr>
            <w:r>
              <w:rPr>
                <w:sz w:val="14"/>
              </w:rPr>
              <w:t>309,051</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line="144" w:lineRule="exact"/>
              <w:ind w:left="-4" w:right="38"/>
              <w:jc w:val="right"/>
              <w:rPr>
                <w:sz w:val="14"/>
              </w:rPr>
            </w:pPr>
            <w:r>
              <w:rPr>
                <w:sz w:val="14"/>
              </w:rPr>
              <w:t>311,592</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line="144" w:lineRule="exact"/>
              <w:ind w:left="-4" w:right="39"/>
              <w:jc w:val="right"/>
              <w:rPr>
                <w:sz w:val="14"/>
              </w:rPr>
            </w:pPr>
            <w:r>
              <w:rPr>
                <w:sz w:val="14"/>
              </w:rPr>
              <w:t>313,914</w:t>
            </w:r>
          </w:p>
        </w:tc>
      </w:tr>
      <w:tr w:rsidR="003E0E38">
        <w:trPr>
          <w:trHeight w:val="363"/>
        </w:trPr>
        <w:tc>
          <w:tcPr>
            <w:tcW w:w="9929" w:type="dxa"/>
            <w:gridSpan w:val="20"/>
          </w:tcPr>
          <w:p w:rsidR="003E0E38" w:rsidRDefault="003E0E38">
            <w:pPr>
              <w:pStyle w:val="TableParagraph"/>
              <w:spacing w:before="8"/>
              <w:rPr>
                <w:b/>
                <w:sz w:val="7"/>
              </w:rPr>
            </w:pPr>
          </w:p>
          <w:p w:rsidR="003E0E38" w:rsidRDefault="00125FA9">
            <w:pPr>
              <w:pStyle w:val="TableParagraph"/>
              <w:spacing w:line="59" w:lineRule="exact"/>
              <w:ind w:left="-3" w:right="-72"/>
              <w:rPr>
                <w:sz w:val="5"/>
              </w:rPr>
            </w:pPr>
            <w:r>
              <w:rPr>
                <w:sz w:val="5"/>
              </w:rPr>
            </w:r>
            <w:r>
              <w:rPr>
                <w:sz w:val="5"/>
              </w:rPr>
              <w:pict>
                <v:group id="_x0000_s1889" style="width:496.35pt;height:2.9pt;mso-position-horizontal-relative:char;mso-position-vertical-relative:line" coordsize="9927,58">
                  <v:rect id="_x0000_s1893" style="position:absolute;width:15;height:58" fillcolor="black" stroked="f"/>
                  <v:rect id="_x0000_s1892" style="position:absolute;left:9912;top:14;width:15;height:44" fillcolor="black" stroked="f"/>
                  <v:line id="_x0000_s1891" style="position:absolute" from="14,7" to="9926,7" strokeweight=".72pt"/>
                  <v:line id="_x0000_s1890" style="position:absolute" from="14,50" to="9926,50" strokeweight=".72pt"/>
                  <w10:wrap type="none"/>
                  <w10:anchorlock/>
                </v:group>
              </w:pict>
            </w:r>
          </w:p>
          <w:p w:rsidR="003E0E38" w:rsidRDefault="00125FA9">
            <w:pPr>
              <w:pStyle w:val="TableParagraph"/>
              <w:tabs>
                <w:tab w:val="left" w:pos="5081"/>
                <w:tab w:val="left" w:pos="9918"/>
              </w:tabs>
              <w:spacing w:before="22"/>
              <w:ind w:left="2128"/>
              <w:rPr>
                <w:b/>
                <w:sz w:val="14"/>
              </w:rPr>
            </w:pPr>
            <w:r>
              <w:rPr>
                <w:b/>
                <w:w w:val="102"/>
                <w:sz w:val="14"/>
                <w:u w:val="single"/>
              </w:rPr>
              <w:t xml:space="preserve"> </w:t>
            </w:r>
            <w:r>
              <w:rPr>
                <w:b/>
                <w:sz w:val="14"/>
                <w:u w:val="single"/>
              </w:rPr>
              <w:tab/>
            </w:r>
            <w:r>
              <w:rPr>
                <w:b/>
                <w:w w:val="105"/>
                <w:sz w:val="14"/>
                <w:u w:val="single"/>
              </w:rPr>
              <w:t>Percent</w:t>
            </w:r>
            <w:r>
              <w:rPr>
                <w:b/>
                <w:spacing w:val="-17"/>
                <w:w w:val="105"/>
                <w:sz w:val="14"/>
                <w:u w:val="single"/>
              </w:rPr>
              <w:t xml:space="preserve"> </w:t>
            </w:r>
            <w:r>
              <w:rPr>
                <w:b/>
                <w:w w:val="105"/>
                <w:sz w:val="14"/>
                <w:u w:val="single"/>
              </w:rPr>
              <w:t>of</w:t>
            </w:r>
            <w:r>
              <w:rPr>
                <w:b/>
                <w:spacing w:val="-16"/>
                <w:w w:val="105"/>
                <w:sz w:val="14"/>
                <w:u w:val="single"/>
              </w:rPr>
              <w:t xml:space="preserve"> </w:t>
            </w:r>
            <w:r>
              <w:rPr>
                <w:b/>
                <w:w w:val="105"/>
                <w:sz w:val="14"/>
                <w:u w:val="single"/>
              </w:rPr>
              <w:t>Total</w:t>
            </w:r>
            <w:r>
              <w:rPr>
                <w:b/>
                <w:spacing w:val="-16"/>
                <w:w w:val="105"/>
                <w:sz w:val="14"/>
                <w:u w:val="single"/>
              </w:rPr>
              <w:t xml:space="preserve"> </w:t>
            </w:r>
            <w:r>
              <w:rPr>
                <w:b/>
                <w:w w:val="105"/>
                <w:sz w:val="14"/>
                <w:u w:val="single"/>
              </w:rPr>
              <w:t>Generation</w:t>
            </w:r>
            <w:r>
              <w:rPr>
                <w:b/>
                <w:sz w:val="14"/>
                <w:u w:val="single"/>
              </w:rPr>
              <w:tab/>
            </w:r>
          </w:p>
        </w:tc>
      </w:tr>
      <w:tr w:rsidR="003E0E38">
        <w:trPr>
          <w:trHeight w:val="247"/>
        </w:trPr>
        <w:tc>
          <w:tcPr>
            <w:tcW w:w="2129" w:type="dxa"/>
          </w:tcPr>
          <w:p w:rsidR="003E0E38" w:rsidRDefault="003E0E38">
            <w:pPr>
              <w:pStyle w:val="TableParagraph"/>
              <w:rPr>
                <w:rFonts w:ascii="Times New Roman"/>
                <w:sz w:val="14"/>
              </w:rPr>
            </w:pPr>
          </w:p>
        </w:tc>
        <w:tc>
          <w:tcPr>
            <w:tcW w:w="615" w:type="dxa"/>
          </w:tcPr>
          <w:p w:rsidR="003E0E38" w:rsidRDefault="00125FA9">
            <w:pPr>
              <w:pStyle w:val="TableParagraph"/>
              <w:spacing w:before="10"/>
              <w:ind w:left="-1" w:right="30"/>
              <w:jc w:val="right"/>
              <w:rPr>
                <w:b/>
                <w:sz w:val="14"/>
              </w:rPr>
            </w:pPr>
            <w:r>
              <w:rPr>
                <w:b/>
                <w:sz w:val="14"/>
              </w:rPr>
              <w:t>1960</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10"/>
              <w:ind w:left="-2" w:right="31"/>
              <w:jc w:val="right"/>
              <w:rPr>
                <w:b/>
                <w:sz w:val="14"/>
              </w:rPr>
            </w:pPr>
            <w:r>
              <w:rPr>
                <w:b/>
                <w:sz w:val="14"/>
              </w:rPr>
              <w:t>1970</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10"/>
              <w:ind w:left="-1" w:right="32"/>
              <w:jc w:val="right"/>
              <w:rPr>
                <w:b/>
                <w:sz w:val="14"/>
              </w:rPr>
            </w:pPr>
            <w:r>
              <w:rPr>
                <w:b/>
                <w:sz w:val="14"/>
              </w:rPr>
              <w:t>1980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3"/>
              <w:jc w:val="right"/>
              <w:rPr>
                <w:b/>
                <w:sz w:val="14"/>
              </w:rPr>
            </w:pPr>
            <w:r>
              <w:rPr>
                <w:b/>
                <w:sz w:val="14"/>
              </w:rPr>
              <w:t>1990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4"/>
              <w:jc w:val="right"/>
              <w:rPr>
                <w:b/>
                <w:sz w:val="14"/>
              </w:rPr>
            </w:pPr>
            <w:r>
              <w:rPr>
                <w:b/>
                <w:sz w:val="14"/>
              </w:rPr>
              <w:t>2000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5"/>
              <w:jc w:val="right"/>
              <w:rPr>
                <w:b/>
                <w:sz w:val="14"/>
              </w:rPr>
            </w:pPr>
            <w:r>
              <w:rPr>
                <w:b/>
                <w:sz w:val="14"/>
              </w:rPr>
              <w:t>2005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6"/>
              <w:jc w:val="right"/>
              <w:rPr>
                <w:b/>
                <w:sz w:val="14"/>
              </w:rPr>
            </w:pPr>
            <w:r>
              <w:rPr>
                <w:b/>
                <w:sz w:val="14"/>
              </w:rPr>
              <w:t>2008</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7"/>
              <w:jc w:val="right"/>
              <w:rPr>
                <w:b/>
                <w:sz w:val="14"/>
              </w:rPr>
            </w:pPr>
            <w:r>
              <w:rPr>
                <w:b/>
                <w:sz w:val="14"/>
              </w:rPr>
              <w:t>2010</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8"/>
              <w:jc w:val="right"/>
              <w:rPr>
                <w:b/>
                <w:sz w:val="14"/>
              </w:rPr>
            </w:pPr>
            <w:r>
              <w:rPr>
                <w:b/>
                <w:sz w:val="14"/>
              </w:rPr>
              <w:t>2011</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10"/>
              <w:ind w:left="-4" w:right="39"/>
              <w:jc w:val="right"/>
              <w:rPr>
                <w:b/>
                <w:sz w:val="14"/>
              </w:rPr>
            </w:pPr>
            <w:r>
              <w:rPr>
                <w:b/>
                <w:sz w:val="14"/>
              </w:rPr>
              <w:t>2012</w:t>
            </w:r>
          </w:p>
        </w:tc>
      </w:tr>
      <w:tr w:rsidR="003E0E38">
        <w:trPr>
          <w:trHeight w:val="290"/>
        </w:trPr>
        <w:tc>
          <w:tcPr>
            <w:tcW w:w="2129" w:type="dxa"/>
          </w:tcPr>
          <w:p w:rsidR="003E0E38" w:rsidRDefault="00125FA9">
            <w:pPr>
              <w:pStyle w:val="TableParagraph"/>
              <w:spacing w:before="53"/>
              <w:ind w:left="33"/>
              <w:rPr>
                <w:sz w:val="14"/>
              </w:rPr>
            </w:pPr>
            <w:r>
              <w:rPr>
                <w:w w:val="105"/>
                <w:sz w:val="14"/>
              </w:rPr>
              <w:t>Generation</w:t>
            </w:r>
          </w:p>
        </w:tc>
        <w:tc>
          <w:tcPr>
            <w:tcW w:w="615" w:type="dxa"/>
          </w:tcPr>
          <w:p w:rsidR="003E0E38" w:rsidRDefault="00125FA9">
            <w:pPr>
              <w:pStyle w:val="TableParagraph"/>
              <w:spacing w:before="53"/>
              <w:ind w:left="-1" w:right="29"/>
              <w:jc w:val="right"/>
              <w:rPr>
                <w:sz w:val="14"/>
              </w:rPr>
            </w:pPr>
            <w:r>
              <w:rPr>
                <w:sz w:val="14"/>
              </w:rPr>
              <w:t>100.0%</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ind w:left="-2" w:right="30"/>
              <w:jc w:val="right"/>
              <w:rPr>
                <w:sz w:val="14"/>
              </w:rPr>
            </w:pPr>
            <w:r>
              <w:rPr>
                <w:sz w:val="14"/>
              </w:rPr>
              <w:t>100.0%</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ind w:left="-1" w:right="31"/>
              <w:jc w:val="right"/>
              <w:rPr>
                <w:sz w:val="14"/>
              </w:rPr>
            </w:pPr>
            <w:r>
              <w:rPr>
                <w:sz w:val="14"/>
              </w:rPr>
              <w:t>100.0%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2"/>
              <w:jc w:val="right"/>
              <w:rPr>
                <w:sz w:val="14"/>
              </w:rPr>
            </w:pPr>
            <w:r>
              <w:rPr>
                <w:sz w:val="14"/>
              </w:rPr>
              <w:t>100.0%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3"/>
              <w:jc w:val="right"/>
              <w:rPr>
                <w:sz w:val="14"/>
              </w:rPr>
            </w:pPr>
            <w:r>
              <w:rPr>
                <w:sz w:val="14"/>
              </w:rPr>
              <w:t>100.0%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4"/>
              <w:jc w:val="right"/>
              <w:rPr>
                <w:sz w:val="14"/>
              </w:rPr>
            </w:pPr>
            <w:r>
              <w:rPr>
                <w:sz w:val="14"/>
              </w:rPr>
              <w:t>100.0%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5"/>
              <w:jc w:val="right"/>
              <w:rPr>
                <w:sz w:val="14"/>
              </w:rPr>
            </w:pPr>
            <w:r>
              <w:rPr>
                <w:sz w:val="14"/>
              </w:rPr>
              <w:t>100.0%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6"/>
              <w:jc w:val="right"/>
              <w:rPr>
                <w:sz w:val="14"/>
              </w:rPr>
            </w:pPr>
            <w:r>
              <w:rPr>
                <w:sz w:val="14"/>
              </w:rPr>
              <w:t>100.0%</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7"/>
              <w:jc w:val="right"/>
              <w:rPr>
                <w:sz w:val="14"/>
              </w:rPr>
            </w:pPr>
            <w:r>
              <w:rPr>
                <w:sz w:val="14"/>
              </w:rPr>
              <w:t>100.0%</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8"/>
              <w:jc w:val="right"/>
              <w:rPr>
                <w:sz w:val="14"/>
              </w:rPr>
            </w:pPr>
            <w:r>
              <w:rPr>
                <w:sz w:val="14"/>
              </w:rPr>
              <w:t>100.0%</w:t>
            </w:r>
          </w:p>
        </w:tc>
      </w:tr>
      <w:tr w:rsidR="003E0E38">
        <w:trPr>
          <w:trHeight w:val="247"/>
        </w:trPr>
        <w:tc>
          <w:tcPr>
            <w:tcW w:w="2129" w:type="dxa"/>
          </w:tcPr>
          <w:p w:rsidR="003E0E38" w:rsidRDefault="00125FA9">
            <w:pPr>
              <w:pStyle w:val="TableParagraph"/>
              <w:spacing w:before="53"/>
              <w:ind w:left="33"/>
              <w:rPr>
                <w:sz w:val="14"/>
              </w:rPr>
            </w:pPr>
            <w:r>
              <w:rPr>
                <w:w w:val="105"/>
                <w:sz w:val="14"/>
              </w:rPr>
              <w:t>Recovery for recycling</w:t>
            </w:r>
          </w:p>
        </w:tc>
        <w:tc>
          <w:tcPr>
            <w:tcW w:w="615" w:type="dxa"/>
          </w:tcPr>
          <w:p w:rsidR="003E0E38" w:rsidRDefault="00125FA9">
            <w:pPr>
              <w:pStyle w:val="TableParagraph"/>
              <w:spacing w:before="53"/>
              <w:ind w:left="-1" w:right="29"/>
              <w:jc w:val="right"/>
              <w:rPr>
                <w:sz w:val="14"/>
              </w:rPr>
            </w:pPr>
            <w:r>
              <w:rPr>
                <w:sz w:val="14"/>
              </w:rPr>
              <w:t>6.4%</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ind w:left="-2" w:right="30"/>
              <w:jc w:val="right"/>
              <w:rPr>
                <w:sz w:val="14"/>
              </w:rPr>
            </w:pPr>
            <w:r>
              <w:rPr>
                <w:sz w:val="14"/>
              </w:rPr>
              <w:t>6.6%</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ind w:left="-1" w:right="31"/>
              <w:jc w:val="right"/>
              <w:rPr>
                <w:sz w:val="14"/>
              </w:rPr>
            </w:pPr>
            <w:r>
              <w:rPr>
                <w:sz w:val="14"/>
              </w:rPr>
              <w:t>9.6%</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2"/>
              <w:jc w:val="right"/>
              <w:rPr>
                <w:sz w:val="14"/>
              </w:rPr>
            </w:pPr>
            <w:r>
              <w:rPr>
                <w:sz w:val="14"/>
              </w:rPr>
              <w:t>14.0%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3"/>
              <w:jc w:val="right"/>
              <w:rPr>
                <w:sz w:val="14"/>
              </w:rPr>
            </w:pPr>
            <w:r>
              <w:rPr>
                <w:sz w:val="14"/>
              </w:rPr>
              <w:t>21.8%</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4"/>
              <w:jc w:val="right"/>
              <w:rPr>
                <w:sz w:val="14"/>
              </w:rPr>
            </w:pPr>
            <w:r>
              <w:rPr>
                <w:sz w:val="14"/>
              </w:rPr>
              <w:t>23.3%</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5"/>
              <w:jc w:val="right"/>
              <w:rPr>
                <w:sz w:val="14"/>
              </w:rPr>
            </w:pPr>
            <w:r>
              <w:rPr>
                <w:sz w:val="14"/>
              </w:rPr>
              <w:t>24.5%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6"/>
              <w:jc w:val="right"/>
              <w:rPr>
                <w:sz w:val="14"/>
              </w:rPr>
            </w:pPr>
            <w:r>
              <w:rPr>
                <w:sz w:val="14"/>
              </w:rPr>
              <w:t>25.9%</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7"/>
              <w:jc w:val="right"/>
              <w:rPr>
                <w:sz w:val="14"/>
              </w:rPr>
            </w:pPr>
            <w:r>
              <w:rPr>
                <w:sz w:val="14"/>
              </w:rPr>
              <w:t>26.5%</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8"/>
              <w:jc w:val="right"/>
              <w:rPr>
                <w:sz w:val="14"/>
              </w:rPr>
            </w:pPr>
            <w:r>
              <w:rPr>
                <w:sz w:val="14"/>
              </w:rPr>
              <w:t>26.0%</w:t>
            </w:r>
          </w:p>
        </w:tc>
      </w:tr>
      <w:tr w:rsidR="003E0E38">
        <w:trPr>
          <w:trHeight w:val="176"/>
        </w:trPr>
        <w:tc>
          <w:tcPr>
            <w:tcW w:w="2129" w:type="dxa"/>
          </w:tcPr>
          <w:p w:rsidR="003E0E38" w:rsidRDefault="00125FA9">
            <w:pPr>
              <w:pStyle w:val="TableParagraph"/>
              <w:spacing w:before="10" w:line="147" w:lineRule="exact"/>
              <w:ind w:left="33"/>
              <w:rPr>
                <w:sz w:val="14"/>
              </w:rPr>
            </w:pPr>
            <w:r>
              <w:rPr>
                <w:w w:val="105"/>
                <w:sz w:val="14"/>
              </w:rPr>
              <w:t>Recovery for composting*</w:t>
            </w:r>
          </w:p>
        </w:tc>
        <w:tc>
          <w:tcPr>
            <w:tcW w:w="615" w:type="dxa"/>
            <w:tcBorders>
              <w:bottom w:val="single" w:sz="6" w:space="0" w:color="000000"/>
            </w:tcBorders>
          </w:tcPr>
          <w:p w:rsidR="003E0E38" w:rsidRDefault="00125FA9">
            <w:pPr>
              <w:pStyle w:val="TableParagraph"/>
              <w:spacing w:before="19" w:line="138" w:lineRule="exact"/>
              <w:ind w:left="-1" w:right="27"/>
              <w:jc w:val="right"/>
              <w:rPr>
                <w:sz w:val="13"/>
              </w:rPr>
            </w:pPr>
            <w:r>
              <w:rPr>
                <w:w w:val="95"/>
                <w:sz w:val="13"/>
              </w:rPr>
              <w:t>Neg.</w:t>
            </w:r>
          </w:p>
        </w:tc>
        <w:tc>
          <w:tcPr>
            <w:tcW w:w="118" w:type="dxa"/>
          </w:tcPr>
          <w:p w:rsidR="003E0E38" w:rsidRDefault="003E0E38">
            <w:pPr>
              <w:pStyle w:val="TableParagraph"/>
              <w:rPr>
                <w:rFonts w:ascii="Times New Roman"/>
                <w:sz w:val="10"/>
              </w:rPr>
            </w:pPr>
          </w:p>
        </w:tc>
        <w:tc>
          <w:tcPr>
            <w:tcW w:w="627" w:type="dxa"/>
            <w:tcBorders>
              <w:bottom w:val="single" w:sz="6" w:space="0" w:color="000000"/>
            </w:tcBorders>
          </w:tcPr>
          <w:p w:rsidR="003E0E38" w:rsidRDefault="00125FA9">
            <w:pPr>
              <w:pStyle w:val="TableParagraph"/>
              <w:spacing w:before="19" w:line="138" w:lineRule="exact"/>
              <w:ind w:left="-2" w:right="28"/>
              <w:jc w:val="right"/>
              <w:rPr>
                <w:sz w:val="13"/>
              </w:rPr>
            </w:pPr>
            <w:r>
              <w:rPr>
                <w:w w:val="95"/>
                <w:sz w:val="13"/>
              </w:rPr>
              <w:t>Neg.</w:t>
            </w:r>
          </w:p>
        </w:tc>
        <w:tc>
          <w:tcPr>
            <w:tcW w:w="118" w:type="dxa"/>
          </w:tcPr>
          <w:p w:rsidR="003E0E38" w:rsidRDefault="003E0E38">
            <w:pPr>
              <w:pStyle w:val="TableParagraph"/>
              <w:rPr>
                <w:rFonts w:ascii="Times New Roman"/>
                <w:sz w:val="10"/>
              </w:rPr>
            </w:pPr>
          </w:p>
        </w:tc>
        <w:tc>
          <w:tcPr>
            <w:tcW w:w="615" w:type="dxa"/>
            <w:tcBorders>
              <w:bottom w:val="single" w:sz="6" w:space="0" w:color="000000"/>
            </w:tcBorders>
          </w:tcPr>
          <w:p w:rsidR="003E0E38" w:rsidRDefault="00125FA9">
            <w:pPr>
              <w:pStyle w:val="TableParagraph"/>
              <w:spacing w:before="19" w:line="138" w:lineRule="exact"/>
              <w:ind w:left="-1" w:right="29"/>
              <w:jc w:val="right"/>
              <w:rPr>
                <w:sz w:val="13"/>
              </w:rPr>
            </w:pPr>
            <w:r>
              <w:rPr>
                <w:w w:val="95"/>
                <w:sz w:val="13"/>
              </w:rPr>
              <w:t>Neg.</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2"/>
              <w:jc w:val="right"/>
              <w:rPr>
                <w:sz w:val="14"/>
              </w:rPr>
            </w:pPr>
            <w:r>
              <w:rPr>
                <w:sz w:val="14"/>
              </w:rPr>
              <w:t>2.0%</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3"/>
              <w:jc w:val="right"/>
              <w:rPr>
                <w:sz w:val="14"/>
              </w:rPr>
            </w:pPr>
            <w:r>
              <w:rPr>
                <w:sz w:val="14"/>
              </w:rPr>
              <w:t>6.7%</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4"/>
              <w:jc w:val="right"/>
              <w:rPr>
                <w:sz w:val="14"/>
              </w:rPr>
            </w:pPr>
            <w:r>
              <w:rPr>
                <w:sz w:val="14"/>
              </w:rPr>
              <w:t>8.1%</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5"/>
              <w:jc w:val="right"/>
              <w:rPr>
                <w:sz w:val="14"/>
              </w:rPr>
            </w:pPr>
            <w:r>
              <w:rPr>
                <w:sz w:val="14"/>
              </w:rPr>
              <w:t>8.8%</w:t>
            </w:r>
          </w:p>
        </w:tc>
        <w:tc>
          <w:tcPr>
            <w:tcW w:w="118"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6"/>
              <w:jc w:val="right"/>
              <w:rPr>
                <w:sz w:val="14"/>
              </w:rPr>
            </w:pPr>
            <w:r>
              <w:rPr>
                <w:sz w:val="14"/>
              </w:rPr>
              <w:t>8.1%</w:t>
            </w:r>
          </w:p>
        </w:tc>
        <w:tc>
          <w:tcPr>
            <w:tcW w:w="142"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7"/>
              <w:jc w:val="right"/>
              <w:rPr>
                <w:sz w:val="14"/>
              </w:rPr>
            </w:pPr>
            <w:r>
              <w:rPr>
                <w:sz w:val="14"/>
              </w:rPr>
              <w:t>8.2%</w:t>
            </w:r>
          </w:p>
        </w:tc>
        <w:tc>
          <w:tcPr>
            <w:tcW w:w="82" w:type="dxa"/>
          </w:tcPr>
          <w:p w:rsidR="003E0E38" w:rsidRDefault="003E0E38">
            <w:pPr>
              <w:pStyle w:val="TableParagraph"/>
              <w:rPr>
                <w:rFonts w:ascii="Times New Roman"/>
                <w:sz w:val="10"/>
              </w:rPr>
            </w:pPr>
          </w:p>
        </w:tc>
        <w:tc>
          <w:tcPr>
            <w:tcW w:w="699" w:type="dxa"/>
            <w:tcBorders>
              <w:bottom w:val="single" w:sz="6" w:space="0" w:color="000000"/>
            </w:tcBorders>
          </w:tcPr>
          <w:p w:rsidR="003E0E38" w:rsidRDefault="00125FA9">
            <w:pPr>
              <w:pStyle w:val="TableParagraph"/>
              <w:spacing w:before="10" w:line="147" w:lineRule="exact"/>
              <w:ind w:left="-4" w:right="38"/>
              <w:jc w:val="right"/>
              <w:rPr>
                <w:sz w:val="14"/>
              </w:rPr>
            </w:pPr>
            <w:r>
              <w:rPr>
                <w:sz w:val="14"/>
              </w:rPr>
              <w:t>8.5%</w:t>
            </w:r>
          </w:p>
        </w:tc>
      </w:tr>
      <w:tr w:rsidR="003E0E38">
        <w:trPr>
          <w:trHeight w:val="259"/>
        </w:trPr>
        <w:tc>
          <w:tcPr>
            <w:tcW w:w="2129" w:type="dxa"/>
          </w:tcPr>
          <w:p w:rsidR="003E0E38" w:rsidRDefault="00125FA9">
            <w:pPr>
              <w:pStyle w:val="TableParagraph"/>
              <w:spacing w:before="22"/>
              <w:ind w:right="199"/>
              <w:jc w:val="right"/>
              <w:rPr>
                <w:b/>
                <w:i/>
                <w:sz w:val="14"/>
              </w:rPr>
            </w:pPr>
            <w:r>
              <w:rPr>
                <w:b/>
                <w:i/>
                <w:w w:val="105"/>
                <w:sz w:val="14"/>
              </w:rPr>
              <w:t>Total Materials Recovery</w:t>
            </w:r>
          </w:p>
        </w:tc>
        <w:tc>
          <w:tcPr>
            <w:tcW w:w="615" w:type="dxa"/>
            <w:tcBorders>
              <w:top w:val="single" w:sz="6" w:space="0" w:color="000000"/>
            </w:tcBorders>
          </w:tcPr>
          <w:p w:rsidR="003E0E38" w:rsidRDefault="00125FA9">
            <w:pPr>
              <w:pStyle w:val="TableParagraph"/>
              <w:spacing w:before="22"/>
              <w:ind w:left="-1" w:right="29"/>
              <w:jc w:val="right"/>
              <w:rPr>
                <w:sz w:val="14"/>
              </w:rPr>
            </w:pPr>
            <w:r>
              <w:rPr>
                <w:sz w:val="14"/>
              </w:rPr>
              <w:t>6.4%</w:t>
            </w:r>
          </w:p>
        </w:tc>
        <w:tc>
          <w:tcPr>
            <w:tcW w:w="118" w:type="dxa"/>
          </w:tcPr>
          <w:p w:rsidR="003E0E38" w:rsidRDefault="003E0E38">
            <w:pPr>
              <w:pStyle w:val="TableParagraph"/>
              <w:rPr>
                <w:rFonts w:ascii="Times New Roman"/>
                <w:sz w:val="14"/>
              </w:rPr>
            </w:pPr>
          </w:p>
        </w:tc>
        <w:tc>
          <w:tcPr>
            <w:tcW w:w="627" w:type="dxa"/>
            <w:tcBorders>
              <w:top w:val="single" w:sz="6" w:space="0" w:color="000000"/>
            </w:tcBorders>
          </w:tcPr>
          <w:p w:rsidR="003E0E38" w:rsidRDefault="00125FA9">
            <w:pPr>
              <w:pStyle w:val="TableParagraph"/>
              <w:spacing w:before="22"/>
              <w:ind w:left="-2" w:right="30"/>
              <w:jc w:val="right"/>
              <w:rPr>
                <w:sz w:val="14"/>
              </w:rPr>
            </w:pPr>
            <w:r>
              <w:rPr>
                <w:sz w:val="14"/>
              </w:rPr>
              <w:t>6.6%</w:t>
            </w:r>
          </w:p>
        </w:tc>
        <w:tc>
          <w:tcPr>
            <w:tcW w:w="118" w:type="dxa"/>
          </w:tcPr>
          <w:p w:rsidR="003E0E38" w:rsidRDefault="003E0E38">
            <w:pPr>
              <w:pStyle w:val="TableParagraph"/>
              <w:rPr>
                <w:rFonts w:ascii="Times New Roman"/>
                <w:sz w:val="14"/>
              </w:rPr>
            </w:pPr>
          </w:p>
        </w:tc>
        <w:tc>
          <w:tcPr>
            <w:tcW w:w="615" w:type="dxa"/>
            <w:tcBorders>
              <w:top w:val="single" w:sz="6" w:space="0" w:color="000000"/>
            </w:tcBorders>
          </w:tcPr>
          <w:p w:rsidR="003E0E38" w:rsidRDefault="00125FA9">
            <w:pPr>
              <w:pStyle w:val="TableParagraph"/>
              <w:spacing w:before="22"/>
              <w:ind w:left="-1" w:right="31"/>
              <w:jc w:val="right"/>
              <w:rPr>
                <w:sz w:val="14"/>
              </w:rPr>
            </w:pPr>
            <w:r>
              <w:rPr>
                <w:sz w:val="14"/>
              </w:rPr>
              <w:t>9.6%</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2"/>
              <w:jc w:val="right"/>
              <w:rPr>
                <w:sz w:val="14"/>
              </w:rPr>
            </w:pPr>
            <w:r>
              <w:rPr>
                <w:sz w:val="14"/>
              </w:rPr>
              <w:t>16.0%</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4"/>
              <w:jc w:val="right"/>
              <w:rPr>
                <w:sz w:val="14"/>
              </w:rPr>
            </w:pPr>
            <w:r>
              <w:rPr>
                <w:sz w:val="14"/>
              </w:rPr>
              <w:t>28.5%</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5"/>
              <w:jc w:val="right"/>
              <w:rPr>
                <w:sz w:val="14"/>
              </w:rPr>
            </w:pPr>
            <w:r>
              <w:rPr>
                <w:sz w:val="14"/>
              </w:rPr>
              <w:t>31.4%</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6"/>
              <w:jc w:val="right"/>
              <w:rPr>
                <w:sz w:val="14"/>
              </w:rPr>
            </w:pPr>
            <w:r>
              <w:rPr>
                <w:sz w:val="14"/>
              </w:rPr>
              <w:t>33.3%</w:t>
            </w:r>
          </w:p>
        </w:tc>
        <w:tc>
          <w:tcPr>
            <w:tcW w:w="118"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7"/>
              <w:jc w:val="right"/>
              <w:rPr>
                <w:sz w:val="14"/>
              </w:rPr>
            </w:pPr>
            <w:r>
              <w:rPr>
                <w:sz w:val="14"/>
              </w:rPr>
              <w:t>34.0%</w:t>
            </w:r>
          </w:p>
        </w:tc>
        <w:tc>
          <w:tcPr>
            <w:tcW w:w="142"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8"/>
              <w:jc w:val="right"/>
              <w:rPr>
                <w:sz w:val="14"/>
              </w:rPr>
            </w:pPr>
            <w:r>
              <w:rPr>
                <w:sz w:val="14"/>
              </w:rPr>
              <w:t>34.7%</w:t>
            </w:r>
          </w:p>
        </w:tc>
        <w:tc>
          <w:tcPr>
            <w:tcW w:w="82" w:type="dxa"/>
          </w:tcPr>
          <w:p w:rsidR="003E0E38" w:rsidRDefault="003E0E38">
            <w:pPr>
              <w:pStyle w:val="TableParagraph"/>
              <w:rPr>
                <w:rFonts w:ascii="Times New Roman"/>
                <w:sz w:val="14"/>
              </w:rPr>
            </w:pPr>
          </w:p>
        </w:tc>
        <w:tc>
          <w:tcPr>
            <w:tcW w:w="699" w:type="dxa"/>
            <w:tcBorders>
              <w:top w:val="single" w:sz="6" w:space="0" w:color="000000"/>
            </w:tcBorders>
          </w:tcPr>
          <w:p w:rsidR="003E0E38" w:rsidRDefault="00125FA9">
            <w:pPr>
              <w:pStyle w:val="TableParagraph"/>
              <w:spacing w:before="22"/>
              <w:ind w:left="-4" w:right="39"/>
              <w:jc w:val="right"/>
              <w:rPr>
                <w:sz w:val="14"/>
              </w:rPr>
            </w:pPr>
            <w:r>
              <w:rPr>
                <w:sz w:val="14"/>
              </w:rPr>
              <w:t>34.5%</w:t>
            </w:r>
          </w:p>
        </w:tc>
      </w:tr>
      <w:tr w:rsidR="003E0E38">
        <w:trPr>
          <w:trHeight w:val="285"/>
        </w:trPr>
        <w:tc>
          <w:tcPr>
            <w:tcW w:w="2129" w:type="dxa"/>
          </w:tcPr>
          <w:p w:rsidR="003E0E38" w:rsidRDefault="00125FA9">
            <w:pPr>
              <w:pStyle w:val="TableParagraph"/>
              <w:spacing w:before="53"/>
              <w:ind w:left="32"/>
              <w:rPr>
                <w:sz w:val="14"/>
              </w:rPr>
            </w:pPr>
            <w:r>
              <w:rPr>
                <w:w w:val="105"/>
                <w:sz w:val="14"/>
              </w:rPr>
              <w:t>Discards after recovery</w:t>
            </w:r>
          </w:p>
        </w:tc>
        <w:tc>
          <w:tcPr>
            <w:tcW w:w="615" w:type="dxa"/>
          </w:tcPr>
          <w:p w:rsidR="003E0E38" w:rsidRDefault="00125FA9">
            <w:pPr>
              <w:pStyle w:val="TableParagraph"/>
              <w:spacing w:before="53"/>
              <w:ind w:left="-1" w:right="30"/>
              <w:jc w:val="right"/>
              <w:rPr>
                <w:sz w:val="14"/>
              </w:rPr>
            </w:pPr>
            <w:r>
              <w:rPr>
                <w:sz w:val="14"/>
              </w:rPr>
              <w:t>93.6%</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spacing w:before="53"/>
              <w:ind w:left="-2" w:right="31"/>
              <w:jc w:val="right"/>
              <w:rPr>
                <w:sz w:val="14"/>
              </w:rPr>
            </w:pPr>
            <w:r>
              <w:rPr>
                <w:sz w:val="14"/>
              </w:rPr>
              <w:t>93.4%</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spacing w:before="53"/>
              <w:ind w:left="-1" w:right="32"/>
              <w:jc w:val="right"/>
              <w:rPr>
                <w:sz w:val="14"/>
              </w:rPr>
            </w:pPr>
            <w:r>
              <w:rPr>
                <w:sz w:val="14"/>
              </w:rPr>
              <w:t>90.4%</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3"/>
              <w:jc w:val="right"/>
              <w:rPr>
                <w:sz w:val="14"/>
              </w:rPr>
            </w:pPr>
            <w:r>
              <w:rPr>
                <w:sz w:val="14"/>
              </w:rPr>
              <w:t>84.0%</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4"/>
              <w:jc w:val="right"/>
              <w:rPr>
                <w:sz w:val="14"/>
              </w:rPr>
            </w:pPr>
            <w:r>
              <w:rPr>
                <w:sz w:val="14"/>
              </w:rPr>
              <w:t>71.5%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5"/>
              <w:jc w:val="right"/>
              <w:rPr>
                <w:sz w:val="14"/>
              </w:rPr>
            </w:pPr>
            <w:r>
              <w:rPr>
                <w:sz w:val="14"/>
              </w:rPr>
              <w:t>68.6%</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6"/>
              <w:jc w:val="right"/>
              <w:rPr>
                <w:sz w:val="14"/>
              </w:rPr>
            </w:pPr>
            <w:r>
              <w:rPr>
                <w:sz w:val="14"/>
              </w:rPr>
              <w:t>66.7%</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7"/>
              <w:jc w:val="right"/>
              <w:rPr>
                <w:sz w:val="14"/>
              </w:rPr>
            </w:pPr>
            <w:r>
              <w:rPr>
                <w:sz w:val="14"/>
              </w:rPr>
              <w:t>66.0%</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8"/>
              <w:jc w:val="right"/>
              <w:rPr>
                <w:sz w:val="14"/>
              </w:rPr>
            </w:pPr>
            <w:r>
              <w:rPr>
                <w:sz w:val="14"/>
              </w:rPr>
              <w:t>65.3%</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spacing w:before="53"/>
              <w:ind w:left="-4" w:right="39"/>
              <w:jc w:val="right"/>
              <w:rPr>
                <w:sz w:val="14"/>
              </w:rPr>
            </w:pPr>
            <w:r>
              <w:rPr>
                <w:sz w:val="14"/>
              </w:rPr>
              <w:t>65.5%</w:t>
            </w:r>
          </w:p>
        </w:tc>
      </w:tr>
      <w:tr w:rsidR="003E0E38">
        <w:trPr>
          <w:trHeight w:val="242"/>
        </w:trPr>
        <w:tc>
          <w:tcPr>
            <w:tcW w:w="2129" w:type="dxa"/>
          </w:tcPr>
          <w:p w:rsidR="003E0E38" w:rsidRDefault="00125FA9">
            <w:pPr>
              <w:pStyle w:val="TableParagraph"/>
              <w:spacing w:before="48"/>
              <w:ind w:left="32"/>
              <w:rPr>
                <w:sz w:val="14"/>
              </w:rPr>
            </w:pPr>
            <w:r>
              <w:rPr>
                <w:w w:val="105"/>
                <w:sz w:val="14"/>
              </w:rPr>
              <w:t>Combustion with</w:t>
            </w: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27"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4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8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r>
      <w:tr w:rsidR="003E0E38">
        <w:trPr>
          <w:trHeight w:val="247"/>
        </w:trPr>
        <w:tc>
          <w:tcPr>
            <w:tcW w:w="2129" w:type="dxa"/>
          </w:tcPr>
          <w:p w:rsidR="003E0E38" w:rsidRDefault="00125FA9">
            <w:pPr>
              <w:pStyle w:val="TableParagraph"/>
              <w:spacing w:before="10"/>
              <w:ind w:left="236"/>
              <w:rPr>
                <w:sz w:val="14"/>
              </w:rPr>
            </w:pPr>
            <w:r>
              <w:rPr>
                <w:w w:val="105"/>
                <w:sz w:val="14"/>
              </w:rPr>
              <w:t>energy recovery**</w:t>
            </w:r>
          </w:p>
        </w:tc>
        <w:tc>
          <w:tcPr>
            <w:tcW w:w="615" w:type="dxa"/>
          </w:tcPr>
          <w:p w:rsidR="003E0E38" w:rsidRDefault="00125FA9">
            <w:pPr>
              <w:pStyle w:val="TableParagraph"/>
              <w:tabs>
                <w:tab w:val="left" w:pos="255"/>
              </w:tabs>
              <w:spacing w:before="10"/>
              <w:ind w:left="-1" w:right="30"/>
              <w:jc w:val="right"/>
              <w:rPr>
                <w:sz w:val="14"/>
              </w:rPr>
            </w:pPr>
            <w:r>
              <w:rPr>
                <w:w w:val="102"/>
                <w:sz w:val="14"/>
                <w:u w:val="single"/>
              </w:rPr>
              <w:t xml:space="preserve"> </w:t>
            </w:r>
            <w:r>
              <w:rPr>
                <w:sz w:val="14"/>
                <w:u w:val="single"/>
              </w:rPr>
              <w:tab/>
            </w:r>
            <w:r>
              <w:rPr>
                <w:spacing w:val="-1"/>
                <w:sz w:val="14"/>
                <w:u w:val="single"/>
              </w:rPr>
              <w:t>0.0%</w:t>
            </w:r>
          </w:p>
        </w:tc>
        <w:tc>
          <w:tcPr>
            <w:tcW w:w="118" w:type="dxa"/>
          </w:tcPr>
          <w:p w:rsidR="003E0E38" w:rsidRDefault="003E0E38">
            <w:pPr>
              <w:pStyle w:val="TableParagraph"/>
              <w:rPr>
                <w:rFonts w:ascii="Times New Roman"/>
                <w:sz w:val="14"/>
              </w:rPr>
            </w:pPr>
          </w:p>
        </w:tc>
        <w:tc>
          <w:tcPr>
            <w:tcW w:w="627" w:type="dxa"/>
          </w:tcPr>
          <w:p w:rsidR="003E0E38" w:rsidRDefault="00125FA9">
            <w:pPr>
              <w:pStyle w:val="TableParagraph"/>
              <w:tabs>
                <w:tab w:val="left" w:pos="266"/>
              </w:tabs>
              <w:spacing w:before="10"/>
              <w:ind w:left="-2" w:right="31"/>
              <w:jc w:val="right"/>
              <w:rPr>
                <w:sz w:val="14"/>
              </w:rPr>
            </w:pPr>
            <w:r>
              <w:rPr>
                <w:w w:val="102"/>
                <w:sz w:val="14"/>
                <w:u w:val="single"/>
              </w:rPr>
              <w:t xml:space="preserve"> </w:t>
            </w:r>
            <w:r>
              <w:rPr>
                <w:sz w:val="14"/>
                <w:u w:val="single"/>
              </w:rPr>
              <w:tab/>
            </w:r>
            <w:r>
              <w:rPr>
                <w:spacing w:val="-1"/>
                <w:sz w:val="14"/>
                <w:u w:val="single"/>
              </w:rPr>
              <w:t>0.3%</w:t>
            </w:r>
          </w:p>
        </w:tc>
        <w:tc>
          <w:tcPr>
            <w:tcW w:w="118" w:type="dxa"/>
          </w:tcPr>
          <w:p w:rsidR="003E0E38" w:rsidRDefault="003E0E38">
            <w:pPr>
              <w:pStyle w:val="TableParagraph"/>
              <w:rPr>
                <w:rFonts w:ascii="Times New Roman"/>
                <w:sz w:val="14"/>
              </w:rPr>
            </w:pPr>
          </w:p>
        </w:tc>
        <w:tc>
          <w:tcPr>
            <w:tcW w:w="615" w:type="dxa"/>
          </w:tcPr>
          <w:p w:rsidR="003E0E38" w:rsidRDefault="00125FA9">
            <w:pPr>
              <w:pStyle w:val="TableParagraph"/>
              <w:tabs>
                <w:tab w:val="left" w:pos="253"/>
              </w:tabs>
              <w:spacing w:before="10"/>
              <w:ind w:left="-3" w:right="32"/>
              <w:jc w:val="right"/>
              <w:rPr>
                <w:sz w:val="14"/>
              </w:rPr>
            </w:pPr>
            <w:r>
              <w:rPr>
                <w:w w:val="102"/>
                <w:sz w:val="14"/>
                <w:u w:val="single"/>
              </w:rPr>
              <w:t xml:space="preserve"> </w:t>
            </w:r>
            <w:r>
              <w:rPr>
                <w:sz w:val="14"/>
                <w:u w:val="single"/>
              </w:rPr>
              <w:tab/>
            </w:r>
            <w:r>
              <w:rPr>
                <w:spacing w:val="-1"/>
                <w:sz w:val="14"/>
                <w:u w:val="single"/>
              </w:rPr>
              <w:t>1.8%</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257"/>
              </w:tabs>
              <w:spacing w:before="10"/>
              <w:ind w:left="-4" w:right="33"/>
              <w:jc w:val="right"/>
              <w:rPr>
                <w:sz w:val="14"/>
              </w:rPr>
            </w:pPr>
            <w:r>
              <w:rPr>
                <w:w w:val="102"/>
                <w:sz w:val="14"/>
                <w:u w:val="single"/>
              </w:rPr>
              <w:t xml:space="preserve"> </w:t>
            </w:r>
            <w:r>
              <w:rPr>
                <w:sz w:val="14"/>
                <w:u w:val="single"/>
              </w:rPr>
              <w:tab/>
            </w:r>
            <w:r>
              <w:rPr>
                <w:spacing w:val="-1"/>
                <w:sz w:val="14"/>
                <w:u w:val="single"/>
              </w:rPr>
              <w:t>14.2%</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256"/>
              </w:tabs>
              <w:spacing w:before="10"/>
              <w:ind w:left="-5" w:right="34"/>
              <w:jc w:val="right"/>
              <w:rPr>
                <w:sz w:val="14"/>
              </w:rPr>
            </w:pPr>
            <w:r>
              <w:rPr>
                <w:w w:val="102"/>
                <w:sz w:val="14"/>
                <w:u w:val="single"/>
              </w:rPr>
              <w:t xml:space="preserve"> </w:t>
            </w:r>
            <w:r>
              <w:rPr>
                <w:sz w:val="14"/>
                <w:u w:val="single"/>
              </w:rPr>
              <w:tab/>
            </w:r>
            <w:r>
              <w:rPr>
                <w:spacing w:val="-1"/>
                <w:sz w:val="14"/>
                <w:u w:val="single"/>
              </w:rPr>
              <w:t>13.9%</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255"/>
              </w:tabs>
              <w:spacing w:before="10"/>
              <w:ind w:left="-6" w:right="35"/>
              <w:jc w:val="right"/>
              <w:rPr>
                <w:sz w:val="14"/>
              </w:rPr>
            </w:pPr>
            <w:r>
              <w:rPr>
                <w:w w:val="102"/>
                <w:sz w:val="14"/>
                <w:u w:val="single"/>
              </w:rPr>
              <w:t xml:space="preserve"> </w:t>
            </w:r>
            <w:r>
              <w:rPr>
                <w:sz w:val="14"/>
                <w:u w:val="single"/>
              </w:rPr>
              <w:tab/>
            </w:r>
            <w:r>
              <w:rPr>
                <w:spacing w:val="-1"/>
                <w:sz w:val="14"/>
                <w:u w:val="single"/>
              </w:rPr>
              <w:t>12.5%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254"/>
              </w:tabs>
              <w:spacing w:before="10"/>
              <w:ind w:left="-7" w:right="36"/>
              <w:jc w:val="right"/>
              <w:rPr>
                <w:sz w:val="14"/>
              </w:rPr>
            </w:pPr>
            <w:r>
              <w:rPr>
                <w:w w:val="102"/>
                <w:sz w:val="14"/>
                <w:u w:val="single"/>
              </w:rPr>
              <w:t xml:space="preserve"> </w:t>
            </w:r>
            <w:r>
              <w:rPr>
                <w:sz w:val="14"/>
                <w:u w:val="single"/>
              </w:rPr>
              <w:tab/>
            </w:r>
            <w:r>
              <w:rPr>
                <w:spacing w:val="-1"/>
                <w:sz w:val="14"/>
                <w:u w:val="single"/>
              </w:rPr>
              <w:t>12.5%</w:t>
            </w:r>
          </w:p>
        </w:tc>
        <w:tc>
          <w:tcPr>
            <w:tcW w:w="118"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253"/>
              </w:tabs>
              <w:spacing w:before="10"/>
              <w:ind w:left="-8" w:right="37"/>
              <w:jc w:val="right"/>
              <w:rPr>
                <w:sz w:val="14"/>
              </w:rPr>
            </w:pPr>
            <w:r>
              <w:rPr>
                <w:w w:val="102"/>
                <w:sz w:val="14"/>
                <w:u w:val="single"/>
              </w:rPr>
              <w:t xml:space="preserve"> </w:t>
            </w:r>
            <w:r>
              <w:rPr>
                <w:sz w:val="14"/>
                <w:u w:val="single"/>
              </w:rPr>
              <w:tab/>
            </w:r>
            <w:r>
              <w:rPr>
                <w:spacing w:val="-1"/>
                <w:sz w:val="14"/>
                <w:u w:val="single"/>
              </w:rPr>
              <w:t>11.7%</w:t>
            </w:r>
          </w:p>
        </w:tc>
        <w:tc>
          <w:tcPr>
            <w:tcW w:w="142"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252"/>
              </w:tabs>
              <w:spacing w:before="10"/>
              <w:ind w:left="-9" w:right="38"/>
              <w:jc w:val="right"/>
              <w:rPr>
                <w:sz w:val="14"/>
              </w:rPr>
            </w:pPr>
            <w:r>
              <w:rPr>
                <w:w w:val="102"/>
                <w:sz w:val="14"/>
                <w:u w:val="single"/>
              </w:rPr>
              <w:t xml:space="preserve"> </w:t>
            </w:r>
            <w:r>
              <w:rPr>
                <w:sz w:val="14"/>
                <w:u w:val="single"/>
              </w:rPr>
              <w:tab/>
            </w:r>
            <w:r>
              <w:rPr>
                <w:spacing w:val="-1"/>
                <w:sz w:val="14"/>
                <w:u w:val="single"/>
              </w:rPr>
              <w:t>11.7%</w:t>
            </w:r>
          </w:p>
        </w:tc>
        <w:tc>
          <w:tcPr>
            <w:tcW w:w="82" w:type="dxa"/>
          </w:tcPr>
          <w:p w:rsidR="003E0E38" w:rsidRDefault="003E0E38">
            <w:pPr>
              <w:pStyle w:val="TableParagraph"/>
              <w:rPr>
                <w:rFonts w:ascii="Times New Roman"/>
                <w:sz w:val="14"/>
              </w:rPr>
            </w:pPr>
          </w:p>
        </w:tc>
        <w:tc>
          <w:tcPr>
            <w:tcW w:w="699" w:type="dxa"/>
          </w:tcPr>
          <w:p w:rsidR="003E0E38" w:rsidRDefault="00125FA9">
            <w:pPr>
              <w:pStyle w:val="TableParagraph"/>
              <w:tabs>
                <w:tab w:val="left" w:pos="251"/>
              </w:tabs>
              <w:spacing w:before="10"/>
              <w:ind w:left="-10" w:right="39"/>
              <w:jc w:val="right"/>
              <w:rPr>
                <w:sz w:val="14"/>
              </w:rPr>
            </w:pPr>
            <w:r>
              <w:rPr>
                <w:w w:val="102"/>
                <w:sz w:val="14"/>
                <w:u w:val="single"/>
              </w:rPr>
              <w:t xml:space="preserve"> </w:t>
            </w:r>
            <w:r>
              <w:rPr>
                <w:sz w:val="14"/>
                <w:u w:val="single"/>
              </w:rPr>
              <w:tab/>
            </w:r>
            <w:r>
              <w:rPr>
                <w:spacing w:val="-1"/>
                <w:sz w:val="14"/>
                <w:u w:val="single"/>
              </w:rPr>
              <w:t>11.7%</w:t>
            </w:r>
          </w:p>
        </w:tc>
      </w:tr>
      <w:tr w:rsidR="003E0E38">
        <w:trPr>
          <w:trHeight w:val="247"/>
        </w:trPr>
        <w:tc>
          <w:tcPr>
            <w:tcW w:w="2129" w:type="dxa"/>
          </w:tcPr>
          <w:p w:rsidR="003E0E38" w:rsidRDefault="00125FA9">
            <w:pPr>
              <w:pStyle w:val="TableParagraph"/>
              <w:spacing w:before="53"/>
              <w:ind w:left="32"/>
              <w:rPr>
                <w:sz w:val="14"/>
              </w:rPr>
            </w:pPr>
            <w:r>
              <w:rPr>
                <w:w w:val="105"/>
                <w:sz w:val="14"/>
              </w:rPr>
              <w:t>Discards to landfill,</w:t>
            </w: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27"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15"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18"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14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c>
          <w:tcPr>
            <w:tcW w:w="82" w:type="dxa"/>
          </w:tcPr>
          <w:p w:rsidR="003E0E38" w:rsidRDefault="003E0E38">
            <w:pPr>
              <w:pStyle w:val="TableParagraph"/>
              <w:rPr>
                <w:rFonts w:ascii="Times New Roman"/>
                <w:sz w:val="14"/>
              </w:rPr>
            </w:pPr>
          </w:p>
        </w:tc>
        <w:tc>
          <w:tcPr>
            <w:tcW w:w="699" w:type="dxa"/>
          </w:tcPr>
          <w:p w:rsidR="003E0E38" w:rsidRDefault="003E0E38">
            <w:pPr>
              <w:pStyle w:val="TableParagraph"/>
              <w:rPr>
                <w:rFonts w:ascii="Times New Roman"/>
                <w:sz w:val="14"/>
              </w:rPr>
            </w:pPr>
          </w:p>
        </w:tc>
      </w:tr>
      <w:tr w:rsidR="003E0E38">
        <w:trPr>
          <w:trHeight w:val="263"/>
        </w:trPr>
        <w:tc>
          <w:tcPr>
            <w:tcW w:w="2129" w:type="dxa"/>
            <w:tcBorders>
              <w:bottom w:val="single" w:sz="6" w:space="0" w:color="000000"/>
            </w:tcBorders>
          </w:tcPr>
          <w:p w:rsidR="003E0E38" w:rsidRDefault="00125FA9">
            <w:pPr>
              <w:pStyle w:val="TableParagraph"/>
              <w:spacing w:before="10"/>
              <w:ind w:left="236"/>
              <w:rPr>
                <w:sz w:val="14"/>
              </w:rPr>
            </w:pPr>
            <w:r>
              <w:rPr>
                <w:w w:val="105"/>
                <w:sz w:val="14"/>
              </w:rPr>
              <w:t>other disposal†</w:t>
            </w:r>
          </w:p>
        </w:tc>
        <w:tc>
          <w:tcPr>
            <w:tcW w:w="615" w:type="dxa"/>
            <w:tcBorders>
              <w:bottom w:val="single" w:sz="6" w:space="0" w:color="000000"/>
            </w:tcBorders>
          </w:tcPr>
          <w:p w:rsidR="003E0E38" w:rsidRDefault="00125FA9">
            <w:pPr>
              <w:pStyle w:val="TableParagraph"/>
              <w:spacing w:before="10"/>
              <w:ind w:left="-1" w:right="30"/>
              <w:jc w:val="right"/>
              <w:rPr>
                <w:sz w:val="14"/>
              </w:rPr>
            </w:pPr>
            <w:r>
              <w:rPr>
                <w:sz w:val="14"/>
              </w:rPr>
              <w:t>93.6%</w:t>
            </w:r>
          </w:p>
        </w:tc>
        <w:tc>
          <w:tcPr>
            <w:tcW w:w="118" w:type="dxa"/>
            <w:tcBorders>
              <w:bottom w:val="single" w:sz="6" w:space="0" w:color="000000"/>
            </w:tcBorders>
          </w:tcPr>
          <w:p w:rsidR="003E0E38" w:rsidRDefault="003E0E38">
            <w:pPr>
              <w:pStyle w:val="TableParagraph"/>
              <w:rPr>
                <w:rFonts w:ascii="Times New Roman"/>
                <w:sz w:val="14"/>
              </w:rPr>
            </w:pPr>
          </w:p>
        </w:tc>
        <w:tc>
          <w:tcPr>
            <w:tcW w:w="627" w:type="dxa"/>
            <w:tcBorders>
              <w:bottom w:val="single" w:sz="6" w:space="0" w:color="000000"/>
            </w:tcBorders>
          </w:tcPr>
          <w:p w:rsidR="003E0E38" w:rsidRDefault="00125FA9">
            <w:pPr>
              <w:pStyle w:val="TableParagraph"/>
              <w:spacing w:before="10"/>
              <w:ind w:left="-2" w:right="31"/>
              <w:jc w:val="right"/>
              <w:rPr>
                <w:sz w:val="14"/>
              </w:rPr>
            </w:pPr>
            <w:r>
              <w:rPr>
                <w:sz w:val="14"/>
              </w:rPr>
              <w:t>93.1%</w:t>
            </w:r>
          </w:p>
        </w:tc>
        <w:tc>
          <w:tcPr>
            <w:tcW w:w="118" w:type="dxa"/>
            <w:tcBorders>
              <w:bottom w:val="single" w:sz="6" w:space="0" w:color="000000"/>
            </w:tcBorders>
          </w:tcPr>
          <w:p w:rsidR="003E0E38" w:rsidRDefault="003E0E38">
            <w:pPr>
              <w:pStyle w:val="TableParagraph"/>
              <w:rPr>
                <w:rFonts w:ascii="Times New Roman"/>
                <w:sz w:val="14"/>
              </w:rPr>
            </w:pPr>
          </w:p>
        </w:tc>
        <w:tc>
          <w:tcPr>
            <w:tcW w:w="615" w:type="dxa"/>
            <w:tcBorders>
              <w:bottom w:val="single" w:sz="6" w:space="0" w:color="000000"/>
            </w:tcBorders>
          </w:tcPr>
          <w:p w:rsidR="003E0E38" w:rsidRDefault="00125FA9">
            <w:pPr>
              <w:pStyle w:val="TableParagraph"/>
              <w:spacing w:before="10"/>
              <w:ind w:left="-1" w:right="32"/>
              <w:jc w:val="right"/>
              <w:rPr>
                <w:sz w:val="14"/>
              </w:rPr>
            </w:pPr>
            <w:r>
              <w:rPr>
                <w:sz w:val="14"/>
              </w:rPr>
              <w:t>88.6%</w:t>
            </w:r>
          </w:p>
        </w:tc>
        <w:tc>
          <w:tcPr>
            <w:tcW w:w="118" w:type="dxa"/>
            <w:tcBorders>
              <w:bottom w:val="single" w:sz="6" w:space="0" w:color="000000"/>
            </w:tcBorders>
          </w:tcPr>
          <w:p w:rsidR="003E0E38" w:rsidRDefault="003E0E38">
            <w:pPr>
              <w:pStyle w:val="TableParagraph"/>
              <w:rPr>
                <w:rFonts w:ascii="Times New Roman"/>
                <w:sz w:val="14"/>
              </w:rPr>
            </w:pPr>
          </w:p>
        </w:tc>
        <w:tc>
          <w:tcPr>
            <w:tcW w:w="699" w:type="dxa"/>
            <w:tcBorders>
              <w:bottom w:val="single" w:sz="6" w:space="0" w:color="000000"/>
            </w:tcBorders>
          </w:tcPr>
          <w:p w:rsidR="003E0E38" w:rsidRDefault="00125FA9">
            <w:pPr>
              <w:pStyle w:val="TableParagraph"/>
              <w:spacing w:before="10"/>
              <w:ind w:left="-4" w:right="33"/>
              <w:jc w:val="right"/>
              <w:rPr>
                <w:sz w:val="14"/>
              </w:rPr>
            </w:pPr>
            <w:r>
              <w:rPr>
                <w:sz w:val="14"/>
              </w:rPr>
              <w:t>69.8%</w:t>
            </w:r>
          </w:p>
        </w:tc>
        <w:tc>
          <w:tcPr>
            <w:tcW w:w="118" w:type="dxa"/>
            <w:tcBorders>
              <w:bottom w:val="single" w:sz="6" w:space="0" w:color="000000"/>
            </w:tcBorders>
          </w:tcPr>
          <w:p w:rsidR="003E0E38" w:rsidRDefault="003E0E38">
            <w:pPr>
              <w:pStyle w:val="TableParagraph"/>
              <w:rPr>
                <w:rFonts w:ascii="Times New Roman"/>
                <w:sz w:val="14"/>
              </w:rPr>
            </w:pPr>
          </w:p>
        </w:tc>
        <w:tc>
          <w:tcPr>
            <w:tcW w:w="699" w:type="dxa"/>
            <w:tcBorders>
              <w:bottom w:val="single" w:sz="6" w:space="0" w:color="000000"/>
            </w:tcBorders>
          </w:tcPr>
          <w:p w:rsidR="003E0E38" w:rsidRDefault="00125FA9">
            <w:pPr>
              <w:pStyle w:val="TableParagraph"/>
              <w:spacing w:before="10"/>
              <w:ind w:left="-4" w:right="34"/>
              <w:jc w:val="right"/>
              <w:rPr>
                <w:sz w:val="14"/>
              </w:rPr>
            </w:pPr>
            <w:r>
              <w:rPr>
                <w:sz w:val="14"/>
              </w:rPr>
              <w:t>57.6%</w:t>
            </w:r>
          </w:p>
        </w:tc>
        <w:tc>
          <w:tcPr>
            <w:tcW w:w="118" w:type="dxa"/>
            <w:tcBorders>
              <w:bottom w:val="single" w:sz="6" w:space="0" w:color="000000"/>
            </w:tcBorders>
          </w:tcPr>
          <w:p w:rsidR="003E0E38" w:rsidRDefault="003E0E38">
            <w:pPr>
              <w:pStyle w:val="TableParagraph"/>
              <w:rPr>
                <w:rFonts w:ascii="Times New Roman"/>
                <w:sz w:val="14"/>
              </w:rPr>
            </w:pPr>
          </w:p>
        </w:tc>
        <w:tc>
          <w:tcPr>
            <w:tcW w:w="699" w:type="dxa"/>
            <w:tcBorders>
              <w:bottom w:val="single" w:sz="6" w:space="0" w:color="000000"/>
            </w:tcBorders>
          </w:tcPr>
          <w:p w:rsidR="003E0E38" w:rsidRDefault="00125FA9">
            <w:pPr>
              <w:pStyle w:val="TableParagraph"/>
              <w:spacing w:before="10"/>
              <w:ind w:left="-4" w:right="35"/>
              <w:jc w:val="right"/>
              <w:rPr>
                <w:sz w:val="14"/>
              </w:rPr>
            </w:pPr>
            <w:r>
              <w:rPr>
                <w:sz w:val="14"/>
              </w:rPr>
              <w:t>56.1%</w:t>
            </w:r>
          </w:p>
        </w:tc>
        <w:tc>
          <w:tcPr>
            <w:tcW w:w="118" w:type="dxa"/>
            <w:tcBorders>
              <w:bottom w:val="single" w:sz="6" w:space="0" w:color="000000"/>
            </w:tcBorders>
          </w:tcPr>
          <w:p w:rsidR="003E0E38" w:rsidRDefault="003E0E38">
            <w:pPr>
              <w:pStyle w:val="TableParagraph"/>
              <w:rPr>
                <w:rFonts w:ascii="Times New Roman"/>
                <w:sz w:val="14"/>
              </w:rPr>
            </w:pPr>
          </w:p>
        </w:tc>
        <w:tc>
          <w:tcPr>
            <w:tcW w:w="699" w:type="dxa"/>
            <w:tcBorders>
              <w:bottom w:val="single" w:sz="6" w:space="0" w:color="000000"/>
            </w:tcBorders>
          </w:tcPr>
          <w:p w:rsidR="003E0E38" w:rsidRDefault="00125FA9">
            <w:pPr>
              <w:pStyle w:val="TableParagraph"/>
              <w:spacing w:before="10"/>
              <w:ind w:left="-4" w:right="36"/>
              <w:jc w:val="right"/>
              <w:rPr>
                <w:sz w:val="14"/>
              </w:rPr>
            </w:pPr>
            <w:r>
              <w:rPr>
                <w:sz w:val="14"/>
              </w:rPr>
              <w:t>54.2%</w:t>
            </w:r>
          </w:p>
        </w:tc>
        <w:tc>
          <w:tcPr>
            <w:tcW w:w="118" w:type="dxa"/>
            <w:tcBorders>
              <w:bottom w:val="single" w:sz="6" w:space="0" w:color="000000"/>
            </w:tcBorders>
          </w:tcPr>
          <w:p w:rsidR="003E0E38" w:rsidRDefault="003E0E38">
            <w:pPr>
              <w:pStyle w:val="TableParagraph"/>
              <w:rPr>
                <w:rFonts w:ascii="Times New Roman"/>
                <w:sz w:val="14"/>
              </w:rPr>
            </w:pPr>
          </w:p>
        </w:tc>
        <w:tc>
          <w:tcPr>
            <w:tcW w:w="699" w:type="dxa"/>
            <w:tcBorders>
              <w:bottom w:val="single" w:sz="6" w:space="0" w:color="000000"/>
            </w:tcBorders>
          </w:tcPr>
          <w:p w:rsidR="003E0E38" w:rsidRDefault="00125FA9">
            <w:pPr>
              <w:pStyle w:val="TableParagraph"/>
              <w:spacing w:before="10"/>
              <w:ind w:left="-4" w:right="37"/>
              <w:jc w:val="right"/>
              <w:rPr>
                <w:sz w:val="14"/>
              </w:rPr>
            </w:pPr>
            <w:r>
              <w:rPr>
                <w:sz w:val="14"/>
              </w:rPr>
              <w:t>54.3%</w:t>
            </w:r>
          </w:p>
        </w:tc>
        <w:tc>
          <w:tcPr>
            <w:tcW w:w="142" w:type="dxa"/>
            <w:tcBorders>
              <w:bottom w:val="single" w:sz="6" w:space="0" w:color="000000"/>
            </w:tcBorders>
          </w:tcPr>
          <w:p w:rsidR="003E0E38" w:rsidRDefault="003E0E38">
            <w:pPr>
              <w:pStyle w:val="TableParagraph"/>
              <w:rPr>
                <w:rFonts w:ascii="Times New Roman"/>
                <w:sz w:val="14"/>
              </w:rPr>
            </w:pPr>
          </w:p>
        </w:tc>
        <w:tc>
          <w:tcPr>
            <w:tcW w:w="699" w:type="dxa"/>
            <w:tcBorders>
              <w:bottom w:val="single" w:sz="6" w:space="0" w:color="000000"/>
            </w:tcBorders>
          </w:tcPr>
          <w:p w:rsidR="003E0E38" w:rsidRDefault="00125FA9">
            <w:pPr>
              <w:pStyle w:val="TableParagraph"/>
              <w:spacing w:before="10"/>
              <w:ind w:left="-4" w:right="38"/>
              <w:jc w:val="right"/>
              <w:rPr>
                <w:sz w:val="14"/>
              </w:rPr>
            </w:pPr>
            <w:r>
              <w:rPr>
                <w:sz w:val="14"/>
              </w:rPr>
              <w:t>53.6%</w:t>
            </w:r>
          </w:p>
        </w:tc>
        <w:tc>
          <w:tcPr>
            <w:tcW w:w="82" w:type="dxa"/>
            <w:tcBorders>
              <w:bottom w:val="single" w:sz="6" w:space="0" w:color="000000"/>
            </w:tcBorders>
          </w:tcPr>
          <w:p w:rsidR="003E0E38" w:rsidRDefault="003E0E38">
            <w:pPr>
              <w:pStyle w:val="TableParagraph"/>
              <w:rPr>
                <w:rFonts w:ascii="Times New Roman"/>
                <w:sz w:val="14"/>
              </w:rPr>
            </w:pPr>
          </w:p>
        </w:tc>
        <w:tc>
          <w:tcPr>
            <w:tcW w:w="699" w:type="dxa"/>
            <w:tcBorders>
              <w:bottom w:val="single" w:sz="6" w:space="0" w:color="000000"/>
            </w:tcBorders>
          </w:tcPr>
          <w:p w:rsidR="003E0E38" w:rsidRDefault="00125FA9">
            <w:pPr>
              <w:pStyle w:val="TableParagraph"/>
              <w:spacing w:before="10"/>
              <w:ind w:left="-4" w:right="39"/>
              <w:jc w:val="right"/>
              <w:rPr>
                <w:sz w:val="14"/>
              </w:rPr>
            </w:pPr>
            <w:r>
              <w:rPr>
                <w:sz w:val="14"/>
              </w:rPr>
              <w:t>53.8%</w:t>
            </w:r>
          </w:p>
        </w:tc>
      </w:tr>
    </w:tbl>
    <w:p w:rsidR="003E0E38" w:rsidRDefault="00125FA9">
      <w:pPr>
        <w:pStyle w:val="ListParagraph"/>
        <w:numPr>
          <w:ilvl w:val="0"/>
          <w:numId w:val="4"/>
        </w:numPr>
        <w:tabs>
          <w:tab w:val="left" w:pos="762"/>
        </w:tabs>
        <w:rPr>
          <w:rFonts w:ascii="Arial" w:hAnsi="Arial"/>
          <w:sz w:val="13"/>
        </w:rPr>
      </w:pPr>
      <w:r>
        <w:rPr>
          <w:rFonts w:ascii="Arial" w:hAnsi="Arial"/>
          <w:sz w:val="13"/>
        </w:rPr>
        <w:t>Composting of yard trimmings, food waste and other MSW organic material. Does not include backyard</w:t>
      </w:r>
      <w:r>
        <w:rPr>
          <w:rFonts w:ascii="Arial" w:hAnsi="Arial"/>
          <w:spacing w:val="-12"/>
          <w:sz w:val="13"/>
        </w:rPr>
        <w:t xml:space="preserve"> </w:t>
      </w:r>
      <w:r>
        <w:rPr>
          <w:rFonts w:ascii="Arial" w:hAnsi="Arial"/>
          <w:sz w:val="13"/>
        </w:rPr>
        <w:t>composting.</w:t>
      </w:r>
    </w:p>
    <w:p w:rsidR="003E0E38" w:rsidRDefault="00125FA9">
      <w:pPr>
        <w:pStyle w:val="BodyText"/>
        <w:spacing w:before="9" w:line="254" w:lineRule="auto"/>
        <w:ind w:left="761" w:right="2487" w:hanging="204"/>
      </w:pPr>
      <w:r>
        <w:t xml:space="preserve">** Includes combustion of MSW in mass burn or refuse-derived fuel form, and combustion with energy recovery of source separated materials in MSW </w:t>
      </w:r>
      <w:r>
        <w:t>(e.g., wood pallets and tire-derived fuel). 2012 includes 26,850 MSW, 510 wood, and 1,900 tires (1,000 tons)</w:t>
      </w:r>
    </w:p>
    <w:p w:rsidR="003E0E38" w:rsidRDefault="00125FA9">
      <w:pPr>
        <w:pStyle w:val="BodyText"/>
        <w:ind w:left="557"/>
      </w:pPr>
      <w:r>
        <w:t>† Discards after recovery minus combustion with energy recovery. Discards include combustion without energy recovery.</w:t>
      </w:r>
    </w:p>
    <w:p w:rsidR="003E0E38" w:rsidRDefault="00125FA9">
      <w:pPr>
        <w:pStyle w:val="BodyText"/>
        <w:spacing w:before="8"/>
        <w:ind w:left="761"/>
      </w:pPr>
      <w:r>
        <w:t>Details may not add to totals due to rounding.</w:t>
      </w:r>
    </w:p>
    <w:p w:rsidR="003E0E38" w:rsidRDefault="003E0E38">
      <w:pPr>
        <w:sectPr w:rsidR="003E0E38">
          <w:pgSz w:w="12240" w:h="15840"/>
          <w:pgMar w:top="960" w:right="920" w:bottom="280" w:left="640" w:header="720" w:footer="720" w:gutter="0"/>
          <w:cols w:space="720"/>
        </w:sectPr>
      </w:pPr>
    </w:p>
    <w:p w:rsidR="003E0E38" w:rsidRDefault="00125FA9">
      <w:pPr>
        <w:pStyle w:val="Heading3"/>
        <w:spacing w:before="46" w:after="54"/>
        <w:ind w:left="584"/>
        <w:rPr>
          <w:rFonts w:ascii="Times New Roman"/>
        </w:rPr>
      </w:pPr>
      <w:r>
        <w:rPr>
          <w:rFonts w:ascii="Times New Roman"/>
        </w:rPr>
        <w:lastRenderedPageBreak/>
        <w:t>Figure 1 - A. Municipal solid waste in the universe Subtitle D wastes.</w:t>
      </w:r>
    </w:p>
    <w:tbl>
      <w:tblPr>
        <w:tblW w:w="0" w:type="auto"/>
        <w:tblInd w:w="5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514"/>
      </w:tblGrid>
      <w:tr w:rsidR="003E0E38">
        <w:trPr>
          <w:trHeight w:val="430"/>
        </w:trPr>
        <w:tc>
          <w:tcPr>
            <w:tcW w:w="9514" w:type="dxa"/>
          </w:tcPr>
          <w:p w:rsidR="003E0E38" w:rsidRDefault="00125FA9">
            <w:pPr>
              <w:pStyle w:val="TableParagraph"/>
              <w:spacing w:before="142" w:line="268" w:lineRule="exact"/>
              <w:ind w:left="447"/>
              <w:rPr>
                <w:rFonts w:ascii="Times New Roman"/>
                <w:b/>
                <w:sz w:val="24"/>
              </w:rPr>
            </w:pPr>
            <w:r>
              <w:rPr>
                <w:rFonts w:ascii="Times New Roman"/>
                <w:b/>
                <w:sz w:val="24"/>
              </w:rPr>
              <w:t>Subtitle D Wastes</w:t>
            </w:r>
          </w:p>
        </w:tc>
      </w:tr>
      <w:tr w:rsidR="003E0E38">
        <w:trPr>
          <w:trHeight w:val="1903"/>
        </w:trPr>
        <w:tc>
          <w:tcPr>
            <w:tcW w:w="9514" w:type="dxa"/>
          </w:tcPr>
          <w:p w:rsidR="003E0E38" w:rsidRDefault="00125FA9">
            <w:pPr>
              <w:pStyle w:val="TableParagraph"/>
              <w:spacing w:before="142"/>
              <w:ind w:left="447"/>
              <w:rPr>
                <w:rFonts w:ascii="Times New Roman"/>
                <w:b/>
                <w:sz w:val="24"/>
              </w:rPr>
            </w:pPr>
            <w:r>
              <w:rPr>
                <w:rFonts w:ascii="Times New Roman"/>
                <w:b/>
                <w:sz w:val="24"/>
              </w:rPr>
              <w:t>The Subtitle D Waste included in this report is Municipal Solid Waste which includes:</w:t>
            </w:r>
          </w:p>
          <w:p w:rsidR="003E0E38" w:rsidRDefault="00125FA9">
            <w:pPr>
              <w:pStyle w:val="TableParagraph"/>
              <w:spacing w:before="170" w:line="264" w:lineRule="auto"/>
              <w:ind w:left="968" w:right="816"/>
              <w:rPr>
                <w:rFonts w:ascii="Times New Roman"/>
                <w:sz w:val="24"/>
              </w:rPr>
            </w:pPr>
            <w:r>
              <w:rPr>
                <w:rFonts w:ascii="Times New Roman"/>
                <w:sz w:val="24"/>
              </w:rPr>
              <w:t>Containers and packagin</w:t>
            </w:r>
            <w:r>
              <w:rPr>
                <w:rFonts w:ascii="Times New Roman"/>
                <w:sz w:val="24"/>
              </w:rPr>
              <w:t>g such as sft drink bottles and corrugated boxes Durable goods such as furniture and appliances</w:t>
            </w:r>
          </w:p>
          <w:p w:rsidR="003E0E38" w:rsidRDefault="00125FA9">
            <w:pPr>
              <w:pStyle w:val="TableParagraph"/>
              <w:spacing w:before="3" w:line="264" w:lineRule="auto"/>
              <w:ind w:left="968" w:right="2340"/>
              <w:rPr>
                <w:rFonts w:ascii="Times New Roman"/>
                <w:sz w:val="24"/>
              </w:rPr>
            </w:pPr>
            <w:r>
              <w:rPr>
                <w:rFonts w:ascii="Times New Roman"/>
                <w:sz w:val="24"/>
              </w:rPr>
              <w:t>Nondurable goods such as newspapers, trash bags, and clothing Other wastes such as food waste and yard trimmings.</w:t>
            </w:r>
          </w:p>
        </w:tc>
      </w:tr>
      <w:tr w:rsidR="003E0E38">
        <w:trPr>
          <w:trHeight w:val="2081"/>
        </w:trPr>
        <w:tc>
          <w:tcPr>
            <w:tcW w:w="9514" w:type="dxa"/>
          </w:tcPr>
          <w:p w:rsidR="003E0E38" w:rsidRDefault="00125FA9">
            <w:pPr>
              <w:pStyle w:val="TableParagraph"/>
              <w:spacing w:before="15"/>
              <w:ind w:left="447"/>
              <w:rPr>
                <w:rFonts w:ascii="Times New Roman"/>
                <w:b/>
                <w:sz w:val="24"/>
              </w:rPr>
            </w:pPr>
            <w:r>
              <w:rPr>
                <w:rFonts w:ascii="Times New Roman"/>
                <w:b/>
                <w:sz w:val="24"/>
              </w:rPr>
              <w:t>Subtitle D Wastes not included in this report are:</w:t>
            </w:r>
          </w:p>
          <w:p w:rsidR="003E0E38" w:rsidRDefault="00125FA9">
            <w:pPr>
              <w:pStyle w:val="TableParagraph"/>
              <w:tabs>
                <w:tab w:val="left" w:pos="5259"/>
              </w:tabs>
              <w:spacing w:before="170" w:line="264" w:lineRule="auto"/>
              <w:ind w:left="968" w:right="2340"/>
              <w:rPr>
                <w:rFonts w:ascii="Times New Roman"/>
                <w:sz w:val="24"/>
              </w:rPr>
            </w:pPr>
            <w:r>
              <w:rPr>
                <w:rFonts w:ascii="Times New Roman"/>
                <w:sz w:val="24"/>
              </w:rPr>
              <w:t>Municipal</w:t>
            </w:r>
            <w:r>
              <w:rPr>
                <w:rFonts w:ascii="Times New Roman"/>
                <w:spacing w:val="-2"/>
                <w:sz w:val="24"/>
              </w:rPr>
              <w:t xml:space="preserve"> </w:t>
            </w:r>
            <w:r>
              <w:rPr>
                <w:rFonts w:ascii="Times New Roman"/>
                <w:sz w:val="24"/>
              </w:rPr>
              <w:t>sludges</w:t>
            </w:r>
            <w:r>
              <w:rPr>
                <w:rFonts w:ascii="Times New Roman"/>
                <w:sz w:val="24"/>
              </w:rPr>
              <w:tab/>
              <w:t xml:space="preserve">Agricultural </w:t>
            </w:r>
            <w:r>
              <w:rPr>
                <w:rFonts w:ascii="Times New Roman"/>
                <w:spacing w:val="-3"/>
                <w:sz w:val="24"/>
              </w:rPr>
              <w:t xml:space="preserve">wastes </w:t>
            </w:r>
            <w:r>
              <w:rPr>
                <w:rFonts w:ascii="Times New Roman"/>
                <w:sz w:val="24"/>
              </w:rPr>
              <w:t>Industrial nonhazardous</w:t>
            </w:r>
            <w:r>
              <w:rPr>
                <w:rFonts w:ascii="Times New Roman"/>
                <w:spacing w:val="-6"/>
                <w:sz w:val="24"/>
              </w:rPr>
              <w:t xml:space="preserve"> </w:t>
            </w:r>
            <w:r>
              <w:rPr>
                <w:rFonts w:ascii="Times New Roman"/>
                <w:sz w:val="24"/>
              </w:rPr>
              <w:t>process</w:t>
            </w:r>
            <w:r>
              <w:rPr>
                <w:rFonts w:ascii="Times New Roman"/>
                <w:spacing w:val="-3"/>
                <w:sz w:val="24"/>
              </w:rPr>
              <w:t xml:space="preserve"> </w:t>
            </w:r>
            <w:r>
              <w:rPr>
                <w:rFonts w:ascii="Times New Roman"/>
                <w:sz w:val="24"/>
              </w:rPr>
              <w:t>wastes</w:t>
            </w:r>
            <w:r>
              <w:rPr>
                <w:rFonts w:ascii="Times New Roman"/>
                <w:sz w:val="24"/>
              </w:rPr>
              <w:tab/>
              <w:t>Oil and gas wastes Construction and</w:t>
            </w:r>
            <w:r>
              <w:rPr>
                <w:rFonts w:ascii="Times New Roman"/>
                <w:spacing w:val="-3"/>
                <w:sz w:val="24"/>
              </w:rPr>
              <w:t xml:space="preserve"> </w:t>
            </w:r>
            <w:r>
              <w:rPr>
                <w:rFonts w:ascii="Times New Roman"/>
                <w:sz w:val="24"/>
              </w:rPr>
              <w:t>demolition</w:t>
            </w:r>
            <w:r>
              <w:rPr>
                <w:rFonts w:ascii="Times New Roman"/>
                <w:spacing w:val="-1"/>
                <w:sz w:val="24"/>
              </w:rPr>
              <w:t xml:space="preserve"> </w:t>
            </w:r>
            <w:r>
              <w:rPr>
                <w:rFonts w:ascii="Times New Roman"/>
                <w:sz w:val="24"/>
              </w:rPr>
              <w:t>debris</w:t>
            </w:r>
            <w:r>
              <w:rPr>
                <w:rFonts w:ascii="Times New Roman"/>
                <w:sz w:val="24"/>
              </w:rPr>
              <w:tab/>
              <w:t>Mining wastes Land</w:t>
            </w:r>
            <w:r>
              <w:rPr>
                <w:rFonts w:ascii="Times New Roman"/>
                <w:spacing w:val="-3"/>
                <w:sz w:val="24"/>
              </w:rPr>
              <w:t xml:space="preserve"> </w:t>
            </w:r>
            <w:r>
              <w:rPr>
                <w:rFonts w:ascii="Times New Roman"/>
                <w:sz w:val="24"/>
              </w:rPr>
              <w:t>clearing</w:t>
            </w:r>
            <w:r>
              <w:rPr>
                <w:rFonts w:ascii="Times New Roman"/>
                <w:spacing w:val="-6"/>
                <w:sz w:val="24"/>
              </w:rPr>
              <w:t xml:space="preserve"> </w:t>
            </w:r>
            <w:r>
              <w:rPr>
                <w:rFonts w:ascii="Times New Roman"/>
                <w:sz w:val="24"/>
              </w:rPr>
              <w:t>debris</w:t>
            </w:r>
            <w:r>
              <w:rPr>
                <w:rFonts w:ascii="Times New Roman"/>
                <w:sz w:val="24"/>
              </w:rPr>
              <w:tab/>
              <w:t>Auto bodies</w:t>
            </w:r>
          </w:p>
          <w:p w:rsidR="003E0E38" w:rsidRDefault="00125FA9">
            <w:pPr>
              <w:pStyle w:val="TableParagraph"/>
              <w:tabs>
                <w:tab w:val="left" w:pos="5259"/>
              </w:tabs>
              <w:spacing w:before="5"/>
              <w:ind w:left="968"/>
              <w:rPr>
                <w:rFonts w:ascii="Times New Roman"/>
                <w:sz w:val="24"/>
              </w:rPr>
            </w:pPr>
            <w:r>
              <w:rPr>
                <w:rFonts w:ascii="Times New Roman"/>
                <w:sz w:val="24"/>
              </w:rPr>
              <w:t>Transportation parts</w:t>
            </w:r>
            <w:r>
              <w:rPr>
                <w:rFonts w:ascii="Times New Roman"/>
                <w:spacing w:val="-4"/>
                <w:sz w:val="24"/>
              </w:rPr>
              <w:t xml:space="preserve"> </w:t>
            </w:r>
            <w:r>
              <w:rPr>
                <w:rFonts w:ascii="Times New Roman"/>
                <w:sz w:val="24"/>
              </w:rPr>
              <w:t>and</w:t>
            </w:r>
            <w:r>
              <w:rPr>
                <w:rFonts w:ascii="Times New Roman"/>
                <w:spacing w:val="-2"/>
                <w:sz w:val="24"/>
              </w:rPr>
              <w:t xml:space="preserve"> </w:t>
            </w:r>
            <w:r>
              <w:rPr>
                <w:rFonts w:ascii="Times New Roman"/>
                <w:sz w:val="24"/>
              </w:rPr>
              <w:t>eq</w:t>
            </w:r>
            <w:r>
              <w:rPr>
                <w:rFonts w:ascii="Times New Roman"/>
                <w:sz w:val="24"/>
              </w:rPr>
              <w:t>uipment</w:t>
            </w:r>
            <w:r>
              <w:rPr>
                <w:rFonts w:ascii="Times New Roman"/>
                <w:sz w:val="24"/>
              </w:rPr>
              <w:tab/>
              <w:t>Fats, grease, and</w:t>
            </w:r>
            <w:r>
              <w:rPr>
                <w:rFonts w:ascii="Times New Roman"/>
                <w:spacing w:val="-1"/>
                <w:sz w:val="24"/>
              </w:rPr>
              <w:t xml:space="preserve"> </w:t>
            </w:r>
            <w:r>
              <w:rPr>
                <w:rFonts w:ascii="Times New Roman"/>
                <w:sz w:val="24"/>
              </w:rPr>
              <w:t>oils</w:t>
            </w:r>
          </w:p>
        </w:tc>
      </w:tr>
    </w:tbl>
    <w:p w:rsidR="003E0E38" w:rsidRDefault="003E0E38">
      <w:pPr>
        <w:rPr>
          <w:rFonts w:ascii="Times New Roman"/>
          <w:sz w:val="24"/>
        </w:rPr>
        <w:sectPr w:rsidR="003E0E38">
          <w:pgSz w:w="12240" w:h="15840"/>
          <w:pgMar w:top="1460" w:right="920" w:bottom="280" w:left="640" w:header="720" w:footer="720" w:gutter="0"/>
          <w:cols w:space="720"/>
        </w:sectPr>
      </w:pPr>
    </w:p>
    <w:p w:rsidR="003E0E38" w:rsidRDefault="00125FA9">
      <w:pPr>
        <w:pStyle w:val="Heading5"/>
        <w:spacing w:before="55"/>
        <w:ind w:left="1159"/>
      </w:pPr>
      <w:r>
        <w:lastRenderedPageBreak/>
        <w:pict>
          <v:group id="_x0000_s1882" style="position:absolute;left:0;text-align:left;margin-left:89.5pt;margin-top:14.55pt;width:470.65pt;height:614.2pt;z-index:-251613696;mso-position-horizontal-relative:page" coordorigin="1790,291" coordsize="9413,12284">
            <v:line id="_x0000_s1888" style="position:absolute" from="1807,299" to="11186,299" strokeweight=".29617mm"/>
            <v:line id="_x0000_s1887" style="position:absolute" from="1799,291" to="1799,12557" strokeweight=".29617mm"/>
            <v:rect id="_x0000_s1886" style="position:absolute;left:1790;top:12557;width:17;height:17" fillcolor="black" stroked="f"/>
            <v:line id="_x0000_s1885" style="position:absolute" from="1807,12565" to="11186,12565" strokeweight=".29617mm"/>
            <v:line id="_x0000_s1884" style="position:absolute" from="11195,291" to="11195,12557" strokeweight=".29617mm"/>
            <v:rect id="_x0000_s1883" style="position:absolute;left:11186;top:12557;width:17;height:17" fillcolor="black" stroked="f"/>
            <w10:wrap anchorx="page"/>
          </v:group>
        </w:pict>
      </w:r>
      <w:r>
        <w:t>Figure 1- B. Definition of terms</w:t>
      </w:r>
    </w:p>
    <w:p w:rsidR="003E0E38" w:rsidRDefault="003E0E38">
      <w:pPr>
        <w:pStyle w:val="BodyText"/>
        <w:spacing w:before="10"/>
        <w:rPr>
          <w:b/>
          <w:sz w:val="21"/>
        </w:rPr>
      </w:pPr>
    </w:p>
    <w:p w:rsidR="003E0E38" w:rsidRDefault="00125FA9">
      <w:pPr>
        <w:ind w:left="1260" w:right="518" w:firstLine="707"/>
        <w:rPr>
          <w:sz w:val="19"/>
        </w:rPr>
      </w:pPr>
      <w:r>
        <w:rPr>
          <w:sz w:val="19"/>
        </w:rPr>
        <w:t>The materials flow methodology produces an estimate of total municipal solid waste generation in the United States, by material categories and by product categories.</w:t>
      </w:r>
    </w:p>
    <w:p w:rsidR="003E0E38" w:rsidRDefault="003E0E38">
      <w:pPr>
        <w:pStyle w:val="BodyText"/>
        <w:rPr>
          <w:sz w:val="18"/>
        </w:rPr>
      </w:pPr>
    </w:p>
    <w:p w:rsidR="003E0E38" w:rsidRDefault="00125FA9">
      <w:pPr>
        <w:spacing w:before="117"/>
        <w:ind w:left="1260" w:right="476" w:firstLine="708"/>
        <w:rPr>
          <w:sz w:val="19"/>
        </w:rPr>
      </w:pPr>
      <w:r>
        <w:rPr>
          <w:sz w:val="19"/>
        </w:rPr>
        <w:t xml:space="preserve">The term </w:t>
      </w:r>
      <w:r>
        <w:rPr>
          <w:b/>
          <w:i/>
          <w:sz w:val="19"/>
        </w:rPr>
        <w:t xml:space="preserve">generation </w:t>
      </w:r>
      <w:r>
        <w:rPr>
          <w:sz w:val="19"/>
        </w:rPr>
        <w:t>as used in this report refers to the weight of materials and products</w:t>
      </w:r>
      <w:r>
        <w:rPr>
          <w:sz w:val="19"/>
        </w:rPr>
        <w:t xml:space="preserve"> as they enter the waste management system from residential, commercial, institutional, and industrial sources and before materials recovery or combustion takes place. Preconsumer (industrial) scrap is not included in the generation estimates. Source reduc</w:t>
      </w:r>
      <w:r>
        <w:rPr>
          <w:sz w:val="19"/>
        </w:rPr>
        <w:t xml:space="preserve">tion activities (e.g., backyard composting of yard trimmings) take place </w:t>
      </w:r>
      <w:r>
        <w:rPr>
          <w:i/>
          <w:sz w:val="19"/>
        </w:rPr>
        <w:t xml:space="preserve">ahead of </w:t>
      </w:r>
      <w:r>
        <w:rPr>
          <w:sz w:val="19"/>
        </w:rPr>
        <w:t>generation.</w:t>
      </w:r>
    </w:p>
    <w:p w:rsidR="003E0E38" w:rsidRDefault="003E0E38">
      <w:pPr>
        <w:pStyle w:val="BodyText"/>
        <w:spacing w:before="6"/>
        <w:rPr>
          <w:sz w:val="28"/>
        </w:rPr>
      </w:pPr>
    </w:p>
    <w:p w:rsidR="003E0E38" w:rsidRDefault="00125FA9">
      <w:pPr>
        <w:spacing w:before="1"/>
        <w:ind w:left="1260" w:right="259" w:firstLine="708"/>
        <w:rPr>
          <w:sz w:val="19"/>
        </w:rPr>
      </w:pPr>
      <w:r>
        <w:rPr>
          <w:b/>
          <w:i/>
          <w:sz w:val="19"/>
        </w:rPr>
        <w:t xml:space="preserve">Source reduction </w:t>
      </w:r>
      <w:r>
        <w:rPr>
          <w:sz w:val="19"/>
        </w:rPr>
        <w:t xml:space="preserve">activities reduce the amount or toxicity of wastes before they enter the municipal solid waste management system. Reuse is a source reduction activity involving the recovery or reapplication of a package, used product, or material in a manner that retains </w:t>
      </w:r>
      <w:r>
        <w:rPr>
          <w:sz w:val="19"/>
        </w:rPr>
        <w:t>its original form or identity. Reuse of products such as refillable glass bottles, reusable plastic food storage containers, or refurbished wood pallets is considered to be source reduction, not recycling.</w:t>
      </w:r>
    </w:p>
    <w:p w:rsidR="003E0E38" w:rsidRDefault="003E0E38">
      <w:pPr>
        <w:pStyle w:val="BodyText"/>
        <w:rPr>
          <w:sz w:val="18"/>
        </w:rPr>
      </w:pPr>
    </w:p>
    <w:p w:rsidR="003E0E38" w:rsidRDefault="00125FA9">
      <w:pPr>
        <w:spacing w:before="121"/>
        <w:ind w:left="1260" w:right="212" w:firstLine="707"/>
        <w:rPr>
          <w:sz w:val="19"/>
        </w:rPr>
      </w:pPr>
      <w:r>
        <w:rPr>
          <w:b/>
          <w:i/>
          <w:sz w:val="19"/>
        </w:rPr>
        <w:t xml:space="preserve">Recovery of materials </w:t>
      </w:r>
      <w:r>
        <w:rPr>
          <w:sz w:val="19"/>
        </w:rPr>
        <w:t>as estimated in this report</w:t>
      </w:r>
      <w:r>
        <w:rPr>
          <w:sz w:val="19"/>
        </w:rPr>
        <w:t xml:space="preserve"> includes products and yard trimmings removed from the waste stream for the purpose of recycling (including composting). For recovered products, recovery equals reported purchases of postconsumer recovered material (e.g., glass cullet, old newspapers) plus</w:t>
      </w:r>
      <w:r>
        <w:rPr>
          <w:sz w:val="19"/>
        </w:rPr>
        <w:t xml:space="preserve"> net exports (if any) of the material. Thus, recovery of old corrugated containers (OCC) is the sum of OCC purchases by paper mills plus net exports of OCC. If recovery as reported by a data source includes converting or fabrication (preconsumer) scrap, th</w:t>
      </w:r>
      <w:r>
        <w:rPr>
          <w:sz w:val="19"/>
        </w:rPr>
        <w:t xml:space="preserve">e preconsumer scrap is </w:t>
      </w:r>
      <w:r>
        <w:rPr>
          <w:i/>
          <w:sz w:val="19"/>
        </w:rPr>
        <w:t xml:space="preserve">not </w:t>
      </w:r>
      <w:r>
        <w:rPr>
          <w:sz w:val="19"/>
        </w:rPr>
        <w:t>counted towards the recovery estimates in this report. Imported secondary materials are also not counted in recovery estimates in this report. For some materials, additional uses, such as glass used for highway construction or ne</w:t>
      </w:r>
      <w:r>
        <w:rPr>
          <w:sz w:val="19"/>
        </w:rPr>
        <w:t>wspapers used to make insulation, are added into the recovery totals.</w:t>
      </w:r>
    </w:p>
    <w:p w:rsidR="003E0E38" w:rsidRDefault="003E0E38">
      <w:pPr>
        <w:pStyle w:val="BodyText"/>
        <w:rPr>
          <w:sz w:val="18"/>
        </w:rPr>
      </w:pPr>
    </w:p>
    <w:p w:rsidR="003E0E38" w:rsidRDefault="00125FA9">
      <w:pPr>
        <w:spacing w:before="121" w:line="242" w:lineRule="auto"/>
        <w:ind w:left="1260" w:right="224" w:firstLine="707"/>
        <w:rPr>
          <w:sz w:val="19"/>
        </w:rPr>
      </w:pPr>
      <w:r>
        <w:rPr>
          <w:b/>
          <w:i/>
          <w:sz w:val="19"/>
        </w:rPr>
        <w:t xml:space="preserve">Combustion </w:t>
      </w:r>
      <w:r>
        <w:rPr>
          <w:sz w:val="19"/>
        </w:rPr>
        <w:t>of MSW with energy recovery, often called “waste-to-energy,” is estimated in Chapter 3 of this report. Combustion of separated materials–wood and rubber from tires–is include</w:t>
      </w:r>
      <w:r>
        <w:rPr>
          <w:sz w:val="19"/>
        </w:rPr>
        <w:t>d in the estimates of combustion with energy recovery in this report.</w:t>
      </w:r>
    </w:p>
    <w:p w:rsidR="003E0E38" w:rsidRDefault="003E0E38">
      <w:pPr>
        <w:pStyle w:val="BodyText"/>
        <w:rPr>
          <w:sz w:val="18"/>
        </w:rPr>
      </w:pPr>
    </w:p>
    <w:p w:rsidR="003E0E38" w:rsidRDefault="00125FA9">
      <w:pPr>
        <w:spacing w:before="113"/>
        <w:ind w:left="1260" w:right="454" w:firstLine="708"/>
        <w:rPr>
          <w:sz w:val="19"/>
        </w:rPr>
      </w:pPr>
      <w:r>
        <w:rPr>
          <w:b/>
          <w:i/>
          <w:sz w:val="19"/>
        </w:rPr>
        <w:t xml:space="preserve">Discards </w:t>
      </w:r>
      <w:r>
        <w:rPr>
          <w:sz w:val="19"/>
        </w:rPr>
        <w:t>include MSW remaining after recovery for recycling (including composting). These discards presumably would be combusted without energy recovery or landfilled, although some MSW</w:t>
      </w:r>
      <w:r>
        <w:rPr>
          <w:sz w:val="19"/>
        </w:rPr>
        <w:t xml:space="preserve"> is littered, stored or disposed onsite, or burned onsite, particularly in rural areas. No good estimates for these other disposal practices are available, but the total amounts of MSW involved are presumed to be small.</w:t>
      </w:r>
    </w:p>
    <w:p w:rsidR="003E0E38" w:rsidRDefault="003E0E38">
      <w:pPr>
        <w:pStyle w:val="BodyText"/>
        <w:spacing w:before="9"/>
        <w:rPr>
          <w:sz w:val="24"/>
        </w:rPr>
      </w:pPr>
    </w:p>
    <w:p w:rsidR="003E0E38" w:rsidRDefault="00125FA9">
      <w:pPr>
        <w:spacing w:before="1"/>
        <w:ind w:left="1260" w:right="465" w:firstLine="707"/>
        <w:rPr>
          <w:sz w:val="19"/>
        </w:rPr>
      </w:pPr>
      <w:r>
        <w:rPr>
          <w:sz w:val="19"/>
        </w:rPr>
        <w:t>For the analysis of municipal solid waste, products are divided into three basic categories: durable goods, nondurable goods, and containers and packaging. The durable goods and nondurable goods categories generally follow the definitions of the U.S. Depar</w:t>
      </w:r>
      <w:r>
        <w:rPr>
          <w:sz w:val="19"/>
        </w:rPr>
        <w:t>tment of Commerce.</w:t>
      </w:r>
    </w:p>
    <w:p w:rsidR="003E0E38" w:rsidRDefault="003E0E38">
      <w:pPr>
        <w:pStyle w:val="BodyText"/>
        <w:spacing w:before="4"/>
        <w:rPr>
          <w:sz w:val="24"/>
        </w:rPr>
      </w:pPr>
    </w:p>
    <w:p w:rsidR="003E0E38" w:rsidRDefault="00125FA9">
      <w:pPr>
        <w:spacing w:line="242" w:lineRule="auto"/>
        <w:ind w:left="1260" w:right="265" w:firstLine="708"/>
        <w:rPr>
          <w:sz w:val="19"/>
        </w:rPr>
      </w:pPr>
      <w:r>
        <w:rPr>
          <w:b/>
          <w:i/>
          <w:sz w:val="19"/>
        </w:rPr>
        <w:t xml:space="preserve">Durable goods </w:t>
      </w:r>
      <w:r>
        <w:rPr>
          <w:sz w:val="19"/>
        </w:rPr>
        <w:t>are those products that last 3 years or more. Products in this category include major and small appliances, furniture and furnishings, carpets and rugs, tires, lead-acid batteries, consumer electronics, and other miscellan</w:t>
      </w:r>
      <w:r>
        <w:rPr>
          <w:sz w:val="19"/>
        </w:rPr>
        <w:t>eous durables.</w:t>
      </w:r>
    </w:p>
    <w:p w:rsidR="003E0E38" w:rsidRDefault="003E0E38">
      <w:pPr>
        <w:pStyle w:val="BodyText"/>
        <w:spacing w:before="1"/>
        <w:rPr>
          <w:sz w:val="24"/>
        </w:rPr>
      </w:pPr>
    </w:p>
    <w:p w:rsidR="003E0E38" w:rsidRDefault="00125FA9">
      <w:pPr>
        <w:ind w:left="1260" w:right="340" w:firstLine="707"/>
        <w:rPr>
          <w:sz w:val="19"/>
        </w:rPr>
      </w:pPr>
      <w:r>
        <w:rPr>
          <w:b/>
          <w:i/>
          <w:sz w:val="19"/>
        </w:rPr>
        <w:t xml:space="preserve">Nondurable goods </w:t>
      </w:r>
      <w:r>
        <w:rPr>
          <w:sz w:val="19"/>
        </w:rPr>
        <w:t xml:space="preserve">are those products that last less than 3 years. Products in this category include newspapers, books, magazines, office papers, directories, mail, other commercial printing, tissue paper and towels, paper and plastic plates </w:t>
      </w:r>
      <w:r>
        <w:rPr>
          <w:sz w:val="19"/>
        </w:rPr>
        <w:t>and cups, trash bags, disposable diapers, clothing and footwear, towels, sheets and pillowcases, other nonpackaging paper, and other miscellaneous nondurables.</w:t>
      </w:r>
    </w:p>
    <w:p w:rsidR="003E0E38" w:rsidRDefault="003E0E38">
      <w:pPr>
        <w:pStyle w:val="BodyText"/>
        <w:spacing w:before="7"/>
        <w:rPr>
          <w:sz w:val="24"/>
        </w:rPr>
      </w:pPr>
    </w:p>
    <w:p w:rsidR="003E0E38" w:rsidRDefault="00125FA9">
      <w:pPr>
        <w:spacing w:line="242" w:lineRule="auto"/>
        <w:ind w:left="1260" w:right="400" w:firstLine="707"/>
        <w:jc w:val="both"/>
        <w:rPr>
          <w:sz w:val="19"/>
        </w:rPr>
      </w:pPr>
      <w:r>
        <w:rPr>
          <w:b/>
          <w:i/>
          <w:sz w:val="19"/>
        </w:rPr>
        <w:t xml:space="preserve">Containers and packaging </w:t>
      </w:r>
      <w:r>
        <w:rPr>
          <w:sz w:val="19"/>
        </w:rPr>
        <w:t>are assumed to be discarded the same year the products they contain ar</w:t>
      </w:r>
      <w:r>
        <w:rPr>
          <w:sz w:val="19"/>
        </w:rPr>
        <w:t>e purchased. Products in this category include bottles, containers, corrugated boxes, milk cartons, folding cartons, bags, sacks, and wraps, wood packaging, and other miscellaneous packaging.</w:t>
      </w:r>
    </w:p>
    <w:p w:rsidR="003E0E38" w:rsidRDefault="003E0E38">
      <w:pPr>
        <w:spacing w:line="242" w:lineRule="auto"/>
        <w:jc w:val="both"/>
        <w:rPr>
          <w:sz w:val="19"/>
        </w:rPr>
        <w:sectPr w:rsidR="003E0E38">
          <w:pgSz w:w="12240" w:h="15840"/>
          <w:pgMar w:top="1380" w:right="920" w:bottom="280" w:left="640" w:header="720" w:footer="720" w:gutter="0"/>
          <w:cols w:space="720"/>
        </w:sectPr>
      </w:pPr>
    </w:p>
    <w:p w:rsidR="003E0E38" w:rsidRDefault="003E0E38">
      <w:pPr>
        <w:pStyle w:val="BodyText"/>
        <w:rPr>
          <w:sz w:val="20"/>
        </w:rPr>
      </w:pPr>
    </w:p>
    <w:p w:rsidR="003E0E38" w:rsidRDefault="003E0E38">
      <w:pPr>
        <w:pStyle w:val="BodyText"/>
        <w:spacing w:before="3"/>
        <w:rPr>
          <w:sz w:val="16"/>
        </w:rPr>
      </w:pPr>
    </w:p>
    <w:p w:rsidR="003E0E38" w:rsidRDefault="00125FA9">
      <w:pPr>
        <w:spacing w:before="91"/>
        <w:ind w:left="2267"/>
        <w:rPr>
          <w:b/>
          <w:sz w:val="28"/>
        </w:rPr>
      </w:pPr>
      <w:bookmarkStart w:id="1" w:name="2012"/>
      <w:bookmarkEnd w:id="1"/>
      <w:r>
        <w:rPr>
          <w:b/>
          <w:sz w:val="28"/>
        </w:rPr>
        <w:t>Figure 2. Paper and paperboard products generated in</w:t>
      </w:r>
      <w:r>
        <w:rPr>
          <w:b/>
          <w:sz w:val="28"/>
        </w:rPr>
        <w:t xml:space="preserve"> MSW, 2012</w:t>
      </w:r>
    </w:p>
    <w:p w:rsidR="003E0E38" w:rsidRDefault="003E0E38">
      <w:pPr>
        <w:pStyle w:val="BodyText"/>
        <w:rPr>
          <w:b/>
          <w:sz w:val="20"/>
        </w:rPr>
      </w:pPr>
    </w:p>
    <w:p w:rsidR="003E0E38" w:rsidRDefault="003E0E38">
      <w:pPr>
        <w:pStyle w:val="BodyText"/>
        <w:spacing w:before="2"/>
        <w:rPr>
          <w:b/>
          <w:sz w:val="26"/>
        </w:rPr>
      </w:pPr>
    </w:p>
    <w:p w:rsidR="003E0E38" w:rsidRDefault="00125FA9">
      <w:pPr>
        <w:spacing w:before="93"/>
        <w:ind w:left="1822"/>
        <w:rPr>
          <w:sz w:val="20"/>
        </w:rPr>
      </w:pPr>
      <w:r>
        <w:pict>
          <v:group id="_x0000_s1861" style="position:absolute;left:0;text-align:left;margin-left:226.2pt;margin-top:-3.4pt;width:484.8pt;height:363.6pt;z-index:251556352;mso-position-horizontal-relative:page" coordorigin="4524,-68" coordsize="9696,7272">
            <v:shape id="_x0000_s1881" style="position:absolute;top:9738;width:6418;height:7200" coordorigin=",9739" coordsize="6418,7200" o:spt="100" adj="0,,0" path="m6187,-58r,7200m7793,-58r,7200m9396,-58r,7200m11002,-58r,7200m12605,-58r,7200e" filled="f" strokeweight=".24pt">
              <v:stroke joinstyle="round"/>
              <v:formulas/>
              <v:path arrowok="t" o:connecttype="segments"/>
            </v:shape>
            <v:line id="_x0000_s1880" style="position:absolute" from="14210,-58" to="14210,7204" strokeweight=".24pt"/>
            <v:rect id="_x0000_s1879" style="position:absolute;left:4584;top:-59;width:9627;height:7200" filled="f" strokecolor="#818181"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78" type="#_x0000_t75" style="position:absolute;left:4584;top:107;width:9459;height:224">
              <v:imagedata r:id="rId14" o:title=""/>
            </v:shape>
            <v:shape id="_x0000_s1877" type="#_x0000_t75" style="position:absolute;left:4584;top:661;width:2688;height:221">
              <v:imagedata r:id="rId15" o:title=""/>
            </v:shape>
            <v:shape id="_x0000_s1876" type="#_x0000_t75" style="position:absolute;left:4584;top:1216;width:1937;height:221">
              <v:imagedata r:id="rId16" o:title=""/>
            </v:shape>
            <v:shape id="_x0000_s1875" type="#_x0000_t75" style="position:absolute;left:4584;top:1770;width:1524;height:221">
              <v:imagedata r:id="rId17" o:title=""/>
            </v:shape>
            <v:shape id="_x0000_s1874" type="#_x0000_t75" style="position:absolute;left:4584;top:2322;width:1162;height:224">
              <v:imagedata r:id="rId18" o:title=""/>
            </v:shape>
            <v:shape id="_x0000_s1873" type="#_x0000_t75" style="position:absolute;left:4584;top:2877;width:1287;height:224">
              <v:imagedata r:id="rId19" o:title=""/>
            </v:shape>
            <v:shape id="_x0000_s1872" type="#_x0000_t75" style="position:absolute;left:4584;top:3431;width:1126;height:221">
              <v:imagedata r:id="rId20" o:title=""/>
            </v:shape>
            <v:shape id="_x0000_s1871" type="#_x0000_t75" style="position:absolute;left:4584;top:3985;width:855;height:221">
              <v:imagedata r:id="rId21" o:title=""/>
            </v:shape>
            <v:shape id="_x0000_s1870" type="#_x0000_t75" style="position:absolute;left:4584;top:4540;width:471;height:221">
              <v:imagedata r:id="rId22" o:title=""/>
            </v:shape>
            <v:shape id="_x0000_s1869" type="#_x0000_t75" style="position:absolute;left:4584;top:5092;width:492;height:224">
              <v:imagedata r:id="rId23" o:title=""/>
            </v:shape>
            <v:shape id="_x0000_s1868" type="#_x0000_t75" style="position:absolute;left:4584;top:5646;width:413;height:224">
              <v:imagedata r:id="rId24" o:title=""/>
            </v:shape>
            <v:shape id="_x0000_s1867" type="#_x0000_t75" style="position:absolute;left:4584;top:6201;width:308;height:221">
              <v:imagedata r:id="rId25" o:title=""/>
            </v:shape>
            <v:shape id="_x0000_s1866" type="#_x0000_t75" style="position:absolute;left:4584;top:6755;width:276;height:221">
              <v:imagedata r:id="rId26" o:title=""/>
            </v:shape>
            <v:shape id="_x0000_s1865" style="position:absolute;left:4584;top:107;width:9459;height:6869" coordorigin="4584,107" coordsize="9459,6869" o:spt="100" adj="0,,0" path="m4860,6976r-276,l4584,6755r276,l4860,6976xm4891,6422r-307,l4584,6201r307,l4891,6422xm4997,5870r-413,l4584,5647r413,l4997,5870xm5076,5315r-492,l4584,5092r492,l5076,5315xm5054,4761r-470,l4584,4540r470,l5054,4761xm5438,4207r-854,l4584,3986r854,l5438,4207xm5710,3652r-1126,l4584,3431r1126,l5710,3652xm5870,3100r-1286,l4584,2877r1286,l5870,3100xm5746,2546r-1162,l4584,2323r1162,l5746,2546xm6108,1991r-1524,l4584,1771r1524,l6108,1991xm6521,1437r-1937,l4584,1216r1937,l6521,1437xm7272,883r-2688,l4584,662r2688,l7272,883xm14042,331r-9458,l4584,107r9458,l14042,331xe" filled="f" strokeweight="1pt">
              <v:stroke joinstyle="round"/>
              <v:formulas/>
              <v:path arrowok="t" o:connecttype="segments"/>
            </v:shape>
            <v:shape id="_x0000_s1864" style="position:absolute;top:9738;width:9627;height:63" coordorigin=",9739" coordsize="9627,63" o:spt="100" adj="0,,0" path="m4584,7142r9626,m6187,7142r,62m7793,7142r,62m9396,7142r,62m11002,7142r,62m12605,7142r,62e" filled="f" strokeweight=".24pt">
              <v:stroke joinstyle="round"/>
              <v:formulas/>
              <v:path arrowok="t" o:connecttype="segments"/>
            </v:shape>
            <v:line id="_x0000_s1863" style="position:absolute" from="4584,-58" to="4584,7204" strokeweight=".24pt"/>
            <v:shape id="_x0000_s1862" style="position:absolute;top:2538;width:60;height:7200" coordorigin=",2539" coordsize="60,7200" o:spt="100" adj="0,,0" path="m4524,7142r60,m4524,6590r60,m4524,6035r60,m4524,5481r60,m4524,4927r60,m4524,4372r60,m4524,3820r60,m4524,3266r60,m4524,2711r60,m4524,2157r60,m4524,1603r60,m4524,1051r60,m4524,496r60,m4524,-58r60,e" filled="f" strokeweight=".24pt">
              <v:stroke joinstyle="round"/>
              <v:formulas/>
              <v:path arrowok="t" o:connecttype="segments"/>
            </v:shape>
            <w10:wrap anchorx="page"/>
          </v:group>
        </w:pict>
      </w:r>
      <w:r>
        <w:rPr>
          <w:sz w:val="20"/>
        </w:rPr>
        <w:t>Corrugated</w:t>
      </w:r>
      <w:r>
        <w:rPr>
          <w:spacing w:val="-4"/>
          <w:sz w:val="20"/>
        </w:rPr>
        <w:t xml:space="preserve"> </w:t>
      </w:r>
      <w:r>
        <w:rPr>
          <w:sz w:val="20"/>
        </w:rPr>
        <w:t>boxes</w:t>
      </w:r>
    </w:p>
    <w:p w:rsidR="003E0E38" w:rsidRDefault="003E0E38">
      <w:pPr>
        <w:pStyle w:val="BodyText"/>
        <w:spacing w:before="1"/>
        <w:rPr>
          <w:sz w:val="20"/>
        </w:rPr>
      </w:pPr>
    </w:p>
    <w:p w:rsidR="003E0E38" w:rsidRDefault="00125FA9">
      <w:pPr>
        <w:spacing w:before="93"/>
        <w:ind w:left="544"/>
        <w:rPr>
          <w:sz w:val="20"/>
        </w:rPr>
      </w:pPr>
      <w:r>
        <w:rPr>
          <w:sz w:val="20"/>
        </w:rPr>
        <w:t>Newspapers/Mechanical</w:t>
      </w:r>
      <w:r>
        <w:rPr>
          <w:spacing w:val="-11"/>
          <w:sz w:val="20"/>
        </w:rPr>
        <w:t xml:space="preserve"> </w:t>
      </w:r>
      <w:r>
        <w:rPr>
          <w:sz w:val="20"/>
        </w:rPr>
        <w:t>Papers</w:t>
      </w:r>
    </w:p>
    <w:p w:rsidR="003E0E38" w:rsidRDefault="003E0E38">
      <w:pPr>
        <w:pStyle w:val="BodyText"/>
        <w:spacing w:before="1"/>
        <w:rPr>
          <w:sz w:val="20"/>
        </w:rPr>
      </w:pPr>
    </w:p>
    <w:p w:rsidR="003E0E38" w:rsidRDefault="00125FA9">
      <w:pPr>
        <w:spacing w:before="93"/>
        <w:ind w:left="110"/>
        <w:rPr>
          <w:sz w:val="20"/>
        </w:rPr>
      </w:pPr>
      <w:r>
        <w:rPr>
          <w:sz w:val="20"/>
        </w:rPr>
        <w:t>Gable top/aseptic and folding</w:t>
      </w:r>
      <w:r>
        <w:rPr>
          <w:spacing w:val="-19"/>
          <w:sz w:val="20"/>
        </w:rPr>
        <w:t xml:space="preserve"> </w:t>
      </w:r>
      <w:r>
        <w:rPr>
          <w:sz w:val="20"/>
        </w:rPr>
        <w:t>cartons</w:t>
      </w:r>
    </w:p>
    <w:p w:rsidR="003E0E38" w:rsidRDefault="003E0E38">
      <w:pPr>
        <w:pStyle w:val="BodyText"/>
        <w:spacing w:before="1"/>
        <w:rPr>
          <w:sz w:val="20"/>
        </w:rPr>
      </w:pPr>
    </w:p>
    <w:p w:rsidR="003E0E38" w:rsidRDefault="00125FA9">
      <w:pPr>
        <w:spacing w:before="93"/>
        <w:ind w:left="1777"/>
        <w:rPr>
          <w:sz w:val="20"/>
        </w:rPr>
      </w:pPr>
      <w:r>
        <w:rPr>
          <w:sz w:val="20"/>
        </w:rPr>
        <w:t>Office-type</w:t>
      </w:r>
      <w:r>
        <w:rPr>
          <w:spacing w:val="-9"/>
          <w:sz w:val="20"/>
        </w:rPr>
        <w:t xml:space="preserve"> </w:t>
      </w:r>
      <w:r>
        <w:rPr>
          <w:sz w:val="20"/>
        </w:rPr>
        <w:t>papers</w:t>
      </w:r>
    </w:p>
    <w:p w:rsidR="003E0E38" w:rsidRDefault="003E0E38">
      <w:pPr>
        <w:pStyle w:val="BodyText"/>
        <w:spacing w:before="1"/>
        <w:rPr>
          <w:sz w:val="20"/>
        </w:rPr>
      </w:pPr>
    </w:p>
    <w:p w:rsidR="003E0E38" w:rsidRDefault="00125FA9">
      <w:pPr>
        <w:spacing w:before="93"/>
        <w:ind w:left="2178"/>
        <w:rPr>
          <w:sz w:val="20"/>
        </w:rPr>
      </w:pPr>
      <w:r>
        <w:rPr>
          <w:sz w:val="20"/>
        </w:rPr>
        <w:t>Standard</w:t>
      </w:r>
      <w:r>
        <w:rPr>
          <w:spacing w:val="-5"/>
          <w:sz w:val="20"/>
        </w:rPr>
        <w:t xml:space="preserve"> </w:t>
      </w:r>
      <w:r>
        <w:rPr>
          <w:sz w:val="20"/>
        </w:rPr>
        <w:t>mail</w:t>
      </w:r>
    </w:p>
    <w:p w:rsidR="003E0E38" w:rsidRDefault="003E0E38">
      <w:pPr>
        <w:pStyle w:val="BodyText"/>
        <w:spacing w:before="1"/>
        <w:rPr>
          <w:sz w:val="20"/>
        </w:rPr>
      </w:pPr>
    </w:p>
    <w:p w:rsidR="003E0E38" w:rsidRDefault="00125FA9">
      <w:pPr>
        <w:spacing w:before="93"/>
        <w:ind w:left="2244"/>
        <w:rPr>
          <w:sz w:val="20"/>
        </w:rPr>
      </w:pPr>
      <w:r>
        <w:rPr>
          <w:sz w:val="20"/>
        </w:rPr>
        <w:t>Other</w:t>
      </w:r>
      <w:r>
        <w:rPr>
          <w:spacing w:val="-5"/>
          <w:sz w:val="20"/>
        </w:rPr>
        <w:t xml:space="preserve"> </w:t>
      </w:r>
      <w:r>
        <w:rPr>
          <w:sz w:val="20"/>
        </w:rPr>
        <w:t>papers</w:t>
      </w:r>
    </w:p>
    <w:p w:rsidR="003E0E38" w:rsidRDefault="003E0E38">
      <w:pPr>
        <w:pStyle w:val="BodyText"/>
        <w:spacing w:before="1"/>
        <w:rPr>
          <w:sz w:val="20"/>
        </w:rPr>
      </w:pPr>
    </w:p>
    <w:p w:rsidR="003E0E38" w:rsidRDefault="00125FA9">
      <w:pPr>
        <w:spacing w:before="93"/>
        <w:ind w:left="1244"/>
        <w:rPr>
          <w:sz w:val="20"/>
        </w:rPr>
      </w:pPr>
      <w:r>
        <w:rPr>
          <w:sz w:val="20"/>
        </w:rPr>
        <w:t>Tissue paper and</w:t>
      </w:r>
      <w:r>
        <w:rPr>
          <w:spacing w:val="-8"/>
          <w:sz w:val="20"/>
        </w:rPr>
        <w:t xml:space="preserve"> </w:t>
      </w:r>
      <w:r>
        <w:rPr>
          <w:sz w:val="20"/>
        </w:rPr>
        <w:t>towels</w:t>
      </w:r>
    </w:p>
    <w:p w:rsidR="003E0E38" w:rsidRDefault="003E0E38">
      <w:pPr>
        <w:pStyle w:val="BodyText"/>
        <w:spacing w:before="1"/>
        <w:rPr>
          <w:sz w:val="20"/>
        </w:rPr>
      </w:pPr>
    </w:p>
    <w:p w:rsidR="003E0E38" w:rsidRDefault="00125FA9">
      <w:pPr>
        <w:spacing w:before="93"/>
        <w:ind w:left="1633"/>
        <w:rPr>
          <w:sz w:val="20"/>
        </w:rPr>
      </w:pPr>
      <w:r>
        <w:rPr>
          <w:sz w:val="20"/>
        </w:rPr>
        <w:t>Commercial</w:t>
      </w:r>
      <w:r>
        <w:rPr>
          <w:spacing w:val="-6"/>
          <w:sz w:val="20"/>
        </w:rPr>
        <w:t xml:space="preserve"> </w:t>
      </w:r>
      <w:r>
        <w:rPr>
          <w:sz w:val="20"/>
        </w:rPr>
        <w:t>printing</w:t>
      </w:r>
    </w:p>
    <w:p w:rsidR="003E0E38" w:rsidRDefault="003E0E38">
      <w:pPr>
        <w:pStyle w:val="BodyText"/>
        <w:spacing w:before="1"/>
        <w:rPr>
          <w:sz w:val="20"/>
        </w:rPr>
      </w:pPr>
    </w:p>
    <w:p w:rsidR="003E0E38" w:rsidRDefault="00125FA9">
      <w:pPr>
        <w:spacing w:before="93"/>
        <w:ind w:left="2444"/>
        <w:rPr>
          <w:sz w:val="20"/>
        </w:rPr>
      </w:pPr>
      <w:r>
        <w:rPr>
          <w:sz w:val="20"/>
        </w:rPr>
        <w:t>Magazines</w:t>
      </w:r>
    </w:p>
    <w:p w:rsidR="003E0E38" w:rsidRDefault="003E0E38">
      <w:pPr>
        <w:pStyle w:val="BodyText"/>
        <w:spacing w:before="1"/>
        <w:rPr>
          <w:sz w:val="20"/>
        </w:rPr>
      </w:pPr>
    </w:p>
    <w:p w:rsidR="003E0E38" w:rsidRDefault="00125FA9">
      <w:pPr>
        <w:spacing w:before="93"/>
        <w:ind w:left="1944"/>
        <w:rPr>
          <w:sz w:val="20"/>
        </w:rPr>
      </w:pPr>
      <w:r>
        <w:rPr>
          <w:sz w:val="20"/>
        </w:rPr>
        <w:t>Other</w:t>
      </w:r>
      <w:r>
        <w:rPr>
          <w:spacing w:val="-8"/>
          <w:sz w:val="20"/>
        </w:rPr>
        <w:t xml:space="preserve"> </w:t>
      </w:r>
      <w:r>
        <w:rPr>
          <w:sz w:val="20"/>
        </w:rPr>
        <w:t>packaging</w:t>
      </w:r>
    </w:p>
    <w:p w:rsidR="003E0E38" w:rsidRDefault="003E0E38">
      <w:pPr>
        <w:pStyle w:val="BodyText"/>
        <w:spacing w:before="1"/>
        <w:rPr>
          <w:sz w:val="20"/>
        </w:rPr>
      </w:pPr>
    </w:p>
    <w:p w:rsidR="003E0E38" w:rsidRDefault="00125FA9">
      <w:pPr>
        <w:spacing w:before="93"/>
        <w:ind w:left="1422"/>
        <w:rPr>
          <w:sz w:val="20"/>
        </w:rPr>
      </w:pPr>
      <w:r>
        <w:rPr>
          <w:sz w:val="20"/>
        </w:rPr>
        <w:t>Paper plates and</w:t>
      </w:r>
      <w:r>
        <w:rPr>
          <w:spacing w:val="-7"/>
          <w:sz w:val="20"/>
        </w:rPr>
        <w:t xml:space="preserve"> </w:t>
      </w:r>
      <w:r>
        <w:rPr>
          <w:sz w:val="20"/>
        </w:rPr>
        <w:t>cups</w:t>
      </w:r>
    </w:p>
    <w:p w:rsidR="003E0E38" w:rsidRDefault="003E0E38">
      <w:pPr>
        <w:pStyle w:val="BodyText"/>
        <w:spacing w:before="1"/>
        <w:rPr>
          <w:sz w:val="20"/>
        </w:rPr>
      </w:pPr>
    </w:p>
    <w:p w:rsidR="003E0E38" w:rsidRDefault="00125FA9">
      <w:pPr>
        <w:spacing w:before="93"/>
        <w:ind w:left="2000"/>
        <w:rPr>
          <w:sz w:val="20"/>
        </w:rPr>
      </w:pPr>
      <w:r>
        <w:rPr>
          <w:sz w:val="20"/>
        </w:rPr>
        <w:t>Bags and</w:t>
      </w:r>
      <w:r>
        <w:rPr>
          <w:spacing w:val="-5"/>
          <w:sz w:val="20"/>
        </w:rPr>
        <w:t xml:space="preserve"> </w:t>
      </w:r>
      <w:r>
        <w:rPr>
          <w:sz w:val="20"/>
        </w:rPr>
        <w:t>sacks</w:t>
      </w:r>
    </w:p>
    <w:p w:rsidR="003E0E38" w:rsidRDefault="003E0E38">
      <w:pPr>
        <w:pStyle w:val="BodyText"/>
        <w:spacing w:before="1"/>
        <w:rPr>
          <w:sz w:val="20"/>
        </w:rPr>
      </w:pPr>
    </w:p>
    <w:p w:rsidR="003E0E38" w:rsidRDefault="00125FA9">
      <w:pPr>
        <w:spacing w:before="93"/>
        <w:ind w:left="2856"/>
        <w:rPr>
          <w:sz w:val="20"/>
        </w:rPr>
      </w:pPr>
      <w:r>
        <w:rPr>
          <w:sz w:val="20"/>
        </w:rPr>
        <w:t>Books</w:t>
      </w:r>
    </w:p>
    <w:p w:rsidR="003E0E38" w:rsidRDefault="003E0E38">
      <w:pPr>
        <w:pStyle w:val="BodyText"/>
        <w:spacing w:before="9"/>
        <w:rPr>
          <w:sz w:val="16"/>
        </w:rPr>
      </w:pPr>
    </w:p>
    <w:p w:rsidR="003E0E38" w:rsidRDefault="00125FA9">
      <w:pPr>
        <w:tabs>
          <w:tab w:val="left" w:pos="4892"/>
          <w:tab w:val="left" w:pos="6441"/>
          <w:tab w:val="left" w:pos="8045"/>
          <w:tab w:val="left" w:pos="9649"/>
          <w:tab w:val="left" w:pos="11254"/>
          <w:tab w:val="left" w:pos="12858"/>
        </w:tabs>
        <w:spacing w:before="93"/>
        <w:ind w:left="3288"/>
        <w:jc w:val="center"/>
        <w:rPr>
          <w:sz w:val="20"/>
        </w:rPr>
      </w:pPr>
      <w:r>
        <w:rPr>
          <w:sz w:val="20"/>
        </w:rPr>
        <w:t>0.00</w:t>
      </w:r>
      <w:r>
        <w:rPr>
          <w:sz w:val="20"/>
        </w:rPr>
        <w:tab/>
        <w:t>5.00</w:t>
      </w:r>
      <w:r>
        <w:rPr>
          <w:sz w:val="20"/>
        </w:rPr>
        <w:tab/>
        <w:t>10.00</w:t>
      </w:r>
      <w:r>
        <w:rPr>
          <w:sz w:val="20"/>
        </w:rPr>
        <w:tab/>
        <w:t>15.00</w:t>
      </w:r>
      <w:r>
        <w:rPr>
          <w:sz w:val="20"/>
        </w:rPr>
        <w:tab/>
        <w:t>20.00</w:t>
      </w:r>
      <w:r>
        <w:rPr>
          <w:sz w:val="20"/>
        </w:rPr>
        <w:tab/>
        <w:t>25.00</w:t>
      </w:r>
      <w:r>
        <w:rPr>
          <w:sz w:val="20"/>
        </w:rPr>
        <w:tab/>
        <w:t>30.00</w:t>
      </w:r>
    </w:p>
    <w:p w:rsidR="003E0E38" w:rsidRDefault="00125FA9">
      <w:pPr>
        <w:spacing w:before="150"/>
        <w:ind w:left="3422"/>
        <w:jc w:val="center"/>
        <w:rPr>
          <w:sz w:val="20"/>
        </w:rPr>
      </w:pPr>
      <w:r>
        <w:rPr>
          <w:sz w:val="20"/>
        </w:rPr>
        <w:t>million tons</w:t>
      </w:r>
    </w:p>
    <w:p w:rsidR="003E0E38" w:rsidRDefault="003E0E38">
      <w:pPr>
        <w:jc w:val="center"/>
        <w:rPr>
          <w:sz w:val="20"/>
        </w:rPr>
        <w:sectPr w:rsidR="003E0E38">
          <w:pgSz w:w="15840" w:h="12240" w:orient="landscape"/>
          <w:pgMar w:top="1140" w:right="1280" w:bottom="280" w:left="1000" w:header="720" w:footer="720" w:gutter="0"/>
          <w:cols w:space="720"/>
        </w:sectPr>
      </w:pPr>
    </w:p>
    <w:p w:rsidR="003E0E38" w:rsidRDefault="00125FA9">
      <w:pPr>
        <w:pStyle w:val="BodyText"/>
        <w:spacing w:before="4"/>
        <w:rPr>
          <w:rFonts w:ascii="Times New Roman"/>
          <w:sz w:val="17"/>
        </w:rPr>
      </w:pPr>
      <w:r>
        <w:lastRenderedPageBreak/>
        <w:pict>
          <v:group id="_x0000_s1800" style="position:absolute;margin-left:133.8pt;margin-top:63.9pt;width:372.75pt;height:630.8pt;z-index:251558400;mso-position-horizontal-relative:page;mso-position-vertical-relative:page" coordorigin="2676,1278" coordsize="7455,12616">
            <v:shape id="_x0000_s1860" style="position:absolute;left:5639;top:1399;width:1476;height:12353" coordorigin="5640,1400" coordsize="1476,12353" o:spt="100" adj="0,,0" path="m7116,1400r,12352m6379,1400r,12352m5640,1400r,12352e" filled="f" strokeweight=".24pt">
              <v:stroke joinstyle="round"/>
              <v:formulas/>
              <v:path arrowok="t" o:connecttype="segments"/>
            </v:shape>
            <v:shape id="_x0000_s1859" style="position:absolute;left:2685;top:1399;width:2216;height:12353" coordorigin="2685,1400" coordsize="2216,12353" o:spt="100" adj="0,,0" path="m4901,1400r,12352m4161,1400r,12352m3425,1400r,12352m2685,1400r,12352e" filled="f" strokeweight=".24pt">
              <v:stroke joinstyle="round"/>
              <v:formulas/>
              <v:path arrowok="t" o:connecttype="segments"/>
            </v:shape>
            <v:shape id="_x0000_s1858" style="position:absolute;left:2676;top:1389;width:4484;height:12372" coordorigin="2676,1390" coordsize="4484,12372" o:spt="100" adj="0,,0" path="m7159,1390r-4478,l2676,1394r,12363l2681,13762r4478,l7159,13752r-4464,l2686,13742r9,l2695,1409r-9,l2695,1399r4464,l7159,1390xm2695,13742r-9,l2695,13752r,-10xm7159,13742r-4464,l2695,13752r4464,l7159,13742xm2695,1399r-9,10l2695,1409r,-10xm7159,1399r-4464,l2695,1409r4464,l7159,1399xe" fillcolor="gray" stroked="f">
              <v:stroke joinstyle="round"/>
              <v:formulas/>
              <v:path arrowok="t" o:connecttype="segments"/>
            </v:shape>
            <v:line id="_x0000_s1857" style="position:absolute" from="2686,13752" to="7159,13752" strokeweight=".24pt"/>
            <v:shape id="_x0000_s1856" style="position:absolute;left:3422;top:1504;width:3737;height:12310" coordorigin="3422,1505" coordsize="3737,12310" o:spt="100" adj="0,,0" path="m3427,13752r-5,l3422,13814r5,l3427,13752t737,l4159,13752r,62l4164,13814r,-62m4903,13752r-5,l4898,13814r5,l4903,13752t739,l5637,13752r,62l5642,13814r,-62m6381,13752r-4,l6377,13814r4,l6381,13752t644,-1752l6920,11779r-6,-12l6912,11767r-181,-225l6728,11539r2,-5l6809,11309r,-5l6747,11081r-2,-5l6744,11071r,-2l6742,11069r,-3l6470,10831r-197,-223l6267,10602r1,-4l6308,10382r1,-2l6320,10375r563,-225l6888,10147r2,-2l6890,10138r-2,-5l6886,10130,6408,9902r-10,-4l6401,9902,6278,9682r-7,-12l6271,9667,6077,9434,5930,9211r-1,-2l5930,9204r77,-228l6007,8971r-83,-223l5923,8743r4,-5l6125,8515r2,-2l6127,8503r-2,-2l6122,8501,5724,8268,5374,8045r-8,-6l5367,8035r72,-218l5441,7813r,-6l5441,7805,5208,7570,4913,7339r-1,-1l4911,7337,4753,7111r-1,-1l4752,7106r12,-230l4764,6874r-53,-226l4709,6643r1,-2l4835,6418r1,-3l4838,6410r,-4l4836,6403,4594,6170,4358,5938,4112,5710r-4,-4l4108,5705r-57,-221l4049,5479r2,-2l4191,5254r2,-3l4195,5249r,-7l4193,5239,3932,5009r-4,-4l3927,5004r-60,-218l3865,4781r-1,-5l3864,4774r-2,-3l3859,4771,3569,4548r-7,-5l3563,4538r36,-218l3600,4317r3,-2l3962,4087r5,-2l3967,4078r-2,-5l3873,3850r-1,-3l3873,3845r64,-223l3938,3617r,-5l3938,3610r-2,-3l3706,3386r-7,-6l3702,3374r112,-220l3814,3151r-1,-5l3813,3144r-34,-223l3779,2917r5,-6l3984,2688r-2,l4358,2455r-2,3l4363,2455r655,-230l5023,2222r3,-2l5026,2210r-3,-2l5021,2206,4823,1987r-6,-6l4819,1975r91,-221l5014,1522r2,-5l5014,1510r-10,-5l4997,1507r-3,5l4891,1747r-96,233l4795,1987r3,3l4998,2211r-647,227l4349,2438r,3l3972,2674r-2,l3761,2906r-3,3l3759,2917r35,229l3677,3377r,9l3679,3389r239,229l3852,3845r,7l3945,4078r-359,228l3583,4306r-2,2l3581,4310r-39,233l3542,4550r5,3l3845,4782r65,232l3910,5016r2,2l4174,5249r-142,225l4030,5477r,5l4090,5714r,3l4092,5717r,2l4344,5952r235,233l4816,6412r-126,226l4690,6646r55,232l4745,6876r,2l4745,6878r,l4733,7110r,6l4735,7116r163,233l4898,7351r296,233l5420,7813r-75,226l5345,8047r5,3l5714,8282r389,227l5904,8734r-2,2l5902,8743r85,231l5909,9206r,5l5911,9214r151,235l6257,9682r-3,-3l6384,9912r5,5l6854,10139r-559,224l6290,10368r,2l6247,10602r,8l6250,10613r206,233l6726,11080r63,226l6708,11537r,5l6710,11546r188,233l6895,11777r110,232l7006,12009r18,l7025,12005r,-5m7118,13752r-5,l7113,13814r5,l7118,13752t41,-1379l7009,12238r-5,-5l7004,12230r20,-220l7006,12010r-1,l6984,12238r,4l6986,12245r173,155l7159,12373e" fillcolor="black" stroked="f">
              <v:stroke joinstyle="round"/>
              <v:formulas/>
              <v:path arrowok="t" o:connecttype="segments"/>
            </v:shape>
            <v:rect id="_x0000_s1855" style="position:absolute;left:4310;top:4346;width:375;height:1392" stroked="f"/>
            <v:line id="_x0000_s1854" style="position:absolute" from="9334,1399" to="9334,13752" strokeweight=".24pt"/>
            <v:shape id="_x0000_s1853" style="position:absolute;left:7854;top:1399;width:740;height:12353" coordorigin="7855,1400" coordsize="740,12353" o:spt="100" adj="0,,0" path="m8594,1400r,12352m7855,1400r,12352e" filled="f" strokeweight=".24pt">
              <v:stroke joinstyle="round"/>
              <v:formulas/>
              <v:path arrowok="t" o:connecttype="segments"/>
            </v:shape>
            <v:shape id="_x0000_s1852" style="position:absolute;left:7159;top:1389;width:2921;height:12372" coordorigin="7159,1390" coordsize="2921,12372" o:spt="100" adj="0,,0" path="m10061,13742r-2902,l7159,13762r2916,l10080,13757r,-5l10061,13752r,-10xm10061,1399r,12353l10070,13742r10,l10080,1409r-10,l10061,1399xm10080,13742r-10,l10061,13752r19,l10080,13742xm10075,1390r-2916,l7159,1409r2902,l10061,1399r19,l10080,1394r-5,-4xm10080,1399r-19,l10070,1409r10,l10080,1399xe" fillcolor="gray" stroked="f">
              <v:stroke joinstyle="round"/>
              <v:formulas/>
              <v:path arrowok="t" o:connecttype="segments"/>
            </v:shape>
            <v:line id="_x0000_s1851" style="position:absolute" from="7159,13752" to="10070,13752" strokeweight=".24pt"/>
            <v:shape id="_x0000_s1850" style="position:absolute;left:7852;top:13752;width:1484;height:63" coordorigin="7852,13752" coordsize="1484,63" o:spt="100" adj="0,,0" path="m7857,13752r-5,l7852,13814r5,l7857,13752t739,l8592,13752r,62l8596,13814r,-62m9336,13752r-5,l9331,13814r5,l9336,13752e" fillcolor="black" stroked="f">
              <v:stroke joinstyle="round"/>
              <v:formulas/>
              <v:path arrowok="t" o:connecttype="segments"/>
            </v:shape>
            <v:line id="_x0000_s1849" style="position:absolute" from="10070,1399" to="10070,13814" strokeweight=".08469mm"/>
            <v:shape id="_x0000_s1848" style="position:absolute;left:7159;top:12372;width:708;height:1277" coordorigin="7159,12373" coordsize="708,1277" o:spt="100" adj="0,,0" path="m7797,13406r-21,l7848,13639r2,5l7855,13649r10,-5l7867,13639r,-5l7797,13406xm7577,12941r81,235l7776,13409r,-3l7797,13406r-2,-4l7795,13399r-117,-233l7599,12943r-20,l7577,12941xm7267,12475r-21,l7423,12708r156,235l7599,12943r-3,-7l7596,12934r-2,l7438,12698r-171,-223xm7159,12373r,27l7246,12478r,-3l7267,12475r-7,-9l7260,12463r-101,-90xe" fillcolor="black" stroked="f">
              <v:stroke joinstyle="round"/>
              <v:formulas/>
              <v:path arrowok="t" o:connecttype="segments"/>
            </v:shape>
            <v:rect id="_x0000_s1847" style="position:absolute;left:8078;top:4332;width:353;height:1246" stroked="f"/>
            <v:shape id="_x0000_s1846" style="position:absolute;left:6672;top:1505;width:3459;height:12250" coordorigin="6672,1505" coordsize="3459,12250" o:spt="100" adj="0,,0" path="m7159,3619r-3,-7l7154,3610r,2l7073,3379r-89,-225l6982,3147r,-3l6979,3144,6842,2909r3,2l6844,2909r-48,-223l6795,2684r3,-5l6910,2453r,-2l6910,2448r30,-228l6941,2218r,-3l6941,2213r-3,-2l6787,1978r3,l6695,1755r-2,-5l6696,1745r108,-223l6806,1517r-2,-7l6794,1505r-7,2l6785,1512r-113,233l6672,1755r98,232l6773,1987r148,229l6890,2448r,-5l6775,2676r,8l6826,2916r,3l6828,2919r137,235l6962,3151r92,233l7135,3617r,2l7159,3665r,-46m8607,6678r-2,l8434,6446,8290,6213r3,2l8292,6213r-71,-221l8220,5987r-2,-5l8218,5980r-2,-2l8214,5978,7921,5745,7688,5517r-3,-3l7685,5512r-35,-228l7621,5051r-57,-230l7563,4816r,-2l7561,4814,7434,4581,7328,4353r-2,-4l7326,4348r16,-228l7342,4118r-44,-228l7297,3885r,-2l7179,3659r,46l7278,3892r,-2l7323,4122r,-2l7323,4123r,-1l7323,4123r-17,230l7306,4358r111,233l7544,4823r,-2l7602,5054r28,235l7666,5522r,2l7669,5524r,2l7909,5759r291,232l8274,6220r,2l8276,6222r144,233l8588,6685r1,l8607,6685r,-2l8607,6678t675,1868l9210,8313r-95,-231l9114,8080r,l9114,8080r4,-230l9118,7847r-2,-2l8984,7612,8874,7379,8734,7146,8596,6916r-1,-1l8595,6911r12,-223l8590,6688r-2,l8576,6915r,3l8578,6921r142,235l8854,7389r113,233l9099,7854r,-4l9099,7854r,l9099,7854r-5,226l9094,8087r96,231l9262,8550r,-2l9262,8550r19,l9282,8548r,-2m9738,13211r-29,-233l9714,12743r-8,-233l9702,12280r,-1l9702,12280r,-3l9702,12279r,-2l9733,12047r,-2l9714,11812r,-5l9612,11579r-2,-5l9610,11579r-9,-233l9586,11113r-26,-235l9560,10876r-84,-233l9427,10417r,-2l9429,10410r114,-225l9543,10175,9432,9945r-2,-3l9430,9945r-54,-231l9375,9712r,2l9363,9482r,-3l9296,9246r-62,-232l9234,9012r,2l9234,9011r,1l9234,9011r47,-461l9262,8550r,l9215,9012r-1,4l9277,9251r67,233l9344,9482r12,230l9356,9717r55,233l9411,9952r111,228l9406,10408r,7l9457,10648r84,233l9541,10878r26,235l9582,11346r9,228l9591,11584r103,233l9694,11812r20,233l9682,12277r5,233l9694,12743r-4,235l9690,12981r28,232l9718,13211r,2l9718,13213r,l9704,13444r2,233l9706,13681r5,5l9721,13686r5,-5l9726,13677r-3,-233l9738,13211t392,-392l10070,12819r,4l10130,12823r,-4m10130,12586r-60,l10070,12591r60,l10130,12586t,-233l10070,12353r,5l10130,12358r,-5m10130,12120r-60,l10070,12125r60,l10130,12120t,-235l10070,11885r,5l10130,11890r,-5m10130,11652r-60,l10070,11657r60,l10130,11652t,-233l10070,11419r,5l10130,11424r,-5m10130,11187r-60,l10070,11191r60,l10130,11187t,-233l10070,10954r,5l10130,10959r,-5m10130,10721r-60,l10070,10726r60,l10130,10721t,-233l10070,10488r,5l10130,10493r,-5m10130,10255r-60,l10070,10260r60,l10130,10255t,-232l10070,10023r,4l10130,10027r,-4m10130,9787r-60,l10070,9792r60,l10130,9787t,-232l10070,9555r,4l10130,9559r,-4m10130,9322r-60,l10070,9327r60,l10130,9322t,-233l10070,9089r,5l10130,9094r,-5m10130,8856r-60,l10070,8861r60,l10130,8856t,-233l10070,8623r,5l10130,8628r,-5m10130,8391r-60,l10070,8396r60,l10130,8391t,-233l10070,8158r,5l10130,8163r,-5m10130,7923r-60,l10070,7928r60,l10130,7923t,-233l10070,7690r,5l10130,7695r,-5m10130,7457r-60,l10070,7462r60,l10130,7457t,-233l10070,7224r,5l10130,7229r,-5m10130,6992r-60,l10070,6996r60,l10130,6992t,-233l10070,6759r,5l10130,6764r,-5m10130,6526r-60,l10070,6531r60,l10130,6526t,-233l10070,6293r,5l10130,6298r,-5m10130,6060r-60,l10070,6065r60,l10130,6060t,-235l10070,5825r,5l10130,5830r,-5m10130,5592r-60,l10070,5597r60,l10130,5592t,-232l10070,5360r,4l10130,5364r,-4m10130,5127r-60,l10070,5132r60,l10130,5127t,-233l10070,4894r,5l10130,4899r,-5m10130,4661r-60,l10070,4666r60,l10130,4661t,-233l10070,4428r,5l10130,4433r,-5m10130,4196r-60,l10070,4200r60,l10130,4196t,-236l10070,3960r,5l10130,3965r,-5m10130,3728r-60,l10070,3732r60,l10130,3728t,-233l10070,3495r,5l10130,3500r,-5m10130,3262r-60,l10070,3267r60,l10130,3262t,-233l10070,3029r,5l10130,3034r,-5m10130,2797r-60,l10070,2801r60,l10130,2797t,-233l10070,2564r,5l10130,2569r,-5m10130,2331r-60,l10070,2336r60,l10130,2331t,11419l10070,13750r,4l10130,13754r,-4m10130,13517r-60,l10070,13522r60,l10130,13517t,-233l10070,13284r,5l10130,13289r,-5m10130,13051r-60,l10070,13056r60,l10130,13051e" fillcolor="black" stroked="f">
              <v:stroke joinstyle="round"/>
              <v:formulas/>
              <v:path arrowok="t" o:connecttype="segments"/>
            </v:shape>
            <v:shapetype id="_x0000_t202" coordsize="21600,21600" o:spt="202" path="m,l,21600r21600,l21600,xe">
              <v:stroke joinstyle="miter"/>
              <v:path gradientshapeok="t" o:connecttype="rect"/>
            </v:shapetype>
            <v:shape id="_x0000_s1845" type="#_x0000_t202" style="position:absolute;left:4826;top:1277;width:287;height:726" filled="f" stroked="f">
              <v:textbox inset="0,0,0,0">
                <w:txbxContent>
                  <w:p w:rsidR="003E0E38" w:rsidRDefault="00125FA9">
                    <w:pPr>
                      <w:spacing w:before="1" w:line="220" w:lineRule="auto"/>
                      <w:rPr>
                        <w:sz w:val="43"/>
                      </w:rPr>
                    </w:pPr>
                    <w:bookmarkStart w:id="2" w:name="_bookmark0"/>
                    <w:bookmarkEnd w:id="2"/>
                    <w:r>
                      <w:rPr>
                        <w:spacing w:val="-31"/>
                        <w:w w:val="105"/>
                        <w:position w:val="-23"/>
                        <w:sz w:val="45"/>
                      </w:rPr>
                      <w:t>•</w:t>
                    </w:r>
                    <w:r>
                      <w:rPr>
                        <w:spacing w:val="-31"/>
                        <w:w w:val="105"/>
                        <w:sz w:val="43"/>
                      </w:rPr>
                      <w:t>•</w:t>
                    </w:r>
                  </w:p>
                </w:txbxContent>
              </v:textbox>
            </v:shape>
            <v:shape id="_x0000_s1844" type="#_x0000_t202" style="position:absolute;left:3904;top:2219;width:560;height:707" filled="f" stroked="f">
              <v:textbox inset="0,0,0,0">
                <w:txbxContent>
                  <w:p w:rsidR="003E0E38" w:rsidRDefault="00125FA9">
                    <w:pPr>
                      <w:tabs>
                        <w:tab w:val="left" w:pos="379"/>
                      </w:tabs>
                      <w:spacing w:line="230" w:lineRule="auto"/>
                      <w:rPr>
                        <w:sz w:val="43"/>
                      </w:rPr>
                    </w:pPr>
                    <w:r>
                      <w:rPr>
                        <w:w w:val="105"/>
                        <w:position w:val="-22"/>
                        <w:sz w:val="43"/>
                      </w:rPr>
                      <w:t>•</w:t>
                    </w:r>
                    <w:r>
                      <w:rPr>
                        <w:w w:val="105"/>
                        <w:position w:val="-22"/>
                        <w:sz w:val="43"/>
                      </w:rPr>
                      <w:tab/>
                    </w:r>
                    <w:r>
                      <w:rPr>
                        <w:w w:val="105"/>
                        <w:sz w:val="43"/>
                      </w:rPr>
                      <w:t>•</w:t>
                    </w:r>
                  </w:p>
                </w:txbxContent>
              </v:textbox>
            </v:shape>
            <v:shape id="_x0000_s1843" type="#_x0000_t202" style="position:absolute;left:4731;top:1744;width:397;height:717" filled="f" stroked="f">
              <v:textbox inset="0,0,0,0">
                <w:txbxContent>
                  <w:p w:rsidR="003E0E38" w:rsidRDefault="00125FA9">
                    <w:pPr>
                      <w:spacing w:line="230" w:lineRule="auto"/>
                      <w:rPr>
                        <w:sz w:val="43"/>
                      </w:rPr>
                    </w:pPr>
                    <w:r>
                      <w:rPr>
                        <w:w w:val="105"/>
                        <w:sz w:val="43"/>
                      </w:rPr>
                      <w:t>•</w:t>
                    </w:r>
                    <w:r>
                      <w:rPr>
                        <w:spacing w:val="-67"/>
                        <w:w w:val="105"/>
                        <w:sz w:val="43"/>
                      </w:rPr>
                      <w:t xml:space="preserve"> </w:t>
                    </w:r>
                    <w:r>
                      <w:rPr>
                        <w:w w:val="105"/>
                        <w:position w:val="-23"/>
                        <w:sz w:val="43"/>
                      </w:rPr>
                      <w:t>•</w:t>
                    </w:r>
                  </w:p>
                </w:txbxContent>
              </v:textbox>
            </v:shape>
            <v:shape id="_x0000_s1842" type="#_x0000_t202" style="position:absolute;left:3610;top:2667;width:302;height:970" filled="f" stroked="f">
              <v:textbox inset="0,0,0,0">
                <w:txbxContent>
                  <w:p w:rsidR="003E0E38" w:rsidRDefault="00125FA9">
                    <w:pPr>
                      <w:spacing w:line="367" w:lineRule="exact"/>
                      <w:ind w:left="81"/>
                      <w:rPr>
                        <w:sz w:val="45"/>
                      </w:rPr>
                    </w:pPr>
                    <w:r>
                      <w:rPr>
                        <w:w w:val="106"/>
                        <w:sz w:val="45"/>
                      </w:rPr>
                      <w:t>•</w:t>
                    </w:r>
                  </w:p>
                  <w:p w:rsidR="003E0E38" w:rsidRDefault="00125FA9">
                    <w:pPr>
                      <w:spacing w:line="151" w:lineRule="auto"/>
                      <w:rPr>
                        <w:sz w:val="43"/>
                      </w:rPr>
                    </w:pPr>
                    <w:r>
                      <w:rPr>
                        <w:spacing w:val="-23"/>
                        <w:w w:val="105"/>
                        <w:position w:val="-23"/>
                        <w:sz w:val="45"/>
                      </w:rPr>
                      <w:t>•</w:t>
                    </w:r>
                    <w:r>
                      <w:rPr>
                        <w:spacing w:val="-23"/>
                        <w:w w:val="105"/>
                        <w:sz w:val="43"/>
                      </w:rPr>
                      <w:t>•</w:t>
                    </w:r>
                  </w:p>
                </w:txbxContent>
              </v:textbox>
            </v:shape>
            <v:shape id="_x0000_s1841" type="#_x0000_t202" style="position:absolute;left:6615;top:1383;width:468;height:1925" filled="f" stroked="f">
              <v:textbox inset="0,0,0,0">
                <w:txbxContent>
                  <w:p w:rsidR="003E0E38" w:rsidRDefault="00125FA9">
                    <w:pPr>
                      <w:spacing w:line="254" w:lineRule="exact"/>
                      <w:ind w:left="115"/>
                      <w:rPr>
                        <w:sz w:val="26"/>
                      </w:rPr>
                    </w:pPr>
                    <w:r>
                      <w:rPr>
                        <w:w w:val="98"/>
                        <w:sz w:val="26"/>
                      </w:rPr>
                      <w:t>■</w:t>
                    </w:r>
                  </w:p>
                  <w:p w:rsidR="003E0E38" w:rsidRDefault="00125FA9">
                    <w:pPr>
                      <w:spacing w:line="228" w:lineRule="exact"/>
                      <w:rPr>
                        <w:sz w:val="26"/>
                      </w:rPr>
                    </w:pPr>
                    <w:r>
                      <w:rPr>
                        <w:w w:val="98"/>
                        <w:sz w:val="26"/>
                      </w:rPr>
                      <w:t>■</w:t>
                    </w:r>
                  </w:p>
                  <w:p w:rsidR="003E0E38" w:rsidRDefault="00125FA9">
                    <w:pPr>
                      <w:spacing w:line="239" w:lineRule="exact"/>
                      <w:ind w:left="95"/>
                      <w:rPr>
                        <w:sz w:val="27"/>
                      </w:rPr>
                    </w:pPr>
                    <w:r>
                      <w:rPr>
                        <w:w w:val="98"/>
                        <w:sz w:val="27"/>
                      </w:rPr>
                      <w:t>■</w:t>
                    </w:r>
                  </w:p>
                  <w:p w:rsidR="003E0E38" w:rsidRDefault="00125FA9">
                    <w:pPr>
                      <w:spacing w:line="235" w:lineRule="exact"/>
                      <w:ind w:left="249"/>
                      <w:rPr>
                        <w:sz w:val="27"/>
                      </w:rPr>
                    </w:pPr>
                    <w:r>
                      <w:rPr>
                        <w:w w:val="98"/>
                        <w:sz w:val="27"/>
                      </w:rPr>
                      <w:t>■</w:t>
                    </w:r>
                  </w:p>
                  <w:p w:rsidR="003E0E38" w:rsidRDefault="00125FA9">
                    <w:pPr>
                      <w:spacing w:line="232" w:lineRule="exact"/>
                      <w:ind w:left="216"/>
                      <w:rPr>
                        <w:sz w:val="26"/>
                      </w:rPr>
                    </w:pPr>
                    <w:r>
                      <w:rPr>
                        <w:w w:val="102"/>
                        <w:sz w:val="26"/>
                      </w:rPr>
                      <w:t>■</w:t>
                    </w:r>
                  </w:p>
                  <w:p w:rsidR="003E0E38" w:rsidRDefault="00125FA9">
                    <w:pPr>
                      <w:spacing w:line="233" w:lineRule="exact"/>
                      <w:ind w:left="105"/>
                      <w:rPr>
                        <w:sz w:val="26"/>
                      </w:rPr>
                    </w:pPr>
                    <w:r>
                      <w:rPr>
                        <w:w w:val="98"/>
                        <w:sz w:val="26"/>
                      </w:rPr>
                      <w:t>■</w:t>
                    </w:r>
                  </w:p>
                  <w:p w:rsidR="003E0E38" w:rsidRDefault="00125FA9">
                    <w:pPr>
                      <w:spacing w:line="233" w:lineRule="exact"/>
                      <w:ind w:left="153"/>
                      <w:rPr>
                        <w:sz w:val="26"/>
                      </w:rPr>
                    </w:pPr>
                    <w:r>
                      <w:rPr>
                        <w:w w:val="98"/>
                        <w:sz w:val="26"/>
                      </w:rPr>
                      <w:t>■</w:t>
                    </w:r>
                  </w:p>
                  <w:p w:rsidR="003E0E38" w:rsidRDefault="00125FA9">
                    <w:pPr>
                      <w:spacing w:line="270" w:lineRule="exact"/>
                      <w:ind w:left="293"/>
                      <w:rPr>
                        <w:sz w:val="26"/>
                      </w:rPr>
                    </w:pPr>
                    <w:r>
                      <w:rPr>
                        <w:w w:val="98"/>
                        <w:sz w:val="26"/>
                      </w:rPr>
                      <w:t>■</w:t>
                    </w:r>
                  </w:p>
                </w:txbxContent>
              </v:textbox>
            </v:shape>
            <v:shape id="_x0000_s1840" type="#_x0000_t202" style="position:absolute;left:3788;top:3378;width:249;height:726" filled="f" stroked="f">
              <v:textbox inset="0,0,0,0">
                <w:txbxContent>
                  <w:p w:rsidR="003E0E38" w:rsidRDefault="00125FA9">
                    <w:pPr>
                      <w:spacing w:before="1" w:line="220" w:lineRule="auto"/>
                      <w:rPr>
                        <w:sz w:val="43"/>
                      </w:rPr>
                    </w:pPr>
                    <w:r>
                      <w:rPr>
                        <w:spacing w:val="-50"/>
                        <w:w w:val="105"/>
                        <w:position w:val="-23"/>
                        <w:sz w:val="45"/>
                      </w:rPr>
                      <w:t>•</w:t>
                    </w:r>
                    <w:r>
                      <w:rPr>
                        <w:spacing w:val="-50"/>
                        <w:w w:val="105"/>
                        <w:sz w:val="43"/>
                      </w:rPr>
                      <w:t>•</w:t>
                    </w:r>
                  </w:p>
                </w:txbxContent>
              </v:textbox>
            </v:shape>
            <v:shape id="_x0000_s1839" type="#_x0000_t202" style="position:absolute;left:6995;top:3243;width:181;height:291" filled="f" stroked="f">
              <v:textbox inset="0,0,0,0">
                <w:txbxContent>
                  <w:p w:rsidR="003E0E38" w:rsidRDefault="00125FA9">
                    <w:pPr>
                      <w:spacing w:line="291" w:lineRule="exact"/>
                      <w:rPr>
                        <w:sz w:val="26"/>
                      </w:rPr>
                    </w:pPr>
                    <w:r>
                      <w:rPr>
                        <w:w w:val="102"/>
                        <w:sz w:val="26"/>
                      </w:rPr>
                      <w:t>■</w:t>
                    </w:r>
                  </w:p>
                </w:txbxContent>
              </v:textbox>
            </v:shape>
            <v:shape id="_x0000_s1838" type="#_x0000_t202" style="position:absolute;left:7077;top:3484;width:181;height:291" filled="f" stroked="f">
              <v:textbox inset="0,0,0,0">
                <w:txbxContent>
                  <w:p w:rsidR="003E0E38" w:rsidRDefault="00125FA9">
                    <w:pPr>
                      <w:spacing w:line="291" w:lineRule="exact"/>
                      <w:rPr>
                        <w:sz w:val="26"/>
                      </w:rPr>
                    </w:pPr>
                    <w:r>
                      <w:rPr>
                        <w:w w:val="102"/>
                        <w:sz w:val="26"/>
                      </w:rPr>
                      <w:t>■</w:t>
                    </w:r>
                  </w:p>
                </w:txbxContent>
              </v:textbox>
            </v:shape>
            <v:shape id="_x0000_s1837" type="#_x0000_t202" style="position:absolute;left:3481;top:4319;width:483;height:707" filled="f" stroked="f">
              <v:textbox inset="0,0,0,0">
                <w:txbxContent>
                  <w:p w:rsidR="003E0E38" w:rsidRDefault="00125FA9">
                    <w:pPr>
                      <w:spacing w:line="230" w:lineRule="auto"/>
                      <w:rPr>
                        <w:sz w:val="43"/>
                      </w:rPr>
                    </w:pPr>
                    <w:r>
                      <w:rPr>
                        <w:w w:val="105"/>
                        <w:sz w:val="43"/>
                      </w:rPr>
                      <w:t xml:space="preserve">• </w:t>
                    </w:r>
                    <w:r>
                      <w:rPr>
                        <w:w w:val="105"/>
                        <w:position w:val="-22"/>
                        <w:sz w:val="43"/>
                      </w:rPr>
                      <w:t>•</w:t>
                    </w:r>
                  </w:p>
                </w:txbxContent>
              </v:textbox>
            </v:shape>
            <v:shape id="_x0000_s1836" type="#_x0000_t202" style="position:absolute;left:3520;top:3835;width:552;height:725" filled="f" stroked="f">
              <v:textbox inset="0,0,0,0">
                <w:txbxContent>
                  <w:p w:rsidR="003E0E38" w:rsidRDefault="00125FA9">
                    <w:pPr>
                      <w:tabs>
                        <w:tab w:val="left" w:pos="364"/>
                      </w:tabs>
                      <w:spacing w:line="230" w:lineRule="auto"/>
                      <w:rPr>
                        <w:sz w:val="45"/>
                      </w:rPr>
                    </w:pPr>
                    <w:r>
                      <w:rPr>
                        <w:w w:val="105"/>
                        <w:position w:val="-22"/>
                        <w:sz w:val="43"/>
                      </w:rPr>
                      <w:t>•</w:t>
                    </w:r>
                    <w:r>
                      <w:rPr>
                        <w:w w:val="105"/>
                        <w:position w:val="-22"/>
                        <w:sz w:val="43"/>
                      </w:rPr>
                      <w:tab/>
                    </w:r>
                    <w:r>
                      <w:rPr>
                        <w:w w:val="105"/>
                        <w:sz w:val="45"/>
                      </w:rPr>
                      <w:t>•</w:t>
                    </w:r>
                  </w:p>
                </w:txbxContent>
              </v:textbox>
            </v:shape>
            <v:shape id="_x0000_s1835" type="#_x0000_t202" style="position:absolute;left:7202;top:3709;width:223;height:769" filled="f" stroked="f">
              <v:textbox inset="0,0,0,0">
                <w:txbxContent>
                  <w:p w:rsidR="003E0E38" w:rsidRDefault="00125FA9">
                    <w:pPr>
                      <w:spacing w:line="259" w:lineRule="exact"/>
                      <w:rPr>
                        <w:sz w:val="26"/>
                      </w:rPr>
                    </w:pPr>
                    <w:r>
                      <w:rPr>
                        <w:w w:val="98"/>
                        <w:sz w:val="26"/>
                      </w:rPr>
                      <w:t>■</w:t>
                    </w:r>
                  </w:p>
                  <w:p w:rsidR="003E0E38" w:rsidRDefault="00125FA9">
                    <w:pPr>
                      <w:spacing w:line="233" w:lineRule="exact"/>
                      <w:ind w:left="48"/>
                      <w:rPr>
                        <w:sz w:val="26"/>
                      </w:rPr>
                    </w:pPr>
                    <w:r>
                      <w:rPr>
                        <w:w w:val="98"/>
                        <w:sz w:val="26"/>
                      </w:rPr>
                      <w:t>■</w:t>
                    </w:r>
                  </w:p>
                  <w:p w:rsidR="003E0E38" w:rsidRDefault="00125FA9">
                    <w:pPr>
                      <w:spacing w:line="276" w:lineRule="exact"/>
                      <w:ind w:left="28"/>
                      <w:rPr>
                        <w:sz w:val="27"/>
                      </w:rPr>
                    </w:pPr>
                    <w:r>
                      <w:rPr>
                        <w:w w:val="98"/>
                        <w:sz w:val="27"/>
                      </w:rPr>
                      <w:t>■</w:t>
                    </w:r>
                  </w:p>
                </w:txbxContent>
              </v:textbox>
            </v:shape>
            <v:shape id="_x0000_s1834" type="#_x0000_t202" style="position:absolute;left:7341;top:4411;width:175;height:291" filled="f" stroked="f">
              <v:textbox inset="0,0,0,0">
                <w:txbxContent>
                  <w:p w:rsidR="003E0E38" w:rsidRDefault="00125FA9">
                    <w:pPr>
                      <w:spacing w:line="291" w:lineRule="exact"/>
                      <w:rPr>
                        <w:sz w:val="26"/>
                      </w:rPr>
                    </w:pPr>
                    <w:r>
                      <w:rPr>
                        <w:w w:val="98"/>
                        <w:sz w:val="26"/>
                      </w:rPr>
                      <w:t>■</w:t>
                    </w:r>
                  </w:p>
                </w:txbxContent>
              </v:textbox>
            </v:shape>
            <v:shape id="_x0000_s1833" type="#_x0000_t202" style="position:absolute;left:3846;top:4768;width:188;height:504" filled="f" stroked="f">
              <v:textbox inset="0,0,0,0">
                <w:txbxContent>
                  <w:p w:rsidR="003E0E38" w:rsidRDefault="00125FA9">
                    <w:pPr>
                      <w:spacing w:line="503" w:lineRule="exact"/>
                      <w:rPr>
                        <w:sz w:val="45"/>
                      </w:rPr>
                    </w:pPr>
                    <w:r>
                      <w:rPr>
                        <w:w w:val="106"/>
                        <w:sz w:val="45"/>
                      </w:rPr>
                      <w:t>•</w:t>
                    </w:r>
                  </w:p>
                </w:txbxContent>
              </v:textbox>
            </v:shape>
            <v:shape id="_x0000_s1832" type="#_x0000_t202" style="position:absolute;left:3967;top:5012;width:329;height:712" filled="f" stroked="f">
              <v:textbox inset="0,0,0,0">
                <w:txbxContent>
                  <w:p w:rsidR="003E0E38" w:rsidRDefault="00125FA9">
                    <w:pPr>
                      <w:spacing w:line="230" w:lineRule="auto"/>
                      <w:rPr>
                        <w:sz w:val="43"/>
                      </w:rPr>
                    </w:pPr>
                    <w:r>
                      <w:rPr>
                        <w:w w:val="105"/>
                        <w:position w:val="-22"/>
                        <w:sz w:val="43"/>
                      </w:rPr>
                      <w:t>•</w:t>
                    </w:r>
                    <w:r>
                      <w:rPr>
                        <w:w w:val="105"/>
                        <w:sz w:val="43"/>
                      </w:rPr>
                      <w:t>•</w:t>
                    </w:r>
                  </w:p>
                </w:txbxContent>
              </v:textbox>
            </v:shape>
            <v:shape id="_x0000_s1831" type="#_x0000_t202" style="position:absolute;left:4029;top:5478;width:437;height:726" filled="f" stroked="f">
              <v:textbox inset="0,0,0,0">
                <w:txbxContent>
                  <w:p w:rsidR="003E0E38" w:rsidRDefault="00125FA9">
                    <w:pPr>
                      <w:spacing w:before="1" w:line="220" w:lineRule="auto"/>
                      <w:rPr>
                        <w:sz w:val="45"/>
                      </w:rPr>
                    </w:pPr>
                    <w:r>
                      <w:rPr>
                        <w:w w:val="105"/>
                        <w:sz w:val="43"/>
                      </w:rPr>
                      <w:t>•</w:t>
                    </w:r>
                    <w:r>
                      <w:rPr>
                        <w:spacing w:val="-35"/>
                        <w:w w:val="105"/>
                        <w:sz w:val="43"/>
                      </w:rPr>
                      <w:t xml:space="preserve"> </w:t>
                    </w:r>
                    <w:r>
                      <w:rPr>
                        <w:w w:val="105"/>
                        <w:position w:val="-23"/>
                        <w:sz w:val="45"/>
                      </w:rPr>
                      <w:t>•</w:t>
                    </w:r>
                  </w:p>
                </w:txbxContent>
              </v:textbox>
            </v:shape>
            <v:shape id="_x0000_s1830" type="#_x0000_t202" style="position:absolute;left:7466;top:4642;width:300;height:992" filled="f" stroked="f">
              <v:textbox inset="0,0,0,0">
                <w:txbxContent>
                  <w:p w:rsidR="003E0E38" w:rsidRDefault="00125FA9">
                    <w:pPr>
                      <w:spacing w:line="264" w:lineRule="exact"/>
                      <w:rPr>
                        <w:sz w:val="27"/>
                      </w:rPr>
                    </w:pPr>
                    <w:r>
                      <w:rPr>
                        <w:w w:val="98"/>
                        <w:sz w:val="27"/>
                      </w:rPr>
                      <w:t>■</w:t>
                    </w:r>
                  </w:p>
                  <w:p w:rsidR="003E0E38" w:rsidRDefault="00125FA9">
                    <w:pPr>
                      <w:spacing w:line="232" w:lineRule="exact"/>
                      <w:ind w:left="58"/>
                      <w:rPr>
                        <w:sz w:val="26"/>
                      </w:rPr>
                    </w:pPr>
                    <w:r>
                      <w:rPr>
                        <w:w w:val="102"/>
                        <w:sz w:val="26"/>
                      </w:rPr>
                      <w:t>■</w:t>
                    </w:r>
                  </w:p>
                  <w:p w:rsidR="003E0E38" w:rsidRDefault="00125FA9">
                    <w:pPr>
                      <w:spacing w:line="233" w:lineRule="exact"/>
                      <w:ind w:left="92"/>
                      <w:rPr>
                        <w:sz w:val="26"/>
                      </w:rPr>
                    </w:pPr>
                    <w:r>
                      <w:rPr>
                        <w:w w:val="98"/>
                        <w:sz w:val="26"/>
                      </w:rPr>
                      <w:t>■</w:t>
                    </w:r>
                  </w:p>
                  <w:p w:rsidR="003E0E38" w:rsidRDefault="00125FA9">
                    <w:pPr>
                      <w:spacing w:line="262" w:lineRule="exact"/>
                      <w:ind w:left="125"/>
                      <w:rPr>
                        <w:sz w:val="26"/>
                      </w:rPr>
                    </w:pPr>
                    <w:r>
                      <w:rPr>
                        <w:w w:val="98"/>
                        <w:sz w:val="26"/>
                      </w:rPr>
                      <w:t>■</w:t>
                    </w:r>
                  </w:p>
                </w:txbxContent>
              </v:textbox>
            </v:shape>
            <v:shape id="_x0000_s1829" type="#_x0000_t202" style="position:absolute;left:4515;top:5953;width:421;height:707" filled="f" stroked="f">
              <v:textbox inset="0,0,0,0">
                <w:txbxContent>
                  <w:p w:rsidR="003E0E38" w:rsidRDefault="00125FA9">
                    <w:pPr>
                      <w:spacing w:line="230" w:lineRule="auto"/>
                      <w:rPr>
                        <w:sz w:val="43"/>
                      </w:rPr>
                    </w:pPr>
                    <w:r>
                      <w:rPr>
                        <w:w w:val="105"/>
                        <w:sz w:val="43"/>
                      </w:rPr>
                      <w:t>•</w:t>
                    </w:r>
                    <w:r>
                      <w:rPr>
                        <w:spacing w:val="-43"/>
                        <w:w w:val="105"/>
                        <w:sz w:val="43"/>
                      </w:rPr>
                      <w:t xml:space="preserve"> </w:t>
                    </w:r>
                    <w:r>
                      <w:rPr>
                        <w:w w:val="105"/>
                        <w:position w:val="-22"/>
                        <w:sz w:val="43"/>
                      </w:rPr>
                      <w:t>•</w:t>
                    </w:r>
                  </w:p>
                </w:txbxContent>
              </v:textbox>
            </v:shape>
            <v:shape id="_x0000_s1828" type="#_x0000_t202" style="position:absolute;left:7832;top:5584;width:474;height:517" filled="f" stroked="f">
              <v:textbox inset="0,0,0,0">
                <w:txbxContent>
                  <w:p w:rsidR="003E0E38" w:rsidRDefault="00125FA9">
                    <w:pPr>
                      <w:spacing w:line="254" w:lineRule="exact"/>
                      <w:rPr>
                        <w:sz w:val="26"/>
                      </w:rPr>
                    </w:pPr>
                    <w:r>
                      <w:rPr>
                        <w:w w:val="98"/>
                        <w:sz w:val="26"/>
                      </w:rPr>
                      <w:t>■</w:t>
                    </w:r>
                  </w:p>
                  <w:p w:rsidR="003E0E38" w:rsidRDefault="00125FA9">
                    <w:pPr>
                      <w:spacing w:line="262" w:lineRule="exact"/>
                      <w:ind w:left="293"/>
                      <w:rPr>
                        <w:sz w:val="26"/>
                      </w:rPr>
                    </w:pPr>
                    <w:r>
                      <w:rPr>
                        <w:w w:val="102"/>
                        <w:sz w:val="26"/>
                      </w:rPr>
                      <w:t>■</w:t>
                    </w:r>
                  </w:p>
                </w:txbxContent>
              </v:textbox>
            </v:shape>
            <v:shape id="_x0000_s1827" type="#_x0000_t202" style="position:absolute;left:4630;top:6420;width:233;height:707" filled="f" stroked="f">
              <v:textbox inset="0,0,0,0">
                <w:txbxContent>
                  <w:p w:rsidR="003E0E38" w:rsidRDefault="00125FA9">
                    <w:pPr>
                      <w:spacing w:line="230" w:lineRule="auto"/>
                      <w:rPr>
                        <w:sz w:val="43"/>
                      </w:rPr>
                    </w:pPr>
                    <w:r>
                      <w:rPr>
                        <w:spacing w:val="-54"/>
                        <w:w w:val="105"/>
                        <w:sz w:val="43"/>
                      </w:rPr>
                      <w:t>•</w:t>
                    </w:r>
                    <w:r>
                      <w:rPr>
                        <w:spacing w:val="-54"/>
                        <w:w w:val="105"/>
                        <w:position w:val="-22"/>
                        <w:sz w:val="43"/>
                      </w:rPr>
                      <w:t>•</w:t>
                    </w:r>
                  </w:p>
                </w:txbxContent>
              </v:textbox>
            </v:shape>
            <v:shape id="_x0000_s1826" type="#_x0000_t202" style="position:absolute;left:8202;top:6045;width:319;height:532" filled="f" stroked="f">
              <v:textbox inset="0,0,0,0">
                <w:txbxContent>
                  <w:p w:rsidR="003E0E38" w:rsidRDefault="00125FA9">
                    <w:pPr>
                      <w:spacing w:line="261" w:lineRule="exact"/>
                      <w:rPr>
                        <w:sz w:val="26"/>
                      </w:rPr>
                    </w:pPr>
                    <w:r>
                      <w:rPr>
                        <w:w w:val="98"/>
                        <w:sz w:val="26"/>
                      </w:rPr>
                      <w:t>■</w:t>
                    </w:r>
                  </w:p>
                  <w:p w:rsidR="003E0E38" w:rsidRDefault="00125FA9">
                    <w:pPr>
                      <w:spacing w:line="270" w:lineRule="exact"/>
                      <w:ind w:left="144"/>
                      <w:rPr>
                        <w:sz w:val="26"/>
                      </w:rPr>
                    </w:pPr>
                    <w:r>
                      <w:rPr>
                        <w:w w:val="98"/>
                        <w:sz w:val="26"/>
                      </w:rPr>
                      <w:t>■</w:t>
                    </w:r>
                  </w:p>
                </w:txbxContent>
              </v:textbox>
            </v:shape>
            <v:shape id="_x0000_s1825" type="#_x0000_t202" style="position:absolute;left:4674;top:6886;width:339;height:707" filled="f" stroked="f">
              <v:textbox inset="0,0,0,0">
                <w:txbxContent>
                  <w:p w:rsidR="003E0E38" w:rsidRDefault="00125FA9">
                    <w:pPr>
                      <w:spacing w:line="230" w:lineRule="auto"/>
                      <w:rPr>
                        <w:sz w:val="43"/>
                      </w:rPr>
                    </w:pPr>
                    <w:r>
                      <w:rPr>
                        <w:w w:val="105"/>
                        <w:sz w:val="43"/>
                      </w:rPr>
                      <w:t>•</w:t>
                    </w:r>
                    <w:r>
                      <w:rPr>
                        <w:w w:val="105"/>
                        <w:position w:val="-22"/>
                        <w:sz w:val="43"/>
                      </w:rPr>
                      <w:t>•</w:t>
                    </w:r>
                  </w:p>
                </w:txbxContent>
              </v:textbox>
            </v:shape>
            <v:shape id="_x0000_s1824" type="#_x0000_t202" style="position:absolute;left:8505;top:6511;width:184;height:532" filled="f" stroked="f">
              <v:textbox inset="0,0,0,0">
                <w:txbxContent>
                  <w:p w:rsidR="003E0E38" w:rsidRDefault="00125FA9">
                    <w:pPr>
                      <w:spacing w:line="261" w:lineRule="exact"/>
                      <w:ind w:left="9"/>
                      <w:rPr>
                        <w:sz w:val="26"/>
                      </w:rPr>
                    </w:pPr>
                    <w:r>
                      <w:rPr>
                        <w:w w:val="98"/>
                        <w:sz w:val="26"/>
                      </w:rPr>
                      <w:t>■</w:t>
                    </w:r>
                  </w:p>
                  <w:p w:rsidR="003E0E38" w:rsidRDefault="00125FA9">
                    <w:pPr>
                      <w:spacing w:line="270" w:lineRule="exact"/>
                      <w:rPr>
                        <w:sz w:val="26"/>
                      </w:rPr>
                    </w:pPr>
                    <w:r>
                      <w:rPr>
                        <w:w w:val="98"/>
                        <w:sz w:val="26"/>
                      </w:rPr>
                      <w:t>■</w:t>
                    </w:r>
                  </w:p>
                </w:txbxContent>
              </v:textbox>
            </v:shape>
            <v:shape id="_x0000_s1823" type="#_x0000_t202" style="position:absolute;left:5130;top:7347;width:180;height:481" filled="f" stroked="f">
              <v:textbox inset="0,0,0,0">
                <w:txbxContent>
                  <w:p w:rsidR="003E0E38" w:rsidRDefault="00125FA9">
                    <w:pPr>
                      <w:spacing w:line="481" w:lineRule="exact"/>
                      <w:rPr>
                        <w:sz w:val="43"/>
                      </w:rPr>
                    </w:pPr>
                    <w:r>
                      <w:rPr>
                        <w:w w:val="106"/>
                        <w:sz w:val="43"/>
                      </w:rPr>
                      <w:t>•</w:t>
                    </w:r>
                  </w:p>
                </w:txbxContent>
              </v:textbox>
            </v:shape>
            <v:shape id="_x0000_s1822" type="#_x0000_t202" style="position:absolute;left:8644;top:6977;width:314;height:534" filled="f" stroked="f">
              <v:textbox inset="0,0,0,0">
                <w:txbxContent>
                  <w:p w:rsidR="003E0E38" w:rsidRDefault="00125FA9">
                    <w:pPr>
                      <w:spacing w:line="257" w:lineRule="exact"/>
                      <w:rPr>
                        <w:sz w:val="26"/>
                      </w:rPr>
                    </w:pPr>
                    <w:r>
                      <w:rPr>
                        <w:w w:val="98"/>
                        <w:sz w:val="26"/>
                      </w:rPr>
                      <w:t>■</w:t>
                    </w:r>
                  </w:p>
                  <w:p w:rsidR="003E0E38" w:rsidRDefault="00125FA9">
                    <w:pPr>
                      <w:spacing w:line="276" w:lineRule="exact"/>
                      <w:ind w:left="133"/>
                      <w:rPr>
                        <w:sz w:val="27"/>
                      </w:rPr>
                    </w:pPr>
                    <w:r>
                      <w:rPr>
                        <w:w w:val="98"/>
                        <w:sz w:val="27"/>
                      </w:rPr>
                      <w:t>■</w:t>
                    </w:r>
                  </w:p>
                </w:txbxContent>
              </v:textbox>
            </v:shape>
            <v:shape id="_x0000_s1821" type="#_x0000_t202" style="position:absolute;left:5284;top:7578;width:262;height:722" filled="f" stroked="f">
              <v:textbox inset="0,0,0,0">
                <w:txbxContent>
                  <w:p w:rsidR="003E0E38" w:rsidRDefault="00125FA9">
                    <w:pPr>
                      <w:spacing w:line="230" w:lineRule="auto"/>
                      <w:rPr>
                        <w:sz w:val="43"/>
                      </w:rPr>
                    </w:pPr>
                    <w:r>
                      <w:rPr>
                        <w:spacing w:val="-40"/>
                        <w:w w:val="105"/>
                        <w:position w:val="-23"/>
                        <w:sz w:val="43"/>
                      </w:rPr>
                      <w:t>•</w:t>
                    </w:r>
                    <w:r>
                      <w:rPr>
                        <w:spacing w:val="-40"/>
                        <w:w w:val="105"/>
                        <w:sz w:val="43"/>
                      </w:rPr>
                      <w:t>•</w:t>
                    </w:r>
                  </w:p>
                </w:txbxContent>
              </v:textbox>
            </v:shape>
            <v:shape id="_x0000_s1820" type="#_x0000_t202" style="position:absolute;left:5650;top:8054;width:579;height:707" filled="f" stroked="f">
              <v:textbox inset="0,0,0,0">
                <w:txbxContent>
                  <w:p w:rsidR="003E0E38" w:rsidRDefault="00125FA9">
                    <w:pPr>
                      <w:tabs>
                        <w:tab w:val="left" w:pos="398"/>
                      </w:tabs>
                      <w:spacing w:line="230" w:lineRule="auto"/>
                      <w:rPr>
                        <w:sz w:val="43"/>
                      </w:rPr>
                    </w:pPr>
                    <w:r>
                      <w:rPr>
                        <w:w w:val="105"/>
                        <w:sz w:val="43"/>
                      </w:rPr>
                      <w:t>•</w:t>
                    </w:r>
                    <w:r>
                      <w:rPr>
                        <w:w w:val="105"/>
                        <w:sz w:val="43"/>
                      </w:rPr>
                      <w:tab/>
                    </w:r>
                    <w:r>
                      <w:rPr>
                        <w:w w:val="105"/>
                        <w:position w:val="-22"/>
                        <w:sz w:val="43"/>
                      </w:rPr>
                      <w:t>•</w:t>
                    </w:r>
                  </w:p>
                </w:txbxContent>
              </v:textbox>
            </v:shape>
            <v:shape id="_x0000_s1819" type="#_x0000_t202" style="position:absolute;left:8894;top:7444;width:310;height:757" filled="f" stroked="f">
              <v:textbox inset="0,0,0,0">
                <w:txbxContent>
                  <w:p w:rsidR="003E0E38" w:rsidRDefault="00125FA9">
                    <w:pPr>
                      <w:spacing w:line="257" w:lineRule="exact"/>
                      <w:rPr>
                        <w:sz w:val="26"/>
                      </w:rPr>
                    </w:pPr>
                    <w:r>
                      <w:rPr>
                        <w:w w:val="102"/>
                        <w:sz w:val="26"/>
                      </w:rPr>
                      <w:t>■</w:t>
                    </w:r>
                  </w:p>
                  <w:p w:rsidR="003E0E38" w:rsidRDefault="00125FA9">
                    <w:pPr>
                      <w:spacing w:line="239" w:lineRule="exact"/>
                      <w:ind w:left="129"/>
                      <w:rPr>
                        <w:sz w:val="27"/>
                      </w:rPr>
                    </w:pPr>
                    <w:r>
                      <w:rPr>
                        <w:w w:val="98"/>
                        <w:sz w:val="27"/>
                      </w:rPr>
                      <w:t>■</w:t>
                    </w:r>
                  </w:p>
                  <w:p w:rsidR="003E0E38" w:rsidRDefault="00125FA9">
                    <w:pPr>
                      <w:spacing w:line="261" w:lineRule="exact"/>
                      <w:ind w:left="129"/>
                      <w:rPr>
                        <w:sz w:val="26"/>
                      </w:rPr>
                    </w:pPr>
                    <w:r>
                      <w:rPr>
                        <w:w w:val="98"/>
                        <w:sz w:val="26"/>
                      </w:rPr>
                      <w:t>■</w:t>
                    </w:r>
                  </w:p>
                </w:txbxContent>
              </v:textbox>
            </v:shape>
            <v:shape id="_x0000_s1818" type="#_x0000_t202" style="position:absolute;left:5841;top:8502;width:188;height:504" filled="f" stroked="f">
              <v:textbox inset="0,0,0,0">
                <w:txbxContent>
                  <w:p w:rsidR="003E0E38" w:rsidRDefault="00125FA9">
                    <w:pPr>
                      <w:spacing w:line="503" w:lineRule="exact"/>
                      <w:rPr>
                        <w:sz w:val="45"/>
                      </w:rPr>
                    </w:pPr>
                    <w:r>
                      <w:rPr>
                        <w:w w:val="106"/>
                        <w:sz w:val="45"/>
                      </w:rPr>
                      <w:t>•</w:t>
                    </w:r>
                  </w:p>
                </w:txbxContent>
              </v:textbox>
            </v:shape>
            <v:shape id="_x0000_s1817" type="#_x0000_t202" style="position:absolute;left:5846;top:8746;width:263;height:726" filled="f" stroked="f">
              <v:textbox inset="0,0,0,0">
                <w:txbxContent>
                  <w:p w:rsidR="003E0E38" w:rsidRDefault="00125FA9">
                    <w:pPr>
                      <w:spacing w:before="1" w:line="220" w:lineRule="auto"/>
                      <w:rPr>
                        <w:sz w:val="43"/>
                      </w:rPr>
                    </w:pPr>
                    <w:r>
                      <w:rPr>
                        <w:spacing w:val="-43"/>
                        <w:w w:val="105"/>
                        <w:position w:val="-23"/>
                        <w:sz w:val="45"/>
                      </w:rPr>
                      <w:t>•</w:t>
                    </w:r>
                    <w:r>
                      <w:rPr>
                        <w:spacing w:val="-43"/>
                        <w:w w:val="105"/>
                        <w:sz w:val="43"/>
                      </w:rPr>
                      <w:t>•</w:t>
                    </w:r>
                  </w:p>
                </w:txbxContent>
              </v:textbox>
            </v:shape>
            <v:shape id="_x0000_s1816" type="#_x0000_t202" style="position:absolute;left:6001;top:9212;width:379;height:726" filled="f" stroked="f">
              <v:textbox inset="0,0,0,0">
                <w:txbxContent>
                  <w:p w:rsidR="003E0E38" w:rsidRDefault="00125FA9">
                    <w:pPr>
                      <w:spacing w:before="1" w:line="220" w:lineRule="auto"/>
                      <w:rPr>
                        <w:sz w:val="45"/>
                      </w:rPr>
                    </w:pPr>
                    <w:r>
                      <w:rPr>
                        <w:w w:val="105"/>
                        <w:sz w:val="43"/>
                      </w:rPr>
                      <w:t>•</w:t>
                    </w:r>
                    <w:r>
                      <w:rPr>
                        <w:w w:val="105"/>
                        <w:position w:val="-23"/>
                        <w:sz w:val="45"/>
                      </w:rPr>
                      <w:t>•</w:t>
                    </w:r>
                  </w:p>
                </w:txbxContent>
              </v:textbox>
            </v:shape>
            <v:shape id="_x0000_s1815" type="#_x0000_t202" style="position:absolute;left:6327;top:9688;width:180;height:481" filled="f" stroked="f">
              <v:textbox inset="0,0,0,0">
                <w:txbxContent>
                  <w:p w:rsidR="003E0E38" w:rsidRDefault="00125FA9">
                    <w:pPr>
                      <w:spacing w:line="481" w:lineRule="exact"/>
                      <w:rPr>
                        <w:sz w:val="43"/>
                      </w:rPr>
                    </w:pPr>
                    <w:r>
                      <w:rPr>
                        <w:w w:val="106"/>
                        <w:sz w:val="43"/>
                      </w:rPr>
                      <w:t>•</w:t>
                    </w:r>
                  </w:p>
                </w:txbxContent>
              </v:textbox>
            </v:shape>
            <v:shape id="_x0000_s1814" type="#_x0000_t202" style="position:absolute;left:9120;top:8145;width:338;height:1690" filled="f" stroked="f">
              <v:textbox inset="0,0,0,0">
                <w:txbxContent>
                  <w:p w:rsidR="003E0E38" w:rsidRDefault="00125FA9">
                    <w:pPr>
                      <w:spacing w:line="261" w:lineRule="exact"/>
                      <w:rPr>
                        <w:sz w:val="26"/>
                      </w:rPr>
                    </w:pPr>
                    <w:r>
                      <w:rPr>
                        <w:w w:val="98"/>
                        <w:sz w:val="26"/>
                      </w:rPr>
                      <w:t>■</w:t>
                    </w:r>
                  </w:p>
                  <w:p w:rsidR="003E0E38" w:rsidRDefault="00125FA9">
                    <w:pPr>
                      <w:spacing w:line="233" w:lineRule="exact"/>
                      <w:ind w:left="72"/>
                      <w:rPr>
                        <w:sz w:val="26"/>
                      </w:rPr>
                    </w:pPr>
                    <w:r>
                      <w:rPr>
                        <w:w w:val="98"/>
                        <w:sz w:val="26"/>
                      </w:rPr>
                      <w:t>■</w:t>
                    </w:r>
                  </w:p>
                  <w:p w:rsidR="003E0E38" w:rsidRDefault="00125FA9">
                    <w:pPr>
                      <w:spacing w:line="233" w:lineRule="exact"/>
                      <w:ind w:left="43"/>
                      <w:rPr>
                        <w:sz w:val="26"/>
                      </w:rPr>
                    </w:pPr>
                    <w:r>
                      <w:rPr>
                        <w:w w:val="102"/>
                        <w:sz w:val="26"/>
                      </w:rPr>
                      <w:t>■</w:t>
                    </w:r>
                  </w:p>
                  <w:p w:rsidR="003E0E38" w:rsidRDefault="00125FA9">
                    <w:pPr>
                      <w:spacing w:line="233" w:lineRule="exact"/>
                      <w:ind w:left="24"/>
                      <w:rPr>
                        <w:sz w:val="26"/>
                      </w:rPr>
                    </w:pPr>
                    <w:r>
                      <w:rPr>
                        <w:w w:val="98"/>
                        <w:sz w:val="26"/>
                      </w:rPr>
                      <w:t>■</w:t>
                    </w:r>
                  </w:p>
                  <w:p w:rsidR="003E0E38" w:rsidRDefault="00125FA9">
                    <w:pPr>
                      <w:spacing w:line="228" w:lineRule="exact"/>
                      <w:ind w:left="81"/>
                      <w:rPr>
                        <w:sz w:val="26"/>
                      </w:rPr>
                    </w:pPr>
                    <w:r>
                      <w:rPr>
                        <w:w w:val="102"/>
                        <w:sz w:val="26"/>
                      </w:rPr>
                      <w:t>■</w:t>
                    </w:r>
                  </w:p>
                  <w:p w:rsidR="003E0E38" w:rsidRDefault="00125FA9">
                    <w:pPr>
                      <w:spacing w:line="239" w:lineRule="exact"/>
                      <w:ind w:left="148"/>
                      <w:rPr>
                        <w:sz w:val="27"/>
                      </w:rPr>
                    </w:pPr>
                    <w:r>
                      <w:rPr>
                        <w:w w:val="98"/>
                        <w:sz w:val="27"/>
                      </w:rPr>
                      <w:t>■</w:t>
                    </w:r>
                  </w:p>
                  <w:p w:rsidR="003E0E38" w:rsidRDefault="00125FA9">
                    <w:pPr>
                      <w:spacing w:line="261" w:lineRule="exact"/>
                      <w:ind w:left="163"/>
                      <w:rPr>
                        <w:sz w:val="26"/>
                      </w:rPr>
                    </w:pPr>
                    <w:r>
                      <w:rPr>
                        <w:w w:val="98"/>
                        <w:sz w:val="26"/>
                      </w:rPr>
                      <w:t>■</w:t>
                    </w:r>
                  </w:p>
                </w:txbxContent>
              </v:textbox>
            </v:shape>
            <v:shape id="_x0000_s1813" type="#_x0000_t202" style="position:absolute;left:6188;top:10154;width:224;height:707" filled="f" stroked="f">
              <v:textbox inset="0,0,0,0">
                <w:txbxContent>
                  <w:p w:rsidR="003E0E38" w:rsidRDefault="00125FA9">
                    <w:pPr>
                      <w:spacing w:line="230" w:lineRule="auto"/>
                      <w:rPr>
                        <w:sz w:val="43"/>
                      </w:rPr>
                    </w:pPr>
                    <w:r>
                      <w:rPr>
                        <w:spacing w:val="-59"/>
                        <w:w w:val="105"/>
                        <w:position w:val="-22"/>
                        <w:sz w:val="43"/>
                      </w:rPr>
                      <w:t>•</w:t>
                    </w:r>
                    <w:r>
                      <w:rPr>
                        <w:spacing w:val="-59"/>
                        <w:w w:val="105"/>
                        <w:sz w:val="43"/>
                      </w:rPr>
                      <w:t>•</w:t>
                    </w:r>
                  </w:p>
                </w:txbxContent>
              </v:textbox>
            </v:shape>
            <v:shape id="_x0000_s1812" type="#_x0000_t202" style="position:absolute;left:6813;top:9913;width:180;height:481" filled="f" stroked="f">
              <v:textbox inset="0,0,0,0">
                <w:txbxContent>
                  <w:p w:rsidR="003E0E38" w:rsidRDefault="00125FA9">
                    <w:pPr>
                      <w:spacing w:line="481" w:lineRule="exact"/>
                      <w:rPr>
                        <w:sz w:val="43"/>
                      </w:rPr>
                    </w:pPr>
                    <w:r>
                      <w:rPr>
                        <w:w w:val="106"/>
                        <w:sz w:val="43"/>
                      </w:rPr>
                      <w:t>•</w:t>
                    </w:r>
                  </w:p>
                </w:txbxContent>
              </v:textbox>
            </v:shape>
            <v:shape id="_x0000_s1811" type="#_x0000_t202" style="position:absolute;left:9341;top:9779;width:175;height:291" filled="f" stroked="f">
              <v:textbox inset="0,0,0,0">
                <w:txbxContent>
                  <w:p w:rsidR="003E0E38" w:rsidRDefault="00125FA9">
                    <w:pPr>
                      <w:spacing w:line="291" w:lineRule="exact"/>
                      <w:rPr>
                        <w:sz w:val="26"/>
                      </w:rPr>
                    </w:pPr>
                    <w:r>
                      <w:rPr>
                        <w:w w:val="98"/>
                        <w:sz w:val="26"/>
                      </w:rPr>
                      <w:t>■</w:t>
                    </w:r>
                  </w:p>
                </w:txbxContent>
              </v:textbox>
            </v:shape>
            <v:shape id="_x0000_s1810" type="#_x0000_t202" style="position:absolute;left:9336;top:10245;width:175;height:291" filled="f" stroked="f">
              <v:textbox inset="0,0,0,0">
                <w:txbxContent>
                  <w:p w:rsidR="003E0E38" w:rsidRDefault="00125FA9">
                    <w:pPr>
                      <w:spacing w:line="291" w:lineRule="exact"/>
                      <w:rPr>
                        <w:sz w:val="26"/>
                      </w:rPr>
                    </w:pPr>
                    <w:r>
                      <w:rPr>
                        <w:w w:val="98"/>
                        <w:sz w:val="26"/>
                      </w:rPr>
                      <w:t>■</w:t>
                    </w:r>
                  </w:p>
                </w:txbxContent>
              </v:textbox>
            </v:shape>
            <v:shape id="_x0000_s1809" type="#_x0000_t202" style="position:absolute;left:9452;top:10019;width:175;height:291" filled="f" stroked="f">
              <v:textbox inset="0,0,0,0">
                <w:txbxContent>
                  <w:p w:rsidR="003E0E38" w:rsidRDefault="00125FA9">
                    <w:pPr>
                      <w:spacing w:line="291" w:lineRule="exact"/>
                      <w:rPr>
                        <w:sz w:val="26"/>
                      </w:rPr>
                    </w:pPr>
                    <w:r>
                      <w:rPr>
                        <w:w w:val="98"/>
                        <w:sz w:val="26"/>
                      </w:rPr>
                      <w:t>■</w:t>
                    </w:r>
                  </w:p>
                </w:txbxContent>
              </v:textbox>
            </v:shape>
            <v:shape id="_x0000_s1808" type="#_x0000_t202" style="position:absolute;left:6394;top:10602;width:188;height:504" filled="f" stroked="f">
              <v:textbox inset="0,0,0,0">
                <w:txbxContent>
                  <w:p w:rsidR="003E0E38" w:rsidRDefault="00125FA9">
                    <w:pPr>
                      <w:spacing w:line="503" w:lineRule="exact"/>
                      <w:rPr>
                        <w:sz w:val="45"/>
                      </w:rPr>
                    </w:pPr>
                    <w:r>
                      <w:rPr>
                        <w:w w:val="106"/>
                        <w:sz w:val="45"/>
                      </w:rPr>
                      <w:t>•</w:t>
                    </w:r>
                  </w:p>
                </w:txbxContent>
              </v:textbox>
            </v:shape>
            <v:shape id="_x0000_s1807" type="#_x0000_t202" style="position:absolute;left:6650;top:11312;width:459;height:1183" filled="f" stroked="f">
              <v:textbox inset="0,0,0,0">
                <w:txbxContent>
                  <w:p w:rsidR="003E0E38" w:rsidRDefault="00125FA9">
                    <w:pPr>
                      <w:spacing w:before="1" w:line="220" w:lineRule="auto"/>
                      <w:rPr>
                        <w:sz w:val="45"/>
                      </w:rPr>
                    </w:pPr>
                    <w:r>
                      <w:rPr>
                        <w:w w:val="105"/>
                        <w:sz w:val="43"/>
                      </w:rPr>
                      <w:t>•</w:t>
                    </w:r>
                    <w:r>
                      <w:rPr>
                        <w:w w:val="105"/>
                        <w:position w:val="-23"/>
                        <w:sz w:val="45"/>
                      </w:rPr>
                      <w:t>•</w:t>
                    </w:r>
                  </w:p>
                  <w:p w:rsidR="003E0E38" w:rsidRDefault="00125FA9">
                    <w:pPr>
                      <w:spacing w:line="484" w:lineRule="exact"/>
                      <w:ind w:left="278"/>
                      <w:rPr>
                        <w:sz w:val="43"/>
                      </w:rPr>
                    </w:pPr>
                    <w:r>
                      <w:rPr>
                        <w:w w:val="106"/>
                        <w:sz w:val="43"/>
                      </w:rPr>
                      <w:t>•</w:t>
                    </w:r>
                  </w:p>
                </w:txbxContent>
              </v:textbox>
            </v:shape>
            <v:shape id="_x0000_s1806" type="#_x0000_t202" style="position:absolute;left:6669;top:10846;width:243;height:722" filled="f" stroked="f">
              <v:textbox inset="0,0,0,0">
                <w:txbxContent>
                  <w:p w:rsidR="003E0E38" w:rsidRDefault="00125FA9">
                    <w:pPr>
                      <w:spacing w:line="230" w:lineRule="auto"/>
                      <w:rPr>
                        <w:sz w:val="43"/>
                      </w:rPr>
                    </w:pPr>
                    <w:r>
                      <w:rPr>
                        <w:spacing w:val="-49"/>
                        <w:w w:val="105"/>
                        <w:sz w:val="43"/>
                      </w:rPr>
                      <w:t>•</w:t>
                    </w:r>
                    <w:r>
                      <w:rPr>
                        <w:spacing w:val="-49"/>
                        <w:w w:val="105"/>
                        <w:position w:val="-23"/>
                        <w:sz w:val="43"/>
                      </w:rPr>
                      <w:t>•</w:t>
                    </w:r>
                  </w:p>
                </w:txbxContent>
              </v:textbox>
            </v:shape>
            <v:shape id="_x0000_s1805" type="#_x0000_t202" style="position:absolute;left:7188;top:12254;width:353;height:707" filled="f" stroked="f">
              <v:textbox inset="0,0,0,0">
                <w:txbxContent>
                  <w:p w:rsidR="003E0E38" w:rsidRDefault="00125FA9">
                    <w:pPr>
                      <w:spacing w:line="230" w:lineRule="auto"/>
                      <w:rPr>
                        <w:sz w:val="43"/>
                      </w:rPr>
                    </w:pPr>
                    <w:r>
                      <w:rPr>
                        <w:w w:val="105"/>
                        <w:sz w:val="43"/>
                      </w:rPr>
                      <w:t>•</w:t>
                    </w:r>
                    <w:r>
                      <w:rPr>
                        <w:w w:val="105"/>
                        <w:position w:val="-22"/>
                        <w:sz w:val="43"/>
                      </w:rPr>
                      <w:t>•</w:t>
                    </w:r>
                  </w:p>
                </w:txbxContent>
              </v:textbox>
            </v:shape>
            <v:shape id="_x0000_s1804" type="#_x0000_t202" style="position:absolute;left:7519;top:12702;width:188;height:504" filled="f" stroked="f">
              <v:textbox inset="0,0,0,0">
                <w:txbxContent>
                  <w:p w:rsidR="003E0E38" w:rsidRDefault="00125FA9">
                    <w:pPr>
                      <w:spacing w:line="503" w:lineRule="exact"/>
                      <w:rPr>
                        <w:sz w:val="45"/>
                      </w:rPr>
                    </w:pPr>
                    <w:r>
                      <w:rPr>
                        <w:w w:val="106"/>
                        <w:sz w:val="45"/>
                      </w:rPr>
                      <w:t>•</w:t>
                    </w:r>
                  </w:p>
                </w:txbxContent>
              </v:textbox>
            </v:shape>
            <v:shape id="_x0000_s1803" type="#_x0000_t202" style="position:absolute;left:7601;top:12946;width:301;height:722" filled="f" stroked="f">
              <v:textbox inset="0,0,0,0">
                <w:txbxContent>
                  <w:p w:rsidR="003E0E38" w:rsidRDefault="00125FA9">
                    <w:pPr>
                      <w:spacing w:line="230" w:lineRule="auto"/>
                      <w:rPr>
                        <w:sz w:val="43"/>
                      </w:rPr>
                    </w:pPr>
                    <w:r>
                      <w:rPr>
                        <w:spacing w:val="-20"/>
                        <w:w w:val="105"/>
                        <w:sz w:val="43"/>
                      </w:rPr>
                      <w:t>•</w:t>
                    </w:r>
                    <w:r>
                      <w:rPr>
                        <w:spacing w:val="-20"/>
                        <w:w w:val="105"/>
                        <w:position w:val="-23"/>
                        <w:sz w:val="43"/>
                      </w:rPr>
                      <w:t>•</w:t>
                    </w:r>
                  </w:p>
                </w:txbxContent>
              </v:textbox>
            </v:shape>
            <v:shape id="_x0000_s1802" type="#_x0000_t202" style="position:absolute;left:7789;top:13412;width:180;height:481" filled="f" stroked="f">
              <v:textbox inset="0,0,0,0">
                <w:txbxContent>
                  <w:p w:rsidR="003E0E38" w:rsidRDefault="00125FA9">
                    <w:pPr>
                      <w:spacing w:line="481" w:lineRule="exact"/>
                      <w:rPr>
                        <w:sz w:val="43"/>
                      </w:rPr>
                    </w:pPr>
                    <w:r>
                      <w:rPr>
                        <w:w w:val="106"/>
                        <w:sz w:val="43"/>
                      </w:rPr>
                      <w:t>•</w:t>
                    </w:r>
                  </w:p>
                </w:txbxContent>
              </v:textbox>
            </v:shape>
            <v:shape id="_x0000_s1801" type="#_x0000_t202" style="position:absolute;left:9384;top:10486;width:439;height:3326" filled="f" stroked="f">
              <v:textbox inset="0,0,0,0">
                <w:txbxContent>
                  <w:p w:rsidR="003E0E38" w:rsidRDefault="00125FA9">
                    <w:pPr>
                      <w:spacing w:line="254" w:lineRule="exact"/>
                      <w:rPr>
                        <w:sz w:val="26"/>
                      </w:rPr>
                    </w:pPr>
                    <w:r>
                      <w:rPr>
                        <w:w w:val="98"/>
                        <w:sz w:val="26"/>
                      </w:rPr>
                      <w:t>■</w:t>
                    </w:r>
                  </w:p>
                  <w:p w:rsidR="003E0E38" w:rsidRDefault="00125FA9">
                    <w:pPr>
                      <w:spacing w:line="233" w:lineRule="exact"/>
                      <w:ind w:left="81"/>
                      <w:rPr>
                        <w:sz w:val="26"/>
                      </w:rPr>
                    </w:pPr>
                    <w:r>
                      <w:rPr>
                        <w:w w:val="102"/>
                        <w:sz w:val="26"/>
                      </w:rPr>
                      <w:t>■</w:t>
                    </w:r>
                  </w:p>
                  <w:p w:rsidR="003E0E38" w:rsidRDefault="00125FA9">
                    <w:pPr>
                      <w:spacing w:line="233" w:lineRule="exact"/>
                      <w:ind w:left="110"/>
                      <w:rPr>
                        <w:sz w:val="26"/>
                      </w:rPr>
                    </w:pPr>
                    <w:r>
                      <w:rPr>
                        <w:w w:val="98"/>
                        <w:sz w:val="26"/>
                      </w:rPr>
                      <w:t>■</w:t>
                    </w:r>
                  </w:p>
                  <w:p w:rsidR="003E0E38" w:rsidRDefault="00125FA9">
                    <w:pPr>
                      <w:spacing w:line="228" w:lineRule="exact"/>
                      <w:ind w:left="124"/>
                      <w:rPr>
                        <w:sz w:val="26"/>
                      </w:rPr>
                    </w:pPr>
                    <w:r>
                      <w:rPr>
                        <w:w w:val="98"/>
                        <w:sz w:val="26"/>
                      </w:rPr>
                      <w:t>■</w:t>
                    </w:r>
                  </w:p>
                  <w:p w:rsidR="003E0E38" w:rsidRDefault="00125FA9">
                    <w:pPr>
                      <w:spacing w:line="239" w:lineRule="exact"/>
                      <w:ind w:right="9"/>
                      <w:jc w:val="center"/>
                      <w:rPr>
                        <w:sz w:val="27"/>
                      </w:rPr>
                    </w:pPr>
                    <w:r>
                      <w:rPr>
                        <w:w w:val="98"/>
                        <w:sz w:val="27"/>
                      </w:rPr>
                      <w:t>■</w:t>
                    </w:r>
                  </w:p>
                  <w:p w:rsidR="003E0E38" w:rsidRDefault="00125FA9">
                    <w:pPr>
                      <w:spacing w:line="230" w:lineRule="exact"/>
                      <w:ind w:left="235"/>
                      <w:rPr>
                        <w:sz w:val="26"/>
                      </w:rPr>
                    </w:pPr>
                    <w:r>
                      <w:rPr>
                        <w:w w:val="102"/>
                        <w:sz w:val="26"/>
                      </w:rPr>
                      <w:t>■</w:t>
                    </w:r>
                  </w:p>
                  <w:p w:rsidR="003E0E38" w:rsidRDefault="00125FA9">
                    <w:pPr>
                      <w:spacing w:line="238" w:lineRule="exact"/>
                      <w:ind w:left="259"/>
                      <w:rPr>
                        <w:sz w:val="26"/>
                      </w:rPr>
                    </w:pPr>
                    <w:r>
                      <w:rPr>
                        <w:w w:val="98"/>
                        <w:sz w:val="26"/>
                      </w:rPr>
                      <w:t>■</w:t>
                    </w:r>
                  </w:p>
                  <w:p w:rsidR="003E0E38" w:rsidRDefault="00125FA9">
                    <w:pPr>
                      <w:spacing w:line="233" w:lineRule="exact"/>
                      <w:ind w:left="225"/>
                      <w:rPr>
                        <w:sz w:val="26"/>
                      </w:rPr>
                    </w:pPr>
                    <w:r>
                      <w:rPr>
                        <w:w w:val="98"/>
                        <w:sz w:val="26"/>
                      </w:rPr>
                      <w:t>■</w:t>
                    </w:r>
                  </w:p>
                  <w:p w:rsidR="003E0E38" w:rsidRDefault="00125FA9">
                    <w:pPr>
                      <w:spacing w:line="228" w:lineRule="exact"/>
                      <w:ind w:left="230"/>
                      <w:rPr>
                        <w:sz w:val="26"/>
                      </w:rPr>
                    </w:pPr>
                    <w:r>
                      <w:rPr>
                        <w:w w:val="102"/>
                        <w:sz w:val="26"/>
                      </w:rPr>
                      <w:t>■</w:t>
                    </w:r>
                  </w:p>
                  <w:p w:rsidR="003E0E38" w:rsidRDefault="00125FA9">
                    <w:pPr>
                      <w:spacing w:line="239" w:lineRule="exact"/>
                      <w:ind w:left="234"/>
                      <w:rPr>
                        <w:sz w:val="27"/>
                      </w:rPr>
                    </w:pPr>
                    <w:r>
                      <w:rPr>
                        <w:w w:val="98"/>
                        <w:sz w:val="27"/>
                      </w:rPr>
                      <w:t>■</w:t>
                    </w:r>
                  </w:p>
                  <w:p w:rsidR="003E0E38" w:rsidRDefault="00125FA9">
                    <w:pPr>
                      <w:spacing w:line="227" w:lineRule="exact"/>
                      <w:ind w:left="186"/>
                      <w:jc w:val="center"/>
                      <w:rPr>
                        <w:sz w:val="26"/>
                      </w:rPr>
                    </w:pPr>
                    <w:r>
                      <w:rPr>
                        <w:w w:val="98"/>
                        <w:sz w:val="26"/>
                      </w:rPr>
                      <w:t>■</w:t>
                    </w:r>
                  </w:p>
                  <w:p w:rsidR="003E0E38" w:rsidRDefault="00125FA9">
                    <w:pPr>
                      <w:spacing w:line="239" w:lineRule="exact"/>
                      <w:ind w:left="258"/>
                      <w:rPr>
                        <w:sz w:val="27"/>
                      </w:rPr>
                    </w:pPr>
                    <w:r>
                      <w:rPr>
                        <w:w w:val="98"/>
                        <w:sz w:val="27"/>
                      </w:rPr>
                      <w:t>■</w:t>
                    </w:r>
                  </w:p>
                  <w:p w:rsidR="003E0E38" w:rsidRDefault="00125FA9">
                    <w:pPr>
                      <w:spacing w:line="227" w:lineRule="exact"/>
                      <w:ind w:left="249"/>
                      <w:rPr>
                        <w:sz w:val="26"/>
                      </w:rPr>
                    </w:pPr>
                    <w:r>
                      <w:rPr>
                        <w:w w:val="98"/>
                        <w:sz w:val="26"/>
                      </w:rPr>
                      <w:t>■</w:t>
                    </w:r>
                  </w:p>
                  <w:p w:rsidR="003E0E38" w:rsidRDefault="00125FA9">
                    <w:pPr>
                      <w:spacing w:line="276" w:lineRule="exact"/>
                      <w:ind w:left="249"/>
                      <w:rPr>
                        <w:sz w:val="27"/>
                      </w:rPr>
                    </w:pPr>
                    <w:r>
                      <w:rPr>
                        <w:w w:val="98"/>
                        <w:sz w:val="27"/>
                      </w:rPr>
                      <w:t>■</w:t>
                    </w:r>
                  </w:p>
                </w:txbxContent>
              </v:textbox>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99" type="#_x0000_t136" style="position:absolute;margin-left:296pt;margin-top:712.6pt;width:49.75pt;height:10pt;rotation:180;z-index:251559424;mso-position-horizontal-relative:page;mso-position-vertical-relative:page" fillcolor="black" stroked="f">
            <o:extrusion v:ext="view" autorotationcenter="t"/>
            <v:textpath style="font-family:&quot;&amp;quot&quot;;font-size:10pt;v-text-kern:t;mso-text-shadow:auto" string="million tons"/>
            <w10:wrap anchorx="page" anchory="page"/>
          </v:shape>
        </w:pict>
      </w:r>
      <w:r>
        <w:pict>
          <v:shape id="_x0000_s1798" type="#_x0000_t202" style="position:absolute;margin-left:87.75pt;margin-top:583.2pt;width:16.05pt;height:60.3pt;z-index:251560448;mso-position-horizontal-relative:page;mso-position-vertical-relative:page" filled="f" stroked="f">
            <v:textbox style="layout-flow:vertical;mso-layout-flow-alt:bottom-to-top" inset="0,0,0,0">
              <w:txbxContent>
                <w:p w:rsidR="003E0E38" w:rsidRDefault="00125FA9">
                  <w:pPr>
                    <w:spacing w:line="296" w:lineRule="exact"/>
                    <w:ind w:left="20"/>
                    <w:rPr>
                      <w:b/>
                      <w:sz w:val="28"/>
                    </w:rPr>
                  </w:pPr>
                  <w:r>
                    <w:rPr>
                      <w:b/>
                      <w:sz w:val="28"/>
                    </w:rPr>
                    <w:t>Figure 3.</w:t>
                  </w:r>
                </w:p>
              </w:txbxContent>
            </v:textbox>
            <w10:wrap anchorx="page" anchory="page"/>
          </v:shape>
        </w:pict>
      </w:r>
      <w:r>
        <w:pict>
          <v:shape id="_x0000_s1797" type="#_x0000_t202" style="position:absolute;margin-left:87.75pt;margin-top:170.35pt;width:16.05pt;height:407.05pt;z-index:251561472;mso-position-horizontal-relative:page;mso-position-vertical-relative:page" filled="f" stroked="f">
            <v:textbox style="layout-flow:vertical;mso-layout-flow-alt:bottom-to-top" inset="0,0,0,0">
              <w:txbxContent>
                <w:p w:rsidR="003E0E38" w:rsidRDefault="00125FA9">
                  <w:pPr>
                    <w:spacing w:line="296" w:lineRule="exact"/>
                    <w:ind w:left="20"/>
                    <w:rPr>
                      <w:b/>
                      <w:sz w:val="28"/>
                    </w:rPr>
                  </w:pPr>
                  <w:r>
                    <w:rPr>
                      <w:b/>
                      <w:sz w:val="28"/>
                    </w:rPr>
                    <w:t xml:space="preserve">Paper and paperboard generation and </w:t>
                  </w:r>
                  <w:r>
                    <w:rPr>
                      <w:b/>
                      <w:spacing w:val="-4"/>
                      <w:sz w:val="28"/>
                    </w:rPr>
                    <w:t xml:space="preserve">recovery, </w:t>
                  </w:r>
                  <w:r>
                    <w:rPr>
                      <w:b/>
                      <w:sz w:val="28"/>
                    </w:rPr>
                    <w:t>1960 to 2012</w:t>
                  </w:r>
                </w:p>
              </w:txbxContent>
            </v:textbox>
            <w10:wrap anchorx="page" anchory="page"/>
          </v:shape>
        </w:pict>
      </w:r>
      <w:r>
        <w:pict>
          <v:shape id="_x0000_s1796" type="#_x0000_t202" style="position:absolute;margin-left:128.95pt;margin-top:695.25pt;width:12pt;height:18.6pt;z-index:251562496;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100</w:t>
                  </w:r>
                </w:p>
              </w:txbxContent>
            </v:textbox>
            <w10:wrap anchorx="page" anchory="page"/>
          </v:shape>
        </w:pict>
      </w:r>
      <w:r>
        <w:pict>
          <v:shape id="_x0000_s1795" type="#_x0000_t202" style="position:absolute;margin-left:165.9pt;margin-top:695.25pt;width:12pt;height:13.1pt;z-index:251563520;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90</w:t>
                  </w:r>
                </w:p>
              </w:txbxContent>
            </v:textbox>
            <w10:wrap anchorx="page" anchory="page"/>
          </v:shape>
        </w:pict>
      </w:r>
      <w:r>
        <w:pict>
          <v:shape id="_x0000_s1794" type="#_x0000_t202" style="position:absolute;margin-left:202.85pt;margin-top:695.25pt;width:12pt;height:13.1pt;z-index:251564544;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80</w:t>
                  </w:r>
                </w:p>
              </w:txbxContent>
            </v:textbox>
            <w10:wrap anchorx="page" anchory="page"/>
          </v:shape>
        </w:pict>
      </w:r>
      <w:r>
        <w:pict>
          <v:shape id="_x0000_s1793" type="#_x0000_t202" style="position:absolute;margin-left:218.45pt;margin-top:223.45pt;width:14pt;height:61.6pt;z-index:251565568;mso-position-horizontal-relative:page;mso-position-vertical-relative:page" filled="f" stroked="f">
            <v:textbox style="layout-flow:vertical;mso-layout-flow-alt:bottom-to-top" inset="0,0,0,0">
              <w:txbxContent>
                <w:p w:rsidR="003E0E38" w:rsidRDefault="00125FA9">
                  <w:pPr>
                    <w:spacing w:line="256" w:lineRule="exact"/>
                    <w:ind w:left="20"/>
                    <w:rPr>
                      <w:sz w:val="24"/>
                    </w:rPr>
                  </w:pPr>
                  <w:r>
                    <w:rPr>
                      <w:sz w:val="24"/>
                    </w:rPr>
                    <w:t>Generation</w:t>
                  </w:r>
                </w:p>
              </w:txbxContent>
            </v:textbox>
            <w10:wrap anchorx="page" anchory="page"/>
          </v:shape>
        </w:pict>
      </w:r>
      <w:r>
        <w:pict>
          <v:shape id="_x0000_s1792" type="#_x0000_t202" style="position:absolute;margin-left:239.85pt;margin-top:695.25pt;width:12pt;height:13.1pt;z-index:251566592;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70</w:t>
                  </w:r>
                </w:p>
              </w:txbxContent>
            </v:textbox>
            <w10:wrap anchorx="page" anchory="page"/>
          </v:shape>
        </w:pict>
      </w:r>
      <w:r>
        <w:pict>
          <v:shape id="_x0000_s1791" type="#_x0000_t202" style="position:absolute;margin-left:276.65pt;margin-top:695.25pt;width:12pt;height:13.1pt;z-index:251567616;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60</w:t>
                  </w:r>
                </w:p>
              </w:txbxContent>
            </v:textbox>
            <w10:wrap anchorx="page" anchory="page"/>
          </v:shape>
        </w:pict>
      </w:r>
      <w:r>
        <w:pict>
          <v:shape id="_x0000_s1790" type="#_x0000_t202" style="position:absolute;margin-left:313.65pt;margin-top:695.25pt;width:12pt;height:13.1pt;z-index:251568640;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50</w:t>
                  </w:r>
                </w:p>
              </w:txbxContent>
            </v:textbox>
            <w10:wrap anchorx="page" anchory="page"/>
          </v:shape>
        </w:pict>
      </w:r>
      <w:r>
        <w:pict>
          <v:shape id="_x0000_s1789" type="#_x0000_t202" style="position:absolute;margin-left:350.6pt;margin-top:695.2pt;width:12pt;height:13.1pt;z-index:251569664;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40</w:t>
                  </w:r>
                </w:p>
              </w:txbxContent>
            </v:textbox>
            <w10:wrap anchorx="page" anchory="page"/>
          </v:shape>
        </w:pict>
      </w:r>
      <w:r>
        <w:pict>
          <v:shape id="_x0000_s1788" type="#_x0000_t202" style="position:absolute;margin-left:387.4pt;margin-top:695.2pt;width:12pt;height:13.1pt;z-index:251570688;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30</w:t>
                  </w:r>
                </w:p>
              </w:txbxContent>
            </v:textbox>
            <w10:wrap anchorx="page" anchory="page"/>
          </v:shape>
        </w:pict>
      </w:r>
      <w:r>
        <w:pict>
          <v:shape id="_x0000_s1787" type="#_x0000_t202" style="position:absolute;margin-left:406.6pt;margin-top:224.25pt;width:14pt;height:52.65pt;z-index:251571712;mso-position-horizontal-relative:page;mso-position-vertical-relative:page" filled="f" stroked="f">
            <v:textbox style="layout-flow:vertical;mso-layout-flow-alt:bottom-to-top" inset="0,0,0,0">
              <w:txbxContent>
                <w:p w:rsidR="003E0E38" w:rsidRDefault="00125FA9">
                  <w:pPr>
                    <w:spacing w:line="256" w:lineRule="exact"/>
                    <w:ind w:left="20"/>
                    <w:rPr>
                      <w:sz w:val="24"/>
                    </w:rPr>
                  </w:pPr>
                  <w:r>
                    <w:rPr>
                      <w:sz w:val="24"/>
                    </w:rPr>
                    <w:t>Recovery</w:t>
                  </w:r>
                </w:p>
              </w:txbxContent>
            </v:textbox>
            <w10:wrap anchorx="page" anchory="page"/>
          </v:shape>
        </w:pict>
      </w:r>
      <w:r>
        <w:pict>
          <v:shape id="_x0000_s1786" type="#_x0000_t202" style="position:absolute;margin-left:424.4pt;margin-top:695.2pt;width:12pt;height:13.1pt;z-index:251572736;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20</w:t>
                  </w:r>
                </w:p>
              </w:txbxContent>
            </v:textbox>
            <w10:wrap anchorx="page" anchory="page"/>
          </v:shape>
        </w:pict>
      </w:r>
      <w:r>
        <w:pict>
          <v:shape id="_x0000_s1785" type="#_x0000_t202" style="position:absolute;margin-left:461.25pt;margin-top:695.2pt;width:12pt;height:13.1pt;z-index:251573760;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10</w:t>
                  </w:r>
                </w:p>
              </w:txbxContent>
            </v:textbox>
            <w10:wrap anchorx="page" anchory="page"/>
          </v:shape>
        </w:pict>
      </w:r>
      <w:r>
        <w:pict>
          <v:shape id="_x0000_s1784" type="#_x0000_t202" style="position:absolute;margin-left:498.2pt;margin-top:695.2pt;width:12pt;height:7.55pt;z-index:251574784;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w w:val="99"/>
                      <w:sz w:val="20"/>
                    </w:rPr>
                    <w:t>0</w:t>
                  </w:r>
                </w:p>
              </w:txbxContent>
            </v:textbox>
            <w10:wrap anchorx="page" anchory="page"/>
          </v:shape>
        </w:pict>
      </w:r>
      <w:r>
        <w:pict>
          <v:shape id="_x0000_s1783" type="#_x0000_t202" style="position:absolute;margin-left:510.3pt;margin-top:669.65pt;width:12pt;height:24.1pt;z-index:251575808;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1960</w:t>
                  </w:r>
                </w:p>
              </w:txbxContent>
            </v:textbox>
            <w10:wrap anchorx="page" anchory="page"/>
          </v:shape>
        </w:pict>
      </w:r>
      <w:r>
        <w:pict>
          <v:shape id="_x0000_s1782" type="#_x0000_t202" style="position:absolute;margin-left:510.3pt;margin-top:611.35pt;width:12pt;height:24.1pt;z-index:251576832;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1965</w:t>
                  </w:r>
                </w:p>
              </w:txbxContent>
            </v:textbox>
            <w10:wrap anchorx="page" anchory="page"/>
          </v:shape>
        </w:pict>
      </w:r>
      <w:r>
        <w:pict>
          <v:shape id="_x0000_s1781" type="#_x0000_t202" style="position:absolute;margin-left:510.3pt;margin-top:553.15pt;width:12pt;height:24.1pt;z-index:251577856;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1970</w:t>
                  </w:r>
                </w:p>
              </w:txbxContent>
            </v:textbox>
            <w10:wrap anchorx="page" anchory="page"/>
          </v:shape>
        </w:pict>
      </w:r>
      <w:r>
        <w:pict>
          <v:shape id="_x0000_s1780" type="#_x0000_t202" style="position:absolute;margin-left:510.3pt;margin-top:494.85pt;width:12pt;height:24.1pt;z-index:251578880;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1975</w:t>
                  </w:r>
                </w:p>
              </w:txbxContent>
            </v:textbox>
            <w10:wrap anchorx="page" anchory="page"/>
          </v:shape>
        </w:pict>
      </w:r>
      <w:r>
        <w:pict>
          <v:shape id="_x0000_s1779" type="#_x0000_t202" style="position:absolute;margin-left:510.3pt;margin-top:436.55pt;width:12pt;height:24.1pt;z-index:251579904;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1980</w:t>
                  </w:r>
                </w:p>
              </w:txbxContent>
            </v:textbox>
            <w10:wrap anchorx="page" anchory="page"/>
          </v:shape>
        </w:pict>
      </w:r>
      <w:r>
        <w:pict>
          <v:shape id="_x0000_s1778" type="#_x0000_t202" style="position:absolute;margin-left:510.3pt;margin-top:378.35pt;width:12pt;height:24.1pt;z-index:251580928;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1985</w:t>
                  </w:r>
                </w:p>
              </w:txbxContent>
            </v:textbox>
            <w10:wrap anchorx="page" anchory="page"/>
          </v:shape>
        </w:pict>
      </w:r>
      <w:r>
        <w:pict>
          <v:shape id="_x0000_s1777" type="#_x0000_t202" style="position:absolute;margin-left:510.3pt;margin-top:320pt;width:12pt;height:24.1pt;z-index:251581952;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1990</w:t>
                  </w:r>
                </w:p>
              </w:txbxContent>
            </v:textbox>
            <w10:wrap anchorx="page" anchory="page"/>
          </v:shape>
        </w:pict>
      </w:r>
      <w:r>
        <w:pict>
          <v:shape id="_x0000_s1776" type="#_x0000_t202" style="position:absolute;margin-left:510.3pt;margin-top:261.8pt;width:12pt;height:24.1pt;z-index:251582976;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1995</w:t>
                  </w:r>
                </w:p>
              </w:txbxContent>
            </v:textbox>
            <w10:wrap anchorx="page" anchory="page"/>
          </v:shape>
        </w:pict>
      </w:r>
      <w:r>
        <w:pict>
          <v:shape id="_x0000_s1775" type="#_x0000_t202" style="position:absolute;margin-left:510.3pt;margin-top:203.5pt;width:12pt;height:24.1pt;z-index:251584000;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2000</w:t>
                  </w:r>
                </w:p>
              </w:txbxContent>
            </v:textbox>
            <w10:wrap anchorx="page" anchory="page"/>
          </v:shape>
        </w:pict>
      </w:r>
      <w:r>
        <w:pict>
          <v:shape id="_x0000_s1774" type="#_x0000_t202" style="position:absolute;margin-left:510.3pt;margin-top:145.2pt;width:12pt;height:24.1pt;z-index:251585024;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2005</w:t>
                  </w:r>
                </w:p>
              </w:txbxContent>
            </v:textbox>
            <w10:wrap anchorx="page" anchory="page"/>
          </v:shape>
        </w:pict>
      </w:r>
      <w:r>
        <w:pict>
          <v:shape id="_x0000_s1773" type="#_x0000_t202" style="position:absolute;margin-left:510.3pt;margin-top:87pt;width:12pt;height:24.1pt;z-index:251586048;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2010</w:t>
                  </w:r>
                </w:p>
              </w:txbxContent>
            </v:textbox>
            <w10:wrap anchorx="page" anchory="page"/>
          </v:shape>
        </w:pict>
      </w:r>
    </w:p>
    <w:p w:rsidR="003E0E38" w:rsidRDefault="003E0E38">
      <w:pPr>
        <w:rPr>
          <w:rFonts w:ascii="Times New Roman"/>
          <w:sz w:val="17"/>
        </w:rPr>
        <w:sectPr w:rsidR="003E0E38">
          <w:pgSz w:w="12240" w:h="15840"/>
          <w:pgMar w:top="1280" w:right="0" w:bottom="280" w:left="1460" w:header="720" w:footer="720" w:gutter="0"/>
          <w:cols w:space="720"/>
        </w:sectPr>
      </w:pPr>
    </w:p>
    <w:p w:rsidR="003E0E38" w:rsidRDefault="003E0E38">
      <w:pPr>
        <w:pStyle w:val="BodyText"/>
        <w:rPr>
          <w:rFonts w:ascii="Times New Roman"/>
          <w:sz w:val="20"/>
        </w:rPr>
      </w:pPr>
    </w:p>
    <w:p w:rsidR="003E0E38" w:rsidRDefault="003E0E38">
      <w:pPr>
        <w:pStyle w:val="BodyText"/>
        <w:spacing w:before="1"/>
        <w:rPr>
          <w:rFonts w:ascii="Times New Roman"/>
          <w:sz w:val="26"/>
        </w:rPr>
      </w:pPr>
    </w:p>
    <w:p w:rsidR="003E0E38" w:rsidRDefault="00125FA9">
      <w:pPr>
        <w:spacing w:before="61"/>
        <w:ind w:left="4043"/>
        <w:rPr>
          <w:b/>
          <w:sz w:val="24"/>
        </w:rPr>
      </w:pPr>
      <w:r>
        <w:rPr>
          <w:b/>
          <w:sz w:val="24"/>
        </w:rPr>
        <w:t>Figure 4. Glass products generated in MSW, 2012</w:t>
      </w: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9"/>
        </w:rPr>
      </w:pPr>
    </w:p>
    <w:p w:rsidR="003E0E38" w:rsidRDefault="00125FA9">
      <w:pPr>
        <w:spacing w:before="67"/>
        <w:ind w:left="252"/>
        <w:rPr>
          <w:sz w:val="20"/>
        </w:rPr>
      </w:pPr>
      <w:r>
        <w:pict>
          <v:group id="_x0000_s1744" style="position:absolute;left:0;text-align:left;margin-left:182.05pt;margin-top:-30.7pt;width:529.7pt;height:319.6pt;z-index:251587072;mso-position-horizontal-relative:page" coordorigin="3641,-614" coordsize="10594,6392">
            <v:line id="_x0000_s1772" style="position:absolute" from="5455,-605" to="5455,3209" strokeweight=".24pt"/>
            <v:line id="_x0000_s1771" style="position:absolute" from="7209,-605" to="7209,3209" strokeweight=".24pt"/>
            <v:line id="_x0000_s1770" style="position:absolute" from="8964,-605" to="8964,3209" strokeweight=".24pt"/>
            <v:shape id="_x0000_s1769" style="position:absolute;left:10717;top:-605;width:3507;height:3814" coordorigin="10718,-605" coordsize="3507,3814" o:spt="100" adj="0,,0" path="m10718,-605r,3814m12470,-605r,3814m14224,-605r,3814e" filled="f" strokeweight=".24pt">
              <v:stroke joinstyle="round"/>
              <v:formulas/>
              <v:path arrowok="t" o:connecttype="segments"/>
            </v:shape>
            <v:shape id="_x0000_s1768" style="position:absolute;left:3691;top:-615;width:10543;height:3824" coordorigin="3691,-614" coordsize="10543,3824" o:spt="100" adj="0,,0" path="m14234,3209r,-3818l14229,-614r-10533,l3691,-609r,3818l3701,3209r,-3804l3710,-605r,10l14215,-595r,-10l14224,-595r,3804l14234,3209xm3710,-595r,-10l3701,-595r9,xm3710,3209r,-3804l3701,-595r,3804l3710,3209xm14224,-595r-9,-10l14215,-595r9,xm14224,3209r,-3804l14215,-595r,3804l14224,3209xe" fillcolor="gray" stroked="f">
              <v:stroke joinstyle="round"/>
              <v:formulas/>
              <v:path arrowok="t" o:connecttype="segments"/>
            </v:shape>
            <v:shape id="_x0000_s1767" type="#_x0000_t75" style="position:absolute;left:3700;top:1449;width:3843;height:632">
              <v:imagedata r:id="rId27" o:title=""/>
            </v:shape>
            <v:shape id="_x0000_s1766" type="#_x0000_t75" style="position:absolute;left:3700;top:-130;width:9701;height:632">
              <v:imagedata r:id="rId28" o:title=""/>
            </v:shape>
            <v:shape id="_x0000_s1765" style="position:absolute;left:3700;top:-140;width:9713;height:3317" coordorigin="3701,-139" coordsize="9713,3317" o:spt="100" adj="0,,0" path="m7222,2993r-5,-4l3701,2989r,189l3701,3178r12,l3713,3010r3487,l7200,3178r10,l7222,3178r,-185m7555,1445r-5,-5l7533,1440r,22l7533,2071r-3820,l3713,1462r3820,l7533,1440r-3832,l3701,1461r,1l3701,2071r,l3701,2093r12,l7533,2093r10,l7550,2093r5,-5l7555,1445m13413,-134r-5,-5l13391,-139r,22l13391,492r-9678,l3713,-117r9678,l13391,-139r-9690,l3701,-118r,1l3701,492r,l3701,514r12,l13391,514r10,l13408,514r5,-5l13413,-134e" fillcolor="black" stroked="f">
              <v:stroke joinstyle="round"/>
              <v:formulas/>
              <v:path arrowok="t" o:connecttype="segments"/>
            </v:shape>
            <v:line id="_x0000_s1764" style="position:absolute" from="3701,-605" to="3701,3209" strokeweight=".24pt"/>
            <v:shape id="_x0000_s1763" style="position:absolute;left:3640;top:-608;width:61;height:3166" coordorigin="3641,-607" coordsize="61,3166" o:spt="100" adj="0,,0" path="m3701,974r-60,l3641,979r60,l3701,974t,-1581l3641,-607r,5l3701,-602r,-5m3701,2554r-60,l3641,2559r60,l3701,2554e" fillcolor="black" stroked="f">
              <v:stroke joinstyle="round"/>
              <v:formulas/>
              <v:path arrowok="t" o:connecttype="segments"/>
            </v:shape>
            <v:line id="_x0000_s1762" style="position:absolute" from="5455,3209" to="5455,5777" strokeweight=".08858mm"/>
            <v:line id="_x0000_s1761" style="position:absolute" from="7209,3209" to="7209,5777" strokeweight=".24pt"/>
            <v:line id="_x0000_s1760" style="position:absolute" from="8964,3209" to="8964,4963" strokeweight=".24pt"/>
            <v:line id="_x0000_s1759" style="position:absolute" from="8964,5578" to="8964,5777" strokeweight=".08469mm"/>
            <v:line id="_x0000_s1758" style="position:absolute" from="10718,3209" to="10718,4963" strokeweight=".24pt"/>
            <v:line id="_x0000_s1757" style="position:absolute" from="10718,5578" to="10718,5777" strokeweight=".08469mm"/>
            <v:line id="_x0000_s1756" style="position:absolute" from="12470,3209" to="12470,4963" strokeweight=".24pt"/>
            <v:line id="_x0000_s1755" style="position:absolute" from="12470,5578" to="12470,5777" strokeweight=".08469mm"/>
            <v:line id="_x0000_s1754" style="position:absolute" from="14224,3209" to="14224,5777" strokeweight=".08469mm"/>
            <v:shape id="_x0000_s1753" style="position:absolute;left:3691;top:3209;width:10543;height:2515" coordorigin="3691,3209" coordsize="10543,2515" o:spt="100" adj="0,,0" path="m3710,5705r,-2496l3691,3209r,2510l3696,5724r5,l3701,5705r9,xm14224,5705r-10523,l3710,5714r,10l14215,5724r,-10l14224,5705xm3710,5724r,-10l3701,5705r,19l3710,5724xm14234,5719r,-2510l14215,3209r,2496l14224,5705r,19l14229,5724r5,-5xm14224,5724r,-19l14215,5714r,10l14224,5724xe" fillcolor="gray" stroked="f">
              <v:stroke joinstyle="round"/>
              <v:formulas/>
              <v:path arrowok="t" o:connecttype="segments"/>
            </v:shape>
            <v:shape id="_x0000_s1752" type="#_x0000_t75" style="position:absolute;left:3700;top:4610;width:3245;height:632">
              <v:imagedata r:id="rId29" o:title=""/>
            </v:shape>
            <v:shape id="_x0000_s1751" style="position:absolute;left:3700;top:3209;width:3521;height:2045" coordorigin="3701,3209" coordsize="3521,2045" o:spt="100" adj="0,,0" path="m6958,4606r-5,-5l6936,4601r,22l6936,5232r-3223,l3713,4623r3223,l6936,4601r-3235,l3701,4623r,609l3701,5232r,22l3713,5254r3223,l6946,5254r7,l6958,5249r,-643m7221,3209r-21,l7200,3653r-3487,l3713,3209r-12,l3701,3653r,l3701,3674r12,l7200,3674r9,l7217,3674r4,-4l7221,3209e" fillcolor="black" stroked="f">
              <v:stroke joinstyle="round"/>
              <v:formulas/>
              <v:path arrowok="t" o:connecttype="segments"/>
            </v:shape>
            <v:line id="_x0000_s1750" style="position:absolute" from="3701,5715" to="14225,5715" strokeweight=".24pt"/>
            <v:line id="_x0000_s1749" style="position:absolute" from="3701,3209" to="3701,5777" strokeweight=".24pt"/>
            <v:shape id="_x0000_s1748" style="position:absolute;left:3640;top:4132;width:61;height:1585" coordorigin="3641,4133" coordsize="61,1585" o:spt="100" adj="0,,0" path="m3701,4133r-60,l3641,4138r60,l3701,4133t,1579l3641,5712r,5l3701,5717r,-5e" fillcolor="black" stroked="f">
              <v:stroke joinstyle="round"/>
              <v:formulas/>
              <v:path arrowok="t" o:connecttype="segments"/>
            </v:shape>
            <v:rect id="_x0000_s1747" style="position:absolute;left:7764;top:4963;width:6228;height:615" stroked="f"/>
            <v:shape id="_x0000_s1746" type="#_x0000_t75" style="position:absolute;left:3724;top:3028;width:3458;height:602">
              <v:imagedata r:id="rId30" o:title=""/>
            </v:shape>
            <v:shape id="_x0000_s1745" type="#_x0000_t202" style="position:absolute;left:7807;top:5028;width:6205;height:389" filled="f" stroked="f">
              <v:textbox inset="0,0,0,0">
                <w:txbxContent>
                  <w:p w:rsidR="003E0E38" w:rsidRDefault="00125FA9">
                    <w:pPr>
                      <w:spacing w:line="177" w:lineRule="exact"/>
                      <w:rPr>
                        <w:sz w:val="18"/>
                      </w:rPr>
                    </w:pPr>
                    <w:r>
                      <w:rPr>
                        <w:sz w:val="18"/>
                      </w:rPr>
                      <w:t>* Includes carbonated drinks and non-carbonated water, teas, flavored drinks,</w:t>
                    </w:r>
                  </w:p>
                  <w:p w:rsidR="003E0E38" w:rsidRDefault="00125FA9">
                    <w:pPr>
                      <w:spacing w:before="2"/>
                      <w:ind w:left="98"/>
                      <w:rPr>
                        <w:sz w:val="18"/>
                      </w:rPr>
                    </w:pPr>
                    <w:r>
                      <w:rPr>
                        <w:sz w:val="18"/>
                      </w:rPr>
                      <w:t>and ready-to-drink alcoholic coolers and cocktails</w:t>
                    </w:r>
                  </w:p>
                </w:txbxContent>
              </v:textbox>
            </v:shape>
            <w10:wrap anchorx="page"/>
          </v:group>
        </w:pict>
      </w:r>
      <w:r>
        <w:rPr>
          <w:sz w:val="20"/>
        </w:rPr>
        <w:t>Beer &amp; soft drink</w:t>
      </w:r>
      <w:r>
        <w:rPr>
          <w:spacing w:val="-17"/>
          <w:sz w:val="20"/>
        </w:rPr>
        <w:t xml:space="preserve"> </w:t>
      </w:r>
      <w:r>
        <w:rPr>
          <w:sz w:val="20"/>
        </w:rPr>
        <w:t>bottles*</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3"/>
        <w:rPr>
          <w:sz w:val="17"/>
        </w:rPr>
      </w:pPr>
    </w:p>
    <w:p w:rsidR="003E0E38" w:rsidRDefault="00125FA9">
      <w:pPr>
        <w:ind w:left="1152"/>
        <w:rPr>
          <w:sz w:val="20"/>
        </w:rPr>
      </w:pPr>
      <w:r>
        <w:rPr>
          <w:sz w:val="20"/>
        </w:rPr>
        <w:t>Durable</w:t>
      </w:r>
      <w:r>
        <w:rPr>
          <w:spacing w:val="-13"/>
          <w:sz w:val="20"/>
        </w:rPr>
        <w:t xml:space="preserve"> </w:t>
      </w:r>
      <w:r>
        <w:rPr>
          <w:sz w:val="20"/>
        </w:rPr>
        <w:t>goods</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4"/>
        <w:rPr>
          <w:sz w:val="17"/>
        </w:rPr>
      </w:pPr>
    </w:p>
    <w:p w:rsidR="003E0E38" w:rsidRDefault="00125FA9">
      <w:pPr>
        <w:ind w:left="739"/>
        <w:rPr>
          <w:sz w:val="20"/>
        </w:rPr>
      </w:pPr>
      <w:r>
        <w:rPr>
          <w:sz w:val="20"/>
        </w:rPr>
        <w:t>Other bottles &amp;</w:t>
      </w:r>
      <w:r>
        <w:rPr>
          <w:spacing w:val="-11"/>
          <w:sz w:val="20"/>
        </w:rPr>
        <w:t xml:space="preserve"> </w:t>
      </w:r>
      <w:r>
        <w:rPr>
          <w:sz w:val="20"/>
        </w:rPr>
        <w:t>jars</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4"/>
        <w:rPr>
          <w:sz w:val="17"/>
        </w:rPr>
      </w:pPr>
    </w:p>
    <w:p w:rsidR="003E0E38" w:rsidRDefault="00125FA9">
      <w:pPr>
        <w:ind w:left="619"/>
        <w:rPr>
          <w:sz w:val="20"/>
        </w:rPr>
      </w:pPr>
      <w:r>
        <w:rPr>
          <w:sz w:val="20"/>
        </w:rPr>
        <w:t>Wine &amp; liquor</w:t>
      </w:r>
      <w:r>
        <w:rPr>
          <w:spacing w:val="-14"/>
          <w:sz w:val="20"/>
        </w:rPr>
        <w:t xml:space="preserve"> </w:t>
      </w:r>
      <w:r>
        <w:rPr>
          <w:sz w:val="20"/>
        </w:rPr>
        <w:t>bottles</w:t>
      </w:r>
    </w:p>
    <w:p w:rsidR="003E0E38" w:rsidRDefault="003E0E38">
      <w:pPr>
        <w:pStyle w:val="BodyText"/>
        <w:rPr>
          <w:sz w:val="20"/>
        </w:rPr>
      </w:pPr>
    </w:p>
    <w:p w:rsidR="003E0E38" w:rsidRDefault="003E0E38">
      <w:pPr>
        <w:pStyle w:val="BodyText"/>
        <w:rPr>
          <w:sz w:val="20"/>
        </w:rPr>
      </w:pPr>
    </w:p>
    <w:p w:rsidR="003E0E38" w:rsidRDefault="003E0E38">
      <w:pPr>
        <w:pStyle w:val="BodyText"/>
        <w:rPr>
          <w:sz w:val="24"/>
        </w:rPr>
      </w:pPr>
    </w:p>
    <w:p w:rsidR="003E0E38" w:rsidRDefault="003E0E38">
      <w:pPr>
        <w:rPr>
          <w:sz w:val="24"/>
        </w:rPr>
        <w:sectPr w:rsidR="003E0E38">
          <w:pgSz w:w="15840" w:h="12240" w:orient="landscape"/>
          <w:pgMar w:top="1140" w:right="1260" w:bottom="280" w:left="1080" w:header="720" w:footer="720" w:gutter="0"/>
          <w:cols w:space="720"/>
        </w:sectPr>
      </w:pPr>
    </w:p>
    <w:p w:rsidR="003E0E38" w:rsidRDefault="00125FA9">
      <w:pPr>
        <w:tabs>
          <w:tab w:val="left" w:pos="4185"/>
          <w:tab w:val="left" w:pos="5937"/>
          <w:tab w:val="left" w:pos="7691"/>
          <w:tab w:val="left" w:pos="9446"/>
          <w:tab w:val="left" w:pos="11200"/>
        </w:tabs>
        <w:spacing w:before="66"/>
        <w:ind w:left="2431"/>
        <w:rPr>
          <w:sz w:val="20"/>
        </w:rPr>
      </w:pPr>
      <w:r>
        <w:rPr>
          <w:sz w:val="20"/>
        </w:rPr>
        <w:t>0.00</w:t>
      </w:r>
      <w:r>
        <w:rPr>
          <w:sz w:val="20"/>
        </w:rPr>
        <w:tab/>
        <w:t>1.00</w:t>
      </w:r>
      <w:r>
        <w:rPr>
          <w:sz w:val="20"/>
        </w:rPr>
        <w:tab/>
        <w:t>2.00</w:t>
      </w:r>
      <w:r>
        <w:rPr>
          <w:sz w:val="20"/>
        </w:rPr>
        <w:tab/>
        <w:t>3.00</w:t>
      </w:r>
      <w:r>
        <w:rPr>
          <w:sz w:val="20"/>
        </w:rPr>
        <w:tab/>
        <w:t>4.00</w:t>
      </w:r>
      <w:r>
        <w:rPr>
          <w:sz w:val="20"/>
        </w:rPr>
        <w:tab/>
      </w:r>
      <w:r>
        <w:rPr>
          <w:spacing w:val="-7"/>
          <w:sz w:val="20"/>
        </w:rPr>
        <w:t>5.00</w:t>
      </w:r>
    </w:p>
    <w:p w:rsidR="003E0E38" w:rsidRDefault="00125FA9">
      <w:pPr>
        <w:spacing w:before="142"/>
        <w:ind w:left="7422"/>
        <w:rPr>
          <w:sz w:val="20"/>
        </w:rPr>
      </w:pPr>
      <w:r>
        <w:rPr>
          <w:sz w:val="20"/>
        </w:rPr>
        <w:t>million tons</w:t>
      </w:r>
    </w:p>
    <w:p w:rsidR="003E0E38" w:rsidRDefault="00125FA9">
      <w:pPr>
        <w:spacing w:before="66"/>
        <w:ind w:right="156"/>
        <w:jc w:val="right"/>
        <w:rPr>
          <w:sz w:val="20"/>
        </w:rPr>
      </w:pPr>
      <w:r>
        <w:br w:type="column"/>
      </w:r>
      <w:r>
        <w:rPr>
          <w:w w:val="95"/>
          <w:sz w:val="20"/>
        </w:rPr>
        <w:t>6.00</w:t>
      </w:r>
    </w:p>
    <w:p w:rsidR="003E0E38" w:rsidRDefault="003E0E38">
      <w:pPr>
        <w:jc w:val="right"/>
        <w:rPr>
          <w:sz w:val="20"/>
        </w:rPr>
        <w:sectPr w:rsidR="003E0E38">
          <w:type w:val="continuous"/>
          <w:pgSz w:w="15840" w:h="12240" w:orient="landscape"/>
          <w:pgMar w:top="1500" w:right="1260" w:bottom="280" w:left="1080" w:header="720" w:footer="720" w:gutter="0"/>
          <w:cols w:num="2" w:space="720" w:equalWidth="0">
            <w:col w:w="11588" w:space="40"/>
            <w:col w:w="1872"/>
          </w:cols>
        </w:sectPr>
      </w:pPr>
    </w:p>
    <w:p w:rsidR="003E0E38" w:rsidRDefault="00125FA9">
      <w:pPr>
        <w:pStyle w:val="BodyText"/>
        <w:rPr>
          <w:sz w:val="20"/>
        </w:rPr>
      </w:pPr>
      <w:r>
        <w:lastRenderedPageBreak/>
        <w:pict>
          <v:shape id="_x0000_s1743" type="#_x0000_t202" style="position:absolute;margin-left:85.7pt;margin-top:499.9pt;width:558.1pt;height:22.1pt;z-index:-251612672;mso-position-horizontal-relative:page;mso-position-vertical-relative:page" filled="f" stroked="f">
            <v:textbox inset="0,0,0,0">
              <w:txbxContent>
                <w:p w:rsidR="003E0E38" w:rsidRDefault="00125FA9">
                  <w:pPr>
                    <w:spacing w:line="196" w:lineRule="exact"/>
                    <w:rPr>
                      <w:sz w:val="20"/>
                    </w:rPr>
                  </w:pPr>
                  <w:r>
                    <w:rPr>
                      <w:w w:val="99"/>
                      <w:sz w:val="20"/>
                    </w:rPr>
                    <w:t>0</w:t>
                  </w:r>
                </w:p>
                <w:p w:rsidR="003E0E38" w:rsidRDefault="00125FA9">
                  <w:pPr>
                    <w:tabs>
                      <w:tab w:val="left" w:pos="1351"/>
                      <w:tab w:val="left" w:pos="2522"/>
                      <w:tab w:val="left" w:pos="3693"/>
                      <w:tab w:val="left" w:pos="4864"/>
                      <w:tab w:val="left" w:pos="6035"/>
                      <w:tab w:val="left" w:pos="7206"/>
                      <w:tab w:val="left" w:pos="8377"/>
                      <w:tab w:val="left" w:pos="9548"/>
                      <w:tab w:val="left" w:pos="10719"/>
                    </w:tabs>
                    <w:spacing w:before="12"/>
                    <w:ind w:left="180"/>
                    <w:rPr>
                      <w:sz w:val="20"/>
                    </w:rPr>
                  </w:pPr>
                  <w:hyperlink w:anchor="_bookmark0" w:history="1">
                    <w:r>
                      <w:rPr>
                        <w:sz w:val="20"/>
                      </w:rPr>
                      <w:t>1960</w:t>
                    </w:r>
                  </w:hyperlink>
                  <w:r>
                    <w:rPr>
                      <w:sz w:val="20"/>
                    </w:rPr>
                    <w:tab/>
                  </w:r>
                  <w:hyperlink w:anchor="_bookmark0" w:history="1">
                    <w:r>
                      <w:rPr>
                        <w:sz w:val="20"/>
                      </w:rPr>
                      <w:t>1965</w:t>
                    </w:r>
                  </w:hyperlink>
                  <w:r>
                    <w:rPr>
                      <w:sz w:val="20"/>
                    </w:rPr>
                    <w:tab/>
                    <w:t>1970</w:t>
                  </w:r>
                  <w:r>
                    <w:rPr>
                      <w:sz w:val="20"/>
                    </w:rPr>
                    <w:tab/>
                    <w:t>1975</w:t>
                  </w:r>
                  <w:r>
                    <w:rPr>
                      <w:sz w:val="20"/>
                    </w:rPr>
                    <w:tab/>
                    <w:t>1980</w:t>
                  </w:r>
                  <w:r>
                    <w:rPr>
                      <w:sz w:val="20"/>
                    </w:rPr>
                    <w:tab/>
                    <w:t>1985</w:t>
                  </w:r>
                  <w:r>
                    <w:rPr>
                      <w:sz w:val="20"/>
                    </w:rPr>
                    <w:tab/>
                    <w:t>1990</w:t>
                  </w:r>
                  <w:r>
                    <w:rPr>
                      <w:sz w:val="20"/>
                    </w:rPr>
                    <w:tab/>
                    <w:t>1995</w:t>
                  </w:r>
                  <w:r>
                    <w:rPr>
                      <w:sz w:val="20"/>
                    </w:rPr>
                    <w:tab/>
                    <w:t>2000</w:t>
                  </w:r>
                  <w:r>
                    <w:rPr>
                      <w:sz w:val="20"/>
                    </w:rPr>
                    <w:tab/>
                  </w:r>
                  <w:hyperlink w:anchor="_bookmark0" w:history="1">
                    <w:r>
                      <w:rPr>
                        <w:spacing w:val="-7"/>
                        <w:sz w:val="20"/>
                      </w:rPr>
                      <w:t>2005</w:t>
                    </w:r>
                  </w:hyperlink>
                </w:p>
              </w:txbxContent>
            </v:textbox>
            <w10:wrap anchorx="page" anchory="page"/>
          </v:shape>
        </w:pict>
      </w:r>
      <w:r>
        <w:pict>
          <v:shape id="_x0000_s1742" type="#_x0000_t202" style="position:absolute;margin-left:664.85pt;margin-top:350.5pt;width:26.05pt;height:10pt;z-index:251589120;mso-position-horizontal-relative:page;mso-position-vertical-relative:page" filled="f" stroked="f">
            <v:textbox style="layout-flow:vertical" inset="0,0,0,0">
              <w:txbxContent>
                <w:p w:rsidR="003E0E38" w:rsidRDefault="00125FA9">
                  <w:pPr>
                    <w:spacing w:before="6"/>
                    <w:ind w:left="20"/>
                    <w:rPr>
                      <w:sz w:val="43"/>
                    </w:rPr>
                  </w:pPr>
                  <w:r>
                    <w:rPr>
                      <w:w w:val="106"/>
                      <w:sz w:val="43"/>
                    </w:rPr>
                    <w:t>•</w:t>
                  </w:r>
                </w:p>
              </w:txbxContent>
            </v:textbox>
            <w10:wrap anchorx="page" anchory="page"/>
          </v:shape>
        </w:pict>
      </w:r>
      <w:r>
        <w:pict>
          <v:shape id="_x0000_s1741" type="#_x0000_t202" style="position:absolute;margin-left:630.75pt;margin-top:335.6pt;width:48.65pt;height:22.75pt;z-index:251590144;mso-position-horizontal-relative:page;mso-position-vertical-relative:page" filled="f" stroked="f">
            <v:textbox style="layout-flow:vertical" inset="0,0,0,0">
              <w:txbxContent>
                <w:p w:rsidR="003E0E38" w:rsidRDefault="00125FA9">
                  <w:pPr>
                    <w:spacing w:before="6"/>
                    <w:ind w:left="20"/>
                    <w:rPr>
                      <w:sz w:val="43"/>
                    </w:rPr>
                  </w:pPr>
                  <w:r>
                    <w:rPr>
                      <w:spacing w:val="-22"/>
                      <w:w w:val="105"/>
                      <w:position w:val="-44"/>
                      <w:sz w:val="43"/>
                    </w:rPr>
                    <w:t>•</w:t>
                  </w:r>
                  <w:r>
                    <w:rPr>
                      <w:spacing w:val="-22"/>
                      <w:w w:val="105"/>
                      <w:position w:val="-22"/>
                      <w:sz w:val="43"/>
                    </w:rPr>
                    <w:t>•</w:t>
                  </w:r>
                  <w:r>
                    <w:rPr>
                      <w:spacing w:val="-22"/>
                      <w:w w:val="105"/>
                      <w:sz w:val="43"/>
                    </w:rPr>
                    <w:t>•</w:t>
                  </w:r>
                </w:p>
              </w:txbxContent>
            </v:textbox>
            <w10:wrap anchorx="page" anchory="page"/>
          </v:shape>
        </w:pict>
      </w:r>
      <w:r>
        <w:pict>
          <v:shape id="_x0000_s1740" type="#_x0000_t202" style="position:absolute;margin-left:607.9pt;margin-top:325.5pt;width:37.35pt;height:12.65pt;z-index:251591168;mso-position-horizontal-relative:page;mso-position-vertical-relative:page" filled="f" stroked="f">
            <v:textbox style="layout-flow:vertical" inset="0,0,0,0">
              <w:txbxContent>
                <w:p w:rsidR="003E0E38" w:rsidRDefault="00125FA9">
                  <w:pPr>
                    <w:spacing w:before="6"/>
                    <w:ind w:left="20"/>
                    <w:rPr>
                      <w:sz w:val="43"/>
                    </w:rPr>
                  </w:pPr>
                  <w:r>
                    <w:rPr>
                      <w:spacing w:val="-54"/>
                      <w:w w:val="105"/>
                      <w:position w:val="-22"/>
                      <w:sz w:val="43"/>
                    </w:rPr>
                    <w:t>•</w:t>
                  </w:r>
                  <w:r>
                    <w:rPr>
                      <w:spacing w:val="-54"/>
                      <w:w w:val="105"/>
                      <w:sz w:val="43"/>
                    </w:rPr>
                    <w:t>•</w:t>
                  </w:r>
                </w:p>
              </w:txbxContent>
            </v:textbox>
            <w10:wrap anchorx="page" anchory="page"/>
          </v:shape>
        </w:pict>
      </w:r>
      <w:r>
        <w:pict>
          <v:shape id="_x0000_s1739" type="#_x0000_t202" style="position:absolute;margin-left:584.6pt;margin-top:319pt;width:38.25pt;height:17.3pt;z-index:251592192;mso-position-horizontal-relative:page;mso-position-vertical-relative:page" filled="f" stroked="f">
            <v:textbox style="layout-flow:vertical" inset="0,0,0,0">
              <w:txbxContent>
                <w:p w:rsidR="003E0E38" w:rsidRDefault="00125FA9">
                  <w:pPr>
                    <w:spacing w:before="5"/>
                    <w:ind w:left="20"/>
                    <w:rPr>
                      <w:sz w:val="45"/>
                    </w:rPr>
                  </w:pPr>
                  <w:r>
                    <w:rPr>
                      <w:w w:val="105"/>
                      <w:position w:val="-22"/>
                      <w:sz w:val="43"/>
                    </w:rPr>
                    <w:t>•</w:t>
                  </w:r>
                  <w:r>
                    <w:rPr>
                      <w:w w:val="105"/>
                      <w:sz w:val="45"/>
                    </w:rPr>
                    <w:t>•</w:t>
                  </w:r>
                </w:p>
              </w:txbxContent>
            </v:textbox>
            <w10:wrap anchorx="page" anchory="page"/>
          </v:shape>
        </w:pict>
      </w:r>
      <w:r>
        <w:pict>
          <v:shape id="_x0000_s1738" type="#_x0000_t202" style="position:absolute;margin-left:561.05pt;margin-top:319.5pt;width:37.85pt;height:14.6pt;z-index:251593216;mso-position-horizontal-relative:page;mso-position-vertical-relative:page" filled="f" stroked="f">
            <v:textbox style="layout-flow:vertical" inset="0,0,0,0">
              <w:txbxContent>
                <w:p w:rsidR="003E0E38" w:rsidRDefault="00125FA9">
                  <w:pPr>
                    <w:spacing w:before="6"/>
                    <w:ind w:left="20"/>
                    <w:rPr>
                      <w:sz w:val="43"/>
                    </w:rPr>
                  </w:pPr>
                  <w:r>
                    <w:rPr>
                      <w:spacing w:val="-35"/>
                      <w:w w:val="105"/>
                      <w:position w:val="-23"/>
                      <w:sz w:val="43"/>
                    </w:rPr>
                    <w:t>•</w:t>
                  </w:r>
                  <w:r>
                    <w:rPr>
                      <w:spacing w:val="-35"/>
                      <w:w w:val="105"/>
                      <w:sz w:val="43"/>
                    </w:rPr>
                    <w:t>•</w:t>
                  </w:r>
                </w:p>
              </w:txbxContent>
            </v:textbox>
            <w10:wrap anchorx="page" anchory="page"/>
          </v:shape>
        </w:pict>
      </w:r>
      <w:r>
        <w:pict>
          <v:shape id="_x0000_s1737" type="#_x0000_t202" style="position:absolute;margin-left:538pt;margin-top:317.55pt;width:37.6pt;height:13.85pt;z-index:251594240;mso-position-horizontal-relative:page;mso-position-vertical-relative:page" filled="f" stroked="f">
            <v:textbox style="layout-flow:vertical" inset="0,0,0,0">
              <w:txbxContent>
                <w:p w:rsidR="003E0E38" w:rsidRDefault="00125FA9">
                  <w:pPr>
                    <w:spacing w:before="6"/>
                    <w:ind w:left="20"/>
                    <w:rPr>
                      <w:sz w:val="43"/>
                    </w:rPr>
                  </w:pPr>
                  <w:r>
                    <w:rPr>
                      <w:spacing w:val="-42"/>
                      <w:w w:val="105"/>
                      <w:position w:val="-22"/>
                      <w:sz w:val="43"/>
                    </w:rPr>
                    <w:t>•</w:t>
                  </w:r>
                  <w:r>
                    <w:rPr>
                      <w:spacing w:val="-42"/>
                      <w:w w:val="105"/>
                      <w:sz w:val="43"/>
                    </w:rPr>
                    <w:t>•</w:t>
                  </w:r>
                </w:p>
              </w:txbxContent>
            </v:textbox>
            <w10:wrap anchorx="page" anchory="page"/>
          </v:shape>
        </w:pict>
      </w:r>
      <w:r>
        <w:pict>
          <v:shape id="_x0000_s1736" type="#_x0000_t202" style="position:absolute;margin-left:514.45pt;margin-top:314.2pt;width:38.1pt;height:13.85pt;z-index:251595264;mso-position-horizontal-relative:page;mso-position-vertical-relative:page" filled="f" stroked="f">
            <v:textbox style="layout-flow:vertical" inset="0,0,0,0">
              <w:txbxContent>
                <w:p w:rsidR="003E0E38" w:rsidRDefault="00125FA9">
                  <w:pPr>
                    <w:spacing w:before="6"/>
                    <w:ind w:left="20"/>
                    <w:rPr>
                      <w:sz w:val="43"/>
                    </w:rPr>
                  </w:pPr>
                  <w:r>
                    <w:rPr>
                      <w:spacing w:val="-42"/>
                      <w:w w:val="105"/>
                      <w:sz w:val="43"/>
                    </w:rPr>
                    <w:t>•</w:t>
                  </w:r>
                  <w:r>
                    <w:rPr>
                      <w:spacing w:val="-42"/>
                      <w:w w:val="105"/>
                      <w:position w:val="-23"/>
                      <w:sz w:val="43"/>
                    </w:rPr>
                    <w:t>•</w:t>
                  </w:r>
                </w:p>
              </w:txbxContent>
            </v:textbox>
            <w10:wrap anchorx="page" anchory="page"/>
          </v:shape>
        </w:pict>
      </w:r>
      <w:r>
        <w:pict>
          <v:shape id="_x0000_s1735" type="#_x0000_t202" style="position:absolute;margin-left:479.35pt;margin-top:312.05pt;width:48.65pt;height:26.1pt;z-index:251596288;mso-position-horizontal-relative:page;mso-position-vertical-relative:page" filled="f" stroked="f">
            <v:textbox style="layout-flow:vertical" inset="0,0,0,0">
              <w:txbxContent>
                <w:p w:rsidR="003E0E38" w:rsidRDefault="00125FA9">
                  <w:pPr>
                    <w:spacing w:before="6"/>
                    <w:ind w:left="20"/>
                    <w:rPr>
                      <w:sz w:val="43"/>
                    </w:rPr>
                  </w:pPr>
                  <w:r>
                    <w:rPr>
                      <w:w w:val="105"/>
                      <w:position w:val="-44"/>
                      <w:sz w:val="43"/>
                    </w:rPr>
                    <w:t>•</w:t>
                  </w:r>
                  <w:r>
                    <w:rPr>
                      <w:spacing w:val="-75"/>
                      <w:w w:val="105"/>
                      <w:position w:val="-44"/>
                      <w:sz w:val="43"/>
                    </w:rPr>
                    <w:t xml:space="preserve"> </w:t>
                  </w:r>
                  <w:r>
                    <w:rPr>
                      <w:spacing w:val="-23"/>
                      <w:w w:val="105"/>
                      <w:position w:val="-22"/>
                      <w:sz w:val="43"/>
                    </w:rPr>
                    <w:t>•</w:t>
                  </w:r>
                  <w:r>
                    <w:rPr>
                      <w:spacing w:val="-23"/>
                      <w:w w:val="105"/>
                      <w:sz w:val="43"/>
                    </w:rPr>
                    <w:t>•</w:t>
                  </w:r>
                </w:p>
              </w:txbxContent>
            </v:textbox>
            <w10:wrap anchorx="page" anchory="page"/>
          </v:shape>
        </w:pict>
      </w:r>
      <w:r>
        <w:pict>
          <v:shape id="_x0000_s1734" type="#_x0000_t202" style="position:absolute;margin-left:457pt;margin-top:296.15pt;width:37.35pt;height:15.8pt;z-index:251597312;mso-position-horizontal-relative:page;mso-position-vertical-relative:page" filled="f" stroked="f">
            <v:textbox style="layout-flow:vertical" inset="0,0,0,0">
              <w:txbxContent>
                <w:p w:rsidR="003E0E38" w:rsidRDefault="00125FA9">
                  <w:pPr>
                    <w:spacing w:before="6"/>
                    <w:ind w:left="20"/>
                    <w:rPr>
                      <w:sz w:val="43"/>
                    </w:rPr>
                  </w:pPr>
                  <w:r>
                    <w:rPr>
                      <w:spacing w:val="-23"/>
                      <w:w w:val="105"/>
                      <w:position w:val="-22"/>
                      <w:sz w:val="43"/>
                    </w:rPr>
                    <w:t>•</w:t>
                  </w:r>
                  <w:r>
                    <w:rPr>
                      <w:spacing w:val="-23"/>
                      <w:w w:val="105"/>
                      <w:sz w:val="43"/>
                    </w:rPr>
                    <w:t>•</w:t>
                  </w:r>
                </w:p>
              </w:txbxContent>
            </v:textbox>
            <w10:wrap anchorx="page" anchory="page"/>
          </v:shape>
        </w:pict>
      </w:r>
      <w:r>
        <w:pict>
          <v:shape id="_x0000_s1733" type="#_x0000_t202" style="position:absolute;margin-left:432.5pt;margin-top:303.85pt;width:38.55pt;height:18.65pt;z-index:251598336;mso-position-horizontal-relative:page;mso-position-vertical-relative:page" filled="f" stroked="f">
            <v:textbox style="layout-flow:vertical" inset="0,0,0,0">
              <w:txbxContent>
                <w:p w:rsidR="003E0E38" w:rsidRDefault="00125FA9">
                  <w:pPr>
                    <w:spacing w:before="6"/>
                    <w:ind w:left="20"/>
                    <w:rPr>
                      <w:sz w:val="43"/>
                    </w:rPr>
                  </w:pPr>
                  <w:r>
                    <w:rPr>
                      <w:w w:val="105"/>
                      <w:sz w:val="43"/>
                    </w:rPr>
                    <w:t>•</w:t>
                  </w:r>
                  <w:r>
                    <w:rPr>
                      <w:w w:val="105"/>
                      <w:position w:val="-24"/>
                      <w:sz w:val="43"/>
                    </w:rPr>
                    <w:t>•</w:t>
                  </w:r>
                </w:p>
              </w:txbxContent>
            </v:textbox>
            <w10:wrap anchorx="page" anchory="page"/>
          </v:shape>
        </w:pict>
      </w:r>
      <w:r>
        <w:pict>
          <v:shape id="_x0000_s1732" type="#_x0000_t202" style="position:absolute;margin-left:409.65pt;margin-top:302.65pt;width:38.1pt;height:12.65pt;z-index:251599360;mso-position-horizontal-relative:page;mso-position-vertical-relative:page" filled="f" stroked="f">
            <v:textbox style="layout-flow:vertical" inset="0,0,0,0">
              <w:txbxContent>
                <w:p w:rsidR="003E0E38" w:rsidRDefault="00125FA9">
                  <w:pPr>
                    <w:spacing w:before="6"/>
                    <w:ind w:left="20"/>
                    <w:rPr>
                      <w:sz w:val="43"/>
                    </w:rPr>
                  </w:pPr>
                  <w:r>
                    <w:rPr>
                      <w:spacing w:val="-54"/>
                      <w:w w:val="105"/>
                      <w:sz w:val="43"/>
                    </w:rPr>
                    <w:t>•</w:t>
                  </w:r>
                  <w:r>
                    <w:rPr>
                      <w:spacing w:val="-54"/>
                      <w:w w:val="105"/>
                      <w:position w:val="-23"/>
                      <w:sz w:val="43"/>
                    </w:rPr>
                    <w:t>•</w:t>
                  </w:r>
                </w:p>
              </w:txbxContent>
            </v:textbox>
            <w10:wrap anchorx="page" anchory="page"/>
          </v:shape>
        </w:pict>
      </w:r>
      <w:r>
        <w:pict>
          <v:shape id="_x0000_s1731" type="#_x0000_t202" style="position:absolute;margin-left:374.6pt;margin-top:300.95pt;width:49.55pt;height:20.1pt;z-index:251600384;mso-position-horizontal-relative:page;mso-position-vertical-relative:page" filled="f" stroked="f">
            <v:textbox style="layout-flow:vertical" inset="0,0,0,0">
              <w:txbxContent>
                <w:p w:rsidR="003E0E38" w:rsidRDefault="00125FA9">
                  <w:pPr>
                    <w:spacing w:before="88" w:line="136" w:lineRule="auto"/>
                    <w:ind w:left="182"/>
                    <w:rPr>
                      <w:sz w:val="43"/>
                    </w:rPr>
                  </w:pPr>
                  <w:r>
                    <w:rPr>
                      <w:spacing w:val="-64"/>
                      <w:w w:val="105"/>
                      <w:sz w:val="45"/>
                    </w:rPr>
                    <w:t>•</w:t>
                  </w:r>
                  <w:r>
                    <w:rPr>
                      <w:spacing w:val="-64"/>
                      <w:w w:val="105"/>
                      <w:position w:val="-22"/>
                      <w:sz w:val="43"/>
                    </w:rPr>
                    <w:t>•</w:t>
                  </w:r>
                </w:p>
                <w:p w:rsidR="003E0E38" w:rsidRDefault="00125FA9">
                  <w:pPr>
                    <w:spacing w:line="357" w:lineRule="exact"/>
                    <w:ind w:left="20"/>
                    <w:rPr>
                      <w:sz w:val="43"/>
                    </w:rPr>
                  </w:pPr>
                  <w:r>
                    <w:rPr>
                      <w:w w:val="106"/>
                      <w:sz w:val="43"/>
                    </w:rPr>
                    <w:t>•</w:t>
                  </w:r>
                </w:p>
              </w:txbxContent>
            </v:textbox>
            <w10:wrap anchorx="page" anchory="page"/>
          </v:shape>
        </w:pict>
      </w:r>
      <w:r>
        <w:pict>
          <v:shape id="_x0000_s1730" type="#_x0000_t202" style="position:absolute;margin-left:340.95pt;margin-top:275.25pt;width:48.4pt;height:31.9pt;z-index:251601408;mso-position-horizontal-relative:page;mso-position-vertical-relative:page" filled="f" stroked="f">
            <v:textbox style="layout-flow:vertical" inset="0,0,0,0">
              <w:txbxContent>
                <w:p w:rsidR="003E0E38" w:rsidRDefault="00125FA9">
                  <w:pPr>
                    <w:spacing w:before="6"/>
                    <w:ind w:left="20"/>
                    <w:rPr>
                      <w:sz w:val="43"/>
                    </w:rPr>
                  </w:pPr>
                  <w:r>
                    <w:rPr>
                      <w:w w:val="105"/>
                      <w:position w:val="-44"/>
                      <w:sz w:val="43"/>
                    </w:rPr>
                    <w:t>•</w:t>
                  </w:r>
                  <w:r>
                    <w:rPr>
                      <w:w w:val="105"/>
                      <w:position w:val="-21"/>
                      <w:sz w:val="43"/>
                    </w:rPr>
                    <w:t xml:space="preserve">• </w:t>
                  </w:r>
                  <w:r>
                    <w:rPr>
                      <w:w w:val="105"/>
                      <w:sz w:val="43"/>
                    </w:rPr>
                    <w:t>•</w:t>
                  </w:r>
                </w:p>
              </w:txbxContent>
            </v:textbox>
            <w10:wrap anchorx="page" anchory="page"/>
          </v:shape>
        </w:pict>
      </w:r>
      <w:r>
        <w:pict>
          <v:shape id="_x0000_s1729" type="#_x0000_t202" style="position:absolute;margin-left:307.05pt;margin-top:257.7pt;width:48.4pt;height:24.9pt;z-index:251602432;mso-position-horizontal-relative:page;mso-position-vertical-relative:page" filled="f" stroked="f">
            <v:textbox style="layout-flow:vertical" inset="0,0,0,0">
              <w:txbxContent>
                <w:p w:rsidR="003E0E38" w:rsidRDefault="00125FA9">
                  <w:pPr>
                    <w:spacing w:before="6" w:line="471" w:lineRule="exact"/>
                    <w:ind w:left="318"/>
                    <w:rPr>
                      <w:sz w:val="43"/>
                    </w:rPr>
                  </w:pPr>
                  <w:r>
                    <w:rPr>
                      <w:w w:val="106"/>
                      <w:sz w:val="43"/>
                    </w:rPr>
                    <w:t>•</w:t>
                  </w:r>
                </w:p>
                <w:p w:rsidR="003E0E38" w:rsidRDefault="00125FA9">
                  <w:pPr>
                    <w:spacing w:line="471" w:lineRule="exact"/>
                    <w:ind w:left="20"/>
                    <w:rPr>
                      <w:sz w:val="43"/>
                    </w:rPr>
                  </w:pPr>
                  <w:r>
                    <w:rPr>
                      <w:w w:val="106"/>
                      <w:sz w:val="43"/>
                    </w:rPr>
                    <w:t>•</w:t>
                  </w:r>
                </w:p>
              </w:txbxContent>
            </v:textbox>
            <w10:wrap anchorx="page" anchory="page"/>
          </v:shape>
        </w:pict>
      </w:r>
      <w:r>
        <w:pict>
          <v:shape id="_x0000_s1728" type="#_x0000_t202" style="position:absolute;margin-left:296pt;margin-top:252.65pt;width:26.05pt;height:10pt;z-index:251603456;mso-position-horizontal-relative:page;mso-position-vertical-relative:page" filled="f" stroked="f">
            <v:textbox style="layout-flow:vertical" inset="0,0,0,0">
              <w:txbxContent>
                <w:p w:rsidR="003E0E38" w:rsidRDefault="00125FA9">
                  <w:pPr>
                    <w:spacing w:before="6"/>
                    <w:ind w:left="20"/>
                    <w:rPr>
                      <w:sz w:val="43"/>
                    </w:rPr>
                  </w:pPr>
                  <w:r>
                    <w:rPr>
                      <w:w w:val="106"/>
                      <w:sz w:val="43"/>
                    </w:rPr>
                    <w:t>•</w:t>
                  </w:r>
                </w:p>
              </w:txbxContent>
            </v:textbox>
            <w10:wrap anchorx="page" anchory="page"/>
          </v:shape>
        </w:pict>
      </w:r>
      <w:r>
        <w:pict>
          <v:shape id="_x0000_s1727" type="#_x0000_t202" style="position:absolute;margin-left:271.25pt;margin-top:259.15pt;width:38.55pt;height:19.15pt;z-index:251604480;mso-position-horizontal-relative:page;mso-position-vertical-relative:page" filled="f" stroked="f">
            <v:textbox style="layout-flow:vertical" inset="0,0,0,0">
              <w:txbxContent>
                <w:p w:rsidR="003E0E38" w:rsidRDefault="00125FA9">
                  <w:pPr>
                    <w:spacing w:before="6"/>
                    <w:ind w:left="20"/>
                    <w:rPr>
                      <w:sz w:val="43"/>
                    </w:rPr>
                  </w:pPr>
                  <w:r>
                    <w:rPr>
                      <w:w w:val="105"/>
                      <w:sz w:val="43"/>
                    </w:rPr>
                    <w:t>•</w:t>
                  </w:r>
                  <w:r>
                    <w:rPr>
                      <w:w w:val="105"/>
                      <w:position w:val="-24"/>
                      <w:sz w:val="43"/>
                    </w:rPr>
                    <w:t>•</w:t>
                  </w:r>
                </w:p>
              </w:txbxContent>
            </v:textbox>
            <w10:wrap anchorx="page" anchory="page"/>
          </v:shape>
        </w:pict>
      </w:r>
      <w:r>
        <w:pict>
          <v:shape id="_x0000_s1726" type="#_x0000_t202" style="position:absolute;margin-left:259.25pt;margin-top:273.55pt;width:26.05pt;height:10pt;z-index:251605504;mso-position-horizontal-relative:page;mso-position-vertical-relative:page" filled="f" stroked="f">
            <v:textbox style="layout-flow:vertical" inset="0,0,0,0">
              <w:txbxContent>
                <w:p w:rsidR="003E0E38" w:rsidRDefault="00125FA9">
                  <w:pPr>
                    <w:spacing w:before="6"/>
                    <w:ind w:left="20"/>
                    <w:rPr>
                      <w:sz w:val="43"/>
                    </w:rPr>
                  </w:pPr>
                  <w:r>
                    <w:rPr>
                      <w:w w:val="106"/>
                      <w:sz w:val="43"/>
                    </w:rPr>
                    <w:t>•</w:t>
                  </w:r>
                </w:p>
              </w:txbxContent>
            </v:textbox>
            <w10:wrap anchorx="page" anchory="page"/>
          </v:shape>
        </w:pict>
      </w:r>
      <w:r>
        <w:pict>
          <v:shape id="_x0000_s1725" type="#_x0000_t202" style="position:absolute;margin-left:234.95pt;margin-top:281pt;width:37.85pt;height:11.7pt;z-index:251606528;mso-position-horizontal-relative:page;mso-position-vertical-relative:page" filled="f" stroked="f">
            <v:textbox style="layout-flow:vertical" inset="0,0,0,0">
              <w:txbxContent>
                <w:p w:rsidR="003E0E38" w:rsidRDefault="00125FA9">
                  <w:pPr>
                    <w:spacing w:before="6"/>
                    <w:ind w:left="20"/>
                    <w:rPr>
                      <w:sz w:val="43"/>
                    </w:rPr>
                  </w:pPr>
                  <w:r>
                    <w:rPr>
                      <w:spacing w:val="-64"/>
                      <w:w w:val="105"/>
                      <w:sz w:val="43"/>
                    </w:rPr>
                    <w:t>•</w:t>
                  </w:r>
                  <w:r>
                    <w:rPr>
                      <w:spacing w:val="-64"/>
                      <w:w w:val="105"/>
                      <w:position w:val="-23"/>
                      <w:sz w:val="43"/>
                    </w:rPr>
                    <w:t>•</w:t>
                  </w:r>
                </w:p>
              </w:txbxContent>
            </v:textbox>
            <w10:wrap anchorx="page" anchory="page"/>
          </v:shape>
        </w:pict>
      </w:r>
      <w:r>
        <w:pict>
          <v:shape id="_x0000_s1724" type="#_x0000_t202" style="position:absolute;margin-left:211.2pt;margin-top:277.35pt;width:39pt;height:13.45pt;z-index:251607552;mso-position-horizontal-relative:page;mso-position-vertical-relative:page" filled="f" stroked="f">
            <v:textbox style="layout-flow:vertical" inset="0,0,0,0">
              <w:txbxContent>
                <w:p w:rsidR="003E0E38" w:rsidRDefault="00125FA9">
                  <w:pPr>
                    <w:spacing w:before="5"/>
                    <w:ind w:left="20"/>
                    <w:rPr>
                      <w:sz w:val="43"/>
                    </w:rPr>
                  </w:pPr>
                  <w:r>
                    <w:rPr>
                      <w:spacing w:val="-50"/>
                      <w:w w:val="105"/>
                      <w:sz w:val="45"/>
                    </w:rPr>
                    <w:t>•</w:t>
                  </w:r>
                  <w:r>
                    <w:rPr>
                      <w:spacing w:val="-50"/>
                      <w:w w:val="105"/>
                      <w:position w:val="-23"/>
                      <w:sz w:val="43"/>
                    </w:rPr>
                    <w:t>•</w:t>
                  </w:r>
                </w:p>
              </w:txbxContent>
            </v:textbox>
            <w10:wrap anchorx="page" anchory="page"/>
          </v:shape>
        </w:pict>
      </w:r>
      <w:r>
        <w:pict>
          <v:shape id="_x0000_s1723" type="#_x0000_t202" style="position:absolute;margin-left:186.9pt;margin-top:291.35pt;width:37.85pt;height:13.15pt;z-index:251608576;mso-position-horizontal-relative:page;mso-position-vertical-relative:page" filled="f" stroked="f">
            <v:textbox style="layout-flow:vertical" inset="0,0,0,0">
              <w:txbxContent>
                <w:p w:rsidR="003E0E38" w:rsidRDefault="00125FA9">
                  <w:pPr>
                    <w:spacing w:before="6"/>
                    <w:ind w:left="20"/>
                    <w:rPr>
                      <w:sz w:val="43"/>
                    </w:rPr>
                  </w:pPr>
                  <w:r>
                    <w:rPr>
                      <w:spacing w:val="-49"/>
                      <w:w w:val="105"/>
                      <w:position w:val="-23"/>
                      <w:sz w:val="43"/>
                    </w:rPr>
                    <w:t>•</w:t>
                  </w:r>
                  <w:r>
                    <w:rPr>
                      <w:spacing w:val="-49"/>
                      <w:w w:val="105"/>
                      <w:sz w:val="43"/>
                    </w:rPr>
                    <w:t>•</w:t>
                  </w:r>
                </w:p>
              </w:txbxContent>
            </v:textbox>
            <w10:wrap anchorx="page" anchory="page"/>
          </v:shape>
        </w:pict>
      </w:r>
      <w:r>
        <w:pict>
          <v:shape id="_x0000_s1722" type="#_x0000_t202" style="position:absolute;margin-left:174.2pt;margin-top:307.95pt;width:26.05pt;height:10pt;z-index:251609600;mso-position-horizontal-relative:page;mso-position-vertical-relative:page" filled="f" stroked="f">
            <v:textbox style="layout-flow:vertical" inset="0,0,0,0">
              <w:txbxContent>
                <w:p w:rsidR="003E0E38" w:rsidRDefault="00125FA9">
                  <w:pPr>
                    <w:spacing w:before="6"/>
                    <w:ind w:left="20"/>
                    <w:rPr>
                      <w:sz w:val="43"/>
                    </w:rPr>
                  </w:pPr>
                  <w:r>
                    <w:rPr>
                      <w:w w:val="106"/>
                      <w:sz w:val="43"/>
                    </w:rPr>
                    <w:t>•</w:t>
                  </w:r>
                </w:p>
              </w:txbxContent>
            </v:textbox>
            <w10:wrap anchorx="page" anchory="page"/>
          </v:shape>
        </w:pict>
      </w:r>
      <w:r>
        <w:pict>
          <v:shape id="_x0000_s1721" type="#_x0000_t202" style="position:absolute;margin-left:159.8pt;margin-top:335.05pt;width:27.2pt;height:10.4pt;z-index:251610624;mso-position-horizontal-relative:page;mso-position-vertical-relative:page" filled="f" stroked="f">
            <v:textbox style="layout-flow:vertical" inset="0,0,0,0">
              <w:txbxContent>
                <w:p w:rsidR="003E0E38" w:rsidRDefault="00125FA9">
                  <w:pPr>
                    <w:spacing w:before="5"/>
                    <w:ind w:left="20"/>
                    <w:rPr>
                      <w:sz w:val="45"/>
                    </w:rPr>
                  </w:pPr>
                  <w:r>
                    <w:rPr>
                      <w:w w:val="106"/>
                      <w:sz w:val="45"/>
                    </w:rPr>
                    <w:t>•</w:t>
                  </w:r>
                </w:p>
              </w:txbxContent>
            </v:textbox>
            <w10:wrap anchorx="page" anchory="page"/>
          </v:shape>
        </w:pict>
      </w:r>
      <w:r>
        <w:pict>
          <v:shape id="_x0000_s1720" type="#_x0000_t202" style="position:absolute;margin-left:148.95pt;margin-top:331.75pt;width:26.05pt;height:10pt;z-index:251611648;mso-position-horizontal-relative:page;mso-position-vertical-relative:page" filled="f" stroked="f">
            <v:textbox style="layout-flow:vertical" inset="0,0,0,0">
              <w:txbxContent>
                <w:p w:rsidR="003E0E38" w:rsidRDefault="00125FA9">
                  <w:pPr>
                    <w:spacing w:before="6"/>
                    <w:ind w:left="20"/>
                    <w:rPr>
                      <w:sz w:val="43"/>
                    </w:rPr>
                  </w:pPr>
                  <w:r>
                    <w:rPr>
                      <w:w w:val="106"/>
                      <w:sz w:val="43"/>
                    </w:rPr>
                    <w:t>•</w:t>
                  </w:r>
                </w:p>
              </w:txbxContent>
            </v:textbox>
            <w10:wrap anchorx="page" anchory="page"/>
          </v:shape>
        </w:pict>
      </w:r>
      <w:r>
        <w:pict>
          <v:shape id="_x0000_s1719" type="#_x0000_t202" style="position:absolute;margin-left:135.75pt;margin-top:350.5pt;width:26.05pt;height:10pt;z-index:251612672;mso-position-horizontal-relative:page;mso-position-vertical-relative:page" filled="f" stroked="f">
            <v:textbox style="layout-flow:vertical" inset="0,0,0,0">
              <w:txbxContent>
                <w:p w:rsidR="003E0E38" w:rsidRDefault="00125FA9">
                  <w:pPr>
                    <w:spacing w:before="6"/>
                    <w:ind w:left="20"/>
                    <w:rPr>
                      <w:sz w:val="43"/>
                    </w:rPr>
                  </w:pPr>
                  <w:r>
                    <w:rPr>
                      <w:w w:val="106"/>
                      <w:sz w:val="43"/>
                    </w:rPr>
                    <w:t>•</w:t>
                  </w:r>
                </w:p>
              </w:txbxContent>
            </v:textbox>
            <w10:wrap anchorx="page" anchory="page"/>
          </v:shape>
        </w:pict>
      </w:r>
      <w:r>
        <w:pict>
          <v:shape id="_x0000_s1718" type="#_x0000_t202" style="position:absolute;margin-left:123.5pt;margin-top:358.2pt;width:26.05pt;height:10pt;z-index:251613696;mso-position-horizontal-relative:page;mso-position-vertical-relative:page" filled="f" stroked="f">
            <v:textbox style="layout-flow:vertical" inset="0,0,0,0">
              <w:txbxContent>
                <w:p w:rsidR="003E0E38" w:rsidRDefault="00125FA9">
                  <w:pPr>
                    <w:spacing w:before="6"/>
                    <w:ind w:left="20"/>
                    <w:rPr>
                      <w:sz w:val="43"/>
                    </w:rPr>
                  </w:pPr>
                  <w:r>
                    <w:rPr>
                      <w:w w:val="106"/>
                      <w:sz w:val="43"/>
                    </w:rPr>
                    <w:t>•</w:t>
                  </w:r>
                </w:p>
              </w:txbxContent>
            </v:textbox>
            <w10:wrap anchorx="page" anchory="page"/>
          </v:shape>
        </w:pict>
      </w:r>
      <w:r>
        <w:pict>
          <v:shape id="_x0000_s1717" type="#_x0000_t202" style="position:absolute;margin-left:100.45pt;margin-top:365.9pt;width:36.6pt;height:17.8pt;z-index:251614720;mso-position-horizontal-relative:page;mso-position-vertical-relative:page" filled="f" stroked="f">
            <v:textbox style="layout-flow:vertical" inset="0,0,0,0">
              <w:txbxContent>
                <w:p w:rsidR="003E0E38" w:rsidRDefault="00125FA9">
                  <w:pPr>
                    <w:spacing w:before="6"/>
                    <w:ind w:left="20"/>
                    <w:rPr>
                      <w:sz w:val="36"/>
                    </w:rPr>
                  </w:pPr>
                  <w:r>
                    <w:rPr>
                      <w:w w:val="105"/>
                      <w:sz w:val="43"/>
                    </w:rPr>
                    <w:t>•</w:t>
                  </w:r>
                  <w:r>
                    <w:rPr>
                      <w:w w:val="105"/>
                      <w:position w:val="-22"/>
                      <w:sz w:val="36"/>
                    </w:rPr>
                    <w:t>•</w:t>
                  </w:r>
                </w:p>
              </w:txbxContent>
            </v:textbox>
            <w10:wrap anchorx="page" anchory="page"/>
          </v:shape>
        </w:pict>
      </w:r>
      <w:r>
        <w:pict>
          <v:shape id="_x0000_s1716" type="#_x0000_t202" style="position:absolute;margin-left:69.2pt;margin-top:320.2pt;width:12pt;height:51.65pt;z-index:251615744;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million tons</w:t>
                  </w:r>
                </w:p>
              </w:txbxContent>
            </v:textbox>
            <w10:wrap anchorx="page" anchory="page"/>
          </v:shape>
        </w:pic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125FA9">
      <w:pPr>
        <w:spacing w:before="224"/>
        <w:ind w:left="3131"/>
        <w:rPr>
          <w:b/>
          <w:sz w:val="28"/>
        </w:rPr>
      </w:pPr>
      <w:r>
        <w:pict>
          <v:group id="_x0000_s1684" style="position:absolute;left:0;text-align:left;margin-left:62.5pt;margin-top:64.55pt;width:658.5pt;height:344.55pt;z-index:251588096;mso-position-horizontal-relative:page" coordorigin="1250,1291" coordsize="13170,6891">
            <v:line id="_x0000_s1715" style="position:absolute" from="1994,4223" to="14410,4223" strokeweight=".24pt"/>
            <v:shape id="_x0000_s1714" style="position:absolute;left:1994;top:1376;width:12415;height:2136" coordorigin="1994,1377" coordsize="12415,2136" o:spt="100" adj="0,,0" path="m1994,3513r12415,m1994,2800r12415,m1994,2087r12415,m1994,1377r12415,e" filled="f" strokeweight=".24pt">
              <v:stroke joinstyle="round"/>
              <v:formulas/>
              <v:path arrowok="t" o:connecttype="segments"/>
            </v:shape>
            <v:shape id="_x0000_s1713" style="position:absolute;left:1984;top:1367;width:12435;height:3492" coordorigin="1985,1367" coordsize="12435,3492" o:spt="100" adj="0,,0" path="m14419,4859r,-3487l14414,1367r-12424,l1985,1372r,3487l1994,4859r,-3472l2004,1377r,10l14400,1387r,-10l14410,1387r,3472l14419,4859xm2004,1387r,-10l1994,1387r10,xm2004,4859r,-3472l1994,1387r,3472l2004,4859xm14410,1387r-10,-10l14400,1387r10,xm14410,4859r,-3472l14400,1387r,3472l14410,4859xe" fillcolor="gray" stroked="f">
              <v:stroke joinstyle="round"/>
              <v:formulas/>
              <v:path arrowok="t" o:connecttype="segments"/>
            </v:shape>
            <v:line id="_x0000_s1712" style="position:absolute" from="1994,1377" to="1994,4859" strokeweight=".24pt"/>
            <v:shape id="_x0000_s1711" style="position:absolute;left:1934;top:2084;width:12368;height:2775" coordorigin="1934,2085" coordsize="12368,2775" o:spt="100" adj="0,,0" path="m1994,4221r-60,l1934,4226r60,l1994,4221t,-711l1934,3510r,5l1994,3515r,-5m1994,2798r-60,l1934,2802r60,l1994,2798t,-713l1934,2085r,5l1994,2090r,-5m14057,3690r-233,-21l13826,3669r-232,-89l13596,3580r-235,-132l13126,3319r-3,l12890,3283r-4,l12656,3311r-231,-124l12415,3187r-232,118l11952,3232r-5,l11717,3289r-233,-59l11251,3179r-7,l11009,3275r,3l11006,3278r-229,218l10550,3400r3,3l10315,3208r-233,-185l10082,3021r-2,l9845,2925r-5,l9838,2927r-238,176l9373,3290,9144,3115r-2,-3l9137,3112r-235,67l8666,3278r3,l8437,3335,8208,3151r,-3l8206,3148r-232,-59l7742,2839r-2,l7505,2685r,-2l7502,2683r-232,-34l7039,2385r-2,-2l7025,2383r-226,4l6799,2387r-2,l6799,2387r-233,-79l6562,2308r-3,3l6324,2455r-2,l6086,2656r3,-2l5856,2779r-235,165l5623,2942r-230,54l5160,2908r-5,l4920,2990r-2,l4915,2992r-230,292l4458,3242r-8,l4447,3247r-233,348l4212,3595r-232,559l3754,4106r-10,l3744,4111r-232,390l3278,4672r-235,171l3022,4859r30,l3055,4857r456,-334l3514,4521r9,-7l3526,4514r,-3l3749,4136r6,-10l3758,4127r219,47l3984,4175r5,l3994,4173r2,-2l4229,3610r2,-6l4229,3604r223,-333l4458,3262r4,1l4682,3303r5,1l4692,3304r2,l4697,3299r228,-289l4926,3009r4,-2l5155,2929r2,-1l5160,2929r230,87l5395,3016r226,-53l5628,2961r2,l5630,2959r236,-166l6086,2679r12,-6l6098,2671r3,l6334,2471r2,-2l6334,2469r228,-140l6564,2328r5,2l6794,2407r3,l6799,2407r226,-5l7027,2402r5,6l7258,2666r2,l7260,2668r2,l7267,2669r5,1l7495,2701r3,1l7495,2699r235,154l7728,2853r2,3l7961,3105r2,l7963,3107r3,l7970,3109r5,1l8196,3166r2,1l8201,3169r228,183l8431,3355r3,l8438,3355r3,-1l8669,3298r5,-1l8676,3297r235,-98l9134,3134r5,-2l9142,3135r225,172l9370,3309r2,2l9377,3311r2,-1l9382,3309r232,-192l9838,2949r4,-3l9847,2948r223,91l10073,3040r-3,-2l10303,3223r235,194l10541,3417r,2l10553,3425r218,92l10774,3518r9,l10786,3515r230,-218l11020,3293r1,l11246,3201r4,-2l11251,3200r228,49l11714,3309r5,l11947,3253r2,-1l11952,3253r228,72l12182,3326r5,l12190,3326r225,-115l12422,3207r3,2l12648,3328r2,3l12653,3331r5,-1l12886,3302r1,l12886,3302r2,l12887,3302r1,l13116,3337r2,1l13116,3335r235,130l13586,3597r,2l13589,3599r5,2l13822,3688r2,l14057,3710r,-19l14057,3690t245,-31l14297,3657r-7,l14058,3691r1,l14058,3691r,19l14059,3710r3,l14294,3676r5,l14302,3671r,-12e" fillcolor="black" stroked="f">
              <v:stroke joinstyle="round"/>
              <v:formulas/>
              <v:path arrowok="t" o:connecttype="segments"/>
            </v:shape>
            <v:line id="_x0000_s1710" style="position:absolute" from="1994,7072" to="14410,7072" strokeweight=".24pt"/>
            <v:shape id="_x0000_s1709" style="position:absolute;left:1994;top:4935;width:12415;height:1426" coordorigin="1994,4936" coordsize="12415,1426" o:spt="100" adj="0,,0" path="m13454,6361r955,m1994,6361r10392,m1994,5649r12415,m1994,4936r12415,e" filled="f" strokeweight=".24pt">
              <v:stroke joinstyle="round"/>
              <v:formulas/>
              <v:path arrowok="t" o:connecttype="segments"/>
            </v:shape>
            <v:shape id="_x0000_s1708" style="position:absolute;left:1984;top:4859;width:12435;height:2936" coordorigin="1985,4859" coordsize="12435,2936" o:spt="100" adj="0,,0" path="m2004,7775r,-2916l1985,4859r,2931l1990,7795r4,l1994,7775r10,xm14410,7775r-12416,l2004,7785r,10l14400,7795r,-10l14410,7775xm2004,7795r,-10l1994,7775r,20l2004,7795xm14419,7790r,-2931l14400,4859r,2916l14410,7775r,20l14414,7795r5,-5xm14410,7795r,-20l14400,7785r,10l14410,7795xe" fillcolor="gray" stroked="f">
              <v:stroke joinstyle="round"/>
              <v:formulas/>
              <v:path arrowok="t" o:connecttype="segments"/>
            </v:shape>
            <v:line id="_x0000_s1707" style="position:absolute" from="1994,4859" to="1994,7845" strokeweight=".24pt"/>
            <v:shape id="_x0000_s1706" style="position:absolute;left:1934;top:4933;width:61;height:2854" coordorigin="1934,4934" coordsize="61,2854" o:spt="100" adj="0,,0" path="m1994,7069r-60,l1934,7074r60,l1994,7069t,-710l1934,6359r,5l1994,6364r,-5m1994,5646r-60,l1934,5651r60,l1994,5646t,-712l1934,4934r,4l1994,4938r,-4m1994,7783r-60,l1934,7787r60,l1994,7783e" fillcolor="black" stroked="f">
              <v:stroke joinstyle="round"/>
              <v:formulas/>
              <v:path arrowok="t" o:connecttype="segments"/>
            </v:shape>
            <v:shape id="_x0000_s1705" style="position:absolute;left:1994;top:7785;width:12416;height:2" coordorigin="1994,7785" coordsize="12416,0" o:spt="100" adj="0,,0" path="m2866,7785r11544,m1994,7785r773,e" filled="f" strokeweight=".24pt">
              <v:stroke joinstyle="round"/>
              <v:formulas/>
              <v:path arrowok="t" o:connecttype="segments"/>
            </v:shape>
            <v:shape id="_x0000_s1704" style="position:absolute;left:2099;top:4859;width:12312;height:2986" coordorigin="2100,4859" coordsize="12312,2986" o:spt="100" adj="0,,0" path="m2232,7785r-5,l2227,7845r5,l2232,7785t235,l2462,7785r,60l2467,7845r,-60m2700,7785r-5,l2695,7845r5,l2700,7785t235,l2930,7785r,60l2935,7845r,-60m3052,4859r-30,l2808,5032r2,-2l2575,5140r-233,125l2102,5385r-2,7l2105,5402r7,2l2352,5284r233,-127l2808,5055r12,-6l2820,5047r232,-188m3168,7785r-5,l3163,7845r5,l3168,7785t235,l3398,7785r,60l3403,7845r,-60m3638,7785r-5,l3633,7845r5,l3638,7785t233,l3866,7785r,60l3871,7845r,-60m4106,7785r-5,l4101,7845r5,l4106,7785t233,l4334,7785r,60l4339,7845r,-60m4574,7785r-5,l4569,7845r5,l4574,7785t235,l4805,7785r,60l4809,7845r,-60m5042,7785r-5,l5037,7845r5,l5042,7785t235,l5273,7785r,60l5277,7845r,-60m5510,7785r-5,l5505,7845r5,l5510,7785t235,l5741,7785r,60l5745,7845r,-60m5981,7785r-5,l5976,7845r5,l5981,7785t232,l6209,7785r,60l6213,7845r,-60m6449,7785r-5,l6444,7845r5,l6449,7785t232,l6677,7785r,60l6681,7845r,-60m6917,7785r-5,l6912,7845r5,l6917,7785t235,l7147,7785r,60l7152,7845r,-60m7384,7785r-4,l7380,7845r4,l7384,7785t236,l7615,7785r,60l7620,7845r,-60m7852,7785r-4,l7848,7845r4,l7852,7785t236,l8083,7785r,60l8088,7845r,-60m8323,7785r-5,l8318,7845r5,l8323,7785t233,l8551,7785r,60l8556,7845r,-60m8791,7785r-5,l8786,7845r5,l8791,7785t233,l9019,7785r,60l9024,7845r,-60m9259,7785r-5,l9254,7845r5,l9259,7785t235,l9489,7785r,60l9494,7845r,-60m9727,7785r-5,l9722,7845r5,l9727,7785t235,l9957,7785r,60l9962,7845r,-60m10195,7785r-5,l10190,7845r5,l10195,7785t235,l10425,7785r,60l10430,7845r,-60m10665,7785r-5,l10660,7845r5,l10665,7785t233,l10893,7785r,60l10898,7845r,-60m11133,7785r-5,l11128,7845r5,l11133,7785t233,l11361,7785r,60l11366,7845r,-60m11601,7785r-5,l11596,7845r5,l11601,7785t235,l11832,7785r,60l11836,7845r,-60m12069,7785r-5,l12064,7845r5,l12069,7785t235,l12299,7785r,60l12304,7845r,-60m12537,7785r-5,l12532,7845r5,l12537,7785t235,l12767,7785r,60l12772,7845r,-60m13007,7785r-4,l13003,7845r4,l13007,7785t233,l13235,7785r,60l13240,7845r,-60m13475,7785r-4,l13471,7845r4,l13475,7785t233,l13703,7785r,60l13708,7845r,-60m13943,7785r-4,l13939,7845r4,l13943,7785t236,l14174,7785r,60l14179,7845r,-60m14411,7785r-4,l14407,7845r4,l14411,7785e" fillcolor="black" stroked="f">
              <v:stroke joinstyle="round"/>
              <v:formulas/>
              <v:path arrowok="t" o:connecttype="segments"/>
            </v:shape>
            <v:shape id="_x0000_s1703" type="#_x0000_t75" style="position:absolute;left:2056;top:5334;width:116;height:116">
              <v:imagedata r:id="rId31" o:title=""/>
            </v:shape>
            <v:shape id="_x0000_s1702" type="#_x0000_t75" style="position:absolute;left:2292;top:5219;width:113;height:116">
              <v:imagedata r:id="rId32" o:title=""/>
            </v:shape>
            <v:shape id="_x0000_s1701" type="#_x0000_t75" style="position:absolute;left:2524;top:5094;width:116;height:113">
              <v:imagedata r:id="rId33" o:title=""/>
            </v:shape>
            <v:shape id="_x0000_s1700" type="#_x0000_t75" style="position:absolute;left:2757;top:4984;width:116;height:113">
              <v:imagedata r:id="rId34" o:title=""/>
            </v:shape>
            <v:shape id="_x0000_s1699" type="#_x0000_t75" style="position:absolute;left:2524;top:7693;width:116;height:116">
              <v:imagedata r:id="rId35" o:title=""/>
            </v:shape>
            <v:shape id="_x0000_s1698" type="#_x0000_t75" style="position:absolute;left:2760;top:7693;width:113;height:116">
              <v:imagedata r:id="rId36" o:title=""/>
            </v:shape>
            <v:shape id="_x0000_s1697" type="#_x0000_t75" style="position:absolute;left:1249;top:7411;width:12380;height:770">
              <v:imagedata r:id="rId37" o:title=""/>
            </v:shape>
            <v:shape id="_x0000_s1696" type="#_x0000_t202" style="position:absolute;left:1603;top:1290;width:242;height:200" filled="f" stroked="f">
              <v:textbox inset="0,0,0,0">
                <w:txbxContent>
                  <w:p w:rsidR="003E0E38" w:rsidRDefault="00125FA9">
                    <w:pPr>
                      <w:spacing w:line="196" w:lineRule="exact"/>
                      <w:rPr>
                        <w:sz w:val="20"/>
                      </w:rPr>
                    </w:pPr>
                    <w:r>
                      <w:rPr>
                        <w:sz w:val="20"/>
                      </w:rPr>
                      <w:t>18</w:t>
                    </w:r>
                  </w:p>
                </w:txbxContent>
              </v:textbox>
            </v:shape>
            <v:shape id="_x0000_s1695" type="#_x0000_t202" style="position:absolute;left:1603;top:2003;width:242;height:200" filled="f" stroked="f">
              <v:textbox inset="0,0,0,0">
                <w:txbxContent>
                  <w:p w:rsidR="003E0E38" w:rsidRDefault="00125FA9">
                    <w:pPr>
                      <w:spacing w:line="196" w:lineRule="exact"/>
                      <w:rPr>
                        <w:sz w:val="20"/>
                      </w:rPr>
                    </w:pPr>
                    <w:r>
                      <w:rPr>
                        <w:sz w:val="20"/>
                      </w:rPr>
                      <w:t>16</w:t>
                    </w:r>
                  </w:p>
                </w:txbxContent>
              </v:textbox>
            </v:shape>
            <v:shape id="_x0000_s1694" type="#_x0000_t202" style="position:absolute;left:1603;top:2716;width:242;height:200" filled="f" stroked="f">
              <v:textbox inset="0,0,0,0">
                <w:txbxContent>
                  <w:p w:rsidR="003E0E38" w:rsidRDefault="00125FA9">
                    <w:pPr>
                      <w:spacing w:line="196" w:lineRule="exact"/>
                      <w:rPr>
                        <w:sz w:val="20"/>
                      </w:rPr>
                    </w:pPr>
                    <w:r>
                      <w:rPr>
                        <w:sz w:val="20"/>
                      </w:rPr>
                      <w:t>14</w:t>
                    </w:r>
                  </w:p>
                </w:txbxContent>
              </v:textbox>
            </v:shape>
            <v:shape id="_x0000_s1693" type="#_x0000_t202" style="position:absolute;left:1603;top:3426;width:242;height:200" filled="f" stroked="f">
              <v:textbox inset="0,0,0,0">
                <w:txbxContent>
                  <w:p w:rsidR="003E0E38" w:rsidRDefault="00125FA9">
                    <w:pPr>
                      <w:spacing w:line="196" w:lineRule="exact"/>
                      <w:rPr>
                        <w:sz w:val="20"/>
                      </w:rPr>
                    </w:pPr>
                    <w:r>
                      <w:rPr>
                        <w:sz w:val="20"/>
                      </w:rPr>
                      <w:t>12</w:t>
                    </w:r>
                  </w:p>
                </w:txbxContent>
              </v:textbox>
            </v:shape>
            <v:shape id="_x0000_s1692" type="#_x0000_t202" style="position:absolute;left:1603;top:4139;width:242;height:200" filled="f" stroked="f">
              <v:textbox inset="0,0,0,0">
                <w:txbxContent>
                  <w:p w:rsidR="003E0E38" w:rsidRDefault="00125FA9">
                    <w:pPr>
                      <w:spacing w:line="196" w:lineRule="exact"/>
                      <w:rPr>
                        <w:sz w:val="20"/>
                      </w:rPr>
                    </w:pPr>
                    <w:r>
                      <w:rPr>
                        <w:sz w:val="20"/>
                      </w:rPr>
                      <w:t>10</w:t>
                    </w:r>
                  </w:p>
                </w:txbxContent>
              </v:textbox>
            </v:shape>
            <v:shape id="_x0000_s1691" type="#_x0000_t202" style="position:absolute;left:1713;top:4849;width:131;height:200" filled="f" stroked="f">
              <v:textbox inset="0,0,0,0">
                <w:txbxContent>
                  <w:p w:rsidR="003E0E38" w:rsidRDefault="00125FA9">
                    <w:pPr>
                      <w:spacing w:line="196" w:lineRule="exact"/>
                      <w:rPr>
                        <w:sz w:val="20"/>
                      </w:rPr>
                    </w:pPr>
                    <w:r>
                      <w:rPr>
                        <w:w w:val="99"/>
                        <w:sz w:val="20"/>
                      </w:rPr>
                      <w:t>8</w:t>
                    </w:r>
                  </w:p>
                </w:txbxContent>
              </v:textbox>
            </v:shape>
            <v:shape id="_x0000_s1690" type="#_x0000_t202" style="position:absolute;left:1713;top:5562;width:131;height:200" filled="f" stroked="f">
              <v:textbox inset="0,0,0,0">
                <w:txbxContent>
                  <w:p w:rsidR="003E0E38" w:rsidRDefault="00125FA9">
                    <w:pPr>
                      <w:spacing w:line="196" w:lineRule="exact"/>
                      <w:rPr>
                        <w:sz w:val="20"/>
                      </w:rPr>
                    </w:pPr>
                    <w:r>
                      <w:rPr>
                        <w:w w:val="99"/>
                        <w:sz w:val="20"/>
                      </w:rPr>
                      <w:t>6</w:t>
                    </w:r>
                  </w:p>
                </w:txbxContent>
              </v:textbox>
            </v:shape>
            <v:shape id="_x0000_s1689" type="#_x0000_t202" style="position:absolute;left:1713;top:6272;width:131;height:200" filled="f" stroked="f">
              <v:textbox inset="0,0,0,0">
                <w:txbxContent>
                  <w:p w:rsidR="003E0E38" w:rsidRDefault="00125FA9">
                    <w:pPr>
                      <w:spacing w:line="196" w:lineRule="exact"/>
                      <w:rPr>
                        <w:sz w:val="20"/>
                      </w:rPr>
                    </w:pPr>
                    <w:r>
                      <w:rPr>
                        <w:w w:val="99"/>
                        <w:sz w:val="20"/>
                      </w:rPr>
                      <w:t>4</w:t>
                    </w:r>
                  </w:p>
                </w:txbxContent>
              </v:textbox>
            </v:shape>
            <v:shape id="_x0000_s1688" type="#_x0000_t202" style="position:absolute;left:12386;top:6308;width:1079;height:240" filled="f" stroked="f">
              <v:textbox inset="0,0,0,0">
                <w:txbxContent>
                  <w:p w:rsidR="003E0E38" w:rsidRDefault="00125FA9">
                    <w:pPr>
                      <w:spacing w:line="236" w:lineRule="exact"/>
                      <w:rPr>
                        <w:sz w:val="24"/>
                      </w:rPr>
                    </w:pPr>
                    <w:r>
                      <w:rPr>
                        <w:spacing w:val="-22"/>
                        <w:sz w:val="24"/>
                        <w:shd w:val="clear" w:color="auto" w:fill="FFFFFF"/>
                      </w:rPr>
                      <w:t xml:space="preserve"> </w:t>
                    </w:r>
                    <w:r>
                      <w:rPr>
                        <w:sz w:val="24"/>
                        <w:shd w:val="clear" w:color="auto" w:fill="FFFFFF"/>
                      </w:rPr>
                      <w:t>Recovery</w:t>
                    </w:r>
                  </w:p>
                </w:txbxContent>
              </v:textbox>
            </v:shape>
            <v:shape id="_x0000_s1687" type="#_x0000_t202" style="position:absolute;left:1713;top:6985;width:131;height:200" filled="f" stroked="f">
              <v:textbox inset="0,0,0,0">
                <w:txbxContent>
                  <w:p w:rsidR="003E0E38" w:rsidRDefault="00125FA9">
                    <w:pPr>
                      <w:spacing w:line="196" w:lineRule="exact"/>
                      <w:rPr>
                        <w:sz w:val="20"/>
                      </w:rPr>
                    </w:pPr>
                    <w:r>
                      <w:rPr>
                        <w:w w:val="99"/>
                        <w:sz w:val="20"/>
                      </w:rPr>
                      <w:t>2</w:t>
                    </w:r>
                  </w:p>
                </w:txbxContent>
              </v:textbox>
            </v:shape>
            <v:shape id="_x0000_s1686" type="#_x0000_t202" style="position:absolute;left:13604;top:7940;width:462;height:200" filled="f" stroked="f">
              <v:textbox inset="0,0,0,0">
                <w:txbxContent>
                  <w:p w:rsidR="003E0E38" w:rsidRDefault="00125FA9">
                    <w:pPr>
                      <w:spacing w:line="196" w:lineRule="exact"/>
                      <w:rPr>
                        <w:sz w:val="20"/>
                      </w:rPr>
                    </w:pPr>
                    <w:hyperlink w:anchor="_bookmark0" w:history="1">
                      <w:r>
                        <w:rPr>
                          <w:sz w:val="20"/>
                        </w:rPr>
                        <w:t>2010</w:t>
                      </w:r>
                    </w:hyperlink>
                  </w:p>
                </w:txbxContent>
              </v:textbox>
            </v:shape>
            <v:shape id="_x0000_s1685" type="#_x0000_t202" style="position:absolute;left:12074;top:2471;width:1244;height:327" stroked="f">
              <v:textbox inset="0,0,0,0">
                <w:txbxContent>
                  <w:p w:rsidR="003E0E38" w:rsidRDefault="00125FA9">
                    <w:pPr>
                      <w:spacing w:before="39"/>
                      <w:ind w:left="45"/>
                      <w:rPr>
                        <w:sz w:val="24"/>
                      </w:rPr>
                    </w:pPr>
                    <w:r>
                      <w:rPr>
                        <w:sz w:val="24"/>
                      </w:rPr>
                      <w:t>Generation</w:t>
                    </w:r>
                  </w:p>
                </w:txbxContent>
              </v:textbox>
            </v:shape>
            <w10:wrap anchorx="page"/>
          </v:group>
        </w:pict>
      </w:r>
      <w:r>
        <w:rPr>
          <w:b/>
          <w:sz w:val="28"/>
        </w:rPr>
        <w:t>Figure 5. Glass generation and recovery, 1960 to 2012</w:t>
      </w:r>
    </w:p>
    <w:p w:rsidR="003E0E38" w:rsidRDefault="003E0E38">
      <w:pPr>
        <w:rPr>
          <w:sz w:val="28"/>
        </w:rPr>
        <w:sectPr w:rsidR="003E0E38">
          <w:pgSz w:w="15840" w:h="12240" w:orient="landscape"/>
          <w:pgMar w:top="0" w:right="1260" w:bottom="280" w:left="1080" w:header="720" w:footer="720" w:gutter="0"/>
          <w:cols w:space="720"/>
        </w:sectPr>
      </w:pPr>
    </w:p>
    <w:p w:rsidR="003E0E38" w:rsidRDefault="003E0E38">
      <w:pPr>
        <w:pStyle w:val="BodyText"/>
        <w:rPr>
          <w:b/>
          <w:sz w:val="20"/>
        </w:rPr>
      </w:pPr>
    </w:p>
    <w:p w:rsidR="003E0E38" w:rsidRDefault="003E0E38">
      <w:pPr>
        <w:pStyle w:val="BodyText"/>
        <w:spacing w:before="3"/>
        <w:rPr>
          <w:b/>
          <w:sz w:val="16"/>
        </w:rPr>
      </w:pPr>
    </w:p>
    <w:p w:rsidR="003E0E38" w:rsidRDefault="00125FA9">
      <w:pPr>
        <w:spacing w:before="91"/>
        <w:ind w:left="3371"/>
        <w:rPr>
          <w:b/>
          <w:sz w:val="28"/>
        </w:rPr>
      </w:pPr>
      <w:r>
        <w:pict>
          <v:group id="_x0000_s1681" style="position:absolute;left:0;text-align:left;margin-left:255.4pt;margin-top:39pt;width:6.55pt;height:6.55pt;z-index:251617792;mso-position-horizontal-relative:page" coordorigin="5108,780" coordsize="131,131">
            <v:shape id="_x0000_s1683" type="#_x0000_t75" style="position:absolute;left:5118;top:790;width:111;height:111">
              <v:imagedata r:id="rId38" o:title=""/>
            </v:shape>
            <v:rect id="_x0000_s1682" style="position:absolute;left:5118;top:790;width:111;height:111" filled="f" strokeweight="1pt"/>
            <w10:wrap anchorx="page"/>
          </v:group>
        </w:pict>
      </w:r>
      <w:r>
        <w:pict>
          <v:group id="_x0000_s1678" style="position:absolute;left:0;text-align:left;margin-left:395.45pt;margin-top:39pt;width:6.55pt;height:6.55pt;z-index:-251611648;mso-position-horizontal-relative:page" coordorigin="7909,780" coordsize="131,131">
            <v:shape id="_x0000_s1680" type="#_x0000_t75" style="position:absolute;left:7919;top:790;width:111;height:111">
              <v:imagedata r:id="rId39" o:title=""/>
            </v:shape>
            <v:rect id="_x0000_s1679" style="position:absolute;left:7919;top:790;width:111;height:111" filled="f" strokeweight="1pt"/>
            <w10:wrap anchorx="page"/>
          </v:group>
        </w:pict>
      </w:r>
      <w:r>
        <w:pict>
          <v:group id="_x0000_s1675" style="position:absolute;left:0;text-align:left;margin-left:511.05pt;margin-top:39pt;width:6.55pt;height:6.55pt;z-index:-251610624;mso-position-horizontal-relative:page" coordorigin="10221,780" coordsize="131,131">
            <v:shape id="_x0000_s1677" type="#_x0000_t75" style="position:absolute;left:10230;top:790;width:111;height:111">
              <v:imagedata r:id="rId40" o:title=""/>
            </v:shape>
            <v:rect id="_x0000_s1676" style="position:absolute;left:10230;top:790;width:111;height:111" filled="f" strokeweight="1pt"/>
            <w10:wrap anchorx="page"/>
          </v:group>
        </w:pict>
      </w:r>
      <w:bookmarkStart w:id="3" w:name="Fig_6"/>
      <w:bookmarkEnd w:id="3"/>
      <w:r>
        <w:rPr>
          <w:b/>
          <w:sz w:val="28"/>
        </w:rPr>
        <w:t>Figure 6. Metal products generated in MSW, 2012</w:t>
      </w:r>
    </w:p>
    <w:p w:rsidR="003E0E38" w:rsidRDefault="00125FA9">
      <w:pPr>
        <w:pStyle w:val="BodyText"/>
        <w:spacing w:before="8"/>
        <w:rPr>
          <w:b/>
          <w:sz w:val="8"/>
        </w:rPr>
      </w:pPr>
      <w:r>
        <w:pict>
          <v:shape id="_x0000_s1674" type="#_x0000_t202" style="position:absolute;margin-left:196.8pt;margin-top:7.1pt;width:461.05pt;height:29.05pt;z-index:251557376;mso-wrap-distance-left:0;mso-wrap-distance-right:0;mso-position-horizontal-relative:page" filled="f" strokeweight=".24pt">
            <v:textbox inset="0,0,0,0">
              <w:txbxContent>
                <w:p w:rsidR="003E0E38" w:rsidRDefault="00125FA9">
                  <w:pPr>
                    <w:tabs>
                      <w:tab w:val="left" w:pos="4138"/>
                      <w:tab w:val="left" w:pos="6450"/>
                    </w:tabs>
                    <w:spacing w:before="152"/>
                    <w:ind w:left="1338"/>
                  </w:pPr>
                  <w:r>
                    <w:t>Ferrous</w:t>
                  </w:r>
                  <w:r>
                    <w:rPr>
                      <w:spacing w:val="-4"/>
                    </w:rPr>
                    <w:t xml:space="preserve"> </w:t>
                  </w:r>
                  <w:r>
                    <w:t>metals</w:t>
                  </w:r>
                  <w:r>
                    <w:tab/>
                    <w:t>Aluminum</w:t>
                  </w:r>
                  <w:r>
                    <w:tab/>
                    <w:t>Other</w:t>
                  </w:r>
                  <w:r>
                    <w:rPr>
                      <w:spacing w:val="-1"/>
                    </w:rPr>
                    <w:t xml:space="preserve"> </w:t>
                  </w:r>
                  <w:r>
                    <w:t>nonferrous</w:t>
                  </w:r>
                </w:p>
              </w:txbxContent>
            </v:textbox>
            <w10:wrap type="topAndBottom" anchorx="page"/>
          </v:shape>
        </w:pict>
      </w: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125FA9">
      <w:pPr>
        <w:spacing w:before="212"/>
        <w:ind w:left="555"/>
        <w:rPr>
          <w:sz w:val="24"/>
        </w:rPr>
      </w:pPr>
      <w:r>
        <w:pict>
          <v:group id="_x0000_s1658" style="position:absolute;left:0;text-align:left;margin-left:136.55pt;margin-top:-38.85pt;width:577.95pt;height:341.9pt;z-index:251616768;mso-position-horizontal-relative:page" coordorigin="2731,-777" coordsize="11559,6838">
            <v:shape id="_x0000_s1673" style="position:absolute;top:8594;width:9183;height:6766" coordorigin=",8595" coordsize="9183,6766" o:spt="100" adj="0,,0" path="m3950,-767r,6765m5098,-767r,6765m6247,-767r,6765m7394,-767r,6765m8542,-767r,6765m9689,-767r,6765m10836,-767r,6765m11986,-767r,6765m13133,-767r,6765e" filled="f" strokeweight=".24pt">
              <v:stroke joinstyle="round"/>
              <v:formulas/>
              <v:path arrowok="t" o:connecttype="segments"/>
            </v:shape>
            <v:line id="_x0000_s1672" style="position:absolute" from="14280,-767" to="14280,6061" strokeweight=".24pt"/>
            <v:rect id="_x0000_s1671" style="position:absolute;left:2803;top:-768;width:11477;height:6766" filled="f" strokecolor="#818181" strokeweight=".96pt"/>
            <v:shape id="_x0000_s1670" type="#_x0000_t75" style="position:absolute;left:2803;top:-91;width:8362;height:903">
              <v:imagedata r:id="rId41" o:title=""/>
            </v:shape>
            <v:shape id="_x0000_s1669" type="#_x0000_t75" style="position:absolute;left:2803;top:2165;width:1280;height:903">
              <v:imagedata r:id="rId42" o:title=""/>
            </v:shape>
            <v:shape id="_x0000_s1668" style="position:absolute;left:2803;top:-91;width:8362;height:3159" coordorigin="2803,-91" coordsize="8362,3159" o:spt="100" adj="0,,0" path="m4082,3068r-1279,l2803,2165r1279,l4082,3068xm11165,812r-8362,l2803,-91r8362,l11165,812xe" filled="f" strokeweight="1pt">
              <v:stroke joinstyle="round"/>
              <v:formulas/>
              <v:path arrowok="t" o:connecttype="segments"/>
            </v:shape>
            <v:shape id="_x0000_s1667" type="#_x0000_t75" style="position:absolute;left:11164;top:-91;width:872;height:903">
              <v:imagedata r:id="rId43" o:title=""/>
            </v:shape>
            <v:shape id="_x0000_s1666" type="#_x0000_t75" style="position:absolute;left:4082;top:2165;width:1073;height:903">
              <v:imagedata r:id="rId44" o:title=""/>
            </v:shape>
            <v:shape id="_x0000_s1665" type="#_x0000_t75" style="position:absolute;left:2803;top:4421;width:108;height:900">
              <v:imagedata r:id="rId45" o:title=""/>
            </v:shape>
            <v:shape id="_x0000_s1664" style="position:absolute;left:2803;top:-91;width:9233;height:5412" coordorigin="2803,-91" coordsize="9233,5412" o:spt="100" adj="0,,0" path="m2911,5321r-108,l2803,4421r108,l2911,5321xm5155,3068r-1073,l4082,2165r1073,l5155,3068xm12036,812r-871,l11165,-91r871,l12036,812xe" filled="f" strokeweight="1pt">
              <v:stroke joinstyle="round"/>
              <v:formulas/>
              <v:path arrowok="t" o:connecttype="segments"/>
            </v:shape>
            <v:shape id="_x0000_s1663" type="#_x0000_t75" style="position:absolute;left:12036;top:-91;width:1148;height:903">
              <v:imagedata r:id="rId46" o:title=""/>
            </v:shape>
            <v:rect id="_x0000_s1662" style="position:absolute;left:12036;top:-91;width:1148;height:903" filled="f" strokeweight="1pt"/>
            <v:shape id="_x0000_s1661" style="position:absolute;top:8594;width:11477;height:63" coordorigin=",8595" coordsize="11477,63" o:spt="100" adj="0,,0" path="m2803,5998r11477,m3950,5998r,63m5098,5998r,63m6247,5998r,63m7394,5998r,63m8542,5998r,63m9689,5998r,63m10836,5998r,63m11986,5998r,63m13133,5998r,63e" filled="f" strokeweight=".24pt">
              <v:stroke joinstyle="round"/>
              <v:formulas/>
              <v:path arrowok="t" o:connecttype="segments"/>
            </v:shape>
            <v:line id="_x0000_s1660" style="position:absolute" from="2803,-767" to="2803,6061" strokeweight=".24pt"/>
            <v:shape id="_x0000_s1659" style="position:absolute;top:1829;width:72;height:6766" coordorigin=",1829" coordsize="72,6766" o:spt="100" adj="0,,0" path="m2731,5998r72,m2731,3745r72,m2731,1489r72,m2731,-767r72,e" filled="f" strokeweight=".24pt">
              <v:stroke joinstyle="round"/>
              <v:formulas/>
              <v:path arrowok="t" o:connecttype="segments"/>
            </v:shape>
            <w10:wrap anchorx="page"/>
          </v:group>
        </w:pict>
      </w:r>
      <w:r>
        <w:rPr>
          <w:sz w:val="24"/>
        </w:rPr>
        <w:t>Durables</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2"/>
        <w:rPr>
          <w:sz w:val="24"/>
        </w:rPr>
      </w:pPr>
    </w:p>
    <w:p w:rsidR="003E0E38" w:rsidRDefault="00125FA9">
      <w:pPr>
        <w:spacing w:before="92"/>
        <w:ind w:left="395"/>
        <w:rPr>
          <w:sz w:val="24"/>
        </w:rPr>
      </w:pPr>
      <w:r>
        <w:rPr>
          <w:sz w:val="24"/>
        </w:rPr>
        <w:t>Packaging</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2"/>
        <w:rPr>
          <w:sz w:val="24"/>
        </w:rPr>
      </w:pPr>
    </w:p>
    <w:p w:rsidR="003E0E38" w:rsidRDefault="00125FA9">
      <w:pPr>
        <w:spacing w:before="92"/>
        <w:ind w:left="155"/>
        <w:rPr>
          <w:sz w:val="24"/>
        </w:rPr>
      </w:pPr>
      <w:r>
        <w:rPr>
          <w:sz w:val="24"/>
        </w:rPr>
        <w:t>Nondurables</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8"/>
        <w:rPr>
          <w:sz w:val="28"/>
        </w:rPr>
      </w:pPr>
    </w:p>
    <w:p w:rsidR="003E0E38" w:rsidRDefault="00125FA9">
      <w:pPr>
        <w:tabs>
          <w:tab w:val="left" w:pos="2625"/>
          <w:tab w:val="left" w:pos="3773"/>
          <w:tab w:val="left" w:pos="4921"/>
          <w:tab w:val="left" w:pos="6069"/>
          <w:tab w:val="left" w:pos="7161"/>
          <w:tab w:val="left" w:pos="8309"/>
          <w:tab w:val="left" w:pos="9456"/>
          <w:tab w:val="left" w:pos="10604"/>
          <w:tab w:val="left" w:pos="11752"/>
          <w:tab w:val="left" w:pos="12900"/>
        </w:tabs>
        <w:spacing w:before="93"/>
        <w:ind w:left="1478"/>
        <w:jc w:val="center"/>
        <w:rPr>
          <w:sz w:val="20"/>
        </w:rPr>
      </w:pPr>
      <w:r>
        <w:rPr>
          <w:sz w:val="20"/>
        </w:rPr>
        <w:t>0</w:t>
      </w:r>
      <w:r>
        <w:rPr>
          <w:sz w:val="20"/>
        </w:rPr>
        <w:tab/>
        <w:t>2</w:t>
      </w:r>
      <w:r>
        <w:rPr>
          <w:sz w:val="20"/>
        </w:rPr>
        <w:tab/>
        <w:t>4</w:t>
      </w:r>
      <w:r>
        <w:rPr>
          <w:sz w:val="20"/>
        </w:rPr>
        <w:tab/>
        <w:t>6</w:t>
      </w:r>
      <w:r>
        <w:rPr>
          <w:sz w:val="20"/>
        </w:rPr>
        <w:tab/>
        <w:t>8</w:t>
      </w:r>
      <w:r>
        <w:rPr>
          <w:sz w:val="20"/>
        </w:rPr>
        <w:tab/>
      </w:r>
      <w:r>
        <w:rPr>
          <w:sz w:val="20"/>
        </w:rPr>
        <w:t>10</w:t>
      </w:r>
      <w:r>
        <w:rPr>
          <w:sz w:val="20"/>
        </w:rPr>
        <w:tab/>
        <w:t>12</w:t>
      </w:r>
      <w:r>
        <w:rPr>
          <w:sz w:val="20"/>
        </w:rPr>
        <w:tab/>
        <w:t>14</w:t>
      </w:r>
      <w:r>
        <w:rPr>
          <w:sz w:val="20"/>
        </w:rPr>
        <w:tab/>
        <w:t>16</w:t>
      </w:r>
      <w:r>
        <w:rPr>
          <w:sz w:val="20"/>
        </w:rPr>
        <w:tab/>
        <w:t>18</w:t>
      </w:r>
      <w:r>
        <w:rPr>
          <w:sz w:val="20"/>
        </w:rPr>
        <w:tab/>
        <w:t>20</w:t>
      </w:r>
    </w:p>
    <w:p w:rsidR="003E0E38" w:rsidRDefault="00125FA9">
      <w:pPr>
        <w:spacing w:before="150"/>
        <w:ind w:left="1493"/>
        <w:jc w:val="center"/>
        <w:rPr>
          <w:sz w:val="20"/>
        </w:rPr>
      </w:pPr>
      <w:r>
        <w:rPr>
          <w:sz w:val="20"/>
        </w:rPr>
        <w:t>million tons</w:t>
      </w:r>
    </w:p>
    <w:p w:rsidR="003E0E38" w:rsidRDefault="003E0E38">
      <w:pPr>
        <w:jc w:val="center"/>
        <w:rPr>
          <w:sz w:val="20"/>
        </w:rPr>
        <w:sectPr w:rsidR="003E0E38">
          <w:pgSz w:w="15840" w:h="12240" w:orient="landscape"/>
          <w:pgMar w:top="1140" w:right="1260" w:bottom="280" w:left="1080" w:header="720" w:footer="720" w:gutter="0"/>
          <w:cols w:space="720"/>
        </w:sect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2"/>
        <w:rPr>
          <w:sz w:val="17"/>
        </w:rPr>
      </w:pPr>
    </w:p>
    <w:p w:rsidR="003E0E38" w:rsidRDefault="00125FA9">
      <w:pPr>
        <w:spacing w:before="55"/>
        <w:ind w:left="3131"/>
        <w:rPr>
          <w:b/>
          <w:sz w:val="28"/>
        </w:rPr>
      </w:pPr>
      <w:r>
        <w:rPr>
          <w:b/>
          <w:sz w:val="28"/>
        </w:rPr>
        <w:t>Figure 7. Metals generation and recovery, 1960 to 2012</w:t>
      </w:r>
    </w:p>
    <w:p w:rsidR="003E0E38" w:rsidRDefault="003E0E38">
      <w:pPr>
        <w:pStyle w:val="BodyText"/>
        <w:rPr>
          <w:b/>
          <w:sz w:val="20"/>
        </w:rPr>
      </w:pPr>
    </w:p>
    <w:p w:rsidR="003E0E38" w:rsidRDefault="003E0E38">
      <w:pPr>
        <w:pStyle w:val="BodyText"/>
        <w:rPr>
          <w:b/>
          <w:sz w:val="20"/>
        </w:rPr>
      </w:pPr>
    </w:p>
    <w:p w:rsidR="003E0E38" w:rsidRDefault="003E0E38">
      <w:pPr>
        <w:pStyle w:val="BodyText"/>
        <w:spacing w:before="3"/>
        <w:rPr>
          <w:b/>
          <w:sz w:val="19"/>
        </w:rPr>
      </w:pPr>
    </w:p>
    <w:p w:rsidR="003E0E38" w:rsidRDefault="00125FA9">
      <w:pPr>
        <w:ind w:left="503" w:right="12733"/>
        <w:jc w:val="center"/>
        <w:rPr>
          <w:sz w:val="20"/>
        </w:rPr>
      </w:pPr>
      <w:r>
        <w:pict>
          <v:group id="_x0000_s1630" style="position:absolute;left:0;text-align:left;margin-left:96.7pt;margin-top:5.55pt;width:625.15pt;height:324.35pt;z-index:251618816;mso-position-horizontal-relative:page" coordorigin="1934,111" coordsize="12503,6487">
            <v:shape id="_x0000_s1657" style="position:absolute;left:1994;top:120;width:12415;height:3204" coordorigin="1994,120" coordsize="12415,3204" o:spt="100" adj="0,,0" path="m1994,3324r12415,m1994,2789r12415,m1994,2256r12415,m1994,1721r12415,m1994,1188r12415,m1994,653r12415,m1994,120r12415,e" filled="f" strokeweight=".24pt">
              <v:stroke joinstyle="round"/>
              <v:formulas/>
              <v:path arrowok="t" o:connecttype="segments"/>
            </v:shape>
            <v:shape id="_x0000_s1656" style="position:absolute;left:1984;top:110;width:12435;height:3492" coordorigin="1985,111" coordsize="12435,3492" o:spt="100" adj="0,,0" path="m14419,3603r,-3487l14414,111r-12424,l1985,116r,3487l1994,3603r,-3473l2004,120r,10l14400,130r,-10l14410,130r,3473l14419,3603xm2004,130r,-10l1994,130r10,xm2004,3603r,-3473l1994,130r,3473l2004,3603xm14410,130r-10,-10l14400,130r10,xm14410,3603r,-3473l14400,130r,3473l14410,3603xe" fillcolor="gray" stroked="f">
              <v:stroke joinstyle="round"/>
              <v:formulas/>
              <v:path arrowok="t" o:connecttype="segments"/>
            </v:shape>
            <v:line id="_x0000_s1655" style="position:absolute" from="1994,120" to="1994,3603" strokeweight=".24pt"/>
            <v:shape id="_x0000_s1654" style="position:absolute;left:1934;top:117;width:12368;height:3581" coordorigin="1934,118" coordsize="12368,3581" o:spt="100" adj="0,,0" path="m1994,3322r-60,l1934,3327r60,l1994,3322t,-535l1934,2787r,4l1994,2791r,-4m1994,2254r-60,l1934,2259r60,l1994,2254t,-535l1934,1719r,4l1994,1723r,-4m1994,1186r-60,l1934,1191r60,l1994,1186t,-535l1934,651r,4l1994,655r,-4m1994,118r-60,l1934,123r60,l1994,118m6329,2731r-233,-33l5863,2633r-5,l5625,2712r-230,-38l5391,2674r-236,24l4920,2753r-233,84l4690,2837r-3,l4687,2837r,l4454,2825r-225,-4l4217,2820r-3,3l3981,3016r-232,61l3516,3132r-2,l3514,3135r-236,139l3281,3272r-233,79l3046,3351r-3,2l2837,3589r-10,-10l2827,3600r-2,3l2803,3603r7,-7l2816,3590r6,6l2827,3600r,-21l2822,3574r-7,-2l2810,3574r-28,29l2775,3609r-26,-6l2639,3576r1,-2l2638,3569r-51,-50l2582,3516r-4,3l2535,3561r-136,-3l2352,3512r-5,-3l2342,3512r-50,50l2292,3572r1,1l2196,3603r-43,13l2153,3641r-40,38l2074,3641r38,-38l2114,3603r19,19l2110,3629r-5,3l2100,3636r5,10l2110,3648r4,l2149,3638r4,3l2153,3616r-3,1l2136,3603r-17,-17l2114,3584r-7,2l2091,3603r-32,33l2057,3641r2,5l2069,3656r38,40l2114,3699r5,-3l2158,3658r12,-12l2172,3641r-2,-5l2166,3633r97,-30l2309,3589r14,14l2342,3622r5,2l2352,3622r19,-19l2393,3581r4,-4l2529,3580r8,8l2551,3603r27,26l2582,3632r5,-3l2614,3603r10,-10l2666,3603r93,23l2758,3629r2,5l2772,3646r38,38l2815,3687r7,-3l2861,3646r12,-12l2873,3624r-21,-21l2852,3603r201,-230l3057,3369r1,-1l3278,3293r8,-2l3288,3291r,-3l3523,3149r-2,3l3523,3151r231,-55l3979,3037r5,-2l3989,3034r2,l3991,3032r3,l4222,2843r4,-3l4229,2840r225,4l4690,2856r2,l4925,2772r235,-55l5390,2693r1,l5390,2693r3,l5391,2693r2,1l5623,2732r5,l5858,2654r3,-1l5863,2654r228,63l6326,2751r3,l6329,2732r,-1m8899,2336r-228,24l8441,2353r-7,-1l8431,2355r-233,137l7967,2615,7740,2460r-2,-2l7733,2458r-3,2l7495,2597r-2,l7268,2792,7042,2357r-3,-2l7034,2352r-2,l6797,2376r-5,l6790,2379r,2l6560,2706r-230,25l6331,2732r-1,l6330,2751r1,l6557,2725r7,-1l6569,2724r2,-2l6571,2720r226,-319l6801,2395r3,l7022,2373r3,-1l7032,2385r223,428l7258,2816r2,2l7270,2818r2,-2l7274,2814r231,-200l7507,2612r-2,l7730,2480r5,-2l7740,2481r223,152l7966,2636r7,l8208,2511r228,-139l8437,2372r4,l8671,2379r228,-23l8899,2338r,-2m9840,2256r-232,-28l9379,2081r-2,-2l9373,2079r-234,21l9134,2100r-233,236l8901,2337r,18l8906,2355r3,l8911,2352r3,l9139,2124r6,-5l9146,2119r224,-21l9373,2098r1,1l9602,2244r,3l9605,2247r2,l9612,2248r228,28l9840,2256r,m13584,838r-228,-7l13354,831r-236,29l12886,898r-3,l12883,900r-235,173l12650,1071r-232,29l12415,1100r,2l12180,1284r2,-2l11947,1371r-233,62l11479,1462r-2,l11474,1464r,3l11242,1772r-234,260l10776,2084r-2,l10774,2086r-233,149l10543,2232r-232,53l10080,2199r-5,l9841,2256r1,l9841,2256r,20l9842,2276r3,l10075,2219r2,l10080,2220r228,84l10313,2304r228,-51l10548,2252r2,l10550,2249r233,-149l10781,2103r2,-1l11006,2052r5,-1l11016,2050r2,l11018,2048r3,l11256,1786r226,-300l11486,1481r3,-1l11717,1452r235,-62l12180,1304r7,-3l12190,1301r,-2l12420,1120r2,-1l12425,1118r223,-27l12653,1090r5,l12658,1088r235,-173l12890,917r3,l13123,879r233,-29l13584,857r,-17l13584,838t718,-288l14299,543r-5,-3l14290,543r-231,88l13826,550r-7,l13817,552r-231,286l13586,840r,17l13591,857r3,l13598,852r224,-276l13826,571r5,2l14057,651r5,l14294,562r5,-2l14302,555r,-5e" fillcolor="black" stroked="f">
              <v:stroke joinstyle="round"/>
              <v:formulas/>
              <v:path arrowok="t" o:connecttype="segments"/>
            </v:shape>
            <v:shape id="_x0000_s1653" type="#_x0000_t75" style="position:absolute;left:2760;top:6456;width:113;height:116">
              <v:imagedata r:id="rId47" o:title=""/>
            </v:shape>
            <v:line id="_x0000_s1652" style="position:absolute" from="1994,6528" to="14410,6528" strokeweight=".24pt"/>
            <v:shape id="_x0000_s1651" type="#_x0000_t75" style="position:absolute;left:2992;top:6379;width:116;height:116">
              <v:imagedata r:id="rId48" o:title=""/>
            </v:shape>
            <v:shape id="_x0000_s1650" type="#_x0000_t75" style="position:absolute;left:3228;top:6365;width:116;height:116">
              <v:imagedata r:id="rId49" o:title=""/>
            </v:shape>
            <v:shape id="_x0000_s1649" type="#_x0000_t75" style="position:absolute;left:3460;top:6377;width:116;height:116">
              <v:imagedata r:id="rId50" o:title=""/>
            </v:shape>
            <v:shape id="_x0000_s1648" type="#_x0000_t75" style="position:absolute;left:3696;top:6370;width:116;height:116">
              <v:imagedata r:id="rId48" o:title=""/>
            </v:shape>
            <v:shape id="_x0000_s1647" style="position:absolute;left:2930;top:6527;width:11482;height:60" coordorigin="2930,6528" coordsize="11482,60" o:spt="100" adj="0,,0" path="m2935,6528r-5,l2930,6588r5,l2935,6528t233,l3163,6528r,60l3168,6588r,-60m3403,6528r-5,l3398,6588r5,l3403,6528t235,l3633,6528r,60l3638,6588r,-60m3871,6528r-5,l3866,6588r5,l3871,6528t235,l4101,6528r,60l4106,6588r,-60m4339,6528r-5,l4334,6588r5,l4339,6528t235,l4569,6528r,60l4574,6588r,-60m4809,6528r-4,l4805,6588r4,l4809,6528t233,l5037,6528r,60l5042,6588r,-60m5277,6528r-4,l5273,6588r4,l5277,6528t233,l5505,6528r,60l5510,6588r,-60m5745,6528r-4,l5741,6588r4,l5745,6528t236,l5976,6528r,60l5981,6588r,-60m6213,6528r-4,l6209,6588r4,l6213,6528t236,l6444,6528r,60l6449,6588r,-60m6681,6528r-4,l6677,6588r4,l6681,6528t236,l6912,6528r,60l6917,6588r,-60m7152,6528r-5,l7147,6588r5,l7152,6528t232,l7380,6528r,60l7384,6588r,-60m7620,6528r-5,l7615,6588r5,l7620,6528t232,l7848,6528r,60l7852,6588r,-60m8088,6528r-5,l8083,6588r5,l8088,6528t235,l8318,6528r,60l8323,6588r,-60m8556,6528r-5,l8551,6588r5,l8556,6528t235,l8786,6528r,60l8791,6588r,-60m9024,6528r-5,l9019,6588r5,l9024,6528t235,l9254,6528r,60l9259,6588r,-60m9494,6528r-5,l9489,6588r5,l9494,6528t233,l9722,6528r,60l9727,6588r,-60m9962,6528r-5,l9957,6588r5,l9962,6528t233,l10190,6528r,60l10195,6588r,-60m10430,6528r-5,l10425,6588r5,l10430,6528t235,l10660,6528r,60l10665,6588r,-60m10898,6528r-5,l10893,6588r5,l10898,6528t235,l11128,6528r,60l11133,6588r,-60m11366,6528r-5,l11361,6588r5,l11366,6528t235,l11596,6528r,60l11601,6588r,-60m11836,6528r-4,l11832,6588r4,l11836,6528t233,l12064,6528r,60l12069,6588r,-60m12304,6528r-5,l12299,6588r5,l12304,6528t233,l12532,6528r,60l12537,6588r,-60m12772,6528r-5,l12767,6588r5,l12772,6528t235,l13003,6528r,60l13007,6588r,-60m13240,6528r-5,l13235,6588r5,l13240,6528t235,l13471,6528r,60l13475,6588r,-60m13708,6528r-5,l13703,6588r5,l13708,6528t235,l13939,6528r,60l13943,6588r,-60m14179,6528r-5,l14174,6588r5,l14179,6528t232,l14407,6528r,60l14411,6588r,-60e" fillcolor="black" stroked="f">
              <v:stroke joinstyle="round"/>
              <v:formulas/>
              <v:path arrowok="t" o:connecttype="segments"/>
            </v:shape>
            <v:shape id="_x0000_s1646" type="#_x0000_t75" style="position:absolute;left:3921;top:4366;width:10516;height:2212">
              <v:imagedata r:id="rId51" o:title=""/>
            </v:shape>
            <v:shape id="_x0000_s1645" type="#_x0000_t75" style="position:absolute;left:1941;top:6462;width:759;height:135">
              <v:imagedata r:id="rId52" o:title=""/>
            </v:shape>
            <v:rect id="_x0000_s1644" style="position:absolute;left:1934;top:4389;width:60;height:5" fillcolor="black" stroked="f"/>
            <v:line id="_x0000_s1643" style="position:absolute" from="1961,4400" to="3922,4400" strokeweight=".16953mm"/>
            <v:rect id="_x0000_s1642" style="position:absolute;left:1934;top:4924;width:60;height:5" fillcolor="black" stroked="f"/>
            <v:line id="_x0000_s1641" style="position:absolute" from="1961,4934" to="3922,4934" strokeweight=".08478mm"/>
            <v:rect id="_x0000_s1640" style="position:absolute;left:1934;top:5457;width:60;height:5" fillcolor="black" stroked="f"/>
            <v:line id="_x0000_s1639" style="position:absolute" from="1961,5467" to="3922,5467" strokeweight=".08478mm"/>
            <v:rect id="_x0000_s1638" style="position:absolute;left:1934;top:5992;width:60;height:5" fillcolor="black" stroked="f"/>
            <v:line id="_x0000_s1637" style="position:absolute" from="1961,6006" to="3922,6006" strokeweight=".16953mm"/>
            <v:line id="_x0000_s1636" style="position:absolute" from="1942,6511" to="3922,6511" strokeweight=".84769mm"/>
            <v:rect id="_x0000_s1635" style="position:absolute;left:1934;top:3854;width:60;height:5" fillcolor="black" stroked="f"/>
            <v:line id="_x0000_s1634" style="position:absolute" from="1961,3862" to="14417,3862" strokeweight=".08478mm"/>
            <v:shape id="_x0000_s1633" style="position:absolute;left:7142;top:-5155;width:2861;height:12413" coordorigin="7142,-5155" coordsize="2861,12413" o:spt="100" adj="0,,0" path="m14413,3597r,769m1985,3597r,2865e" filled="f" strokeweight=".25436mm">
              <v:stroke joinstyle="round"/>
              <v:formulas/>
              <v:path arrowok="t" o:connecttype="segments"/>
            </v:shape>
            <v:shape id="_x0000_s1632" type="#_x0000_t202" style="position:absolute;left:10605;top:861;width:1212;height:240" filled="f" stroked="f">
              <v:textbox inset="0,0,0,0">
                <w:txbxContent>
                  <w:p w:rsidR="003E0E38" w:rsidRDefault="00125FA9">
                    <w:pPr>
                      <w:spacing w:line="236" w:lineRule="exact"/>
                      <w:rPr>
                        <w:sz w:val="24"/>
                      </w:rPr>
                    </w:pPr>
                    <w:r>
                      <w:rPr>
                        <w:sz w:val="24"/>
                      </w:rPr>
                      <w:t>Generation</w:t>
                    </w:r>
                  </w:p>
                </w:txbxContent>
              </v:textbox>
            </v:shape>
            <v:shape id="_x0000_s1631" type="#_x0000_t202" style="position:absolute;left:11822;top:4103;width:1033;height:240" filled="f" stroked="f">
              <v:textbox inset="0,0,0,0">
                <w:txbxContent>
                  <w:p w:rsidR="003E0E38" w:rsidRDefault="00125FA9">
                    <w:pPr>
                      <w:spacing w:line="236" w:lineRule="exact"/>
                      <w:rPr>
                        <w:sz w:val="24"/>
                      </w:rPr>
                    </w:pPr>
                    <w:r>
                      <w:rPr>
                        <w:sz w:val="24"/>
                      </w:rPr>
                      <w:t>Recovery</w:t>
                    </w:r>
                  </w:p>
                </w:txbxContent>
              </v:textbox>
            </v:shape>
            <w10:wrap anchorx="page"/>
          </v:group>
        </w:pict>
      </w:r>
      <w:r>
        <w:rPr>
          <w:sz w:val="20"/>
        </w:rPr>
        <w:t>24</w:t>
      </w:r>
    </w:p>
    <w:p w:rsidR="003E0E38" w:rsidRDefault="003E0E38">
      <w:pPr>
        <w:pStyle w:val="BodyText"/>
        <w:spacing w:before="7"/>
        <w:rPr>
          <w:sz w:val="26"/>
        </w:rPr>
      </w:pPr>
    </w:p>
    <w:p w:rsidR="003E0E38" w:rsidRDefault="00125FA9">
      <w:pPr>
        <w:ind w:left="503" w:right="12733"/>
        <w:jc w:val="center"/>
        <w:rPr>
          <w:sz w:val="20"/>
        </w:rPr>
      </w:pPr>
      <w:r>
        <w:pict>
          <v:shape id="_x0000_s1629" type="#_x0000_t202" style="position:absolute;left:0;text-align:left;margin-left:709.05pt;margin-top:-5.95pt;width:10.95pt;height:6.35pt;z-index:251619840;mso-position-horizontal-relative:page" filled="f" stroked="f">
            <v:textbox style="layout-flow:vertical" inset="0,0,0,0">
              <w:txbxContent>
                <w:p w:rsidR="003E0E38" w:rsidRDefault="00125FA9">
                  <w:pPr>
                    <w:spacing w:before="15"/>
                    <w:ind w:left="20"/>
                    <w:rPr>
                      <w:sz w:val="16"/>
                    </w:rPr>
                  </w:pPr>
                  <w:r>
                    <w:rPr>
                      <w:w w:val="106"/>
                      <w:sz w:val="16"/>
                    </w:rPr>
                    <w:t>♦</w:t>
                  </w:r>
                </w:p>
              </w:txbxContent>
            </v:textbox>
            <w10:wrap anchorx="page"/>
          </v:shape>
        </w:pict>
      </w:r>
      <w:r>
        <w:pict>
          <v:shape id="_x0000_s1628" type="#_x0000_t202" style="position:absolute;left:0;text-align:left;margin-left:697.25pt;margin-top:1.6pt;width:10.95pt;height:6.35pt;z-index:251620864;mso-position-horizontal-relative:page" filled="f" stroked="f">
            <v:textbox style="layout-flow:vertical" inset="0,0,0,0">
              <w:txbxContent>
                <w:p w:rsidR="003E0E38" w:rsidRDefault="00125FA9">
                  <w:pPr>
                    <w:spacing w:before="15"/>
                    <w:ind w:left="20"/>
                    <w:rPr>
                      <w:sz w:val="16"/>
                    </w:rPr>
                  </w:pPr>
                  <w:r>
                    <w:rPr>
                      <w:w w:val="106"/>
                      <w:sz w:val="16"/>
                    </w:rPr>
                    <w:t>♦</w:t>
                  </w:r>
                </w:p>
              </w:txbxContent>
            </v:textbox>
            <w10:wrap anchorx="page"/>
          </v:shape>
        </w:pict>
      </w:r>
      <w:r>
        <w:pict>
          <v:shape id="_x0000_s1627" type="#_x0000_t202" style="position:absolute;left:0;text-align:left;margin-left:685.85pt;margin-top:-5.25pt;width:10.4pt;height:6.1pt;z-index:251621888;mso-position-horizontal-relative:page" filled="f" stroked="f">
            <v:textbox style="layout-flow:vertical" inset="0,0,0,0">
              <w:txbxContent>
                <w:p w:rsidR="003E0E38" w:rsidRDefault="00125FA9">
                  <w:pPr>
                    <w:spacing w:before="15"/>
                    <w:ind w:left="20"/>
                    <w:rPr>
                      <w:sz w:val="15"/>
                    </w:rPr>
                  </w:pPr>
                  <w:r>
                    <w:rPr>
                      <w:w w:val="106"/>
                      <w:sz w:val="15"/>
                    </w:rPr>
                    <w:t>♦</w:t>
                  </w:r>
                </w:p>
              </w:txbxContent>
            </v:textbox>
            <w10:wrap anchorx="page"/>
          </v:shape>
        </w:pict>
      </w:r>
      <w:r>
        <w:pict>
          <v:shape id="_x0000_s1626" type="#_x0000_t202" style="position:absolute;left:0;text-align:left;margin-left:638.65pt;margin-top:8.7pt;width:45.85pt;height:10.85pt;z-index:251622912;mso-position-horizontal-relative:page" filled="f" stroked="f">
            <v:textbox style="layout-flow:vertical" inset="0,0,0,0">
              <w:txbxContent>
                <w:p w:rsidR="003E0E38" w:rsidRDefault="00125FA9">
                  <w:pPr>
                    <w:spacing w:before="15"/>
                    <w:ind w:left="29"/>
                    <w:rPr>
                      <w:sz w:val="15"/>
                    </w:rPr>
                  </w:pPr>
                  <w:r>
                    <w:rPr>
                      <w:w w:val="106"/>
                      <w:sz w:val="15"/>
                    </w:rPr>
                    <w:t>♦</w:t>
                  </w:r>
                </w:p>
                <w:p w:rsidR="003E0E38" w:rsidRDefault="00125FA9">
                  <w:pPr>
                    <w:spacing w:before="63"/>
                    <w:ind w:left="20"/>
                    <w:rPr>
                      <w:sz w:val="15"/>
                    </w:rPr>
                  </w:pPr>
                  <w:r>
                    <w:rPr>
                      <w:w w:val="106"/>
                      <w:sz w:val="15"/>
                    </w:rPr>
                    <w:t>♦</w:t>
                  </w:r>
                </w:p>
                <w:p w:rsidR="003E0E38" w:rsidRDefault="00125FA9">
                  <w:pPr>
                    <w:spacing w:before="54"/>
                    <w:ind w:left="109"/>
                    <w:rPr>
                      <w:sz w:val="16"/>
                    </w:rPr>
                  </w:pPr>
                  <w:r>
                    <w:rPr>
                      <w:w w:val="106"/>
                      <w:sz w:val="16"/>
                    </w:rPr>
                    <w:t>♦</w:t>
                  </w:r>
                </w:p>
                <w:p w:rsidR="003E0E38" w:rsidRDefault="00125FA9">
                  <w:pPr>
                    <w:spacing w:before="51"/>
                    <w:ind w:left="83"/>
                    <w:rPr>
                      <w:sz w:val="16"/>
                    </w:rPr>
                  </w:pPr>
                  <w:r>
                    <w:rPr>
                      <w:w w:val="106"/>
                      <w:sz w:val="16"/>
                    </w:rPr>
                    <w:t>♦</w:t>
                  </w:r>
                </w:p>
              </w:txbxContent>
            </v:textbox>
            <w10:wrap anchorx="page"/>
          </v:shape>
        </w:pict>
      </w:r>
      <w:r>
        <w:rPr>
          <w:sz w:val="20"/>
        </w:rPr>
        <w:t>22</w:t>
      </w:r>
    </w:p>
    <w:p w:rsidR="003E0E38" w:rsidRDefault="003E0E38">
      <w:pPr>
        <w:pStyle w:val="BodyText"/>
        <w:spacing w:before="3"/>
        <w:rPr>
          <w:sz w:val="26"/>
        </w:rPr>
      </w:pPr>
    </w:p>
    <w:p w:rsidR="003E0E38" w:rsidRDefault="00125FA9">
      <w:pPr>
        <w:spacing w:before="1"/>
        <w:ind w:left="503" w:right="12733"/>
        <w:jc w:val="center"/>
        <w:rPr>
          <w:sz w:val="20"/>
        </w:rPr>
      </w:pPr>
      <w:r>
        <w:pict>
          <v:shape id="_x0000_s1625" type="#_x0000_t202" style="position:absolute;left:0;text-align:left;margin-left:615.45pt;margin-top:-5.65pt;width:22.2pt;height:7.55pt;z-index:251623936;mso-position-horizontal-relative:page" filled="f" stroked="f">
            <v:textbox style="layout-flow:vertical" inset="0,0,0,0">
              <w:txbxContent>
                <w:p w:rsidR="003E0E38" w:rsidRDefault="00125FA9">
                  <w:pPr>
                    <w:spacing w:before="15"/>
                    <w:ind w:left="20"/>
                    <w:rPr>
                      <w:sz w:val="15"/>
                    </w:rPr>
                  </w:pPr>
                  <w:r>
                    <w:rPr>
                      <w:w w:val="106"/>
                      <w:sz w:val="15"/>
                    </w:rPr>
                    <w:t>♦</w:t>
                  </w:r>
                </w:p>
                <w:p w:rsidR="003E0E38" w:rsidRDefault="00125FA9">
                  <w:pPr>
                    <w:spacing w:before="63"/>
                    <w:ind w:left="48"/>
                    <w:rPr>
                      <w:sz w:val="15"/>
                    </w:rPr>
                  </w:pPr>
                  <w:r>
                    <w:rPr>
                      <w:w w:val="106"/>
                      <w:sz w:val="15"/>
                    </w:rPr>
                    <w:t>♦</w:t>
                  </w:r>
                </w:p>
              </w:txbxContent>
            </v:textbox>
            <w10:wrap anchorx="page"/>
          </v:shape>
        </w:pict>
      </w:r>
      <w:r>
        <w:pict>
          <v:shape id="_x0000_s1624" type="#_x0000_t202" style="position:absolute;left:0;text-align:left;margin-left:603.65pt;margin-top:4.7pt;width:10.4pt;height:6.1pt;z-index:251624960;mso-position-horizontal-relative:page" filled="f" stroked="f">
            <v:textbox style="layout-flow:vertical" inset="0,0,0,0">
              <w:txbxContent>
                <w:p w:rsidR="003E0E38" w:rsidRDefault="00125FA9">
                  <w:pPr>
                    <w:spacing w:before="15"/>
                    <w:ind w:left="20"/>
                    <w:rPr>
                      <w:sz w:val="15"/>
                    </w:rPr>
                  </w:pPr>
                  <w:r>
                    <w:rPr>
                      <w:w w:val="106"/>
                      <w:sz w:val="15"/>
                    </w:rPr>
                    <w:t>♦</w:t>
                  </w:r>
                </w:p>
              </w:txbxContent>
            </v:textbox>
            <w10:wrap anchorx="page"/>
          </v:shape>
        </w:pict>
      </w:r>
      <w:r>
        <w:pict>
          <v:shape id="_x0000_s1623" type="#_x0000_t202" style="position:absolute;left:0;text-align:left;margin-left:568.6pt;margin-top:12.05pt;width:34.15pt;height:7.85pt;z-index:251625984;mso-position-horizontal-relative:page" filled="f" stroked="f">
            <v:textbox style="layout-flow:vertical" inset="0,0,0,0">
              <w:txbxContent>
                <w:p w:rsidR="003E0E38" w:rsidRDefault="00125FA9">
                  <w:pPr>
                    <w:spacing w:before="15"/>
                    <w:ind w:left="20"/>
                    <w:rPr>
                      <w:sz w:val="16"/>
                    </w:rPr>
                  </w:pPr>
                  <w:r>
                    <w:rPr>
                      <w:w w:val="106"/>
                      <w:sz w:val="16"/>
                    </w:rPr>
                    <w:t>♦</w:t>
                  </w:r>
                </w:p>
                <w:p w:rsidR="003E0E38" w:rsidRDefault="00125FA9">
                  <w:pPr>
                    <w:spacing w:before="51"/>
                    <w:ind w:left="22"/>
                    <w:rPr>
                      <w:sz w:val="16"/>
                    </w:rPr>
                  </w:pPr>
                  <w:r>
                    <w:rPr>
                      <w:w w:val="106"/>
                      <w:sz w:val="16"/>
                    </w:rPr>
                    <w:t>♦</w:t>
                  </w:r>
                </w:p>
                <w:p w:rsidR="003E0E38" w:rsidRDefault="00125FA9">
                  <w:pPr>
                    <w:spacing w:before="56"/>
                    <w:ind w:left="55"/>
                    <w:rPr>
                      <w:sz w:val="15"/>
                    </w:rPr>
                  </w:pPr>
                  <w:r>
                    <w:rPr>
                      <w:w w:val="106"/>
                      <w:sz w:val="15"/>
                    </w:rPr>
                    <w:t>♦</w:t>
                  </w:r>
                </w:p>
              </w:txbxContent>
            </v:textbox>
            <w10:wrap anchorx="page"/>
          </v:shape>
        </w:pict>
      </w:r>
      <w:r>
        <w:rPr>
          <w:sz w:val="20"/>
        </w:rPr>
        <w:t>20</w:t>
      </w:r>
    </w:p>
    <w:p w:rsidR="003E0E38" w:rsidRDefault="003E0E38">
      <w:pPr>
        <w:pStyle w:val="BodyText"/>
        <w:spacing w:before="6"/>
        <w:rPr>
          <w:sz w:val="26"/>
        </w:rPr>
      </w:pPr>
    </w:p>
    <w:p w:rsidR="003E0E38" w:rsidRDefault="00125FA9">
      <w:pPr>
        <w:ind w:left="503" w:right="12733"/>
        <w:jc w:val="center"/>
        <w:rPr>
          <w:sz w:val="20"/>
        </w:rPr>
      </w:pPr>
      <w:r>
        <w:pict>
          <v:shape id="_x0000_s1622" type="#_x0000_t202" style="position:absolute;left:0;text-align:left;margin-left:556.8pt;margin-top:2.4pt;width:10.4pt;height:6.1pt;z-index:251627008;mso-position-horizontal-relative:page" filled="f" stroked="f">
            <v:textbox style="layout-flow:vertical" inset="0,0,0,0">
              <w:txbxContent>
                <w:p w:rsidR="003E0E38" w:rsidRDefault="00125FA9">
                  <w:pPr>
                    <w:spacing w:before="15"/>
                    <w:ind w:left="20"/>
                    <w:rPr>
                      <w:sz w:val="15"/>
                    </w:rPr>
                  </w:pPr>
                  <w:r>
                    <w:rPr>
                      <w:w w:val="106"/>
                      <w:sz w:val="15"/>
                    </w:rPr>
                    <w:t>♦</w:t>
                  </w:r>
                </w:p>
              </w:txbxContent>
            </v:textbox>
            <w10:wrap anchorx="page"/>
          </v:shape>
        </w:pict>
      </w:r>
      <w:r>
        <w:pict>
          <v:shape id="_x0000_s1621" type="#_x0000_t202" style="position:absolute;left:0;text-align:left;margin-left:533.15pt;margin-top:15.15pt;width:22.75pt;height:9pt;z-index:251628032;mso-position-horizontal-relative:page" filled="f" stroked="f">
            <v:textbox style="layout-flow:vertical" inset="0,0,0,0">
              <w:txbxContent>
                <w:p w:rsidR="003E0E38" w:rsidRDefault="00125FA9">
                  <w:pPr>
                    <w:spacing w:before="15"/>
                    <w:ind w:left="20"/>
                    <w:rPr>
                      <w:sz w:val="16"/>
                    </w:rPr>
                  </w:pPr>
                  <w:r>
                    <w:rPr>
                      <w:w w:val="106"/>
                      <w:sz w:val="16"/>
                    </w:rPr>
                    <w:t>♦</w:t>
                  </w:r>
                </w:p>
                <w:p w:rsidR="003E0E38" w:rsidRDefault="00125FA9">
                  <w:pPr>
                    <w:spacing w:before="51"/>
                    <w:ind w:left="72"/>
                    <w:rPr>
                      <w:sz w:val="16"/>
                    </w:rPr>
                  </w:pPr>
                  <w:r>
                    <w:rPr>
                      <w:w w:val="106"/>
                      <w:sz w:val="16"/>
                    </w:rPr>
                    <w:t>♦</w:t>
                  </w:r>
                </w:p>
              </w:txbxContent>
            </v:textbox>
            <w10:wrap anchorx="page"/>
          </v:shape>
        </w:pict>
      </w:r>
      <w:r>
        <w:pict>
          <v:shape id="_x0000_s1620" type="#_x0000_t202" style="position:absolute;left:0;text-align:left;margin-left:451.2pt;margin-top:17.55pt;width:22.5pt;height:7.55pt;z-index:251631104;mso-position-horizontal-relative:page" filled="f" stroked="f">
            <v:textbox style="layout-flow:vertical" inset="0,0,0,0">
              <w:txbxContent>
                <w:p w:rsidR="003E0E38" w:rsidRDefault="00125FA9">
                  <w:pPr>
                    <w:spacing w:before="15"/>
                    <w:ind w:left="20"/>
                    <w:rPr>
                      <w:sz w:val="16"/>
                    </w:rPr>
                  </w:pPr>
                  <w:r>
                    <w:rPr>
                      <w:w w:val="106"/>
                      <w:sz w:val="16"/>
                    </w:rPr>
                    <w:t>♦</w:t>
                  </w:r>
                </w:p>
                <w:p w:rsidR="003E0E38" w:rsidRDefault="00125FA9">
                  <w:pPr>
                    <w:spacing w:before="46"/>
                    <w:ind w:left="44"/>
                    <w:rPr>
                      <w:sz w:val="16"/>
                    </w:rPr>
                  </w:pPr>
                  <w:r>
                    <w:rPr>
                      <w:w w:val="106"/>
                      <w:sz w:val="16"/>
                    </w:rPr>
                    <w:t>♦</w:t>
                  </w:r>
                </w:p>
              </w:txbxContent>
            </v:textbox>
            <w10:wrap anchorx="page"/>
          </v:shape>
        </w:pict>
      </w:r>
      <w:r>
        <w:rPr>
          <w:sz w:val="20"/>
        </w:rPr>
        <w:t>18</w:t>
      </w:r>
    </w:p>
    <w:p w:rsidR="003E0E38" w:rsidRDefault="003E0E38">
      <w:pPr>
        <w:pStyle w:val="BodyText"/>
        <w:spacing w:before="4"/>
        <w:rPr>
          <w:sz w:val="26"/>
        </w:rPr>
      </w:pPr>
    </w:p>
    <w:p w:rsidR="003E0E38" w:rsidRDefault="00125FA9">
      <w:pPr>
        <w:ind w:left="503" w:right="12733"/>
        <w:jc w:val="center"/>
        <w:rPr>
          <w:sz w:val="20"/>
        </w:rPr>
      </w:pPr>
      <w:r>
        <w:pict>
          <v:shape id="_x0000_s1619" type="#_x0000_t202" style="position:absolute;left:0;text-align:left;margin-left:509.85pt;margin-top:1.5pt;width:22.5pt;height:6.7pt;z-index:251629056;mso-position-horizontal-relative:page" filled="f" stroked="f">
            <v:textbox style="layout-flow:vertical" inset="0,0,0,0">
              <w:txbxContent>
                <w:p w:rsidR="003E0E38" w:rsidRDefault="00125FA9">
                  <w:pPr>
                    <w:spacing w:before="15"/>
                    <w:ind w:left="26"/>
                    <w:rPr>
                      <w:sz w:val="16"/>
                    </w:rPr>
                  </w:pPr>
                  <w:r>
                    <w:rPr>
                      <w:w w:val="106"/>
                      <w:sz w:val="16"/>
                    </w:rPr>
                    <w:t>♦</w:t>
                  </w:r>
                </w:p>
                <w:p w:rsidR="003E0E38" w:rsidRDefault="00125FA9">
                  <w:pPr>
                    <w:spacing w:before="46"/>
                    <w:ind w:left="20"/>
                    <w:rPr>
                      <w:sz w:val="16"/>
                    </w:rPr>
                  </w:pPr>
                  <w:r>
                    <w:rPr>
                      <w:w w:val="106"/>
                      <w:sz w:val="16"/>
                    </w:rPr>
                    <w:t>♦</w:t>
                  </w:r>
                </w:p>
              </w:txbxContent>
            </v:textbox>
            <w10:wrap anchorx="page"/>
          </v:shape>
        </w:pict>
      </w:r>
      <w:r>
        <w:pict>
          <v:shape id="_x0000_s1618" type="#_x0000_t202" style="position:absolute;left:0;text-align:left;margin-left:474.5pt;margin-top:-3.05pt;width:34.5pt;height:11.05pt;z-index:251630080;mso-position-horizontal-relative:page" filled="f" stroked="f">
            <v:textbox style="layout-flow:vertical" inset="0,0,0,0">
              <w:txbxContent>
                <w:p w:rsidR="003E0E38" w:rsidRDefault="00125FA9">
                  <w:pPr>
                    <w:spacing w:before="15"/>
                    <w:ind w:left="20"/>
                    <w:rPr>
                      <w:sz w:val="16"/>
                    </w:rPr>
                  </w:pPr>
                  <w:r>
                    <w:rPr>
                      <w:w w:val="106"/>
                      <w:sz w:val="16"/>
                    </w:rPr>
                    <w:t>♦</w:t>
                  </w:r>
                </w:p>
                <w:p w:rsidR="003E0E38" w:rsidRDefault="00125FA9">
                  <w:pPr>
                    <w:spacing w:before="51"/>
                    <w:ind w:left="77"/>
                    <w:rPr>
                      <w:sz w:val="16"/>
                    </w:rPr>
                  </w:pPr>
                  <w:r>
                    <w:rPr>
                      <w:w w:val="106"/>
                      <w:sz w:val="16"/>
                    </w:rPr>
                    <w:t>♦</w:t>
                  </w:r>
                </w:p>
                <w:p w:rsidR="003E0E38" w:rsidRDefault="00125FA9">
                  <w:pPr>
                    <w:spacing w:before="52"/>
                    <w:ind w:left="113"/>
                    <w:rPr>
                      <w:sz w:val="16"/>
                    </w:rPr>
                  </w:pPr>
                  <w:r>
                    <w:rPr>
                      <w:w w:val="106"/>
                      <w:sz w:val="16"/>
                    </w:rPr>
                    <w:t>♦</w:t>
                  </w:r>
                </w:p>
              </w:txbxContent>
            </v:textbox>
            <w10:wrap anchorx="page"/>
          </v:shape>
        </w:pict>
      </w:r>
      <w:r>
        <w:pict>
          <v:shape id="_x0000_s1617" type="#_x0000_t202" style="position:absolute;left:0;text-align:left;margin-left:404.1pt;margin-top:3.9pt;width:46.3pt;height:14.05pt;z-index:251632128;mso-position-horizontal-relative:page" filled="f" stroked="f">
            <v:textbox style="layout-flow:vertical" inset="0,0,0,0">
              <w:txbxContent>
                <w:p w:rsidR="003E0E38" w:rsidRDefault="00125FA9">
                  <w:pPr>
                    <w:spacing w:before="15"/>
                    <w:ind w:right="151"/>
                    <w:jc w:val="center"/>
                    <w:rPr>
                      <w:sz w:val="16"/>
                    </w:rPr>
                  </w:pPr>
                  <w:r>
                    <w:rPr>
                      <w:w w:val="106"/>
                      <w:sz w:val="16"/>
                    </w:rPr>
                    <w:t>♦</w:t>
                  </w:r>
                </w:p>
                <w:p w:rsidR="003E0E38" w:rsidRDefault="00125FA9">
                  <w:pPr>
                    <w:spacing w:before="51"/>
                    <w:ind w:right="103"/>
                    <w:jc w:val="center"/>
                    <w:rPr>
                      <w:sz w:val="16"/>
                    </w:rPr>
                  </w:pPr>
                  <w:r>
                    <w:rPr>
                      <w:w w:val="106"/>
                      <w:sz w:val="16"/>
                    </w:rPr>
                    <w:t>♦</w:t>
                  </w:r>
                </w:p>
                <w:p w:rsidR="003E0E38" w:rsidRDefault="00125FA9">
                  <w:pPr>
                    <w:spacing w:before="52"/>
                    <w:ind w:left="4"/>
                    <w:jc w:val="center"/>
                    <w:rPr>
                      <w:sz w:val="16"/>
                    </w:rPr>
                  </w:pPr>
                  <w:r>
                    <w:rPr>
                      <w:w w:val="106"/>
                      <w:sz w:val="16"/>
                    </w:rPr>
                    <w:t>♦</w:t>
                  </w:r>
                </w:p>
                <w:p w:rsidR="003E0E38" w:rsidRDefault="00125FA9">
                  <w:pPr>
                    <w:spacing w:before="51"/>
                    <w:ind w:left="153"/>
                    <w:jc w:val="center"/>
                    <w:rPr>
                      <w:sz w:val="16"/>
                    </w:rPr>
                  </w:pPr>
                  <w:r>
                    <w:rPr>
                      <w:w w:val="106"/>
                      <w:sz w:val="16"/>
                    </w:rPr>
                    <w:t>♦</w:t>
                  </w:r>
                </w:p>
              </w:txbxContent>
            </v:textbox>
            <w10:wrap anchorx="page"/>
          </v:shape>
        </w:pict>
      </w:r>
      <w:r>
        <w:pict>
          <v:shape id="_x0000_s1616" type="#_x0000_t202" style="position:absolute;left:0;text-align:left;margin-left:392.6pt;margin-top:17.85pt;width:10.95pt;height:6.35pt;z-index:251633152;mso-position-horizontal-relative:page" filled="f" stroked="f">
            <v:textbox style="layout-flow:vertical" inset="0,0,0,0">
              <w:txbxContent>
                <w:p w:rsidR="003E0E38" w:rsidRDefault="00125FA9">
                  <w:pPr>
                    <w:spacing w:before="15"/>
                    <w:ind w:left="20"/>
                    <w:rPr>
                      <w:sz w:val="16"/>
                    </w:rPr>
                  </w:pPr>
                  <w:r>
                    <w:rPr>
                      <w:w w:val="106"/>
                      <w:sz w:val="16"/>
                    </w:rPr>
                    <w:t>♦</w:t>
                  </w:r>
                </w:p>
              </w:txbxContent>
            </v:textbox>
            <w10:wrap anchorx="page"/>
          </v:shape>
        </w:pict>
      </w:r>
      <w:r>
        <w:pict>
          <v:shape id="_x0000_s1615" type="#_x0000_t202" style="position:absolute;left:0;text-align:left;margin-left:380.8pt;margin-top:10.15pt;width:10.95pt;height:6.35pt;z-index:251634176;mso-position-horizontal-relative:page" filled="f" stroked="f">
            <v:textbox style="layout-flow:vertical" inset="0,0,0,0">
              <w:txbxContent>
                <w:p w:rsidR="003E0E38" w:rsidRDefault="00125FA9">
                  <w:pPr>
                    <w:spacing w:before="15"/>
                    <w:ind w:left="20"/>
                    <w:rPr>
                      <w:sz w:val="16"/>
                    </w:rPr>
                  </w:pPr>
                  <w:r>
                    <w:rPr>
                      <w:w w:val="106"/>
                      <w:sz w:val="16"/>
                    </w:rPr>
                    <w:t>♦</w:t>
                  </w:r>
                </w:p>
              </w:txbxContent>
            </v:textbox>
            <w10:wrap anchorx="page"/>
          </v:shape>
        </w:pict>
      </w:r>
      <w:r>
        <w:pict>
          <v:shape id="_x0000_s1614" type="#_x0000_t202" style="position:absolute;left:0;text-align:left;margin-left:333.95pt;margin-top:6.05pt;width:22.5pt;height:8.15pt;z-index:251637248;mso-position-horizontal-relative:page" filled="f" stroked="f">
            <v:textbox style="layout-flow:vertical" inset="0,0,0,0">
              <w:txbxContent>
                <w:p w:rsidR="003E0E38" w:rsidRDefault="00125FA9">
                  <w:pPr>
                    <w:spacing w:before="15"/>
                    <w:ind w:left="55"/>
                    <w:rPr>
                      <w:sz w:val="16"/>
                    </w:rPr>
                  </w:pPr>
                  <w:r>
                    <w:rPr>
                      <w:w w:val="106"/>
                      <w:sz w:val="16"/>
                    </w:rPr>
                    <w:t>♦</w:t>
                  </w:r>
                </w:p>
                <w:p w:rsidR="003E0E38" w:rsidRDefault="00125FA9">
                  <w:pPr>
                    <w:spacing w:before="46"/>
                    <w:ind w:left="20"/>
                    <w:rPr>
                      <w:sz w:val="16"/>
                    </w:rPr>
                  </w:pPr>
                  <w:r>
                    <w:rPr>
                      <w:w w:val="106"/>
                      <w:sz w:val="16"/>
                    </w:rPr>
                    <w:t>♦</w:t>
                  </w:r>
                </w:p>
              </w:txbxContent>
            </v:textbox>
            <w10:wrap anchorx="page"/>
          </v:shape>
        </w:pict>
      </w:r>
      <w:r>
        <w:pict>
          <v:shape id="_x0000_s1613" type="#_x0000_t202" style="position:absolute;left:0;text-align:left;margin-left:251.75pt;margin-top:18.8pt;width:46.05pt;height:10.4pt;z-index:251640320;mso-position-horizontal-relative:page" filled="f" stroked="f">
            <v:textbox style="layout-flow:vertical" inset="0,0,0,0">
              <w:txbxContent>
                <w:p w:rsidR="003E0E38" w:rsidRDefault="00125FA9">
                  <w:pPr>
                    <w:spacing w:before="15"/>
                    <w:ind w:left="20"/>
                    <w:rPr>
                      <w:sz w:val="16"/>
                    </w:rPr>
                  </w:pPr>
                  <w:r>
                    <w:rPr>
                      <w:w w:val="106"/>
                      <w:sz w:val="16"/>
                    </w:rPr>
                    <w:t>♦</w:t>
                  </w:r>
                </w:p>
                <w:p w:rsidR="003E0E38" w:rsidRDefault="00125FA9">
                  <w:pPr>
                    <w:spacing w:before="56"/>
                    <w:ind w:left="105"/>
                    <w:rPr>
                      <w:sz w:val="15"/>
                    </w:rPr>
                  </w:pPr>
                  <w:r>
                    <w:rPr>
                      <w:w w:val="106"/>
                      <w:sz w:val="15"/>
                    </w:rPr>
                    <w:t>♦</w:t>
                  </w:r>
                </w:p>
                <w:p w:rsidR="003E0E38" w:rsidRDefault="00125FA9">
                  <w:pPr>
                    <w:spacing w:before="63"/>
                    <w:ind w:left="62"/>
                    <w:rPr>
                      <w:sz w:val="15"/>
                    </w:rPr>
                  </w:pPr>
                  <w:r>
                    <w:rPr>
                      <w:w w:val="106"/>
                      <w:sz w:val="15"/>
                    </w:rPr>
                    <w:t>♦</w:t>
                  </w:r>
                </w:p>
                <w:p w:rsidR="003E0E38" w:rsidRDefault="00125FA9">
                  <w:pPr>
                    <w:spacing w:before="53"/>
                    <w:ind w:left="82"/>
                    <w:rPr>
                      <w:sz w:val="16"/>
                    </w:rPr>
                  </w:pPr>
                  <w:r>
                    <w:rPr>
                      <w:w w:val="106"/>
                      <w:sz w:val="16"/>
                    </w:rPr>
                    <w:t>♦</w:t>
                  </w:r>
                </w:p>
              </w:txbxContent>
            </v:textbox>
            <w10:wrap anchorx="page"/>
          </v:shape>
        </w:pict>
      </w:r>
      <w:r>
        <w:rPr>
          <w:sz w:val="20"/>
        </w:rPr>
        <w:t>16</w:t>
      </w:r>
    </w:p>
    <w:p w:rsidR="003E0E38" w:rsidRDefault="003E0E38">
      <w:pPr>
        <w:pStyle w:val="BodyText"/>
        <w:spacing w:before="6"/>
        <w:rPr>
          <w:sz w:val="26"/>
        </w:rPr>
      </w:pPr>
    </w:p>
    <w:p w:rsidR="003E0E38" w:rsidRDefault="00125FA9">
      <w:pPr>
        <w:ind w:left="503" w:right="12733"/>
        <w:jc w:val="center"/>
        <w:rPr>
          <w:sz w:val="20"/>
        </w:rPr>
      </w:pPr>
      <w:r>
        <w:pict>
          <v:shape id="_x0000_s1612" type="#_x0000_t202" style="position:absolute;left:0;text-align:left;margin-left:369.05pt;margin-top:-6.65pt;width:10.95pt;height:6.35pt;z-index:251635200;mso-position-horizontal-relative:page" filled="f" stroked="f">
            <v:textbox style="layout-flow:vertical" inset="0,0,0,0">
              <w:txbxContent>
                <w:p w:rsidR="003E0E38" w:rsidRDefault="00125FA9">
                  <w:pPr>
                    <w:spacing w:before="15"/>
                    <w:ind w:left="20"/>
                    <w:rPr>
                      <w:sz w:val="16"/>
                    </w:rPr>
                  </w:pPr>
                  <w:r>
                    <w:rPr>
                      <w:w w:val="106"/>
                      <w:sz w:val="16"/>
                    </w:rPr>
                    <w:t>♦</w:t>
                  </w:r>
                </w:p>
              </w:txbxContent>
            </v:textbox>
            <w10:wrap anchorx="page"/>
          </v:shape>
        </w:pict>
      </w:r>
      <w:r>
        <w:pict>
          <v:shape id="_x0000_s1611" type="#_x0000_t202" style="position:absolute;left:0;text-align:left;margin-left:357.25pt;margin-top:3.45pt;width:10.95pt;height:6.35pt;z-index:251636224;mso-position-horizontal-relative:page" filled="f" stroked="f">
            <v:textbox style="layout-flow:vertical" inset="0,0,0,0">
              <w:txbxContent>
                <w:p w:rsidR="003E0E38" w:rsidRDefault="00125FA9">
                  <w:pPr>
                    <w:spacing w:before="15"/>
                    <w:ind w:left="20"/>
                    <w:rPr>
                      <w:sz w:val="16"/>
                    </w:rPr>
                  </w:pPr>
                  <w:r>
                    <w:rPr>
                      <w:w w:val="106"/>
                      <w:sz w:val="16"/>
                    </w:rPr>
                    <w:t>♦</w:t>
                  </w:r>
                </w:p>
              </w:txbxContent>
            </v:textbox>
            <w10:wrap anchorx="page"/>
          </v:shape>
        </w:pict>
      </w:r>
      <w:r>
        <w:pict>
          <v:shape id="_x0000_s1610" type="#_x0000_t202" style="position:absolute;left:0;text-align:left;margin-left:322.3pt;margin-top:-4.15pt;width:10.4pt;height:6.1pt;z-index:251638272;mso-position-horizontal-relative:page" filled="f" stroked="f">
            <v:textbox style="layout-flow:vertical" inset="0,0,0,0">
              <w:txbxContent>
                <w:p w:rsidR="003E0E38" w:rsidRDefault="00125FA9">
                  <w:pPr>
                    <w:spacing w:before="15"/>
                    <w:ind w:left="20"/>
                    <w:rPr>
                      <w:sz w:val="15"/>
                    </w:rPr>
                  </w:pPr>
                  <w:r>
                    <w:rPr>
                      <w:w w:val="106"/>
                      <w:sz w:val="15"/>
                    </w:rPr>
                    <w:t>♦</w:t>
                  </w:r>
                </w:p>
              </w:txbxContent>
            </v:textbox>
            <w10:wrap anchorx="page"/>
          </v:shape>
        </w:pict>
      </w:r>
      <w:r>
        <w:pict>
          <v:shape id="_x0000_s1609" type="#_x0000_t202" style="position:absolute;left:0;text-align:left;margin-left:298.65pt;margin-top:-1.6pt;width:22.75pt;height:8.05pt;z-index:251639296;mso-position-horizontal-relative:page" filled="f" stroked="f">
            <v:textbox style="layout-flow:vertical" inset="0,0,0,0">
              <w:txbxContent>
                <w:p w:rsidR="003E0E38" w:rsidRDefault="00125FA9">
                  <w:pPr>
                    <w:spacing w:before="15"/>
                    <w:ind w:left="53"/>
                    <w:rPr>
                      <w:sz w:val="16"/>
                    </w:rPr>
                  </w:pPr>
                  <w:r>
                    <w:rPr>
                      <w:w w:val="106"/>
                      <w:sz w:val="16"/>
                    </w:rPr>
                    <w:t>♦</w:t>
                  </w:r>
                </w:p>
                <w:p w:rsidR="003E0E38" w:rsidRDefault="00125FA9">
                  <w:pPr>
                    <w:spacing w:before="51"/>
                    <w:ind w:left="20"/>
                    <w:rPr>
                      <w:sz w:val="16"/>
                    </w:rPr>
                  </w:pPr>
                  <w:r>
                    <w:rPr>
                      <w:w w:val="106"/>
                      <w:sz w:val="16"/>
                    </w:rPr>
                    <w:t>♦</w:t>
                  </w:r>
                </w:p>
              </w:txbxContent>
            </v:textbox>
            <w10:wrap anchorx="page"/>
          </v:shape>
        </w:pict>
      </w:r>
      <w:r>
        <w:pict>
          <v:shape id="_x0000_s1608" type="#_x0000_t202" style="position:absolute;left:0;text-align:left;margin-left:205pt;margin-top:1.05pt;width:45.95pt;height:7.45pt;z-index:251641344;mso-position-horizontal-relative:page" filled="f" stroked="f">
            <v:textbox style="layout-flow:vertical" inset="0,0,0,0">
              <w:txbxContent>
                <w:p w:rsidR="003E0E38" w:rsidRDefault="00125FA9">
                  <w:pPr>
                    <w:spacing w:before="15"/>
                    <w:ind w:left="20"/>
                    <w:rPr>
                      <w:sz w:val="16"/>
                    </w:rPr>
                  </w:pPr>
                  <w:r>
                    <w:rPr>
                      <w:w w:val="106"/>
                      <w:sz w:val="16"/>
                    </w:rPr>
                    <w:t>♦</w:t>
                  </w:r>
                </w:p>
                <w:p w:rsidR="003E0E38" w:rsidRDefault="00125FA9">
                  <w:pPr>
                    <w:spacing w:before="51"/>
                    <w:ind w:left="41"/>
                    <w:rPr>
                      <w:sz w:val="16"/>
                    </w:rPr>
                  </w:pPr>
                  <w:r>
                    <w:rPr>
                      <w:w w:val="106"/>
                      <w:sz w:val="16"/>
                    </w:rPr>
                    <w:t>♦</w:t>
                  </w:r>
                </w:p>
                <w:p w:rsidR="003E0E38" w:rsidRDefault="00125FA9">
                  <w:pPr>
                    <w:spacing w:before="56"/>
                    <w:ind w:left="36"/>
                    <w:rPr>
                      <w:sz w:val="15"/>
                    </w:rPr>
                  </w:pPr>
                  <w:r>
                    <w:rPr>
                      <w:w w:val="106"/>
                      <w:sz w:val="15"/>
                    </w:rPr>
                    <w:t>♦</w:t>
                  </w:r>
                </w:p>
                <w:p w:rsidR="003E0E38" w:rsidRDefault="00125FA9">
                  <w:pPr>
                    <w:spacing w:before="63"/>
                    <w:ind w:left="31"/>
                    <w:rPr>
                      <w:sz w:val="15"/>
                    </w:rPr>
                  </w:pPr>
                  <w:r>
                    <w:rPr>
                      <w:w w:val="106"/>
                      <w:sz w:val="15"/>
                    </w:rPr>
                    <w:t>♦</w:t>
                  </w:r>
                </w:p>
              </w:txbxContent>
            </v:textbox>
            <w10:wrap anchorx="page"/>
          </v:shape>
        </w:pict>
      </w:r>
      <w:r>
        <w:pict>
          <v:shape id="_x0000_s1607" type="#_x0000_t202" style="position:absolute;left:0;text-align:left;margin-left:158.15pt;margin-top:14.25pt;width:45.95pt;height:16.05pt;z-index:251642368;mso-position-horizontal-relative:page" filled="f" stroked="f">
            <v:textbox style="layout-flow:vertical" inset="0,0,0,0">
              <w:txbxContent>
                <w:p w:rsidR="003E0E38" w:rsidRDefault="00125FA9">
                  <w:pPr>
                    <w:spacing w:before="15"/>
                    <w:ind w:left="20"/>
                    <w:rPr>
                      <w:sz w:val="16"/>
                    </w:rPr>
                  </w:pPr>
                  <w:r>
                    <w:rPr>
                      <w:w w:val="106"/>
                      <w:sz w:val="16"/>
                    </w:rPr>
                    <w:t>♦</w:t>
                  </w:r>
                </w:p>
                <w:p w:rsidR="003E0E38" w:rsidRDefault="00125FA9">
                  <w:pPr>
                    <w:spacing w:before="51"/>
                    <w:ind w:left="82"/>
                    <w:rPr>
                      <w:sz w:val="16"/>
                    </w:rPr>
                  </w:pPr>
                  <w:r>
                    <w:rPr>
                      <w:w w:val="106"/>
                      <w:sz w:val="16"/>
                    </w:rPr>
                    <w:t>♦</w:t>
                  </w:r>
                </w:p>
                <w:p w:rsidR="003E0E38" w:rsidRDefault="00125FA9">
                  <w:pPr>
                    <w:spacing w:before="52"/>
                    <w:ind w:right="96"/>
                    <w:jc w:val="right"/>
                    <w:rPr>
                      <w:sz w:val="16"/>
                    </w:rPr>
                  </w:pPr>
                  <w:r>
                    <w:rPr>
                      <w:w w:val="106"/>
                      <w:sz w:val="16"/>
                    </w:rPr>
                    <w:t>♦</w:t>
                  </w:r>
                </w:p>
                <w:p w:rsidR="003E0E38" w:rsidRDefault="00125FA9">
                  <w:pPr>
                    <w:spacing w:before="56"/>
                    <w:ind w:right="18"/>
                    <w:jc w:val="right"/>
                    <w:rPr>
                      <w:sz w:val="15"/>
                    </w:rPr>
                  </w:pPr>
                  <w:r>
                    <w:rPr>
                      <w:w w:val="106"/>
                      <w:sz w:val="15"/>
                    </w:rPr>
                    <w:t>♦</w:t>
                  </w:r>
                </w:p>
              </w:txbxContent>
            </v:textbox>
            <w10:wrap anchorx="page"/>
          </v:shape>
        </w:pict>
      </w:r>
      <w:r>
        <w:pict>
          <v:shape id="_x0000_s1606" type="#_x0000_t202" style="position:absolute;left:0;text-align:left;margin-left:69.2pt;margin-top:8.8pt;width:12pt;height:51.65pt;z-index:251645440;mso-position-horizontal-relative:page" filled="f" stroked="f">
            <v:textbox style="layout-flow:vertical;mso-layout-flow-alt:bottom-to-top" inset="0,0,0,0">
              <w:txbxContent>
                <w:p w:rsidR="003E0E38" w:rsidRDefault="00125FA9">
                  <w:pPr>
                    <w:spacing w:line="216" w:lineRule="exact"/>
                    <w:ind w:left="20"/>
                    <w:rPr>
                      <w:sz w:val="20"/>
                    </w:rPr>
                  </w:pPr>
                  <w:r>
                    <w:rPr>
                      <w:sz w:val="20"/>
                    </w:rPr>
                    <w:t>million tons</w:t>
                  </w:r>
                </w:p>
              </w:txbxContent>
            </v:textbox>
            <w10:wrap anchorx="page"/>
          </v:shape>
        </w:pict>
      </w:r>
      <w:r>
        <w:rPr>
          <w:sz w:val="20"/>
        </w:rPr>
        <w:t>14</w:t>
      </w:r>
    </w:p>
    <w:p w:rsidR="003E0E38" w:rsidRDefault="003E0E38">
      <w:pPr>
        <w:pStyle w:val="BodyText"/>
        <w:spacing w:before="4"/>
        <w:rPr>
          <w:sz w:val="26"/>
        </w:rPr>
      </w:pPr>
    </w:p>
    <w:p w:rsidR="003E0E38" w:rsidRDefault="00125FA9">
      <w:pPr>
        <w:ind w:left="503" w:right="12733"/>
        <w:jc w:val="center"/>
        <w:rPr>
          <w:sz w:val="20"/>
        </w:rPr>
      </w:pPr>
      <w:r>
        <w:pict>
          <v:shape id="_x0000_s1605" type="#_x0000_t202" style="position:absolute;left:0;text-align:left;margin-left:146.4pt;margin-top:1.65pt;width:10.4pt;height:6.1pt;z-index:251643392;mso-position-horizontal-relative:page" filled="f" stroked="f">
            <v:textbox style="layout-flow:vertical" inset="0,0,0,0">
              <w:txbxContent>
                <w:p w:rsidR="003E0E38" w:rsidRDefault="00125FA9">
                  <w:pPr>
                    <w:spacing w:before="15"/>
                    <w:ind w:left="20"/>
                    <w:rPr>
                      <w:sz w:val="15"/>
                    </w:rPr>
                  </w:pPr>
                  <w:r>
                    <w:rPr>
                      <w:w w:val="106"/>
                      <w:sz w:val="15"/>
                    </w:rPr>
                    <w:t>♦</w:t>
                  </w:r>
                </w:p>
              </w:txbxContent>
            </v:textbox>
            <w10:wrap anchorx="page"/>
          </v:shape>
        </w:pict>
      </w:r>
      <w:r>
        <w:rPr>
          <w:sz w:val="20"/>
        </w:rPr>
        <w:t>12</w:t>
      </w:r>
    </w:p>
    <w:p w:rsidR="003E0E38" w:rsidRDefault="003E0E38">
      <w:pPr>
        <w:pStyle w:val="BodyText"/>
        <w:spacing w:before="4"/>
        <w:rPr>
          <w:sz w:val="26"/>
        </w:rPr>
      </w:pPr>
    </w:p>
    <w:p w:rsidR="003E0E38" w:rsidRDefault="00125FA9">
      <w:pPr>
        <w:ind w:left="503" w:right="12733"/>
        <w:jc w:val="center"/>
        <w:rPr>
          <w:sz w:val="20"/>
        </w:rPr>
      </w:pPr>
      <w:r>
        <w:pict>
          <v:shape id="_x0000_s1604" type="#_x0000_t202" style="position:absolute;left:0;text-align:left;margin-left:100pt;margin-top:-7.5pt;width:9.3pt;height:5.55pt;z-index:251644416;mso-position-horizontal-relative:page" filled="f" stroked="f">
            <v:textbox style="layout-flow:vertical" inset="0,0,0,0">
              <w:txbxContent>
                <w:p w:rsidR="003E0E38" w:rsidRDefault="00125FA9">
                  <w:pPr>
                    <w:pStyle w:val="BodyText"/>
                    <w:spacing w:before="16"/>
                    <w:ind w:left="20"/>
                  </w:pPr>
                  <w:r>
                    <w:rPr>
                      <w:w w:val="106"/>
                    </w:rPr>
                    <w:t>♦</w:t>
                  </w:r>
                </w:p>
              </w:txbxContent>
            </v:textbox>
            <w10:wrap anchorx="page"/>
          </v:shape>
        </w:pict>
      </w:r>
      <w:r>
        <w:rPr>
          <w:sz w:val="20"/>
        </w:rPr>
        <w:t>10</w:t>
      </w:r>
    </w:p>
    <w:p w:rsidR="003E0E38" w:rsidRDefault="003E0E38">
      <w:pPr>
        <w:pStyle w:val="BodyText"/>
        <w:spacing w:before="6"/>
        <w:rPr>
          <w:sz w:val="26"/>
        </w:rPr>
      </w:pPr>
    </w:p>
    <w:p w:rsidR="003E0E38" w:rsidRDefault="00125FA9">
      <w:pPr>
        <w:ind w:right="12120"/>
        <w:jc w:val="center"/>
        <w:rPr>
          <w:sz w:val="20"/>
        </w:rPr>
      </w:pPr>
      <w:r>
        <w:rPr>
          <w:w w:val="99"/>
          <w:sz w:val="20"/>
        </w:rPr>
        <w:t>8</w:t>
      </w:r>
    </w:p>
    <w:p w:rsidR="003E0E38" w:rsidRDefault="003E0E38">
      <w:pPr>
        <w:pStyle w:val="BodyText"/>
        <w:spacing w:before="4"/>
        <w:rPr>
          <w:sz w:val="26"/>
        </w:rPr>
      </w:pPr>
    </w:p>
    <w:p w:rsidR="003E0E38" w:rsidRDefault="00125FA9">
      <w:pPr>
        <w:ind w:right="12120"/>
        <w:jc w:val="center"/>
        <w:rPr>
          <w:sz w:val="20"/>
        </w:rPr>
      </w:pPr>
      <w:r>
        <w:rPr>
          <w:w w:val="99"/>
          <w:sz w:val="20"/>
        </w:rPr>
        <w:t>6</w:t>
      </w:r>
    </w:p>
    <w:p w:rsidR="003E0E38" w:rsidRDefault="003E0E38">
      <w:pPr>
        <w:pStyle w:val="BodyText"/>
        <w:spacing w:before="6"/>
        <w:rPr>
          <w:sz w:val="26"/>
        </w:rPr>
      </w:pPr>
    </w:p>
    <w:p w:rsidR="003E0E38" w:rsidRDefault="00125FA9">
      <w:pPr>
        <w:ind w:right="12120"/>
        <w:jc w:val="center"/>
        <w:rPr>
          <w:sz w:val="20"/>
        </w:rPr>
      </w:pPr>
      <w:r>
        <w:rPr>
          <w:w w:val="99"/>
          <w:sz w:val="20"/>
        </w:rPr>
        <w:t>4</w:t>
      </w:r>
    </w:p>
    <w:p w:rsidR="003E0E38" w:rsidRDefault="003E0E38">
      <w:pPr>
        <w:pStyle w:val="BodyText"/>
        <w:spacing w:before="4"/>
        <w:rPr>
          <w:sz w:val="26"/>
        </w:rPr>
      </w:pPr>
    </w:p>
    <w:p w:rsidR="003E0E38" w:rsidRDefault="00125FA9">
      <w:pPr>
        <w:ind w:right="12120"/>
        <w:jc w:val="center"/>
        <w:rPr>
          <w:sz w:val="20"/>
        </w:rPr>
      </w:pPr>
      <w:r>
        <w:rPr>
          <w:w w:val="99"/>
          <w:sz w:val="20"/>
        </w:rPr>
        <w:t>2</w:t>
      </w:r>
    </w:p>
    <w:p w:rsidR="003E0E38" w:rsidRDefault="003E0E38">
      <w:pPr>
        <w:pStyle w:val="BodyText"/>
        <w:spacing w:before="9"/>
        <w:rPr>
          <w:sz w:val="20"/>
        </w:rPr>
      </w:pPr>
    </w:p>
    <w:p w:rsidR="003E0E38" w:rsidRDefault="00125FA9">
      <w:pPr>
        <w:spacing w:before="67"/>
        <w:ind w:left="633"/>
        <w:rPr>
          <w:sz w:val="20"/>
        </w:rPr>
      </w:pPr>
      <w:r>
        <w:rPr>
          <w:w w:val="99"/>
          <w:sz w:val="20"/>
        </w:rPr>
        <w:t>0</w:t>
      </w:r>
    </w:p>
    <w:p w:rsidR="003E0E38" w:rsidRDefault="00125FA9">
      <w:pPr>
        <w:tabs>
          <w:tab w:val="left" w:pos="1984"/>
          <w:tab w:val="left" w:pos="3155"/>
          <w:tab w:val="left" w:pos="4326"/>
          <w:tab w:val="left" w:pos="5497"/>
          <w:tab w:val="left" w:pos="6668"/>
          <w:tab w:val="left" w:pos="7840"/>
          <w:tab w:val="left" w:pos="9011"/>
          <w:tab w:val="left" w:pos="10182"/>
          <w:tab w:val="left" w:pos="11353"/>
          <w:tab w:val="left" w:pos="12524"/>
        </w:tabs>
        <w:spacing w:before="11"/>
        <w:ind w:left="813"/>
        <w:rPr>
          <w:sz w:val="20"/>
        </w:rPr>
      </w:pPr>
      <w:r>
        <w:rPr>
          <w:sz w:val="20"/>
        </w:rPr>
        <w:t>1960</w:t>
      </w:r>
      <w:r>
        <w:rPr>
          <w:sz w:val="20"/>
        </w:rPr>
        <w:tab/>
        <w:t>1965</w:t>
      </w:r>
      <w:r>
        <w:rPr>
          <w:sz w:val="20"/>
        </w:rPr>
        <w:tab/>
        <w:t>1970</w:t>
      </w:r>
      <w:r>
        <w:rPr>
          <w:sz w:val="20"/>
        </w:rPr>
        <w:tab/>
        <w:t>1975</w:t>
      </w:r>
      <w:r>
        <w:rPr>
          <w:sz w:val="20"/>
        </w:rPr>
        <w:tab/>
        <w:t>1980</w:t>
      </w:r>
      <w:r>
        <w:rPr>
          <w:sz w:val="20"/>
        </w:rPr>
        <w:tab/>
        <w:t>1985</w:t>
      </w:r>
      <w:r>
        <w:rPr>
          <w:sz w:val="20"/>
        </w:rPr>
        <w:tab/>
        <w:t>1990</w:t>
      </w:r>
      <w:r>
        <w:rPr>
          <w:sz w:val="20"/>
        </w:rPr>
        <w:tab/>
        <w:t>1995</w:t>
      </w:r>
      <w:r>
        <w:rPr>
          <w:sz w:val="20"/>
        </w:rPr>
        <w:tab/>
        <w:t>2000</w:t>
      </w:r>
      <w:r>
        <w:rPr>
          <w:sz w:val="20"/>
        </w:rPr>
        <w:tab/>
        <w:t>2005</w:t>
      </w:r>
      <w:r>
        <w:rPr>
          <w:sz w:val="20"/>
        </w:rPr>
        <w:tab/>
        <w:t>2010</w:t>
      </w:r>
    </w:p>
    <w:p w:rsidR="003E0E38" w:rsidRDefault="003E0E38">
      <w:pPr>
        <w:rPr>
          <w:sz w:val="20"/>
        </w:rPr>
        <w:sectPr w:rsidR="003E0E38">
          <w:pgSz w:w="15840" w:h="12240" w:orient="landscape"/>
          <w:pgMar w:top="0" w:right="1260" w:bottom="280" w:left="1080" w:header="720" w:footer="720" w:gutter="0"/>
          <w:cols w:space="720"/>
        </w:sectPr>
      </w:pPr>
    </w:p>
    <w:p w:rsidR="003E0E38" w:rsidRDefault="003E0E38">
      <w:pPr>
        <w:pStyle w:val="BodyText"/>
        <w:rPr>
          <w:sz w:val="20"/>
        </w:rPr>
      </w:pPr>
    </w:p>
    <w:p w:rsidR="003E0E38" w:rsidRDefault="003E0E38">
      <w:pPr>
        <w:pStyle w:val="BodyText"/>
        <w:spacing w:before="10"/>
        <w:rPr>
          <w:sz w:val="18"/>
        </w:rPr>
      </w:pPr>
    </w:p>
    <w:p w:rsidR="003E0E38" w:rsidRDefault="00125FA9">
      <w:pPr>
        <w:spacing w:before="92"/>
        <w:ind w:left="3449"/>
        <w:rPr>
          <w:b/>
          <w:sz w:val="28"/>
        </w:rPr>
      </w:pPr>
      <w:bookmarkStart w:id="4" w:name="Fig_8"/>
      <w:bookmarkEnd w:id="4"/>
      <w:r>
        <w:rPr>
          <w:b/>
          <w:sz w:val="28"/>
        </w:rPr>
        <w:t>Figure 8. Plastics products generated in MSW, 2012</w:t>
      </w: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spacing w:before="11"/>
        <w:rPr>
          <w:b/>
          <w:sz w:val="19"/>
        </w:rPr>
      </w:pPr>
    </w:p>
    <w:p w:rsidR="003E0E38" w:rsidRDefault="00125FA9">
      <w:pPr>
        <w:ind w:left="867"/>
        <w:rPr>
          <w:sz w:val="20"/>
        </w:rPr>
      </w:pPr>
      <w:r>
        <w:pict>
          <v:group id="_x0000_s1590" style="position:absolute;left:0;text-align:left;margin-left:168pt;margin-top:-24.25pt;width:546.5pt;height:364.2pt;z-index:251646464;mso-position-horizontal-relative:page" coordorigin="3360,-485" coordsize="10930,7284">
            <v:shape id="_x0000_s1603" style="position:absolute;top:9319;width:7757;height:7215" coordorigin=",9319" coordsize="7757,7215" o:spt="100" adj="0,,0" path="m4973,-475r,7214m6523,-475r,7214m8074,-475r,7214m9626,-475r,7214m11177,-475r,7214m12730,-475r,7214e" filled="f" strokeweight=".24pt">
              <v:stroke joinstyle="round"/>
              <v:formulas/>
              <v:path arrowok="t" o:connecttype="segments"/>
            </v:shape>
            <v:line id="_x0000_s1602" style="position:absolute" from="14280,-475" to="14280,6799" strokeweight=".24pt"/>
            <v:rect id="_x0000_s1601" style="position:absolute;left:3420;top:-476;width:10860;height:7215" filled="f" strokecolor="#818181" strokeweight=".96pt"/>
            <v:shape id="_x0000_s1600" type="#_x0000_t75" style="position:absolute;left:3420;top:-116;width:8890;height:480">
              <v:imagedata r:id="rId53" o:title=""/>
            </v:shape>
            <v:shape id="_x0000_s1599" type="#_x0000_t75" style="position:absolute;left:3420;top:1087;width:5050;height:483">
              <v:imagedata r:id="rId54" o:title=""/>
            </v:shape>
            <v:shape id="_x0000_s1598" type="#_x0000_t75" style="position:absolute;left:3420;top:2289;width:3531;height:483">
              <v:imagedata r:id="rId55" o:title=""/>
            </v:shape>
            <v:shape id="_x0000_s1597" type="#_x0000_t75" style="position:absolute;left:3420;top:3491;width:2957;height:483">
              <v:imagedata r:id="rId56" o:title=""/>
            </v:shape>
            <v:shape id="_x0000_s1596" type="#_x0000_t75" style="position:absolute;left:3420;top:4694;width:2770;height:483">
              <v:imagedata r:id="rId57" o:title=""/>
            </v:shape>
            <v:shape id="_x0000_s1595" type="#_x0000_t75" style="position:absolute;left:3420;top:5896;width:1436;height:483">
              <v:imagedata r:id="rId58" o:title=""/>
            </v:shape>
            <v:shape id="_x0000_s1594" style="position:absolute;left:3420;top:-116;width:8890;height:6495" coordorigin="3420,-115" coordsize="8890,6495" o:spt="100" adj="0,,0" path="m4855,6379r-1435,l3420,5897r1435,l4855,6379xm6190,5177r-2770,l3420,4694r2770,l6190,5177xm6377,3974r-2957,l3420,3492r2957,l6377,3974xm6950,2772r-3530,l3420,2290r3530,l6950,2772xm8470,1570r-5050,l3420,1087r5050,l8470,1570xm12310,365r-8890,l3420,-115r8890,l12310,365xe" filled="f" strokeweight="1pt">
              <v:stroke joinstyle="round"/>
              <v:formulas/>
              <v:path arrowok="t" o:connecttype="segments"/>
            </v:shape>
            <v:shape id="_x0000_s1593" style="position:absolute;top:9319;width:10860;height:60" coordorigin=",9319" coordsize="10860,60" o:spt="100" adj="0,,0" path="m3420,6739r10860,m4973,6739r,60m6523,6739r,60m8074,6739r,60m9626,6739r,60m11177,6739r,60m12730,6739r,60e" filled="f" strokeweight=".24pt">
              <v:stroke joinstyle="round"/>
              <v:formulas/>
              <v:path arrowok="t" o:connecttype="segments"/>
            </v:shape>
            <v:line id="_x0000_s1592" style="position:absolute" from="3420,-475" to="3420,6799" strokeweight=".24pt"/>
            <v:shape id="_x0000_s1591" style="position:absolute;top:2104;width:60;height:7215" coordorigin=",2105" coordsize="60,7215" o:spt="100" adj="0,,0" path="m3360,6739r60,m3360,5537r60,m3360,4334r60,m3360,3132r60,m3360,1930r60,m3360,727r60,m3360,-475r60,e" filled="f" strokeweight=".24pt">
              <v:stroke joinstyle="round"/>
              <v:formulas/>
              <v:path arrowok="t" o:connecttype="segments"/>
            </v:shape>
            <w10:wrap anchorx="page"/>
          </v:group>
        </w:pict>
      </w:r>
      <w:r>
        <w:rPr>
          <w:sz w:val="20"/>
        </w:rPr>
        <w:t>Durable</w:t>
      </w:r>
      <w:r>
        <w:rPr>
          <w:spacing w:val="-7"/>
          <w:sz w:val="20"/>
        </w:rPr>
        <w:t xml:space="preserve"> </w:t>
      </w:r>
      <w:r>
        <w:rPr>
          <w:sz w:val="20"/>
        </w:rPr>
        <w:t>goods</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6"/>
        <w:rPr>
          <w:sz w:val="16"/>
        </w:rPr>
      </w:pPr>
    </w:p>
    <w:p w:rsidR="003E0E38" w:rsidRDefault="00125FA9">
      <w:pPr>
        <w:spacing w:before="93"/>
        <w:ind w:left="533"/>
        <w:rPr>
          <w:sz w:val="20"/>
        </w:rPr>
      </w:pPr>
      <w:r>
        <w:rPr>
          <w:sz w:val="20"/>
        </w:rPr>
        <w:t>Nondurable</w:t>
      </w:r>
      <w:r>
        <w:rPr>
          <w:spacing w:val="-8"/>
          <w:sz w:val="20"/>
        </w:rPr>
        <w:t xml:space="preserve"> </w:t>
      </w:r>
      <w:r>
        <w:rPr>
          <w:sz w:val="20"/>
        </w:rPr>
        <w:t>goods</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6"/>
        <w:rPr>
          <w:sz w:val="16"/>
        </w:rPr>
      </w:pPr>
    </w:p>
    <w:p w:rsidR="003E0E38" w:rsidRDefault="00125FA9">
      <w:pPr>
        <w:spacing w:before="93"/>
        <w:ind w:left="700"/>
        <w:rPr>
          <w:sz w:val="20"/>
        </w:rPr>
      </w:pPr>
      <w:r>
        <w:rPr>
          <w:sz w:val="20"/>
        </w:rPr>
        <w:t>Other</w:t>
      </w:r>
      <w:r>
        <w:rPr>
          <w:spacing w:val="-8"/>
          <w:sz w:val="20"/>
        </w:rPr>
        <w:t xml:space="preserve"> </w:t>
      </w:r>
      <w:r>
        <w:rPr>
          <w:sz w:val="20"/>
        </w:rPr>
        <w:t>packaging</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5"/>
        <w:rPr>
          <w:sz w:val="16"/>
        </w:rPr>
      </w:pPr>
    </w:p>
    <w:p w:rsidR="003E0E38" w:rsidRDefault="00125FA9">
      <w:pPr>
        <w:spacing w:before="93"/>
        <w:ind w:left="111"/>
        <w:rPr>
          <w:sz w:val="20"/>
        </w:rPr>
      </w:pPr>
      <w:r>
        <w:rPr>
          <w:sz w:val="20"/>
        </w:rPr>
        <w:t>Bags, sacks and</w:t>
      </w:r>
      <w:r>
        <w:rPr>
          <w:spacing w:val="-10"/>
          <w:sz w:val="20"/>
        </w:rPr>
        <w:t xml:space="preserve"> </w:t>
      </w:r>
      <w:r>
        <w:rPr>
          <w:sz w:val="20"/>
        </w:rPr>
        <w:t>wraps</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6"/>
        <w:rPr>
          <w:sz w:val="26"/>
        </w:rPr>
      </w:pPr>
    </w:p>
    <w:p w:rsidR="003E0E38" w:rsidRDefault="00125FA9">
      <w:pPr>
        <w:spacing w:before="93"/>
        <w:ind w:left="240" w:right="11313" w:hanging="63"/>
        <w:rPr>
          <w:sz w:val="20"/>
        </w:rPr>
      </w:pPr>
      <w:r>
        <w:rPr>
          <w:sz w:val="20"/>
        </w:rPr>
        <w:t>PET bottles &amp; jars and HDPE natural bottles</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5"/>
        <w:rPr>
          <w:sz w:val="26"/>
        </w:rPr>
      </w:pPr>
    </w:p>
    <w:p w:rsidR="003E0E38" w:rsidRDefault="00125FA9">
      <w:pPr>
        <w:spacing w:before="93"/>
        <w:ind w:left="689"/>
        <w:rPr>
          <w:sz w:val="20"/>
        </w:rPr>
      </w:pPr>
      <w:r>
        <w:rPr>
          <w:sz w:val="20"/>
        </w:rPr>
        <w:t>Other containers</w:t>
      </w:r>
    </w:p>
    <w:p w:rsidR="003E0E38" w:rsidRDefault="003E0E38">
      <w:pPr>
        <w:pStyle w:val="BodyText"/>
        <w:rPr>
          <w:sz w:val="20"/>
        </w:rPr>
      </w:pPr>
    </w:p>
    <w:p w:rsidR="003E0E38" w:rsidRDefault="003E0E38">
      <w:pPr>
        <w:pStyle w:val="BodyText"/>
        <w:rPr>
          <w:sz w:val="25"/>
        </w:rPr>
      </w:pPr>
    </w:p>
    <w:p w:rsidR="003E0E38" w:rsidRDefault="00125FA9">
      <w:pPr>
        <w:tabs>
          <w:tab w:val="left" w:pos="3647"/>
          <w:tab w:val="left" w:pos="5198"/>
          <w:tab w:val="left" w:pos="6749"/>
          <w:tab w:val="left" w:pos="8301"/>
          <w:tab w:val="left" w:pos="9797"/>
          <w:tab w:val="left" w:pos="11348"/>
          <w:tab w:val="left" w:pos="12899"/>
        </w:tabs>
        <w:spacing w:before="93"/>
        <w:ind w:left="2095"/>
        <w:jc w:val="center"/>
        <w:rPr>
          <w:sz w:val="20"/>
        </w:rPr>
      </w:pPr>
      <w:r>
        <w:rPr>
          <w:sz w:val="20"/>
        </w:rPr>
        <w:t>0.0</w:t>
      </w:r>
      <w:r>
        <w:rPr>
          <w:sz w:val="20"/>
        </w:rPr>
        <w:tab/>
        <w:t>2.0</w:t>
      </w:r>
      <w:r>
        <w:rPr>
          <w:sz w:val="20"/>
        </w:rPr>
        <w:tab/>
        <w:t>4.0</w:t>
      </w:r>
      <w:r>
        <w:rPr>
          <w:sz w:val="20"/>
        </w:rPr>
        <w:tab/>
        <w:t>6.0</w:t>
      </w:r>
      <w:r>
        <w:rPr>
          <w:sz w:val="20"/>
        </w:rPr>
        <w:tab/>
        <w:t>8.0</w:t>
      </w:r>
      <w:r>
        <w:rPr>
          <w:sz w:val="20"/>
        </w:rPr>
        <w:tab/>
        <w:t>10.0</w:t>
      </w:r>
      <w:r>
        <w:rPr>
          <w:sz w:val="20"/>
        </w:rPr>
        <w:tab/>
        <w:t>12.0</w:t>
      </w:r>
      <w:r>
        <w:rPr>
          <w:sz w:val="20"/>
        </w:rPr>
        <w:tab/>
      </w:r>
      <w:r>
        <w:rPr>
          <w:sz w:val="20"/>
        </w:rPr>
        <w:t>14.0</w:t>
      </w:r>
    </w:p>
    <w:p w:rsidR="003E0E38" w:rsidRDefault="00125FA9">
      <w:pPr>
        <w:spacing w:before="151"/>
        <w:ind w:left="2165"/>
        <w:jc w:val="center"/>
        <w:rPr>
          <w:sz w:val="20"/>
        </w:rPr>
      </w:pPr>
      <w:r>
        <w:rPr>
          <w:sz w:val="20"/>
        </w:rPr>
        <w:t>million tons</w:t>
      </w:r>
    </w:p>
    <w:p w:rsidR="003E0E38" w:rsidRDefault="003E0E38">
      <w:pPr>
        <w:jc w:val="center"/>
        <w:rPr>
          <w:sz w:val="20"/>
        </w:rPr>
        <w:sectPr w:rsidR="003E0E38">
          <w:pgSz w:w="15840" w:h="12240" w:orient="landscape"/>
          <w:pgMar w:top="1140" w:right="1260" w:bottom="280" w:left="1080" w:header="720" w:footer="720" w:gutter="0"/>
          <w:cols w:space="720"/>
        </w:sectPr>
      </w:pPr>
    </w:p>
    <w:p w:rsidR="003E0E38" w:rsidRDefault="00125FA9">
      <w:pPr>
        <w:pStyle w:val="ListParagraph"/>
        <w:numPr>
          <w:ilvl w:val="1"/>
          <w:numId w:val="4"/>
        </w:numPr>
        <w:tabs>
          <w:tab w:val="left" w:pos="7881"/>
          <w:tab w:val="left" w:pos="7882"/>
        </w:tabs>
        <w:spacing w:before="63" w:line="472" w:lineRule="exact"/>
        <w:ind w:hanging="6297"/>
        <w:rPr>
          <w:rFonts w:ascii="Arial" w:hAnsi="Arial"/>
          <w:sz w:val="26"/>
        </w:rPr>
      </w:pPr>
      <w:r>
        <w:lastRenderedPageBreak/>
        <w:pict>
          <v:group id="_x0000_s1575" style="position:absolute;left:0;text-align:left;margin-left:152.65pt;margin-top:9.15pt;width:351.5pt;height:619pt;z-index:-251609600;mso-position-horizontal-relative:page" coordorigin="3053,183" coordsize="7030,12380">
            <v:line id="_x0000_s1589" style="position:absolute" from="6535,193" to="6535,12563" strokeweight=".24pt"/>
            <v:line id="_x0000_s1588" style="position:absolute" from="5666,194" to="5666,12491" strokeweight=".24pt"/>
            <v:shape id="_x0000_s1587" style="position:absolute;left:3062;top:193;width:1738;height:12298" coordorigin="3062,194" coordsize="1738,12298" o:spt="100" adj="0,,0" path="m4800,194r,12297m3931,194r,12297m3062,194r,12297e" filled="f" strokeweight=".24pt">
              <v:stroke joinstyle="round"/>
              <v:formulas/>
              <v:path arrowok="t" o:connecttype="segments"/>
            </v:shape>
            <v:shape id="_x0000_s1586" style="position:absolute;left:3052;top:183;width:4107;height:12317" coordorigin="3053,183" coordsize="4107,12317" o:spt="100" adj="0,,0" path="m7159,183r-4101,l3053,188r,12307l3058,12500r4101,l7159,12491r-4087,l3062,12481r10,l3072,203r-10,l3072,193r4087,l7159,183xm3072,12481r-10,l3072,12491r,-10xm7159,12481r-4087,l3072,12491r4087,l7159,12481xm3072,193r-10,10l3072,203r,-10xm7159,193r-4087,l3072,203r4087,l7159,193xe" fillcolor="gray" stroked="f">
              <v:stroke joinstyle="round"/>
              <v:formulas/>
              <v:path arrowok="t" o:connecttype="segments"/>
            </v:shape>
            <v:line id="_x0000_s1585" style="position:absolute" from="3062,12491" to="7159,12491" strokeweight=".24pt"/>
            <v:shape id="_x0000_s1584" style="position:absolute;left:3086;top:301;width:4073;height:12262" coordorigin="3086,301" coordsize="4073,12262" o:spt="100" adj="0,,0" path="m3641,1931r-3,-3l3518,1710r-7,-12l3511,1695,3315,1475r-6,-7l3312,1463r134,-221l3449,1242r,-3l3450,1232r41,-218l3492,1009r,-5l3492,1002r-2,-3l3226,769r-1,l3224,767,3108,541r-2,-4l3106,536r19,-225l3125,306r-3,-5l3110,301r-4,2l3106,311r-20,230l3086,546r120,233l3209,779r,2l3472,1011r-42,224l3432,1232r-142,233l3288,1467r,5l3290,1477r207,233l3494,1707r127,230l3622,1937r18,l3641,1933r,-2m3933,12491r-4,l3929,12563r4,l3933,12491t869,l4797,12491r,72l4802,12563r,-72m5669,12491r-5,l5664,12563r5,l5669,12491m7159,6095r-9,9l7147,6109r3,5l7159,6123r,-28m7159,6029l7058,5883r-7,-9l7051,5871r-2,l7049,5869,6574,5639r-5,-3l6571,5639,6300,5408r-2,-2l6298,5408,6173,5178,6022,4945,5903,4715r-1,-3l5902,4715r-62,-226l5840,4487r1,-3l5914,4261r2,-5l5916,4251r-2,-2l5726,4016r,-2l5724,4014,5354,3783r3,l5160,3551r-2,l4786,3318,4472,3090r-1,-1l4470,3087,4342,2867r-5,-10l4337,2855,4071,2624r-1,l4069,2622r-96,-216l3967,2394r-2,l3965,2391r-3,l3623,2166r-6,-4l3618,2159r22,-221l3622,1938r-1,l3598,2166r,2l3600,2173r2,l3953,2406r-5,-3l4051,2634r3,l4054,2636r268,233l4322,2867r135,232l4457,3102r2,l4776,3332r372,233l5146,3565r196,233l5345,3798r369,230l5712,4028r183,228l5820,4484r,5l5882,4719r,3l6007,4955r149,232l6281,5418r2,l6283,5420r274,233l6559,5653r,2l7039,5888r-2,-5l7159,6059r,-30e" fillcolor="black" stroked="f">
              <v:stroke joinstyle="round"/>
              <v:formulas/>
              <v:path arrowok="t" o:connecttype="segments"/>
            </v:shape>
            <v:rect id="_x0000_s1583" style="position:absolute;left:5841;top:5321;width:332;height:1404" stroked="f"/>
            <v:line id="_x0000_s1582" style="position:absolute" from="9141,193" to="9141,12563" strokeweight=".09119mm"/>
            <v:line id="_x0000_s1581" style="position:absolute" from="8272,194" to="8272,12563" strokeweight=".08469mm"/>
            <v:line id="_x0000_s1580" style="position:absolute" from="7404,194" to="7404,12563" strokeweight=".08469mm"/>
            <v:shape id="_x0000_s1579" style="position:absolute;left:7159;top:183;width:2861;height:12317" coordorigin="7159,183" coordsize="2861,12317" o:spt="100" adj="0,,0" path="m10001,12481r-2842,l7159,12500r2856,l10020,12495r,-4l10001,12491r,-10xm10001,193r,12298l10010,12481r10,l10020,203r-10,l10001,193xm10020,12481r-10,l10001,12491r19,l10020,12481xm10015,183r-2856,l7159,203r2842,l10001,193r19,l10020,188r-5,-5xm10020,193r-19,l10010,203r10,l10020,193xe" fillcolor="gray" stroked="f">
              <v:stroke joinstyle="round"/>
              <v:formulas/>
              <v:path arrowok="t" o:connecttype="segments"/>
            </v:shape>
            <v:line id="_x0000_s1578" style="position:absolute" from="7159,12491" to="10010,12491" strokeweight=".24pt"/>
            <v:line id="_x0000_s1577" style="position:absolute" from="10010,193" to="10010,12563" strokeweight=".08469mm"/>
            <v:shape id="_x0000_s1576" style="position:absolute;left:7159;top:283;width:2924;height:12210" coordorigin="7159,283" coordsize="2924,12210" o:spt="100" adj="0,,0" path="m9936,12373r-43,-233l9852,11907r-46,-232l9754,11444r-56,-233l9646,10979r-34,-231l9554,10515r-58,-228l9494,10283r,-3l9390,10052r-1,-2l9389,10052r-43,-228l9346,9819r,-2l9227,9587r-1,-3l9226,9587r-75,-231l9073,9126r-1,-2l9072,9126r,-2l9072,9124r,-1l9072,9123r7,-230l9079,8891r-2,-3l8945,8658,8803,8425,8656,8202r-6,-10l8650,8190,8413,7971r-8,-7l8407,7959r127,-220l8537,7736r,-5l8534,7729,8405,7496r-93,-218l8310,7275r-4,-9l8304,7266r,-3l8045,7031,7846,6798,7603,6570r-2,-3l7601,6570,7458,6347r-6,-10l7452,6335,7214,6104r-2,-2l7212,6104r-53,-75l7159,6059r39,55l7198,6116r240,233l7438,6347r148,232l7586,6582r245,230l8030,7045r257,231l8388,7506r128,230l8386,7962r-3,5l8383,7971r3,3l8635,8204r,-2l8789,8435r139,232l9060,8898r,-5l9060,8898r,l9060,8898r-7,225l9053,9128r79,233l9206,9591r,3l9326,9827r,-3l9370,10057r,2l9475,10290r,-3l9535,10520r58,233l9626,10983r53,233l9734,11449r53,230l9833,11912r41,233l9917,12378r,5l9924,12385r10,l9936,12378r,-5m10082,6921r-72,l10010,6925r72,l10082,6921t,-233l10010,6688r,5l10082,6693r,-5m10082,6455r-72,l10010,6460r72,l10082,6455t,-230l10010,6225r,4l10082,6229r,-4m10082,5992r-72,l10010,5997r72,l10082,5992t,-233l10010,5759r,5l10082,5764r,-5m10082,5529r-72,l10010,5533r72,l10082,5529t,-233l10010,5296r,5l10082,5301r,-5m10082,5063r-72,l10010,5068r72,l10082,5063t,-230l10010,4833r,4l10082,4837r,-4m10082,4600r-72,l10010,4605r72,l10082,4600t,-233l10010,4367r,5l10082,4372r,-5m10082,4137r-72,l10010,4142r72,l10082,4137t,-233l10010,3904r,5l10082,3909r,-5m10082,3671r-72,l10010,3676r72,l10082,3671t,-230l10010,3441r,5l10082,3446r,-5m10082,3208r-72,l10010,3213r72,l10082,3208t,-233l10010,2975r,5l10082,2980r,-5m10082,2745r-72,l10010,2750r72,l10082,2745t,-233l10010,2512r,5l10082,2517r,-5m10082,2279r-72,l10010,2284r72,l10082,2279t,-230l10010,2049r,5l10082,2054r,-5m10082,1816r-72,l10010,1821r72,l10082,1816t,-233l10010,1583r,5l10082,1588r,-5m10082,1353r-72,l10010,1358r72,l10082,1353t,-233l10010,1120r,5l10082,1125r,-5m10082,12488r-72,l10010,12493r72,l10082,12488t,-696l10021,11792r,-228l10082,11564r,-4l10021,11560r,-228l10082,11332r,-5l10021,11327r,-226l10082,11101r,-5l10021,11096r,-228l10082,10868r,-4l10021,10864r,-228l10082,10636r,-5l10021,10631r,-226l10082,10405r,-5l10021,10400r,-228l10082,10172r,-4l10021,10168r,-228l10082,9940r,-5l10021,9935r,-226l10082,9709r,-5l10021,9704r,-227l10082,9477r,-5l10021,9472r,-228l10082,9244r,-5l10021,9239r,-226l10082,9013r,-4l10021,9009r,-228l10082,8781r,-5l10021,8776r,-228l10082,8548r,-5l10021,8543r,-226l10082,8317r,-4l10021,8313r,-228l10082,8085r,-5l10021,8080r,-132l10020,7852r62,l10082,7847r-62,l10017,7621r65,l10082,7617r-65,l10015,7389r67,l10082,7384r-67,l10014,7253r-2,-97l10082,7156r,-5l10012,7151r-3,-131l10002,6787r-3,-230l9994,6324r-2,-233l9987,5861r-24,-233l9942,5395r-20,-230l9889,4929r-15,-230l9874,4697r-57,-228l9817,4466r,3l9805,4236r-15,-233l9778,3773r-19,-233l9742,3307r-42,-230l9699,3074r,3l9690,2844r9,-233l9690,2381r,-3l9645,2148r-1,-2l9644,2148r-10,-233l9634,1913r-59,-228l9574,1682r,3l9562,1452r-7,-233l9560,989r,-3l9478,754,9442,521,9414,293r,-7l9409,283r-12,l9394,288r,7l9423,526r36,232l9541,991r,-2l9541,991r,l9541,991r-5,228l9543,1452r12,230l9555,1687r60,231l9615,1915r10,231l9625,2150r45,233l9670,2381r10,230l9670,2844r10,230l9680,3079r43,228l9740,3540r19,233l9771,4003r15,233l9798,4466r,5l9855,4701r,-2l9870,4934r33,231l9922,5395r22,233l9968,5861r5,230l9975,6324r5,233l9982,6787r8,233l9994,7253r8,695l10002,12362r4,5l10016,12367r5,-5l10021,12260r61,l10082,12255r-61,l10021,12030r61,l10082,12025r-61,l10021,11797r61,l10082,11792e" fillcolor="black" stroked="f">
              <v:stroke joinstyle="round"/>
              <v:formulas/>
              <v:path arrowok="t" o:connecttype="segments"/>
            </v:shape>
            <w10:wrap anchorx="page"/>
          </v:group>
        </w:pict>
      </w:r>
      <w:r>
        <w:pict>
          <v:shape id="_x0000_s1574" type="#_x0000_t202" style="position:absolute;left:0;text-align:left;margin-left:508.75pt;margin-top:24.3pt;width:14pt;height:28.85pt;z-index:251670016;mso-position-horizontal-relative:page" filled="f" stroked="f">
            <v:textbox style="layout-flow:vertical;mso-layout-flow-alt:bottom-to-top" inset="0,0,0,0">
              <w:txbxContent>
                <w:p w:rsidR="003E0E38" w:rsidRDefault="00125FA9">
                  <w:pPr>
                    <w:spacing w:line="256" w:lineRule="exact"/>
                    <w:ind w:left="20"/>
                    <w:rPr>
                      <w:sz w:val="24"/>
                    </w:rPr>
                  </w:pPr>
                  <w:r>
                    <w:rPr>
                      <w:sz w:val="24"/>
                    </w:rPr>
                    <w:t>2010</w:t>
                  </w:r>
                </w:p>
              </w:txbxContent>
            </v:textbox>
            <w10:wrap anchorx="page"/>
          </v:shape>
        </w:pict>
      </w:r>
      <w:r>
        <w:pict>
          <v:shape id="_x0000_s1573" type="#_x0000_t202" style="position:absolute;left:0;text-align:left;margin-left:151.25pt;margin-top:15.25pt;width:8pt;height:24.05pt;z-index:-251605504;mso-position-horizontal-relative:page" filled="f" stroked="f">
            <v:textbox inset="0,0,0,0">
              <w:txbxContent>
                <w:p w:rsidR="003E0E38" w:rsidRDefault="00125FA9">
                  <w:pPr>
                    <w:spacing w:line="481" w:lineRule="exact"/>
                    <w:rPr>
                      <w:sz w:val="43"/>
                    </w:rPr>
                  </w:pPr>
                  <w:r>
                    <w:rPr>
                      <w:w w:val="106"/>
                      <w:sz w:val="43"/>
                    </w:rPr>
                    <w:t>•</w:t>
                  </w:r>
                </w:p>
              </w:txbxContent>
            </v:textbox>
            <w10:wrap anchorx="page"/>
          </v:shape>
        </w:pict>
      </w:r>
      <w:r>
        <w:pict>
          <v:shape id="_x0000_s1572" type="#_x0000_t202" style="position:absolute;left:0;text-align:left;margin-left:468.5pt;margin-top:20.1pt;width:8.05pt;height:15.1pt;z-index:-251601408;mso-position-horizontal-relative:page" filled="f" stroked="f">
            <v:textbox inset="0,0,0,0">
              <w:txbxContent>
                <w:p w:rsidR="003E0E38" w:rsidRDefault="00125FA9">
                  <w:pPr>
                    <w:spacing w:line="302" w:lineRule="exact"/>
                    <w:rPr>
                      <w:sz w:val="27"/>
                    </w:rPr>
                  </w:pPr>
                  <w:r>
                    <w:rPr>
                      <w:w w:val="98"/>
                      <w:sz w:val="27"/>
                    </w:rPr>
                    <w:t>■</w:t>
                  </w:r>
                </w:p>
              </w:txbxContent>
            </v:textbox>
            <w10:wrap anchorx="page"/>
          </v:shape>
        </w:pict>
      </w:r>
      <w:r>
        <w:rPr>
          <w:rFonts w:ascii="Arial" w:hAnsi="Arial"/>
          <w:w w:val="98"/>
          <w:sz w:val="26"/>
        </w:rPr>
        <w:t>■</w:t>
      </w:r>
    </w:p>
    <w:p w:rsidR="003E0E38" w:rsidRDefault="00125FA9">
      <w:pPr>
        <w:tabs>
          <w:tab w:val="left" w:pos="8030"/>
        </w:tabs>
        <w:spacing w:line="132" w:lineRule="auto"/>
        <w:ind w:left="1679"/>
        <w:rPr>
          <w:sz w:val="26"/>
        </w:rPr>
      </w:pPr>
      <w:r>
        <w:pict>
          <v:shape id="_x0000_s1571" type="#_x0000_t202" style="position:absolute;left:0;text-align:left;margin-left:470.2pt;margin-top:6.95pt;width:8.05pt;height:14.55pt;z-index:-251600384;mso-position-horizontal-relative:page" filled="f" stroked="f">
            <v:textbox inset="0,0,0,0">
              <w:txbxContent>
                <w:p w:rsidR="003E0E38" w:rsidRDefault="00125FA9">
                  <w:pPr>
                    <w:spacing w:line="291" w:lineRule="exact"/>
                    <w:rPr>
                      <w:sz w:val="26"/>
                    </w:rPr>
                  </w:pPr>
                  <w:r>
                    <w:rPr>
                      <w:w w:val="102"/>
                      <w:sz w:val="26"/>
                    </w:rPr>
                    <w:t>■</w:t>
                  </w:r>
                </w:p>
              </w:txbxContent>
            </v:textbox>
            <w10:wrap anchorx="page"/>
          </v:shape>
        </w:pict>
      </w:r>
      <w:r>
        <w:pict>
          <v:shape id="_x0000_s1570" type="#_x0000_t202" style="position:absolute;left:0;text-align:left;margin-left:474.3pt;margin-top:30.5pt;width:7.75pt;height:14.55pt;z-index:-251599360;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w w:val="105"/>
          <w:sz w:val="45"/>
        </w:rPr>
        <w:t>•</w:t>
      </w:r>
      <w:r>
        <w:rPr>
          <w:spacing w:val="-72"/>
          <w:w w:val="105"/>
          <w:sz w:val="45"/>
        </w:rPr>
        <w:t xml:space="preserve"> </w:t>
      </w:r>
      <w:r>
        <w:rPr>
          <w:spacing w:val="-59"/>
          <w:w w:val="105"/>
          <w:position w:val="-45"/>
          <w:sz w:val="43"/>
        </w:rPr>
        <w:t>•</w:t>
      </w:r>
      <w:r>
        <w:rPr>
          <w:spacing w:val="-59"/>
          <w:w w:val="105"/>
          <w:position w:val="-22"/>
          <w:sz w:val="45"/>
        </w:rPr>
        <w:t>•</w:t>
      </w:r>
      <w:r>
        <w:rPr>
          <w:spacing w:val="-59"/>
          <w:w w:val="105"/>
          <w:position w:val="-22"/>
          <w:sz w:val="45"/>
        </w:rPr>
        <w:tab/>
      </w:r>
      <w:r>
        <w:rPr>
          <w:w w:val="105"/>
          <w:position w:val="-16"/>
          <w:sz w:val="26"/>
        </w:rPr>
        <w:t>■</w:t>
      </w:r>
    </w:p>
    <w:p w:rsidR="003E0E38" w:rsidRDefault="00125FA9">
      <w:pPr>
        <w:tabs>
          <w:tab w:val="left" w:pos="8030"/>
        </w:tabs>
        <w:spacing w:line="170" w:lineRule="auto"/>
        <w:ind w:left="1767"/>
        <w:rPr>
          <w:sz w:val="26"/>
        </w:rPr>
      </w:pPr>
      <w:r>
        <w:pict>
          <v:shape id="_x0000_s1569" type="#_x0000_t202" style="position:absolute;left:0;text-align:left;margin-left:439.95pt;margin-top:15.35pt;width:14pt;height:52.65pt;z-index:-251607552;mso-position-horizontal-relative:page" filled="f" stroked="f">
            <v:textbox style="layout-flow:vertical;mso-layout-flow-alt:bottom-to-top" inset="0,0,0,0">
              <w:txbxContent>
                <w:p w:rsidR="003E0E38" w:rsidRDefault="00125FA9">
                  <w:pPr>
                    <w:spacing w:line="256" w:lineRule="exact"/>
                    <w:ind w:left="20"/>
                    <w:rPr>
                      <w:sz w:val="24"/>
                    </w:rPr>
                  </w:pPr>
                  <w:r>
                    <w:rPr>
                      <w:sz w:val="24"/>
                    </w:rPr>
                    <w:t>Recovery</w:t>
                  </w:r>
                </w:p>
              </w:txbxContent>
            </v:textbox>
            <w10:wrap anchorx="page"/>
          </v:shape>
        </w:pict>
      </w:r>
      <w:r>
        <w:pict>
          <v:shape id="_x0000_s1568" type="#_x0000_t202" style="position:absolute;left:0;text-align:left;margin-left:508.75pt;margin-top:19.4pt;width:14pt;height:28.85pt;z-index:251668992;mso-position-horizontal-relative:page" filled="f" stroked="f">
            <v:textbox style="layout-flow:vertical;mso-layout-flow-alt:bottom-to-top" inset="0,0,0,0">
              <w:txbxContent>
                <w:p w:rsidR="003E0E38" w:rsidRDefault="00125FA9">
                  <w:pPr>
                    <w:spacing w:line="256" w:lineRule="exact"/>
                    <w:ind w:left="20"/>
                    <w:rPr>
                      <w:sz w:val="24"/>
                    </w:rPr>
                  </w:pPr>
                  <w:r>
                    <w:rPr>
                      <w:sz w:val="24"/>
                    </w:rPr>
                    <w:t>2005</w:t>
                  </w:r>
                </w:p>
              </w:txbxContent>
            </v:textbox>
            <w10:wrap anchorx="page"/>
          </v:shape>
        </w:pict>
      </w:r>
      <w:r>
        <w:pict>
          <v:shape id="_x0000_s1567" type="#_x0000_t202" style="position:absolute;left:0;text-align:left;margin-left:177.95pt;margin-top:22.05pt;width:8pt;height:24.05pt;z-index:-251604480;mso-position-horizontal-relative:page" filled="f" stroked="f">
            <v:textbox inset="0,0,0,0">
              <w:txbxContent>
                <w:p w:rsidR="003E0E38" w:rsidRDefault="00125FA9">
                  <w:pPr>
                    <w:spacing w:line="481" w:lineRule="exact"/>
                    <w:rPr>
                      <w:sz w:val="43"/>
                    </w:rPr>
                  </w:pPr>
                  <w:r>
                    <w:rPr>
                      <w:w w:val="106"/>
                      <w:sz w:val="43"/>
                    </w:rPr>
                    <w:t>•</w:t>
                  </w:r>
                </w:p>
              </w:txbxContent>
            </v:textbox>
            <w10:wrap anchorx="page"/>
          </v:shape>
        </w:pict>
      </w:r>
      <w:r>
        <w:pict>
          <v:shape id="_x0000_s1566" type="#_x0000_t202" style="position:absolute;left:0;text-align:left;margin-left:475pt;margin-top:15.35pt;width:8.05pt;height:14.55pt;z-index:-251597312;mso-position-horizontal-relative:page" filled="f" stroked="f">
            <v:textbox inset="0,0,0,0">
              <w:txbxContent>
                <w:p w:rsidR="003E0E38" w:rsidRDefault="00125FA9">
                  <w:pPr>
                    <w:spacing w:line="291" w:lineRule="exact"/>
                    <w:rPr>
                      <w:sz w:val="26"/>
                    </w:rPr>
                  </w:pPr>
                  <w:r>
                    <w:rPr>
                      <w:w w:val="102"/>
                      <w:sz w:val="26"/>
                    </w:rPr>
                    <w:t>■</w:t>
                  </w:r>
                </w:p>
              </w:txbxContent>
            </v:textbox>
            <w10:wrap anchorx="page"/>
          </v:shape>
        </w:pict>
      </w:r>
      <w:r>
        <w:pict>
          <v:shape id="_x0000_s1565" type="#_x0000_t202" style="position:absolute;left:0;text-align:left;margin-left:478.15pt;margin-top:27.35pt;width:7.75pt;height:14.55pt;z-index:-251596288;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spacing w:val="23"/>
          <w:w w:val="105"/>
          <w:position w:val="-5"/>
          <w:sz w:val="43"/>
        </w:rPr>
        <w:t>•</w:t>
      </w:r>
      <w:r>
        <w:rPr>
          <w:spacing w:val="23"/>
          <w:w w:val="105"/>
          <w:position w:val="-28"/>
          <w:sz w:val="43"/>
        </w:rPr>
        <w:t>•</w:t>
      </w:r>
      <w:r>
        <w:rPr>
          <w:spacing w:val="23"/>
          <w:w w:val="105"/>
          <w:position w:val="-28"/>
          <w:sz w:val="43"/>
        </w:rPr>
        <w:tab/>
      </w:r>
      <w:r>
        <w:rPr>
          <w:w w:val="105"/>
          <w:sz w:val="26"/>
        </w:rPr>
        <w:t>■</w:t>
      </w:r>
    </w:p>
    <w:p w:rsidR="003E0E38" w:rsidRDefault="00125FA9">
      <w:pPr>
        <w:tabs>
          <w:tab w:val="left" w:pos="6080"/>
        </w:tabs>
        <w:spacing w:before="51" w:line="182" w:lineRule="auto"/>
        <w:ind w:right="2461"/>
        <w:jc w:val="right"/>
        <w:rPr>
          <w:sz w:val="26"/>
        </w:rPr>
      </w:pPr>
      <w:r>
        <w:pict>
          <v:shape id="_x0000_s1564" type="#_x0000_t202" style="position:absolute;left:0;text-align:left;margin-left:100.2pt;margin-top:19.35pt;width:18pt;height:426.6pt;z-index:251648512;mso-position-horizontal-relative:page" filled="f" stroked="f">
            <v:textbox style="layout-flow:vertical;mso-layout-flow-alt:bottom-to-top" inset="0,0,0,0">
              <w:txbxContent>
                <w:p w:rsidR="003E0E38" w:rsidRDefault="00125FA9">
                  <w:pPr>
                    <w:spacing w:line="334" w:lineRule="exact"/>
                    <w:ind w:left="20"/>
                    <w:rPr>
                      <w:b/>
                      <w:sz w:val="32"/>
                    </w:rPr>
                  </w:pPr>
                  <w:r>
                    <w:rPr>
                      <w:b/>
                      <w:sz w:val="32"/>
                    </w:rPr>
                    <w:t xml:space="preserve">Figure 9. Plastics generation and </w:t>
                  </w:r>
                  <w:r>
                    <w:rPr>
                      <w:b/>
                      <w:spacing w:val="-4"/>
                      <w:sz w:val="32"/>
                    </w:rPr>
                    <w:t xml:space="preserve">recovery, </w:t>
                  </w:r>
                  <w:r>
                    <w:rPr>
                      <w:b/>
                      <w:sz w:val="32"/>
                    </w:rPr>
                    <w:t>1960 to 2012</w:t>
                  </w:r>
                </w:p>
              </w:txbxContent>
            </v:textbox>
            <w10:wrap anchorx="page"/>
          </v:shape>
        </w:pict>
      </w:r>
      <w:r>
        <w:pict>
          <v:shape id="_x0000_s1563" type="#_x0000_t202" style="position:absolute;left:0;text-align:left;margin-left:478.6pt;margin-top:8.2pt;width:8.05pt;height:14.55pt;z-index:-251595264;mso-position-horizontal-relative:page" filled="f" stroked="f">
            <v:textbox inset="0,0,0,0">
              <w:txbxContent>
                <w:p w:rsidR="003E0E38" w:rsidRDefault="00125FA9">
                  <w:pPr>
                    <w:spacing w:line="291" w:lineRule="exact"/>
                    <w:rPr>
                      <w:sz w:val="26"/>
                    </w:rPr>
                  </w:pPr>
                  <w:r>
                    <w:rPr>
                      <w:w w:val="102"/>
                      <w:sz w:val="26"/>
                    </w:rPr>
                    <w:t>■</w:t>
                  </w:r>
                </w:p>
              </w:txbxContent>
            </v:textbox>
            <w10:wrap anchorx="page"/>
          </v:shape>
        </w:pict>
      </w:r>
      <w:r>
        <w:pict>
          <v:shape id="_x0000_s1562" type="#_x0000_t202" style="position:absolute;left:0;text-align:left;margin-left:481.5pt;margin-top:31.75pt;width:7.75pt;height:14.55pt;z-index:-251594240;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pict>
          <v:shape id="_x0000_s1561" type="#_x0000_t202" style="position:absolute;left:0;text-align:left;margin-left:481.05pt;margin-top:43.05pt;width:7.75pt;height:14.55pt;z-index:-251593216;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w w:val="105"/>
          <w:sz w:val="43"/>
        </w:rPr>
        <w:t>•</w:t>
      </w:r>
      <w:r>
        <w:rPr>
          <w:spacing w:val="66"/>
          <w:w w:val="105"/>
          <w:sz w:val="43"/>
        </w:rPr>
        <w:t xml:space="preserve"> </w:t>
      </w:r>
      <w:r>
        <w:rPr>
          <w:spacing w:val="-33"/>
          <w:w w:val="105"/>
          <w:position w:val="-22"/>
          <w:sz w:val="45"/>
        </w:rPr>
        <w:t>•</w:t>
      </w:r>
      <w:r>
        <w:rPr>
          <w:spacing w:val="-33"/>
          <w:w w:val="105"/>
          <w:position w:val="-45"/>
          <w:sz w:val="43"/>
        </w:rPr>
        <w:t>•</w:t>
      </w:r>
      <w:r>
        <w:rPr>
          <w:spacing w:val="-33"/>
          <w:w w:val="105"/>
          <w:position w:val="-45"/>
          <w:sz w:val="43"/>
        </w:rPr>
        <w:tab/>
      </w:r>
      <w:r>
        <w:rPr>
          <w:position w:val="-16"/>
          <w:sz w:val="26"/>
        </w:rPr>
        <w:t>■</w:t>
      </w:r>
    </w:p>
    <w:p w:rsidR="003E0E38" w:rsidRDefault="00125FA9">
      <w:pPr>
        <w:pStyle w:val="Heading1"/>
        <w:tabs>
          <w:tab w:val="left" w:pos="5369"/>
        </w:tabs>
        <w:spacing w:before="0" w:line="160" w:lineRule="auto"/>
        <w:ind w:left="0" w:right="2453"/>
        <w:jc w:val="right"/>
        <w:rPr>
          <w:sz w:val="26"/>
        </w:rPr>
      </w:pPr>
      <w:r>
        <w:pict>
          <v:shape id="_x0000_s1560" type="#_x0000_t202" style="position:absolute;left:0;text-align:left;margin-left:508.75pt;margin-top:10pt;width:14pt;height:28.85pt;z-index:251667968;mso-position-horizontal-relative:page" filled="f" stroked="f">
            <v:textbox style="layout-flow:vertical;mso-layout-flow-alt:bottom-to-top" inset="0,0,0,0">
              <w:txbxContent>
                <w:p w:rsidR="003E0E38" w:rsidRDefault="00125FA9">
                  <w:pPr>
                    <w:spacing w:line="256" w:lineRule="exact"/>
                    <w:ind w:left="20"/>
                    <w:rPr>
                      <w:sz w:val="24"/>
                    </w:rPr>
                  </w:pPr>
                  <w:r>
                    <w:rPr>
                      <w:sz w:val="24"/>
                    </w:rPr>
                    <w:t>2000</w:t>
                  </w:r>
                </w:p>
              </w:txbxContent>
            </v:textbox>
            <w10:wrap anchorx="page"/>
          </v:shape>
        </w:pict>
      </w:r>
      <w:r>
        <w:pict>
          <v:shape id="_x0000_s1559" type="#_x0000_t202" style="position:absolute;left:0;text-align:left;margin-left:483.65pt;margin-top:29.7pt;width:7.75pt;height:14.55pt;z-index:-251592192;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spacing w:val="-13"/>
          <w:w w:val="105"/>
        </w:rPr>
        <w:t>•</w:t>
      </w:r>
      <w:r>
        <w:rPr>
          <w:spacing w:val="-13"/>
          <w:w w:val="105"/>
          <w:position w:val="-22"/>
        </w:rPr>
        <w:t>•</w:t>
      </w:r>
      <w:r>
        <w:rPr>
          <w:spacing w:val="33"/>
          <w:w w:val="105"/>
          <w:position w:val="-22"/>
        </w:rPr>
        <w:t xml:space="preserve"> </w:t>
      </w:r>
      <w:r>
        <w:rPr>
          <w:w w:val="105"/>
          <w:position w:val="-45"/>
        </w:rPr>
        <w:t>•</w:t>
      </w:r>
      <w:r>
        <w:rPr>
          <w:w w:val="105"/>
          <w:position w:val="-45"/>
        </w:rPr>
        <w:tab/>
      </w:r>
      <w:r>
        <w:rPr>
          <w:spacing w:val="-1"/>
          <w:w w:val="95"/>
          <w:position w:val="-16"/>
          <w:sz w:val="26"/>
        </w:rPr>
        <w:t>■</w:t>
      </w:r>
    </w:p>
    <w:p w:rsidR="003E0E38" w:rsidRDefault="00125FA9">
      <w:pPr>
        <w:tabs>
          <w:tab w:val="left" w:pos="4606"/>
        </w:tabs>
        <w:spacing w:line="146" w:lineRule="auto"/>
        <w:ind w:right="2389"/>
        <w:jc w:val="right"/>
        <w:rPr>
          <w:sz w:val="26"/>
        </w:rPr>
      </w:pPr>
      <w:r>
        <w:pict>
          <v:shape id="_x0000_s1558" type="#_x0000_t202" style="position:absolute;left:0;text-align:left;margin-left:282.5pt;margin-top:22pt;width:8pt;height:24.05pt;z-index:-251598336;mso-position-horizontal-relative:page" filled="f" stroked="f">
            <v:textbox inset="0,0,0,0">
              <w:txbxContent>
                <w:p w:rsidR="003E0E38" w:rsidRDefault="00125FA9">
                  <w:pPr>
                    <w:spacing w:line="481" w:lineRule="exact"/>
                    <w:rPr>
                      <w:sz w:val="43"/>
                    </w:rPr>
                  </w:pPr>
                  <w:r>
                    <w:rPr>
                      <w:w w:val="106"/>
                      <w:sz w:val="43"/>
                    </w:rPr>
                    <w:t>•</w:t>
                  </w:r>
                </w:p>
              </w:txbxContent>
            </v:textbox>
            <w10:wrap anchorx="page"/>
          </v:shape>
        </w:pict>
      </w:r>
      <w:r>
        <w:pict>
          <v:shape id="_x0000_s1557" type="#_x0000_t202" style="position:absolute;left:0;text-align:left;margin-left:485.35pt;margin-top:15.25pt;width:8.05pt;height:14.55pt;z-index:-251591168;mso-position-horizontal-relative:page" filled="f" stroked="f">
            <v:textbox inset="0,0,0,0">
              <w:txbxContent>
                <w:p w:rsidR="003E0E38" w:rsidRDefault="00125FA9">
                  <w:pPr>
                    <w:spacing w:line="291" w:lineRule="exact"/>
                    <w:rPr>
                      <w:sz w:val="26"/>
                    </w:rPr>
                  </w:pPr>
                  <w:r>
                    <w:rPr>
                      <w:w w:val="102"/>
                      <w:sz w:val="26"/>
                    </w:rPr>
                    <w:t>■</w:t>
                  </w:r>
                </w:p>
              </w:txbxContent>
            </v:textbox>
            <w10:wrap anchorx="page"/>
          </v:shape>
        </w:pict>
      </w:r>
      <w:r>
        <w:rPr>
          <w:spacing w:val="15"/>
          <w:w w:val="105"/>
          <w:position w:val="-5"/>
          <w:sz w:val="45"/>
        </w:rPr>
        <w:t>•</w:t>
      </w:r>
      <w:r>
        <w:rPr>
          <w:spacing w:val="15"/>
          <w:w w:val="105"/>
          <w:position w:val="-28"/>
          <w:sz w:val="43"/>
        </w:rPr>
        <w:t>•</w:t>
      </w:r>
      <w:r>
        <w:rPr>
          <w:spacing w:val="15"/>
          <w:w w:val="105"/>
          <w:position w:val="-28"/>
          <w:sz w:val="43"/>
        </w:rPr>
        <w:tab/>
      </w:r>
      <w:r>
        <w:rPr>
          <w:sz w:val="26"/>
        </w:rPr>
        <w:t>■</w:t>
      </w:r>
    </w:p>
    <w:p w:rsidR="003E0E38" w:rsidRDefault="00125FA9">
      <w:pPr>
        <w:pStyle w:val="Heading2"/>
        <w:spacing w:line="253" w:lineRule="exact"/>
        <w:ind w:right="2362"/>
        <w:jc w:val="right"/>
      </w:pPr>
      <w:r>
        <w:pict>
          <v:shape id="_x0000_s1556" type="#_x0000_t202" style="position:absolute;left:0;text-align:left;margin-left:508.75pt;margin-top:3.5pt;width:14pt;height:28.85pt;z-index:251665920;mso-position-horizontal-relative:page" filled="f" stroked="f">
            <v:textbox style="layout-flow:vertical;mso-layout-flow-alt:bottom-to-top" inset="0,0,0,0">
              <w:txbxContent>
                <w:p w:rsidR="003E0E38" w:rsidRDefault="00125FA9">
                  <w:pPr>
                    <w:spacing w:line="256" w:lineRule="exact"/>
                    <w:ind w:left="20"/>
                    <w:rPr>
                      <w:sz w:val="24"/>
                    </w:rPr>
                  </w:pPr>
                  <w:r>
                    <w:rPr>
                      <w:sz w:val="24"/>
                    </w:rPr>
                    <w:t>1995</w:t>
                  </w:r>
                </w:p>
              </w:txbxContent>
            </v:textbox>
            <w10:wrap anchorx="page"/>
          </v:shape>
        </w:pict>
      </w:r>
      <w:r>
        <w:pict>
          <v:shape id="_x0000_s1555" type="#_x0000_t202" style="position:absolute;left:0;text-align:left;margin-left:291.8pt;margin-top:5.75pt;width:8.4pt;height:25.2pt;z-index:-251590144;mso-position-horizontal-relative:page" filled="f" stroked="f">
            <v:textbox inset="0,0,0,0">
              <w:txbxContent>
                <w:p w:rsidR="003E0E38" w:rsidRDefault="00125FA9">
                  <w:pPr>
                    <w:spacing w:line="503" w:lineRule="exact"/>
                    <w:rPr>
                      <w:sz w:val="45"/>
                    </w:rPr>
                  </w:pPr>
                  <w:r>
                    <w:rPr>
                      <w:w w:val="106"/>
                      <w:sz w:val="45"/>
                    </w:rPr>
                    <w:t>•</w:t>
                  </w:r>
                </w:p>
              </w:txbxContent>
            </v:textbox>
            <w10:wrap anchorx="page"/>
          </v:shape>
        </w:pict>
      </w:r>
      <w:r>
        <w:rPr>
          <w:w w:val="98"/>
        </w:rPr>
        <w:t>■</w:t>
      </w:r>
    </w:p>
    <w:p w:rsidR="003E0E38" w:rsidRDefault="00125FA9">
      <w:pPr>
        <w:spacing w:line="111" w:lineRule="exact"/>
        <w:ind w:right="2347"/>
        <w:jc w:val="right"/>
        <w:rPr>
          <w:sz w:val="26"/>
        </w:rPr>
      </w:pPr>
      <w:r>
        <w:rPr>
          <w:w w:val="98"/>
          <w:sz w:val="26"/>
        </w:rPr>
        <w:t>■</w:t>
      </w:r>
    </w:p>
    <w:p w:rsidR="003E0E38" w:rsidRDefault="003E0E38">
      <w:pPr>
        <w:spacing w:line="111" w:lineRule="exact"/>
        <w:jc w:val="right"/>
        <w:rPr>
          <w:sz w:val="26"/>
        </w:rPr>
        <w:sectPr w:rsidR="003E0E38">
          <w:pgSz w:w="12240" w:h="15840"/>
          <w:pgMar w:top="1280" w:right="0" w:bottom="280" w:left="1460" w:header="720" w:footer="720" w:gutter="0"/>
          <w:cols w:space="720"/>
        </w:sectPr>
      </w:pPr>
    </w:p>
    <w:p w:rsidR="003E0E38" w:rsidRDefault="00125FA9">
      <w:pPr>
        <w:spacing w:line="112" w:lineRule="auto"/>
        <w:ind w:right="557"/>
        <w:jc w:val="right"/>
        <w:rPr>
          <w:sz w:val="43"/>
        </w:rPr>
      </w:pPr>
      <w:r>
        <w:rPr>
          <w:w w:val="105"/>
          <w:sz w:val="43"/>
        </w:rPr>
        <w:t>•</w:t>
      </w:r>
      <w:r>
        <w:rPr>
          <w:w w:val="105"/>
          <w:position w:val="-22"/>
          <w:sz w:val="43"/>
        </w:rPr>
        <w:t>•</w:t>
      </w:r>
      <w:r>
        <w:rPr>
          <w:w w:val="105"/>
          <w:position w:val="-46"/>
          <w:sz w:val="43"/>
        </w:rPr>
        <w:t>•</w:t>
      </w:r>
    </w:p>
    <w:p w:rsidR="003E0E38" w:rsidRDefault="00125FA9">
      <w:pPr>
        <w:jc w:val="right"/>
        <w:rPr>
          <w:sz w:val="45"/>
        </w:rPr>
      </w:pPr>
      <w:r>
        <w:pict>
          <v:shape id="_x0000_s1554" type="#_x0000_t202" style="position:absolute;left:0;text-align:left;margin-left:295pt;margin-top:25.55pt;width:14pt;height:61.6pt;z-index:-251608576;mso-position-horizontal-relative:page" filled="f" stroked="f">
            <v:textbox style="layout-flow:vertical;mso-layout-flow-alt:bottom-to-top" inset="0,0,0,0">
              <w:txbxContent>
                <w:p w:rsidR="003E0E38" w:rsidRDefault="00125FA9">
                  <w:pPr>
                    <w:spacing w:line="256" w:lineRule="exact"/>
                    <w:ind w:left="20"/>
                    <w:rPr>
                      <w:sz w:val="24"/>
                    </w:rPr>
                  </w:pPr>
                  <w:r>
                    <w:rPr>
                      <w:sz w:val="24"/>
                    </w:rPr>
                    <w:t>Generation</w:t>
                  </w:r>
                </w:p>
              </w:txbxContent>
            </v:textbox>
            <w10:wrap anchorx="page"/>
          </v:shape>
        </w:pict>
      </w:r>
      <w:r>
        <w:rPr>
          <w:w w:val="105"/>
          <w:sz w:val="43"/>
        </w:rPr>
        <w:t>•</w:t>
      </w:r>
      <w:r>
        <w:rPr>
          <w:w w:val="105"/>
          <w:position w:val="-22"/>
          <w:sz w:val="43"/>
        </w:rPr>
        <w:t xml:space="preserve">• </w:t>
      </w:r>
      <w:r>
        <w:rPr>
          <w:w w:val="105"/>
          <w:position w:val="-46"/>
          <w:sz w:val="45"/>
        </w:rPr>
        <w:t>•</w:t>
      </w:r>
    </w:p>
    <w:p w:rsidR="003E0E38" w:rsidRDefault="00125FA9">
      <w:pPr>
        <w:spacing w:line="149" w:lineRule="exact"/>
        <w:ind w:left="804" w:right="102"/>
        <w:jc w:val="center"/>
        <w:rPr>
          <w:sz w:val="26"/>
        </w:rPr>
      </w:pPr>
      <w:r>
        <w:br w:type="column"/>
      </w:r>
      <w:r>
        <w:rPr>
          <w:sz w:val="26"/>
        </w:rPr>
        <w:t>■</w:t>
      </w:r>
    </w:p>
    <w:p w:rsidR="003E0E38" w:rsidRDefault="00125FA9">
      <w:pPr>
        <w:spacing w:line="239" w:lineRule="exact"/>
        <w:ind w:left="822"/>
        <w:jc w:val="center"/>
        <w:rPr>
          <w:sz w:val="27"/>
        </w:rPr>
      </w:pPr>
      <w:r>
        <w:rPr>
          <w:w w:val="98"/>
          <w:sz w:val="27"/>
        </w:rPr>
        <w:t>■</w:t>
      </w:r>
    </w:p>
    <w:p w:rsidR="003E0E38" w:rsidRDefault="00125FA9">
      <w:pPr>
        <w:pStyle w:val="Heading2"/>
        <w:spacing w:line="227" w:lineRule="exact"/>
        <w:ind w:left="853"/>
        <w:jc w:val="center"/>
      </w:pPr>
      <w:r>
        <w:rPr>
          <w:w w:val="102"/>
        </w:rPr>
        <w:t>■</w:t>
      </w:r>
    </w:p>
    <w:p w:rsidR="003E0E38" w:rsidRDefault="00125FA9">
      <w:pPr>
        <w:spacing w:line="235" w:lineRule="exact"/>
        <w:ind w:left="914"/>
        <w:jc w:val="center"/>
        <w:rPr>
          <w:sz w:val="26"/>
        </w:rPr>
      </w:pPr>
      <w:r>
        <w:pict>
          <v:shape id="_x0000_s1553" type="#_x0000_t202" style="position:absolute;left:0;text-align:left;margin-left:508.75pt;margin-top:2.55pt;width:14pt;height:28.85pt;z-index:251664896;mso-position-horizontal-relative:page" filled="f" stroked="f">
            <v:textbox style="layout-flow:vertical;mso-layout-flow-alt:bottom-to-top" inset="0,0,0,0">
              <w:txbxContent>
                <w:p w:rsidR="003E0E38" w:rsidRDefault="00125FA9">
                  <w:pPr>
                    <w:spacing w:line="256" w:lineRule="exact"/>
                    <w:ind w:left="20"/>
                    <w:rPr>
                      <w:sz w:val="24"/>
                    </w:rPr>
                  </w:pPr>
                  <w:r>
                    <w:rPr>
                      <w:sz w:val="24"/>
                    </w:rPr>
                    <w:t>1990</w:t>
                  </w:r>
                </w:p>
              </w:txbxContent>
            </v:textbox>
            <w10:wrap anchorx="page"/>
          </v:shape>
        </w:pict>
      </w:r>
      <w:r>
        <w:rPr>
          <w:w w:val="98"/>
          <w:sz w:val="26"/>
        </w:rPr>
        <w:t>■</w:t>
      </w:r>
    </w:p>
    <w:p w:rsidR="003E0E38" w:rsidRDefault="00125FA9">
      <w:pPr>
        <w:spacing w:line="270" w:lineRule="exact"/>
        <w:ind w:left="952"/>
        <w:jc w:val="center"/>
        <w:rPr>
          <w:sz w:val="26"/>
        </w:rPr>
      </w:pPr>
      <w:r>
        <w:pict>
          <v:shape id="_x0000_s1552" type="#_x0000_t202" style="position:absolute;left:0;text-align:left;margin-left:494.5pt;margin-top:10.25pt;width:8.05pt;height:14.55pt;z-index:-251588096;mso-position-horizontal-relative:page" filled="f" stroked="f">
            <v:textbox inset="0,0,0,0">
              <w:txbxContent>
                <w:p w:rsidR="003E0E38" w:rsidRDefault="00125FA9">
                  <w:pPr>
                    <w:spacing w:line="291" w:lineRule="exact"/>
                    <w:rPr>
                      <w:sz w:val="26"/>
                    </w:rPr>
                  </w:pPr>
                  <w:r>
                    <w:rPr>
                      <w:w w:val="102"/>
                      <w:sz w:val="26"/>
                    </w:rPr>
                    <w:t>■</w:t>
                  </w:r>
                </w:p>
              </w:txbxContent>
            </v:textbox>
            <w10:wrap anchorx="page"/>
          </v:shape>
        </w:pict>
      </w:r>
      <w:r>
        <w:rPr>
          <w:w w:val="98"/>
          <w:sz w:val="26"/>
        </w:rPr>
        <w:t>■</w:t>
      </w:r>
    </w:p>
    <w:p w:rsidR="003E0E38" w:rsidRDefault="00125FA9">
      <w:pPr>
        <w:tabs>
          <w:tab w:val="left" w:pos="3216"/>
        </w:tabs>
        <w:spacing w:before="87" w:line="158" w:lineRule="auto"/>
        <w:ind w:left="273"/>
        <w:rPr>
          <w:sz w:val="26"/>
        </w:rPr>
      </w:pPr>
      <w:r>
        <w:pict>
          <v:shape id="_x0000_s1551" type="#_x0000_t202" style="position:absolute;left:0;text-align:left;margin-left:496.15pt;margin-top:20.3pt;width:7.75pt;height:14.55pt;z-index:-251587072;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w w:val="105"/>
          <w:position w:val="-5"/>
          <w:sz w:val="45"/>
        </w:rPr>
        <w:t>•</w:t>
      </w:r>
      <w:r>
        <w:rPr>
          <w:w w:val="105"/>
          <w:position w:val="-28"/>
          <w:sz w:val="41"/>
        </w:rPr>
        <w:t>•</w:t>
      </w:r>
      <w:r>
        <w:rPr>
          <w:w w:val="105"/>
          <w:position w:val="-28"/>
          <w:sz w:val="41"/>
        </w:rPr>
        <w:tab/>
      </w:r>
      <w:r>
        <w:rPr>
          <w:w w:val="105"/>
          <w:sz w:val="26"/>
        </w:rPr>
        <w:t>■</w:t>
      </w:r>
    </w:p>
    <w:p w:rsidR="003E0E38" w:rsidRDefault="00125FA9">
      <w:pPr>
        <w:pStyle w:val="Heading2"/>
        <w:numPr>
          <w:ilvl w:val="0"/>
          <w:numId w:val="3"/>
        </w:numPr>
        <w:tabs>
          <w:tab w:val="left" w:pos="3220"/>
          <w:tab w:val="left" w:pos="3222"/>
        </w:tabs>
        <w:spacing w:line="352" w:lineRule="exact"/>
      </w:pPr>
      <w:r>
        <w:pict>
          <v:shape id="_x0000_s1550" type="#_x0000_t202" style="position:absolute;left:0;text-align:left;margin-left:508.75pt;margin-top:2.85pt;width:14pt;height:28.85pt;z-index:251663872;mso-position-horizontal-relative:page" filled="f" stroked="f">
            <v:textbox style="layout-flow:vertical;mso-layout-flow-alt:bottom-to-top" inset="0,0,0,0">
              <w:txbxContent>
                <w:p w:rsidR="003E0E38" w:rsidRDefault="00125FA9">
                  <w:pPr>
                    <w:spacing w:line="256" w:lineRule="exact"/>
                    <w:ind w:left="20"/>
                    <w:rPr>
                      <w:sz w:val="24"/>
                    </w:rPr>
                  </w:pPr>
                  <w:r>
                    <w:rPr>
                      <w:sz w:val="24"/>
                    </w:rPr>
                    <w:t>1985</w:t>
                  </w:r>
                </w:p>
              </w:txbxContent>
            </v:textbox>
            <w10:wrap anchorx="page"/>
          </v:shape>
        </w:pict>
      </w:r>
      <w:r>
        <w:pict>
          <v:shape id="_x0000_s1549" type="#_x0000_t202" style="position:absolute;left:0;text-align:left;margin-left:376.5pt;margin-top:6.05pt;width:8pt;height:24.05pt;z-index:-251589120;mso-position-horizontal-relative:page" filled="f" stroked="f">
            <v:textbox inset="0,0,0,0">
              <w:txbxContent>
                <w:p w:rsidR="003E0E38" w:rsidRDefault="00125FA9">
                  <w:pPr>
                    <w:spacing w:line="481" w:lineRule="exact"/>
                    <w:rPr>
                      <w:sz w:val="43"/>
                    </w:rPr>
                  </w:pPr>
                  <w:r>
                    <w:rPr>
                      <w:w w:val="106"/>
                      <w:sz w:val="43"/>
                    </w:rPr>
                    <w:t>•</w:t>
                  </w:r>
                </w:p>
              </w:txbxContent>
            </v:textbox>
            <w10:wrap anchorx="page"/>
          </v:shape>
        </w:pict>
      </w:r>
      <w:r>
        <w:pict>
          <v:shape id="_x0000_s1548" type="#_x0000_t202" style="position:absolute;left:0;text-align:left;margin-left:496.4pt;margin-top:10.6pt;width:7.75pt;height:14.55pt;z-index:-251586048;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w w:val="102"/>
        </w:rPr>
        <w:t>■</w:t>
      </w:r>
    </w:p>
    <w:p w:rsidR="003E0E38" w:rsidRDefault="00125FA9">
      <w:pPr>
        <w:tabs>
          <w:tab w:val="left" w:pos="3230"/>
        </w:tabs>
        <w:spacing w:before="32" w:line="148" w:lineRule="auto"/>
        <w:ind w:left="1067"/>
        <w:rPr>
          <w:sz w:val="26"/>
        </w:rPr>
      </w:pPr>
      <w:r>
        <w:pict>
          <v:shape id="_x0000_s1547" type="#_x0000_t202" style="position:absolute;left:0;text-align:left;margin-left:496.9pt;margin-top:16.35pt;width:8.05pt;height:14.55pt;z-index:-251585024;mso-position-horizontal-relative:page" filled="f" stroked="f">
            <v:textbox inset="0,0,0,0">
              <w:txbxContent>
                <w:p w:rsidR="003E0E38" w:rsidRDefault="00125FA9">
                  <w:pPr>
                    <w:spacing w:line="291" w:lineRule="exact"/>
                    <w:rPr>
                      <w:sz w:val="26"/>
                    </w:rPr>
                  </w:pPr>
                  <w:r>
                    <w:rPr>
                      <w:w w:val="102"/>
                      <w:sz w:val="26"/>
                    </w:rPr>
                    <w:t>■</w:t>
                  </w:r>
                </w:p>
              </w:txbxContent>
            </v:textbox>
            <w10:wrap anchorx="page"/>
          </v:shape>
        </w:pict>
      </w:r>
      <w:r>
        <w:pict>
          <v:shape id="_x0000_s1546" type="#_x0000_t202" style="position:absolute;left:0;text-align:left;margin-left:497.15pt;margin-top:27.85pt;width:7.75pt;height:14.55pt;z-index:-251584000;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spacing w:val="20"/>
          <w:w w:val="105"/>
          <w:position w:val="-4"/>
          <w:sz w:val="43"/>
        </w:rPr>
        <w:t>•</w:t>
      </w:r>
      <w:r>
        <w:rPr>
          <w:spacing w:val="20"/>
          <w:w w:val="105"/>
          <w:position w:val="-28"/>
          <w:sz w:val="45"/>
        </w:rPr>
        <w:t>•</w:t>
      </w:r>
      <w:r>
        <w:rPr>
          <w:spacing w:val="20"/>
          <w:w w:val="105"/>
          <w:position w:val="-28"/>
          <w:sz w:val="45"/>
        </w:rPr>
        <w:tab/>
      </w:r>
      <w:r>
        <w:rPr>
          <w:w w:val="105"/>
          <w:sz w:val="26"/>
        </w:rPr>
        <w:t>■</w:t>
      </w:r>
    </w:p>
    <w:p w:rsidR="003E0E38" w:rsidRDefault="00125FA9">
      <w:pPr>
        <w:tabs>
          <w:tab w:val="left" w:pos="3239"/>
        </w:tabs>
        <w:spacing w:line="156" w:lineRule="auto"/>
        <w:ind w:left="1528"/>
        <w:rPr>
          <w:sz w:val="27"/>
        </w:rPr>
      </w:pPr>
      <w:r>
        <w:pict>
          <v:shape id="_x0000_s1545" type="#_x0000_t202" style="position:absolute;left:0;text-align:left;margin-left:508.75pt;margin-top:22.4pt;width:14pt;height:28.85pt;z-index:251661824;mso-position-horizontal-relative:page" filled="f" stroked="f">
            <v:textbox style="layout-flow:vertical;mso-layout-flow-alt:bottom-to-top" inset="0,0,0,0">
              <w:txbxContent>
                <w:p w:rsidR="003E0E38" w:rsidRDefault="00125FA9">
                  <w:pPr>
                    <w:spacing w:line="256" w:lineRule="exact"/>
                    <w:ind w:left="20"/>
                    <w:rPr>
                      <w:sz w:val="24"/>
                    </w:rPr>
                  </w:pPr>
                  <w:r>
                    <w:rPr>
                      <w:sz w:val="24"/>
                    </w:rPr>
                    <w:t>1980</w:t>
                  </w:r>
                </w:p>
              </w:txbxContent>
            </v:textbox>
            <w10:wrap anchorx="page"/>
          </v:shape>
        </w:pict>
      </w:r>
      <w:r>
        <w:pict>
          <v:shape id="_x0000_s1544" type="#_x0000_t202" style="position:absolute;left:0;text-align:left;margin-left:497.35pt;margin-top:30.35pt;width:7.75pt;height:14.55pt;z-index:-251582976;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spacing w:val="-33"/>
          <w:w w:val="105"/>
          <w:sz w:val="45"/>
        </w:rPr>
        <w:t>•</w:t>
      </w:r>
      <w:r>
        <w:rPr>
          <w:spacing w:val="-33"/>
          <w:w w:val="105"/>
          <w:position w:val="-22"/>
          <w:sz w:val="43"/>
        </w:rPr>
        <w:t>•</w:t>
      </w:r>
      <w:r>
        <w:rPr>
          <w:spacing w:val="-33"/>
          <w:w w:val="105"/>
          <w:position w:val="-46"/>
          <w:sz w:val="45"/>
        </w:rPr>
        <w:t>•</w:t>
      </w:r>
      <w:r>
        <w:rPr>
          <w:spacing w:val="-33"/>
          <w:w w:val="105"/>
          <w:position w:val="-46"/>
          <w:sz w:val="45"/>
        </w:rPr>
        <w:tab/>
      </w:r>
      <w:r>
        <w:rPr>
          <w:w w:val="105"/>
          <w:position w:val="-17"/>
          <w:sz w:val="27"/>
        </w:rPr>
        <w:t>■</w:t>
      </w:r>
    </w:p>
    <w:p w:rsidR="003E0E38" w:rsidRDefault="00125FA9">
      <w:pPr>
        <w:tabs>
          <w:tab w:val="left" w:pos="3244"/>
        </w:tabs>
        <w:spacing w:line="151" w:lineRule="auto"/>
        <w:ind w:left="1624"/>
        <w:rPr>
          <w:sz w:val="26"/>
        </w:rPr>
      </w:pPr>
      <w:r>
        <w:pict>
          <v:shape id="_x0000_s1543" type="#_x0000_t202" style="position:absolute;left:0;text-align:left;margin-left:497.6pt;margin-top:15.8pt;width:7.75pt;height:14.55pt;z-index:-251581952;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w w:val="105"/>
          <w:position w:val="-5"/>
          <w:sz w:val="45"/>
        </w:rPr>
        <w:t>•</w:t>
      </w:r>
      <w:r>
        <w:rPr>
          <w:spacing w:val="-48"/>
          <w:w w:val="105"/>
          <w:position w:val="-5"/>
          <w:sz w:val="45"/>
        </w:rPr>
        <w:t xml:space="preserve"> </w:t>
      </w:r>
      <w:r>
        <w:rPr>
          <w:w w:val="105"/>
          <w:position w:val="-28"/>
          <w:sz w:val="43"/>
        </w:rPr>
        <w:t>•</w:t>
      </w:r>
      <w:r>
        <w:rPr>
          <w:w w:val="105"/>
          <w:position w:val="-28"/>
          <w:sz w:val="43"/>
        </w:rPr>
        <w:tab/>
      </w:r>
      <w:r>
        <w:rPr>
          <w:w w:val="105"/>
          <w:sz w:val="26"/>
        </w:rPr>
        <w:t>■</w:t>
      </w:r>
    </w:p>
    <w:p w:rsidR="003E0E38" w:rsidRDefault="00125FA9">
      <w:pPr>
        <w:tabs>
          <w:tab w:val="left" w:pos="1220"/>
        </w:tabs>
        <w:spacing w:line="134" w:lineRule="auto"/>
        <w:ind w:right="102"/>
        <w:jc w:val="center"/>
        <w:rPr>
          <w:sz w:val="26"/>
        </w:rPr>
      </w:pPr>
      <w:r>
        <w:pict>
          <v:shape id="_x0000_s1542" type="#_x0000_t202" style="position:absolute;left:0;text-align:left;margin-left:508.75pt;margin-top:15.25pt;width:14pt;height:28.85pt;z-index:251660800;mso-position-horizontal-relative:page" filled="f" stroked="f">
            <v:textbox style="layout-flow:vertical;mso-layout-flow-alt:bottom-to-top" inset="0,0,0,0">
              <w:txbxContent>
                <w:p w:rsidR="003E0E38" w:rsidRDefault="00125FA9">
                  <w:pPr>
                    <w:spacing w:line="256" w:lineRule="exact"/>
                    <w:ind w:left="20"/>
                    <w:rPr>
                      <w:sz w:val="24"/>
                    </w:rPr>
                  </w:pPr>
                  <w:r>
                    <w:rPr>
                      <w:sz w:val="24"/>
                    </w:rPr>
                    <w:t>1975</w:t>
                  </w:r>
                </w:p>
              </w:txbxContent>
            </v:textbox>
            <w10:wrap anchorx="page"/>
          </v:shape>
        </w:pict>
      </w:r>
      <w:r>
        <w:pict>
          <v:shape id="_x0000_s1541" type="#_x0000_t202" style="position:absolute;left:0;text-align:left;margin-left:497.6pt;margin-top:10.2pt;width:7.75pt;height:14.55pt;z-index:-251580928;mso-position-horizontal-relative:page" filled="f" stroked="f">
            <v:textbox inset="0,0,0,0">
              <w:txbxContent>
                <w:p w:rsidR="003E0E38" w:rsidRDefault="00125FA9">
                  <w:pPr>
                    <w:spacing w:line="291" w:lineRule="exact"/>
                    <w:rPr>
                      <w:sz w:val="26"/>
                    </w:rPr>
                  </w:pPr>
                  <w:r>
                    <w:rPr>
                      <w:w w:val="98"/>
                      <w:sz w:val="26"/>
                    </w:rPr>
                    <w:t>■</w:t>
                  </w:r>
                </w:p>
              </w:txbxContent>
            </v:textbox>
            <w10:wrap anchorx="page"/>
          </v:shape>
        </w:pict>
      </w:r>
      <w:r>
        <w:rPr>
          <w:spacing w:val="-6"/>
          <w:position w:val="-5"/>
          <w:sz w:val="43"/>
        </w:rPr>
        <w:t>•</w:t>
      </w:r>
      <w:r>
        <w:rPr>
          <w:spacing w:val="-6"/>
          <w:position w:val="-19"/>
          <w:sz w:val="26"/>
        </w:rPr>
        <w:t>•</w:t>
      </w:r>
      <w:r>
        <w:rPr>
          <w:spacing w:val="-6"/>
          <w:position w:val="-19"/>
          <w:sz w:val="26"/>
        </w:rPr>
        <w:tab/>
      </w:r>
      <w:r>
        <w:rPr>
          <w:sz w:val="26"/>
        </w:rPr>
        <w:t>■</w:t>
      </w:r>
    </w:p>
    <w:p w:rsidR="003E0E38" w:rsidRDefault="00125FA9">
      <w:pPr>
        <w:pStyle w:val="Heading2"/>
        <w:numPr>
          <w:ilvl w:val="1"/>
          <w:numId w:val="3"/>
        </w:numPr>
        <w:tabs>
          <w:tab w:val="left" w:pos="1116"/>
          <w:tab w:val="left" w:pos="3250"/>
        </w:tabs>
        <w:spacing w:line="265" w:lineRule="exact"/>
        <w:ind w:hanging="937"/>
      </w:pPr>
      <w:r>
        <w:rPr>
          <w:w w:val="98"/>
        </w:rPr>
        <w:t>■</w:t>
      </w:r>
    </w:p>
    <w:p w:rsidR="003E0E38" w:rsidRDefault="00125FA9">
      <w:pPr>
        <w:pStyle w:val="ListParagraph"/>
        <w:numPr>
          <w:ilvl w:val="1"/>
          <w:numId w:val="3"/>
        </w:numPr>
        <w:tabs>
          <w:tab w:val="left" w:pos="1116"/>
          <w:tab w:val="left" w:pos="3250"/>
        </w:tabs>
        <w:spacing w:line="226" w:lineRule="exact"/>
        <w:ind w:hanging="942"/>
        <w:rPr>
          <w:rFonts w:ascii="Arial" w:hAnsi="Arial"/>
          <w:sz w:val="26"/>
        </w:rPr>
      </w:pPr>
      <w:r>
        <w:rPr>
          <w:rFonts w:ascii="Arial" w:hAnsi="Arial"/>
          <w:w w:val="98"/>
          <w:sz w:val="26"/>
        </w:rPr>
        <w:t>■</w:t>
      </w:r>
    </w:p>
    <w:p w:rsidR="003E0E38" w:rsidRDefault="00125FA9">
      <w:pPr>
        <w:pStyle w:val="ListParagraph"/>
        <w:numPr>
          <w:ilvl w:val="2"/>
          <w:numId w:val="3"/>
        </w:numPr>
        <w:tabs>
          <w:tab w:val="left" w:pos="1116"/>
          <w:tab w:val="left" w:pos="3250"/>
        </w:tabs>
        <w:spacing w:line="233" w:lineRule="exact"/>
        <w:ind w:hanging="865"/>
        <w:rPr>
          <w:rFonts w:ascii="Arial" w:hAnsi="Arial"/>
          <w:sz w:val="26"/>
        </w:rPr>
      </w:pPr>
      <w:r>
        <w:rPr>
          <w:rFonts w:ascii="Arial" w:hAnsi="Arial"/>
          <w:w w:val="98"/>
          <w:sz w:val="26"/>
        </w:rPr>
        <w:t>■</w:t>
      </w:r>
    </w:p>
    <w:p w:rsidR="003E0E38" w:rsidRDefault="00125FA9">
      <w:pPr>
        <w:pStyle w:val="ListParagraph"/>
        <w:numPr>
          <w:ilvl w:val="3"/>
          <w:numId w:val="3"/>
        </w:numPr>
        <w:tabs>
          <w:tab w:val="left" w:pos="1116"/>
          <w:tab w:val="left" w:pos="3250"/>
        </w:tabs>
        <w:spacing w:line="238" w:lineRule="exact"/>
        <w:ind w:hanging="788"/>
        <w:rPr>
          <w:rFonts w:ascii="Arial" w:hAnsi="Arial"/>
          <w:sz w:val="26"/>
        </w:rPr>
      </w:pPr>
      <w:r>
        <w:rPr>
          <w:rFonts w:ascii="Arial" w:hAnsi="Arial"/>
          <w:w w:val="98"/>
          <w:sz w:val="26"/>
        </w:rPr>
        <w:t>■</w:t>
      </w:r>
    </w:p>
    <w:p w:rsidR="003E0E38" w:rsidRDefault="00125FA9">
      <w:pPr>
        <w:pStyle w:val="ListParagraph"/>
        <w:numPr>
          <w:ilvl w:val="4"/>
          <w:numId w:val="3"/>
        </w:numPr>
        <w:tabs>
          <w:tab w:val="left" w:pos="1116"/>
          <w:tab w:val="left" w:pos="3250"/>
        </w:tabs>
        <w:spacing w:line="231" w:lineRule="exact"/>
        <w:ind w:hanging="668"/>
        <w:rPr>
          <w:rFonts w:ascii="Arial" w:hAnsi="Arial"/>
          <w:sz w:val="26"/>
        </w:rPr>
      </w:pPr>
      <w:r>
        <w:pict>
          <v:shape id="_x0000_s1540" type="#_x0000_t202" style="position:absolute;left:0;text-align:left;margin-left:508.75pt;margin-top:3.2pt;width:14pt;height:28.85pt;z-index:251659776;mso-position-horizontal-relative:page" filled="f" stroked="f">
            <v:textbox style="layout-flow:vertical;mso-layout-flow-alt:bottom-to-top" inset="0,0,0,0">
              <w:txbxContent>
                <w:p w:rsidR="003E0E38" w:rsidRDefault="00125FA9">
                  <w:pPr>
                    <w:spacing w:line="256" w:lineRule="exact"/>
                    <w:ind w:left="20"/>
                    <w:rPr>
                      <w:sz w:val="24"/>
                    </w:rPr>
                  </w:pPr>
                  <w:r>
                    <w:rPr>
                      <w:sz w:val="24"/>
                    </w:rPr>
                    <w:t>1970</w:t>
                  </w:r>
                </w:p>
              </w:txbxContent>
            </v:textbox>
            <w10:wrap anchorx="page"/>
          </v:shape>
        </w:pict>
      </w:r>
      <w:r>
        <w:rPr>
          <w:rFonts w:ascii="Arial" w:hAnsi="Arial"/>
          <w:w w:val="98"/>
          <w:sz w:val="26"/>
        </w:rPr>
        <w:t>■</w:t>
      </w:r>
    </w:p>
    <w:p w:rsidR="003E0E38" w:rsidRDefault="00125FA9">
      <w:pPr>
        <w:pStyle w:val="ListParagraph"/>
        <w:numPr>
          <w:ilvl w:val="4"/>
          <w:numId w:val="3"/>
        </w:numPr>
        <w:tabs>
          <w:tab w:val="left" w:pos="1116"/>
          <w:tab w:val="left" w:pos="3250"/>
        </w:tabs>
        <w:spacing w:line="231" w:lineRule="exact"/>
        <w:ind w:hanging="625"/>
        <w:rPr>
          <w:rFonts w:ascii="Arial" w:hAnsi="Arial"/>
          <w:sz w:val="26"/>
        </w:rPr>
      </w:pPr>
      <w:r>
        <w:rPr>
          <w:rFonts w:ascii="Arial" w:hAnsi="Arial"/>
          <w:w w:val="98"/>
          <w:sz w:val="26"/>
        </w:rPr>
        <w:t>■</w:t>
      </w:r>
    </w:p>
    <w:p w:rsidR="003E0E38" w:rsidRDefault="00125FA9">
      <w:pPr>
        <w:pStyle w:val="ListParagraph"/>
        <w:numPr>
          <w:ilvl w:val="5"/>
          <w:numId w:val="3"/>
        </w:numPr>
        <w:tabs>
          <w:tab w:val="left" w:pos="1116"/>
          <w:tab w:val="left" w:pos="3250"/>
        </w:tabs>
        <w:spacing w:line="233" w:lineRule="exact"/>
        <w:ind w:hanging="524"/>
        <w:rPr>
          <w:rFonts w:ascii="Arial" w:hAnsi="Arial"/>
          <w:sz w:val="26"/>
        </w:rPr>
      </w:pPr>
      <w:r>
        <w:rPr>
          <w:rFonts w:ascii="Arial" w:hAnsi="Arial"/>
          <w:w w:val="98"/>
          <w:sz w:val="26"/>
        </w:rPr>
        <w:t>■</w:t>
      </w:r>
    </w:p>
    <w:p w:rsidR="003E0E38" w:rsidRDefault="00125FA9">
      <w:pPr>
        <w:pStyle w:val="ListParagraph"/>
        <w:numPr>
          <w:ilvl w:val="6"/>
          <w:numId w:val="3"/>
        </w:numPr>
        <w:tabs>
          <w:tab w:val="left" w:pos="1116"/>
          <w:tab w:val="left" w:pos="3250"/>
        </w:tabs>
        <w:spacing w:line="228" w:lineRule="exact"/>
        <w:ind w:hanging="461"/>
        <w:rPr>
          <w:rFonts w:ascii="Arial" w:hAnsi="Arial"/>
          <w:sz w:val="26"/>
        </w:rPr>
      </w:pPr>
      <w:r>
        <w:rPr>
          <w:rFonts w:ascii="Arial" w:hAnsi="Arial"/>
          <w:w w:val="98"/>
          <w:sz w:val="26"/>
        </w:rPr>
        <w:t>■</w:t>
      </w:r>
    </w:p>
    <w:p w:rsidR="003E0E38" w:rsidRDefault="00125FA9">
      <w:pPr>
        <w:pStyle w:val="ListParagraph"/>
        <w:numPr>
          <w:ilvl w:val="7"/>
          <w:numId w:val="3"/>
        </w:numPr>
        <w:tabs>
          <w:tab w:val="left" w:pos="1116"/>
          <w:tab w:val="left" w:pos="3250"/>
        </w:tabs>
        <w:spacing w:line="233" w:lineRule="exact"/>
        <w:ind w:hanging="403"/>
        <w:rPr>
          <w:rFonts w:ascii="Arial" w:hAnsi="Arial"/>
          <w:sz w:val="26"/>
        </w:rPr>
      </w:pPr>
      <w:r>
        <w:rPr>
          <w:rFonts w:ascii="Arial" w:hAnsi="Arial"/>
          <w:w w:val="98"/>
          <w:sz w:val="26"/>
        </w:rPr>
        <w:t>■</w:t>
      </w:r>
    </w:p>
    <w:p w:rsidR="003E0E38" w:rsidRDefault="00125FA9">
      <w:pPr>
        <w:pStyle w:val="ListParagraph"/>
        <w:numPr>
          <w:ilvl w:val="7"/>
          <w:numId w:val="3"/>
        </w:numPr>
        <w:tabs>
          <w:tab w:val="left" w:pos="1116"/>
          <w:tab w:val="left" w:pos="3250"/>
        </w:tabs>
        <w:spacing w:line="238" w:lineRule="exact"/>
        <w:ind w:hanging="370"/>
        <w:rPr>
          <w:rFonts w:ascii="Arial" w:hAnsi="Arial"/>
          <w:sz w:val="26"/>
        </w:rPr>
      </w:pPr>
      <w:r>
        <w:pict>
          <v:shape id="_x0000_s1539" type="#_x0000_t202" style="position:absolute;left:0;text-align:left;margin-left:508.75pt;margin-top:3.4pt;width:14pt;height:28.85pt;z-index:251658752;mso-position-horizontal-relative:page" filled="f" stroked="f">
            <v:textbox style="layout-flow:vertical;mso-layout-flow-alt:bottom-to-top" inset="0,0,0,0">
              <w:txbxContent>
                <w:p w:rsidR="003E0E38" w:rsidRDefault="00125FA9">
                  <w:pPr>
                    <w:spacing w:line="256" w:lineRule="exact"/>
                    <w:ind w:left="20"/>
                    <w:rPr>
                      <w:sz w:val="24"/>
                    </w:rPr>
                  </w:pPr>
                  <w:r>
                    <w:rPr>
                      <w:sz w:val="24"/>
                    </w:rPr>
                    <w:t>1965</w:t>
                  </w:r>
                </w:p>
              </w:txbxContent>
            </v:textbox>
            <w10:wrap anchorx="page"/>
          </v:shape>
        </w:pict>
      </w:r>
      <w:r>
        <w:rPr>
          <w:rFonts w:ascii="Arial" w:hAnsi="Arial"/>
          <w:w w:val="98"/>
          <w:sz w:val="26"/>
        </w:rPr>
        <w:t>■</w:t>
      </w:r>
    </w:p>
    <w:p w:rsidR="003E0E38" w:rsidRDefault="00125FA9">
      <w:pPr>
        <w:pStyle w:val="ListParagraph"/>
        <w:numPr>
          <w:ilvl w:val="8"/>
          <w:numId w:val="3"/>
        </w:numPr>
        <w:tabs>
          <w:tab w:val="left" w:pos="1116"/>
          <w:tab w:val="left" w:pos="3250"/>
        </w:tabs>
        <w:spacing w:line="226" w:lineRule="exact"/>
        <w:ind w:hanging="317"/>
        <w:rPr>
          <w:rFonts w:ascii="Arial" w:hAnsi="Arial"/>
          <w:sz w:val="26"/>
        </w:rPr>
      </w:pPr>
      <w:r>
        <w:rPr>
          <w:rFonts w:ascii="Arial" w:hAnsi="Arial"/>
          <w:w w:val="98"/>
          <w:sz w:val="26"/>
        </w:rPr>
        <w:t>■</w:t>
      </w:r>
    </w:p>
    <w:p w:rsidR="003E0E38" w:rsidRDefault="00125FA9">
      <w:pPr>
        <w:spacing w:line="260" w:lineRule="exact"/>
        <w:ind w:left="953" w:right="102"/>
        <w:jc w:val="center"/>
        <w:rPr>
          <w:sz w:val="26"/>
        </w:rPr>
      </w:pPr>
      <w:r>
        <w:pict>
          <v:shape id="_x0000_s1538" type="#_x0000_t202" style="position:absolute;left:0;text-align:left;margin-left:492.2pt;margin-top:12.1pt;width:12.3pt;height:72.15pt;z-index:-251603456;mso-position-horizontal-relative:page" filled="f" stroked="f">
            <v:textbox inset="0,0,0,0">
              <w:txbxContent>
                <w:p w:rsidR="003E0E38" w:rsidRDefault="00125FA9">
                  <w:pPr>
                    <w:spacing w:line="1443" w:lineRule="exact"/>
                    <w:rPr>
                      <w:sz w:val="129"/>
                    </w:rPr>
                  </w:pPr>
                  <w:r>
                    <w:rPr>
                      <w:w w:val="57"/>
                      <w:sz w:val="129"/>
                    </w:rPr>
                    <w:t>-</w:t>
                  </w:r>
                </w:p>
              </w:txbxContent>
            </v:textbox>
            <w10:wrap anchorx="page"/>
          </v:shape>
        </w:pict>
      </w:r>
      <w:r>
        <w:pict>
          <v:shape id="_x0000_s1537" type="#_x0000_t202" style="position:absolute;left:0;text-align:left;margin-left:483.75pt;margin-top:6.3pt;width:23.2pt;height:26.7pt;z-index:-251602432;mso-position-horizontal-relative:page" filled="f" stroked="f">
            <v:textbox inset="0,0,0,0">
              <w:txbxContent>
                <w:p w:rsidR="003E0E38" w:rsidRDefault="00125FA9">
                  <w:pPr>
                    <w:rPr>
                      <w:rFonts w:ascii="Courier New" w:hAnsi="Courier New"/>
                      <w:sz w:val="47"/>
                    </w:rPr>
                  </w:pPr>
                  <w:r>
                    <w:rPr>
                      <w:rFonts w:ascii="Courier New" w:hAnsi="Courier New"/>
                      <w:w w:val="80"/>
                      <w:sz w:val="47"/>
                    </w:rPr>
                    <w:t>••</w:t>
                  </w:r>
                </w:p>
              </w:txbxContent>
            </v:textbox>
            <w10:wrap anchorx="page"/>
          </v:shape>
        </w:pict>
      </w:r>
      <w:r>
        <w:rPr>
          <w:sz w:val="26"/>
        </w:rPr>
        <w:t xml:space="preserve">• </w:t>
      </w:r>
      <w:r>
        <w:rPr>
          <w:spacing w:val="25"/>
          <w:sz w:val="26"/>
        </w:rPr>
        <w:t xml:space="preserve"> </w:t>
      </w:r>
      <w:r>
        <w:rPr>
          <w:sz w:val="26"/>
        </w:rPr>
        <w:t>■</w:t>
      </w:r>
    </w:p>
    <w:p w:rsidR="003E0E38" w:rsidRDefault="00125FA9">
      <w:pPr>
        <w:spacing w:before="102"/>
        <w:ind w:left="901" w:right="102"/>
        <w:jc w:val="center"/>
        <w:rPr>
          <w:sz w:val="16"/>
        </w:rPr>
      </w:pPr>
      <w:r>
        <w:rPr>
          <w:w w:val="90"/>
          <w:sz w:val="16"/>
        </w:rPr>
        <w:t>♦■</w:t>
      </w:r>
    </w:p>
    <w:p w:rsidR="003E0E38" w:rsidRDefault="00125FA9">
      <w:pPr>
        <w:spacing w:before="47"/>
        <w:ind w:left="987" w:right="102"/>
        <w:jc w:val="center"/>
        <w:rPr>
          <w:sz w:val="16"/>
        </w:rPr>
      </w:pPr>
      <w:r>
        <w:pict>
          <v:shape id="_x0000_s1536" type="#_x0000_t136" style="position:absolute;left:0;text-align:left;margin-left:303.9pt;margin-top:46.5pt;width:49.75pt;height:10pt;rotation:180;z-index:251647488;mso-position-horizontal-relative:page" fillcolor="black" stroked="f">
            <o:extrusion v:ext="view" autorotationcenter="t"/>
            <v:textpath style="font-family:&quot;&amp;quot&quot;;font-size:10pt;v-text-kern:t;mso-text-shadow:auto" string="million tons"/>
            <w10:wrap anchorx="page"/>
          </v:shape>
        </w:pict>
      </w:r>
      <w:r>
        <w:pict>
          <v:shape id="_x0000_s1535" type="#_x0000_t202" style="position:absolute;left:0;text-align:left;margin-left:146.95pt;margin-top:32.45pt;width:14pt;height:15.4pt;z-index:251649536;mso-position-horizontal-relative:page" filled="f" stroked="f">
            <v:textbox style="layout-flow:vertical;mso-layout-flow-alt:bottom-to-top" inset="0,0,0,0">
              <w:txbxContent>
                <w:p w:rsidR="003E0E38" w:rsidRDefault="00125FA9">
                  <w:pPr>
                    <w:spacing w:line="256" w:lineRule="exact"/>
                    <w:ind w:left="20"/>
                    <w:rPr>
                      <w:sz w:val="24"/>
                    </w:rPr>
                  </w:pPr>
                  <w:r>
                    <w:rPr>
                      <w:sz w:val="24"/>
                    </w:rPr>
                    <w:t>32</w:t>
                  </w:r>
                </w:p>
              </w:txbxContent>
            </v:textbox>
            <w10:wrap anchorx="page"/>
          </v:shape>
        </w:pict>
      </w:r>
      <w:r>
        <w:pict>
          <v:shape id="_x0000_s1534" type="#_x0000_t202" style="position:absolute;left:0;text-align:left;margin-left:190.35pt;margin-top:32.45pt;width:14pt;height:15.4pt;z-index:251650560;mso-position-horizontal-relative:page" filled="f" stroked="f">
            <v:textbox style="layout-flow:vertical;mso-layout-flow-alt:bottom-to-top" inset="0,0,0,0">
              <w:txbxContent>
                <w:p w:rsidR="003E0E38" w:rsidRDefault="00125FA9">
                  <w:pPr>
                    <w:spacing w:line="256" w:lineRule="exact"/>
                    <w:ind w:left="20"/>
                    <w:rPr>
                      <w:sz w:val="24"/>
                    </w:rPr>
                  </w:pPr>
                  <w:r>
                    <w:rPr>
                      <w:sz w:val="24"/>
                    </w:rPr>
                    <w:t>28</w:t>
                  </w:r>
                </w:p>
              </w:txbxContent>
            </v:textbox>
            <w10:wrap anchorx="page"/>
          </v:shape>
        </w:pict>
      </w:r>
      <w:r>
        <w:pict>
          <v:shape id="_x0000_s1533" type="#_x0000_t202" style="position:absolute;left:0;text-align:left;margin-left:233.8pt;margin-top:32.45pt;width:14pt;height:15.4pt;z-index:251651584;mso-position-horizontal-relative:page" filled="f" stroked="f">
            <v:textbox style="layout-flow:vertical;mso-layout-flow-alt:bottom-to-top" inset="0,0,0,0">
              <w:txbxContent>
                <w:p w:rsidR="003E0E38" w:rsidRDefault="00125FA9">
                  <w:pPr>
                    <w:spacing w:line="256" w:lineRule="exact"/>
                    <w:ind w:left="20"/>
                    <w:rPr>
                      <w:sz w:val="24"/>
                    </w:rPr>
                  </w:pPr>
                  <w:r>
                    <w:rPr>
                      <w:sz w:val="24"/>
                    </w:rPr>
                    <w:t>24</w:t>
                  </w:r>
                </w:p>
              </w:txbxContent>
            </v:textbox>
            <w10:wrap anchorx="page"/>
          </v:shape>
        </w:pict>
      </w:r>
      <w:r>
        <w:pict>
          <v:shape id="_x0000_s1532" type="#_x0000_t202" style="position:absolute;left:0;text-align:left;margin-left:277.25pt;margin-top:32.45pt;width:14pt;height:15.4pt;z-index:251652608;mso-position-horizontal-relative:page" filled="f" stroked="f">
            <v:textbox style="layout-flow:vertical;mso-layout-flow-alt:bottom-to-top" inset="0,0,0,0">
              <w:txbxContent>
                <w:p w:rsidR="003E0E38" w:rsidRDefault="00125FA9">
                  <w:pPr>
                    <w:spacing w:line="256" w:lineRule="exact"/>
                    <w:ind w:left="20"/>
                    <w:rPr>
                      <w:sz w:val="24"/>
                    </w:rPr>
                  </w:pPr>
                  <w:r>
                    <w:rPr>
                      <w:sz w:val="24"/>
                    </w:rPr>
                    <w:t>20</w:t>
                  </w:r>
                </w:p>
              </w:txbxContent>
            </v:textbox>
            <w10:wrap anchorx="page"/>
          </v:shape>
        </w:pict>
      </w:r>
      <w:r>
        <w:pict>
          <v:shape id="_x0000_s1531" type="#_x0000_t202" style="position:absolute;left:0;text-align:left;margin-left:320.7pt;margin-top:32.45pt;width:14pt;height:15.4pt;z-index:251653632;mso-position-horizontal-relative:page" filled="f" stroked="f">
            <v:textbox style="layout-flow:vertical;mso-layout-flow-alt:bottom-to-top" inset="0,0,0,0">
              <w:txbxContent>
                <w:p w:rsidR="003E0E38" w:rsidRDefault="00125FA9">
                  <w:pPr>
                    <w:spacing w:line="256" w:lineRule="exact"/>
                    <w:ind w:left="20"/>
                    <w:rPr>
                      <w:sz w:val="24"/>
                    </w:rPr>
                  </w:pPr>
                  <w:r>
                    <w:rPr>
                      <w:sz w:val="24"/>
                    </w:rPr>
                    <w:t>16</w:t>
                  </w:r>
                </w:p>
              </w:txbxContent>
            </v:textbox>
            <w10:wrap anchorx="page"/>
          </v:shape>
        </w:pict>
      </w:r>
      <w:r>
        <w:pict>
          <v:shape id="_x0000_s1530" type="#_x0000_t202" style="position:absolute;left:0;text-align:left;margin-left:364pt;margin-top:32.45pt;width:14pt;height:15.4pt;z-index:251654656;mso-position-horizontal-relative:page" filled="f" stroked="f">
            <v:textbox style="layout-flow:vertical;mso-layout-flow-alt:bottom-to-top" inset="0,0,0,0">
              <w:txbxContent>
                <w:p w:rsidR="003E0E38" w:rsidRDefault="00125FA9">
                  <w:pPr>
                    <w:spacing w:line="256" w:lineRule="exact"/>
                    <w:ind w:left="20"/>
                    <w:rPr>
                      <w:sz w:val="24"/>
                    </w:rPr>
                  </w:pPr>
                  <w:r>
                    <w:rPr>
                      <w:sz w:val="24"/>
                    </w:rPr>
                    <w:t>12</w:t>
                  </w:r>
                </w:p>
              </w:txbxContent>
            </v:textbox>
            <w10:wrap anchorx="page"/>
          </v:shape>
        </w:pict>
      </w:r>
      <w:r>
        <w:pict>
          <v:shape id="_x0000_s1529" type="#_x0000_t202" style="position:absolute;left:0;text-align:left;margin-left:407.45pt;margin-top:32.45pt;width:14pt;height:8.7pt;z-index:251655680;mso-position-horizontal-relative:page" filled="f" stroked="f">
            <v:textbox style="layout-flow:vertical;mso-layout-flow-alt:bottom-to-top" inset="0,0,0,0">
              <w:txbxContent>
                <w:p w:rsidR="003E0E38" w:rsidRDefault="00125FA9">
                  <w:pPr>
                    <w:spacing w:line="256" w:lineRule="exact"/>
                    <w:ind w:left="20"/>
                    <w:rPr>
                      <w:sz w:val="24"/>
                    </w:rPr>
                  </w:pPr>
                  <w:r>
                    <w:rPr>
                      <w:w w:val="99"/>
                      <w:sz w:val="24"/>
                    </w:rPr>
                    <w:t>8</w:t>
                  </w:r>
                </w:p>
              </w:txbxContent>
            </v:textbox>
            <w10:wrap anchorx="page"/>
          </v:shape>
        </w:pict>
      </w:r>
      <w:r>
        <w:pict>
          <v:shape id="_x0000_s1528" type="#_x0000_t202" style="position:absolute;left:0;text-align:left;margin-left:450.9pt;margin-top:32.45pt;width:14pt;height:8.7pt;z-index:251656704;mso-position-horizontal-relative:page" filled="f" stroked="f">
            <v:textbox style="layout-flow:vertical;mso-layout-flow-alt:bottom-to-top" inset="0,0,0,0">
              <w:txbxContent>
                <w:p w:rsidR="003E0E38" w:rsidRDefault="00125FA9">
                  <w:pPr>
                    <w:spacing w:line="256" w:lineRule="exact"/>
                    <w:ind w:left="20"/>
                    <w:rPr>
                      <w:sz w:val="24"/>
                    </w:rPr>
                  </w:pPr>
                  <w:r>
                    <w:rPr>
                      <w:w w:val="99"/>
                      <w:sz w:val="24"/>
                    </w:rPr>
                    <w:t>4</w:t>
                  </w:r>
                </w:p>
              </w:txbxContent>
            </v:textbox>
            <w10:wrap anchorx="page"/>
          </v:shape>
        </w:pict>
      </w:r>
      <w:r>
        <w:pict>
          <v:shape id="_x0000_s1527" type="#_x0000_t202" style="position:absolute;left:0;text-align:left;margin-left:494.35pt;margin-top:32.45pt;width:14pt;height:8.7pt;z-index:-251606528;mso-position-horizontal-relative:page" filled="f" stroked="f">
            <v:textbox style="layout-flow:vertical;mso-layout-flow-alt:bottom-to-top" inset="0,0,0,0">
              <w:txbxContent>
                <w:p w:rsidR="003E0E38" w:rsidRDefault="00125FA9">
                  <w:pPr>
                    <w:spacing w:line="256" w:lineRule="exact"/>
                    <w:ind w:left="20"/>
                    <w:rPr>
                      <w:sz w:val="24"/>
                    </w:rPr>
                  </w:pPr>
                  <w:r>
                    <w:rPr>
                      <w:w w:val="99"/>
                      <w:sz w:val="24"/>
                    </w:rPr>
                    <w:t>0</w:t>
                  </w:r>
                </w:p>
              </w:txbxContent>
            </v:textbox>
            <w10:wrap anchorx="page"/>
          </v:shape>
        </w:pict>
      </w:r>
      <w:r>
        <w:pict>
          <v:shape id="_x0000_s1526" type="#_x0000_t202" style="position:absolute;left:0;text-align:left;margin-left:508.75pt;margin-top:2.9pt;width:14pt;height:28.85pt;z-index:251657728;mso-position-horizontal-relative:page" filled="f" stroked="f">
            <v:textbox style="layout-flow:vertical;mso-layout-flow-alt:bottom-to-top" inset="0,0,0,0">
              <w:txbxContent>
                <w:p w:rsidR="003E0E38" w:rsidRDefault="00125FA9">
                  <w:pPr>
                    <w:spacing w:line="256" w:lineRule="exact"/>
                    <w:ind w:left="20"/>
                    <w:rPr>
                      <w:sz w:val="24"/>
                    </w:rPr>
                  </w:pPr>
                  <w:r>
                    <w:rPr>
                      <w:sz w:val="24"/>
                    </w:rPr>
                    <w:t>1960</w:t>
                  </w:r>
                </w:p>
              </w:txbxContent>
            </v:textbox>
            <w10:wrap anchorx="page"/>
          </v:shape>
        </w:pict>
      </w:r>
      <w:r>
        <w:rPr>
          <w:w w:val="90"/>
          <w:sz w:val="16"/>
        </w:rPr>
        <w:t>♦■</w:t>
      </w:r>
    </w:p>
    <w:p w:rsidR="003E0E38" w:rsidRDefault="003E0E38">
      <w:pPr>
        <w:jc w:val="center"/>
        <w:rPr>
          <w:sz w:val="16"/>
        </w:rPr>
        <w:sectPr w:rsidR="003E0E38">
          <w:type w:val="continuous"/>
          <w:pgSz w:w="12240" w:h="15840"/>
          <w:pgMar w:top="1500" w:right="0" w:bottom="280" w:left="1460" w:header="720" w:footer="720" w:gutter="0"/>
          <w:cols w:num="2" w:space="720" w:equalWidth="0">
            <w:col w:w="5203" w:space="40"/>
            <w:col w:w="5537"/>
          </w:cols>
        </w:sectPr>
      </w:pPr>
    </w:p>
    <w:p w:rsidR="003E0E38" w:rsidRDefault="003E0E38">
      <w:pPr>
        <w:jc w:val="center"/>
        <w:rPr>
          <w:sz w:val="16"/>
        </w:rPr>
        <w:sectPr w:rsidR="003E0E38">
          <w:type w:val="continuous"/>
          <w:pgSz w:w="12240" w:h="15840"/>
          <w:pgMar w:top="1500" w:right="0" w:bottom="280" w:left="1460" w:header="720" w:footer="720" w:gutter="0"/>
          <w:cols w:space="720"/>
        </w:sect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7"/>
        <w:rPr>
          <w:sz w:val="29"/>
        </w:rPr>
      </w:pPr>
    </w:p>
    <w:p w:rsidR="003E0E38" w:rsidRDefault="00125FA9">
      <w:pPr>
        <w:spacing w:before="54"/>
        <w:ind w:left="2539"/>
        <w:rPr>
          <w:b/>
          <w:sz w:val="28"/>
        </w:rPr>
      </w:pPr>
      <w:r>
        <w:rPr>
          <w:b/>
          <w:sz w:val="28"/>
        </w:rPr>
        <w:t>Figure 10. Generation of materials in MSW, 1960 to 2012</w:t>
      </w: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spacing w:before="7"/>
        <w:rPr>
          <w:b/>
          <w:sz w:val="17"/>
        </w:rPr>
      </w:pPr>
    </w:p>
    <w:p w:rsidR="003E0E38" w:rsidRDefault="00125FA9">
      <w:pPr>
        <w:spacing w:before="66"/>
        <w:ind w:right="12289"/>
        <w:jc w:val="center"/>
        <w:rPr>
          <w:sz w:val="20"/>
        </w:rPr>
      </w:pPr>
      <w:r>
        <w:pict>
          <v:group id="_x0000_s1483" style="position:absolute;left:0;text-align:left;margin-left:105.1pt;margin-top:-24.9pt;width:549.85pt;height:373.45pt;z-index:251672064;mso-position-horizontal-relative:page" coordorigin="2102,-498" coordsize="10997,7469">
            <v:line id="_x0000_s1525" style="position:absolute" from="2162,2877" to="13087,2877" strokeweight=".24pt"/>
            <v:shape id="_x0000_s1524" style="position:absolute;left:2162;top:186;width:10925;height:1344" coordorigin="2162,186" coordsize="10925,1344" o:spt="100" adj="0,,0" path="m2162,1530r10925,m2162,186r10925,e" filled="f" strokeweight=".24pt">
              <v:stroke joinstyle="round"/>
              <v:formulas/>
              <v:path arrowok="t" o:connecttype="segments"/>
            </v:shape>
            <v:shape id="_x0000_s1523" style="position:absolute;left:2152;top:-498;width:10944;height:4438" coordorigin="2153,-498" coordsize="10944,4438" o:spt="100" adj="0,,0" path="m13097,3940r,-4433l13092,-498r-10934,l2153,-493r,4433l2162,3940r,-4418l2172,-488r,10l13078,-478r,-10l13087,-478r,4418l13097,3940xm2172,-478r,-10l2162,-478r10,xm2172,3940r,-4418l2162,-478r,4418l2172,3940xm13087,-478r-9,-10l13078,-478r9,xm13087,3940r,-4418l13078,-478r,4418l13087,3940xe" fillcolor="gray" stroked="f">
              <v:stroke joinstyle="round"/>
              <v:formulas/>
              <v:path arrowok="t" o:connecttype="segments"/>
            </v:shape>
            <v:shape id="_x0000_s1522" type="#_x0000_t75" style="position:absolute;left:9860;top:3692;width:2396;height:248">
              <v:imagedata r:id="rId59" o:title=""/>
            </v:shape>
            <v:shape id="_x0000_s1521" style="position:absolute;left:9285;top:3683;width:2985;height:257" coordorigin="9286,3683" coordsize="2985,257" o:spt="100" adj="0,,0" path="m9544,3940r-23,-7l9302,3933r-16,7l9544,3940xm10145,3867r,-21l9936,3892r-2,l9838,3940r45,l9938,3912r,-1l10145,3867xm9941,3911r-3,l9938,3912r3,-1xm10781,3824r-209,-134l10572,3688r-6,l10358,3702r-4,l10351,3705r-209,141l10145,3846r,21l10150,3866r2,l10152,3863r206,-141l10358,3722r5,-3l10363,3721r199,-11l10562,3707r5,3l10567,3710r204,132l10774,3844r2,l10776,3825r5,-1xm10363,3719r-5,3l10360,3722r3,-3xm10360,3722r-2,l10358,3722r2,xm10363,3721r,-2l10360,3722r3,-1xm10567,3710r-5,-3l10566,3710r1,xm10566,3710r-4,-3l10562,3710r4,xm10567,3710r,l10566,3710r1,xm10783,3825r-2,-1l10776,3825r7,xm10783,3843r,-18l10776,3825r,19l10781,3844r2,-1xm11198,3820r,-19l11194,3801r,-1l10990,3779r-5,l10781,3824r2,1l10783,3843r204,-44l10987,3798r3,l10990,3799r204,21l11194,3801r,-1l11194,3820r4,xm10989,3799r-2,-1l10987,3799r2,xm10990,3799r,-1l10989,3799r1,xm11198,3801r-4,-1l11194,3801r4,xm11619,3733r-209,-50l11405,3683r-3,3l11194,3800r4,1l11198,3820r3,l11203,3818r202,-112l11405,3705r7,-3l11412,3706r204,47l11616,3734r3,-1xm11412,3702r-7,3l11407,3705r5,-3xm11407,3705r-2,l11405,3706r2,-1xm11412,3706r,-4l11407,3705r5,1xm11621,3734r-2,-1l11616,3734r5,xm11621,3752r,-18l11616,3734r,19l11619,3753r2,-1xm12271,3940r-14,-17l12254,3923r,-2l12043,3777r-2,l11832,3700r-6,l11619,3733r2,1l11621,3752r204,-32l11825,3719r5,l11830,3721r206,73l12036,3795r204,141l12240,3935r2,3l12242,3938r2,2l12271,3940xm11830,3719r-5,l11826,3720r4,-1xm11826,3720r-1,-1l11825,3720r1,xm11830,3721r,-2l11826,3720r4,1xm12036,3795r,-1l12034,3794r2,1xm12242,3938r-2,-3l12241,3937r1,1xm12241,3937r-1,-2l12240,3936r1,1xm12242,3938r,l12241,3937r1,1xe" fillcolor="black" stroked="f">
              <v:stroke joinstyle="round"/>
              <v:formulas/>
              <v:path arrowok="t" o:connecttype="segments"/>
            </v:shape>
            <v:shape id="_x0000_s1520" type="#_x0000_t75" style="position:absolute;left:7817;top:2900;width:5273;height:1040">
              <v:imagedata r:id="rId60" o:title=""/>
            </v:shape>
            <v:shape id="_x0000_s1519" style="position:absolute;left:7798;top:2891;width:5301;height:1049" coordorigin="7798,2891" coordsize="5301,1049" o:spt="100" adj="0,,0" path="m8673,3730r-205,-42l8462,3688r-208,82l8042,3837r-208,81l7831,3918r-33,22l7834,3940r7,-5l7841,3938r209,-84l8258,3789r207,-80l8465,3707r5,l8470,3708r201,42l8671,3731r2,-1xm8470,3707r-5,l8468,3708r2,-1xm8468,3708r-3,-1l8465,3709r3,-1xm8470,3708r,-1l8468,3708r2,xm8678,3731r-5,-1l8671,3731r7,xm8678,3750r,-19l8671,3731r,19l8673,3750r5,xm9727,3464r-209,-40l9307,3414r-2,l9302,3417r-211,98l8882,3626r-209,104l8678,3731r,19l8681,3748r211,-106l9101,3532r211,-98l9312,3436r204,10l9722,3484r,-17l9727,3464xm9544,3940r-23,-7l9302,3933r-16,7l9544,3940xm9312,3436r,-2l9307,3436r5,xm9730,3465r-3,-1l9722,3467r8,-2xm9730,3484r,-19l9722,3467r,17l9725,3484r5,xm10141,3245r-207,69l9934,3316r-3,l9727,3464r3,1l9730,3484r2,l9941,3335r,-2l10140,3266r,-20l10141,3245xm10145,3867r,-21l9936,3892r-2,l9838,3940r45,l9938,3912r,-1l10145,3867xm9941,3911r-3,l9938,3912r3,-1xm9943,3333r-2,l9941,3335r2,-2xm10145,3244r-4,1l10140,3246r5,-2xm10145,3265r,-21l10140,3246r,20l10145,3265xm10779,3119r-207,-115l10570,3002r-5,l10356,3054r-2,l10351,3057r-210,188l10145,3244r,21l10150,3263r2,l10154,3261r209,-190l10363,3073r199,-50l10562,3021r8,l10570,3025r204,113l10774,3122r5,-3xm10781,3824r-209,-134l10572,3688r-7,l10358,3702r-4,l10351,3705r-209,141l10145,3846r,21l10150,3866r2,l10152,3863r206,-141l10358,3722r5,-3l10363,3721r199,-11l10562,3707r5,3l10567,3710r204,132l10774,3844r2,l10776,3825r5,-1xm10363,3719r-5,3l10360,3722r3,-3xm10360,3722r-2,l10358,3722r2,xm10363,3721r,-2l10360,3722r3,-1xm10363,3073r,-2l10361,3074r2,-1xm10570,3021r-8,l10565,3022r5,-1xm10565,3022r-3,-1l10562,3023r3,-1xm10567,3710r-5,-3l10566,3710r1,xm10566,3710r-4,-3l10562,3710r4,xm10570,3025r,-4l10565,3022r5,3xm10567,3710r,l10566,3710r1,xm10783,3122r-4,-3l10774,3122r9,xm10783,3140r,-18l10774,3122r,16l10776,3141r5,l10783,3140xm10783,3825r-2,-1l10776,3825r7,xm10783,3843r,-18l10776,3825r,19l10781,3844r2,-1xm11195,3049r-203,-6l10985,3042r-206,77l10783,3122r,18l10987,3063r,-1l10992,3062r,l11191,3071r,-19l11195,3049xm11198,3820r,-19l11194,3801r,-1l10991,3779r-6,l10781,3824r2,1l10783,3843r204,-44l10987,3798r3,l10990,3799r204,21l11194,3801r,-1l11194,3820r4,xm10991,3062r-4,l10987,3063r4,-1xm10989,3799r-2,-1l10987,3799r2,xm10990,3799r,-1l10989,3799r1,xm10992,3062r,l10991,3062r1,xm11198,3050r-4,l11191,3052r7,-2xm11198,3071r,-21l11191,3052r,19l11198,3071xm11198,3801r-4,-1l11194,3801r4,xm11619,3733r-209,-50l11405,3683r-3,3l11194,3800r4,1l11198,3820r3,l11203,3818r202,-112l11405,3705r7,-3l11412,3706r204,47l11616,3734r3,-1xm11618,2943r-208,-52l11405,2891r-3,3l11195,3049r3,1l11198,3071r3,l11201,3069r2,l11405,2915r,-5l11414,2908r,5l11616,2963r,-19l11618,2943xm11414,2908r-9,2l11410,2912r4,-4xm11410,2912r-5,-2l11405,2915r5,-3xm11412,3702r-7,3l11407,3705r5,-3xm11407,3705r-2,l11405,3706r2,-1xm11412,3706r,-4l11407,3705r5,1xm11414,2913r,-5l11410,2912r4,1xm11621,2944r-3,-1l11616,2944r5,xm11621,2963r,-19l11616,2944r,19l11621,2963xm11621,3734r-2,-1l11616,3734r5,xm11621,3752r,-18l11616,3734r,19l11619,3753r2,-1xm12460,3360r-203,-250l12254,3107r-211,-161l12043,2944r-2,l11830,2894r-5,l11618,2943r3,1l11621,2963r204,-47l11825,2915r5,l11830,2916r201,46l12031,2961r5,2l12036,2965r204,157l12240,3122r2,2l12242,3125r209,256l12454,3383r,-19l12460,3360xm12271,3940r-14,-17l12254,3923r,-2l12043,3777r-2,l11832,3700r-6,l11619,3733r2,1l11621,3752r204,-32l11825,3719r5,l11830,3721r206,73l12036,3795r204,141l12240,3935r2,3l12242,3938r2,2l12271,3940xm11830,2915r-5,l11827,2916r3,-1xm11827,2916r-2,-1l11825,2916r2,xm11830,3719r-5,l11826,3720r4,-1xm11826,3720r-1,-1l11825,3720r1,xm11830,3721r,-2l11826,3720r4,1xm11830,2916r,-1l11827,2916r3,xm12036,2963r-5,-2l12034,2963r2,xm12034,2963r-3,-2l12031,2962r3,1xm12036,2965r,-2l12034,2963r2,2xm12036,3795r,-1l12034,3794r2,1xm12242,3124r-2,-2l12241,3123r1,1xm12241,3123r-1,-1l12240,3122r1,1xm12242,3938r-2,-3l12241,3937r1,1xm12241,3937r-1,-2l12240,3936r1,1xm12242,3125r,-1l12241,3123r1,2xm12242,3938r,l12241,3937r1,1xm12466,3366r-6,-6l12454,3364r12,2xm12466,3379r,-13l12454,3364r,19l12458,3386r5,-5l12466,3379xm13099,3940r,-646l13094,3290r-4,l12881,3261r-211,-31l12667,3230r-2,2l12662,3232r-202,128l12466,3366r,13l12667,3253r,-2l12674,3249r,3l12878,3280r200,27l13078,3299r9,10l13087,3940r12,xm12674,3249r-7,2l12670,3252r4,-3xm12670,3252r-3,-1l12667,3253r3,-1xm12674,3252r,-3l12670,3252r4,xm13087,3309r-9,-10l13078,3307r9,2xm13087,3940r,-631l13078,3307r,633l13087,3940xe" fillcolor="black" stroked="f">
              <v:stroke joinstyle="round"/>
              <v:formulas/>
              <v:path arrowok="t" o:connecttype="segments"/>
            </v:shape>
            <v:shape id="_x0000_s1518" type="#_x0000_t75" style="position:absolute;left:7005;top:2010;width:6085;height:1930">
              <v:imagedata r:id="rId61" o:title=""/>
            </v:shape>
            <v:shape id="_x0000_s1517" style="position:absolute;left:6988;top:1998;width:6111;height:1942" coordorigin="6989,1998" coordsize="6111,1942" o:spt="100" adj="0,,0" path="m7416,3810r-208,-33l7202,3777r-2,2l6989,3940r33,l7205,3801r,-3l7212,3796r,3l7411,3829r,-16l7416,3810xm7212,3796r-7,2l7208,3799r4,-3xm7208,3799r-3,-1l7205,3801r3,-2xm7212,3799r,-3l7208,3799r4,xm7418,3810r-2,l7411,3813r7,-3xm7418,3830r,-20l7411,3813r,16l7414,3830r4,xm8248,3416r-206,66l7834,3563r-3,l7622,3700r-206,110l7418,3810r,20l7421,3830r209,-111l7841,3580r,2l8050,3498r196,-61l8246,3419r2,-3xm8673,3730r-205,-42l8462,3688r-208,82l8042,3837r-208,81l7831,3918r-33,22l7834,3940r7,-5l7841,3938r209,-82l8261,3789r204,-80l8465,3707r5,l8470,3708r201,42l8671,3731r2,-1xm8254,3414r-6,2l8246,3419r8,-5xm8254,3435r,-21l8246,3419r,18l8254,3435xm8673,3087r-205,-42l8465,3045r-5,2l8458,3050r-210,366l8254,3414r,21l8258,3434r3,l8266,3429r199,-353l8465,3064r9,-5l8474,3066r197,41l8671,3088r2,-1xm8474,3059r-9,5l8471,3065r3,-6xm8471,3065r-6,-1l8465,3076r6,-11xm8470,3707r-5,l8468,3708r2,-1xm8468,3708r-3,-1l8465,3709r3,-1xm8470,3708r,-1l8468,3708r2,xm8474,3066r,-7l8471,3065r3,1xm8678,3088r-5,-1l8671,3088r7,xm8678,3107r,-19l8671,3088r,19l8673,3107r5,xm8678,3731r-4,-1l8673,3730r-2,1l8678,3731xm8678,3750r,-19l8671,3731r,19l8673,3750r5,xm9723,2762r-205,-3l9312,2752r-7,l9305,2754r-3,l9091,2860r-209,118l8673,3087r5,1l8678,3107r3,l8892,2994r209,-115l9307,2774r,l9312,2771r,3l9516,2778r204,3l9720,2764r3,-2xm9727,3464r-209,-40l9307,3414r-2,l9302,3417r-208,96l8882,3626r-209,104l8678,3731r,19l8681,3748r211,-106l9101,3532r211,-98l9312,3436r204,10l9722,3484r,-17l9727,3464xm9312,2771r-5,3l9307,2774r5,-3xm9307,2774r,l9307,2774r,xm9312,3436r,-2l9307,3436r5,xm9312,2774r,-3l9307,2774r5,xm9727,2762r-4,l9720,2764r7,-2xm9727,2781r,-19l9720,2764r,17l9727,2781xm9730,3465r-3,-1l9722,3467r8,-2xm9730,3484r,-19l9722,3467r,17l9725,3484r5,xm10141,2530r-207,78l9931,2608r-208,154l9727,2762r,19l9732,2781r,-3l9943,2625r,1l10140,2552r,-21l10141,2530xm10141,3245r-207,69l9934,3316r-3,l9727,3464r3,1l9730,3484r2,l9941,3335r,-2l10140,3266r,-20l10141,3245xm9943,2626r,-1l9941,2627r2,-1xm9943,3333r-2,l9941,3335r2,-2xm10145,2529r-4,1l10140,2531r5,-2xm10145,2550r,-21l10140,2531r,21l10145,2550xm10145,3244r-4,1l10140,3246r5,-2xm10145,3265r,-21l10140,3246r,20l10145,3265xm10779,2282r-207,-106l10565,2176r-3,2l10351,2334r-210,196l10145,2529r,21l10150,2548r2,l10154,2546r209,-197l10562,2204r,-9l10574,2195r,6l10774,2301r,-17l10779,2282xm10779,3119r-207,-115l10570,3002r-5,l10356,3054r-2,l10351,3057r-210,188l10145,3244r,21l10150,3263r2,l10154,3261r209,-190l10363,3073r199,-50l10562,3021r8,l10570,3025r204,113l10774,3122r5,-3xm10363,3073r,-2l10361,3074r2,-1xm10574,2195r-12,l10570,2199r4,-4xm10570,2199r-8,-4l10562,2204r8,-5xm10570,3021r-8,l10565,3022r5,-1xm10565,3022r-3,-1l10562,3023r3,-1xm10570,3025r,-4l10565,3022r5,3xm10574,2201r,-6l10570,2199r4,2xm10783,2284r-4,-2l10778,2282r-4,2l10783,2284xm10783,2300r,-16l10774,2284r,17l10776,2303r2,l10781,2301r2,-1xm10783,3122r-4,-3l10774,3122r9,xm10783,3140r,-18l10774,3122r,16l10776,3141r5,l10783,3140xm11198,2210r,-22l11191,2190r,-2l10987,2190r-2,3l10779,2282r4,2l10783,2300r209,-90l10992,2212r199,-2l11191,2190r3,-2l11194,2210r4,xm11195,3049r-203,-6l10985,3042r-206,77l10783,3122r,18l10987,3063r,-1l10992,3062r,l11191,3071r,-19l11195,3049xm10992,2212r,-2l10987,2212r5,xm10991,3062r-4,l10987,3063r4,-1xm10992,3062r,l10991,3062r1,xm11198,2188r-4,l11191,2190r7,-2xm11198,3050r-3,-1l11191,3052r7,-2xm11198,3071r,-21l11191,3052r,19l11198,3071xm11618,2058r-208,-40l11405,2018r-3,2l11194,2188r4,l11198,2210r3,l11203,2207r204,-167l11407,2037r7,-3l11414,2038r202,40l11616,2058r2,xm11618,2943r-208,-52l11405,2891r-3,3l11195,3049r3,1l11198,3071r3,l11201,3069r2,l11405,2915r,-5l11414,2908r,5l11616,2963r,-19l11618,2943xm11414,2908r-9,2l11410,2912r4,-4xm11410,2912r-5,-2l11405,2915r5,-3xm11414,2034r-7,3l11411,2037r3,-3xm11411,2037r-4,l11407,2040r4,-3xm11414,2913r,-5l11410,2912r4,1xm11414,2038r,-4l11411,2037r3,1xm11621,2058r-3,l11616,2058r5,xm11621,2078r,-20l11616,2058r,20l11621,2078xm11621,2944r-3,-1l11616,2944r5,xm11621,2963r,-19l11616,2944r,19l11621,2963xm12460,2412r-203,-226l12254,2186r-211,-144l12041,2042r-211,-44l11827,1998r-2,3l11618,2058r3,l11621,2078r206,-57l11827,2020r3,l11830,2020r204,40l12034,2058r208,142l12242,2203r209,227l12454,2435r,-19l12460,2412xm12460,3360r-203,-250l12254,3107r-211,-161l12043,2944r-2,l11830,2894r-5,l11618,2943r3,1l11621,2963r204,-47l11825,2915r5,l11830,2916r201,46l12031,2961r5,2l12036,2965r204,157l12240,3122r2,2l12242,3125r209,256l12454,3383r,-19l12460,3360xm11830,2915r-5,l11827,2916r3,-1xm11827,2916r-2,-1l11825,2916r2,xm11830,2020r-3,l11829,2020r1,xm11829,2020r-2,l11827,2021r2,-1xm11830,2916r,-1l11827,2916r3,xm11830,2020r,l11829,2020r1,xm12036,2963r-5,-2l12034,2963r2,xm12034,2963r-3,-2l12031,2962r3,1xm12036,2061r-2,-3l12034,2060r2,1xm12036,2965r,-2l12034,2963r2,2xm12242,2203r,-3l12240,2200r2,3xm12242,3124r-2,-2l12241,3123r1,1xm12241,3123r-1,-1l12240,3122r1,1xm12242,3125r,-1l12241,3123r1,2xm12466,2418r-6,-6l12454,2416r12,2xm12466,2431r,-13l12454,2416r,19l12461,2435r2,-2l12466,2431xm12466,3366r-6,-6l12454,3364r12,2xm12466,3379r,-13l12454,3364r,19l12458,3386r5,-5l12466,3379xm13099,3302r,-989l13090,2308r-212,-24l12671,2270r-6,l12662,2272r-202,140l12466,2418r,13l12667,2291r,-2l12674,2286r,3l12878,2303r200,25l13078,2318r9,12l13087,3289r3,1l13090,3309r2,l13099,3302xm13090,3290r-209,-29l12671,3230r-4,l12665,3232r-3,l12460,3360r6,6l12466,3379r201,-126l12667,3251r7,-2l12674,3252r204,28l13078,3307r,-8l13090,3290xm12674,2286r-7,3l12671,2289r3,-3xm12671,2289r-4,l12667,2291r4,-2xm12674,3249r-7,2l12670,3252r4,-3xm12670,3252r-3,-1l12667,3253r3,-1xm12674,3252r,-3l12670,3252r4,xm12674,2289r,-3l12671,2289r3,xm13087,2330r-9,-12l13078,2328r9,2xm13087,3289r,-959l13078,2328r,960l13087,3289xm13090,3309r,-19l13078,3299r,8l13087,3309r3,xe" fillcolor="black" stroked="f">
              <v:stroke joinstyle="round"/>
              <v:formulas/>
              <v:path arrowok="t" o:connecttype="segments"/>
            </v:shape>
            <v:shape id="_x0000_s1516" type="#_x0000_t75" style="position:absolute;left:4404;top:1136;width:8686;height:2804">
              <v:imagedata r:id="rId62" o:title=""/>
            </v:shape>
            <v:shape id="_x0000_s1515" style="position:absolute;left:4327;top:1127;width:8760;height:2813" coordorigin="4327,1127" coordsize="8760,2813" o:spt="100" adj="0,,0" path="m4467,3940r,-22l4327,3940r140,xm5298,3829l5107,3635r,-2l5087,3633r-200,-3l4667,3753r-200,168l4467,3938r220,-168l4887,3650r200,2l5087,3650r203,187l5298,3829xm7201,3800r-14,-2l7187,3779r-200,161l4467,3940r2540,l7201,3800xm5292,3839r-2,-2l5287,3839r5,xm5307,3839r-9,-10l5290,3837r2,2l5307,3839xm5307,3854r,-15l5292,3839r15,15xm5527,3633r-20,2l5507,3621r-209,208l5307,3839r,15l5527,3633xm6776,3363l6567,3258r-220,63l6147,3311r-220,118l5727,3546r-220,72l5507,3635r220,-69l5947,3448r200,-120l6147,3330r200,10l6567,3278r,-3l6767,3388r,-17l6776,3363xm6787,3369r-11,-6l6767,3371r20,-2xm6787,3388r,-19l6767,3371r,19l6787,3388xm7203,3005r-16,-1l7187,2987r-200,173l6776,3363r11,6l6787,3388r200,-214l7203,3005xm8247,2500r,-17l8027,2632r-200,98l7607,2889r-200,115l7187,2985r,19l7207,3002r,4l7407,3023r220,-117l7827,2747r220,-98l8247,2500xm7207,3002r-20,2l7203,3005r4,-3xm8247,3434r,-20l8027,3482r-200,81l7607,3702r-200,111l7407,3810r-220,-33l7187,3798r20,-2l7207,3801r200,29l7627,3719r200,-139l7827,3582r220,-81l8247,3434xm7207,3796r-20,2l7201,3800r6,-4xm7207,3801r,-5l7201,3800r6,1xm7207,3006r,-4l7203,3005r4,1xm8463,2126r-16,-3l8447,2109r-220,377l8247,2483r,12l8463,2126xm8463,3067r-16,-3l8447,3050r-220,369l8247,3414r,15l8463,3067xm8667,2166r,-21l8447,2104r,19l8467,2118r,9l8667,2166xm8467,2118r-20,5l8463,2126r4,-8xm9302,2774r-15,l9287,2754r-200,106l8867,2978r-200,110l8447,3045r,19l8467,3059r,9l8667,3107r220,-113l9087,2879r215,-105xm8467,3059r-20,5l8463,3067r4,-8xm8467,3068r,-9l8463,3067r4,1xm8467,2127r,-9l8463,2126r4,1xm9714,1986r-207,-40l9307,1905r-20,l9087,1965r-220,72l8667,2147r,17l8887,2054r200,-70l9287,1929r,-3l9307,1924r,6l9507,1965r200,43l9707,1991r7,-5xm9307,1924r-20,2l9294,1928r13,-4xm9294,1928r-7,-2l9287,1929r7,-1xm10559,2201r-12,-6l10547,2178r-200,156l10127,2531r,-2l9927,2608r-220,156l9707,2762r-200,-3l9287,2752r,22l9307,2771r,3l9507,2778r200,3l9727,2781r,-3l9927,2625r,2l10147,2548r,-2l10347,2349r212,-148xm9307,2771r-20,3l9302,2774r5,-3xm9307,1930r,-6l9294,1928r13,2xm9307,2774r,-3l9302,2774r5,xm9727,1989r-13,-3l9707,1991r20,-2xm9727,2008r,-19l9707,1991r,19l9727,2008xm10558,1379r-11,-5l10547,1358r-200,182l10127,1744r-200,84l9714,1986r13,3l9727,2008r200,-163l9927,1847r220,-86l10147,1758r200,-204l10558,1379xm10987,1372r-20,l10967,1355r-200,99l10567,1355r-20,l10547,1374r20,-2l10567,1383r200,90l10987,1372xm10567,1372r-20,2l10558,1379r9,-7xm10982,2212r-15,l10967,2193r-200,91l10567,2176r-20,l10547,2195r20,l10567,2205r200,96l10982,2212xm10567,2195r-20,l10559,2201r8,-6xm10567,1383r,-11l10558,1379r9,4xm10567,2205r,-10l10559,2201r8,4xm11187,1362r,-21l10967,1353r,19l11187,1362xm11187,2210r,-22l10967,2190r,22l10987,2210r,2l11187,2210xm10987,2210r-20,2l10982,2212r5,-2xm10987,2212r,-2l10982,2212r5,xm11402,1184r-15,-2l11387,1166r-200,177l11187,1360r215,-176xm11401,2039r-14,-2l11387,2020r-200,170l11187,2207r214,-168xm12447,1538r,-12l12247,1300r-220,-134l12027,1163r-200,-36l11807,1127r-200,67l11407,1163r-20,l11387,1182r20,-2l11407,1185r200,29l11807,1153r,-7l11827,1146r,4l12027,1182r200,135l12227,1314r220,224xm11407,1180r-20,2l11402,1184r5,-4xm11819,2022r-12,-2l11807,2001r-200,57l11407,2018r-20,l11387,2037r20,-3l11407,2041r200,37l11819,2022xm11407,2034r-20,3l11401,2039r6,-5xm11407,2041r,-7l11401,2039r6,2xm11407,1185r,-5l11402,1184r5,1xm11827,1146r-20,l11820,1149r7,-3xm11820,1149r-13,-3l11807,1153r13,-4xm12447,2430r,-12l12247,2186r-220,-144l11827,1998r-20,l11807,2020r20,l11827,2024r200,37l12027,2058r200,142l12447,2430xm11827,2020r-20,l11819,2022r8,-2xm11827,2024r,-4l11819,2022r8,2xm11827,1150r,-4l11820,1149r7,1xm12663,1392r-16,-1l12647,1372r-200,151l12447,1540r216,-148xm12662,2290r-15,-1l12647,2272r-200,144l12447,2433r215,-143xm13087,2308r,-912l12867,1377r-200,-7l12647,1370r,21l12667,1389r,3l12867,1396r200,19l13067,2306r20,2xm12667,1389r-20,2l12663,1392r4,-3xm13087,2308r-220,-24l12667,2270r-20,l12647,2289r20,-3l12667,2290r200,13l13067,2330r,-12l13087,2308xm12667,2286r-20,3l12662,2290r5,-4xm12667,2290r,-4l12662,2290r5,xm12667,1392r,-3l12663,1392r4,xm13087,2330r,-22l13067,2318r,12l13087,2330xe" fillcolor="black" stroked="f">
              <v:stroke joinstyle="round"/>
              <v:formulas/>
              <v:path arrowok="t" o:connecttype="segments"/>
            </v:shape>
            <v:shape id="_x0000_s1514" type="#_x0000_t75" style="position:absolute;left:3523;top:-4;width:9566;height:3944">
              <v:imagedata r:id="rId63" o:title=""/>
            </v:shape>
            <v:shape id="_x0000_s1513" style="position:absolute;left:3477;top:-16;width:9620;height:3956" coordorigin="3477,-15" coordsize="9620,3956" o:spt="100" adj="0,,0" path="m4057,3698r-20,2l4037,3681r-200,158l3617,3906r-140,34l3557,3940r60,-14l3837,3858r,-2l4057,3698xm5097,3287r,-19l4877,3280r-200,142l4457,3602r,-3l4257,3645r-220,33l4037,3700r220,-34l4457,3618r20,l4477,3616r200,-178l4877,3310r,-11l4897,3297r,1l5097,3287xm5097,3652r,-19l4877,3630r-200,123l4457,3921r,-3l4317,3940r160,l4477,3938r200,-168l4877,3661r,-11l4897,3650r,l5097,3652xm4897,3297r-20,2l4895,3298r2,-1xm4895,3298r-18,1l4877,3310r18,-12xm4897,3650r-20,l4897,3650r,xm4897,3650r-20,l4877,3661r20,-11xm4897,3298r,-1l4895,3298r2,xm4897,3650r,l4897,3650r,xm5307,3458l5097,3270r,15l5297,3482r,-15l5307,3458xm5307,3830l5097,3635r,15l5297,3854r,-15l5307,3830xm5317,3467r-10,-9l5297,3467r20,xm5317,3484r,-17l5297,3467r,17l5317,3484xm5317,3839r-10,-9l5297,3839r20,xm5317,3856r,-17l5297,3839r,17l5317,3856xm6156,2856r-19,2l6137,2841r-200,156l5717,3146r-200,93l5517,3242r-210,216l5317,3467r,15l5517,3256r220,-91l5737,3162r200,-148l6156,2856xm5517,3633r,-12l5307,3830r10,9l5317,3854r200,-221xm6567,3280r-10,-5l6557,3258r-200,63l6137,3311r-200,118l5717,3546r-200,72l5517,3635r220,-69l5937,3448r200,-109l6137,3330r20,-2l6157,3331r200,9l6567,3280xm6568,2763r-11,-6l6557,2740r-200,84l6137,2838r,20l6157,2855r,1l6357,2843r211,-80xm6157,2855r-20,3l6156,2856r1,-1xm6157,3328r-20,2l6152,3331r5,-3xm6152,3331r-15,-1l6137,3339r15,-8xm6157,3331r,-3l6152,3331r5,xm6157,2856r,-1l6156,2856r1,xm7197,2440r,-14l6977,2627r-200,233l6577,2740r-20,-2l6557,2757r20,2l6577,2768r200,109l6777,2874r220,-232l7197,2440xm6577,2759r-20,-2l6568,2763r9,-4xm6577,3278r,-22l6557,3256r,19l6577,3278xm6577,3278r-20,-3l6567,3280r10,-2xm7197,3002r,-15l6977,3160r-200,211l6777,3369,6577,3258r,20l6567,3280r210,108l6997,3174r200,-172xm6577,2768r,-9l6568,2763r9,5xm8037,1984r,-17l7817,2094r-200,192l7397,2430r-200,-9l7197,2442r200,8l7417,2450r,-3l7617,2303r220,-192l8037,1984xm8457,2118r,-9l8237,2486r,-3l8037,2632r-220,98l7617,2889r-220,115l7197,2985r,19l7397,3023r20,l7617,2906r220,-159l8037,2649r220,-149l8257,2495r200,-377xm8457,1314r,-9l8237,1737r,-3l8037,1970r,12l8257,1746r,-2l8457,1314xm8877,1137r,-15l8657,1317r,-3l8457,1300r,19l8657,1334r20,l8677,1331r200,-194xm8666,2143r-209,-39l8457,2123r200,43l8657,2147r9,-4xm8677,2145r-11,-2l8657,2147r20,-2xm8677,2166r,-21l8657,2147r,19l8677,2166xm10557,1372r,-14l10337,1540r-200,204l9917,1828r-200,163l9717,1989r-200,-43l9297,1905r-220,60l8877,2037r-211,106l8677,2145r,19l8877,2054r220,-70l9297,1924r,2l9497,1965r220,43l9937,1845r,2l10137,1761r,-3l10357,1554r200,-182xm9717,1110r,-19l9517,1058,9297,950r-220,175l9077,1122r-200,-2l8877,1139r200,3l9097,1142r,-3l9297,966r200,111l9717,1110xm10765,446r-208,-68l10137,796r,-2l9917,902r,2l9717,1094r,14l9937,918r200,-108l10557,395r,3l10757,470r,-20l10765,446xm10767,1449r-210,-94l10557,1374r200,99l10757,1454r10,-5xm10777,450r-12,-4l10757,450r20,xm10777,470r,-20l10757,450r,20l10777,470xm10777,1454r-10,-5l10757,1454r20,xm10777,1473r,-19l10757,1454r,19l10777,1473xm11397,110r,-12l11177,302r,-3l10977,328r,2l10765,446r12,4l10777,467r200,-120l11197,318r200,-208xm11197,1362r,-21l11177,1343r,-1l10977,1353r,2l10767,1449r10,5l10777,1473r200,-101l11177,1363r,-20l11179,1342r,21l11197,1362xm11197,1341r-18,1l11177,1343r20,-2xm11397,1180r,-14l11179,1342r18,-1l11197,1360r200,-180xm11817,4r,-17l11597,78r,-2l11397,93r,21l11617,95,11817,4xm11604,1192r-207,-29l11397,1182r200,32l11597,1194r7,-2xm11617,1194r-13,-2l11597,1194r20,xm11617,1216r,-22l11597,1194r,20l11617,1216xm12448,1516r-211,-216l12037,1166r,-3l11817,1127r-213,65l11617,1194r,20l11817,1146r200,36l12237,1317r,-3l12437,1538r,-15l12448,1516xm12037,21r,-19l11817,-15r,21l12037,21xm12449,317l12237,112,12037,4r,17l12017,21r220,108l12237,126r200,214l12437,326r12,-9xm12457,326r-8,-9l12437,326r20,xm12457,345r,-19l12437,326r,19l12457,345xm12457,1526r-9,-10l12437,1523r20,3xm12457,1542r,-16l12437,1523r,19l12457,1542xm12657,1389r,-17l12448,1516r9,10l12457,1540r200,-151xm12657,184r,-17l12449,317r8,9l12457,340r200,-156xm13077,172r,-19l12877,167r-220,-2l12657,186r220,l13077,172xm13077,1415r,-19l12877,1377r-220,-7l12657,1391r220,5l13077,1415xm13097,1408r,-1248l13077,158r,1255l13097,1408xe" fillcolor="black" stroked="f">
              <v:stroke joinstyle="round"/>
              <v:formulas/>
              <v:path arrowok="t" o:connecttype="segments"/>
            </v:shape>
            <v:line id="_x0000_s1512" style="position:absolute" from="2162,-488" to="2162,3940" strokeweight=".24pt"/>
            <v:shape id="_x0000_s1511" style="position:absolute;left:2102;top:183;width:61;height:2696" coordorigin="2102,184" coordsize="61,2696" o:spt="100" adj="0,,0" path="m2162,1528r-60,l2102,1533r60,l2162,1528t,-1344l2102,184r,5l2162,189r,-5m2162,2874r-60,l2102,2879r60,l2162,2874e" fillcolor="black" stroked="f">
              <v:stroke joinstyle="round"/>
              <v:formulas/>
              <v:path arrowok="t" o:connecttype="segments"/>
            </v:shape>
            <v:rect id="_x0000_s1510" style="position:absolute;left:2162;top:3940;width:10928;height:2974" stroked="f"/>
            <v:line id="_x0000_s1509" style="position:absolute" from="2162,5565" to="13087,5565" strokeweight=".24pt"/>
            <v:line id="_x0000_s1508" style="position:absolute" from="2162,4220" to="13087,4220" strokeweight=".24pt"/>
            <v:shape id="_x0000_s1507" style="position:absolute;left:2152;top:3940;width:10944;height:2981" coordorigin="2153,3940" coordsize="10944,2981" o:spt="100" adj="0,,0" path="m2172,6902r,-2962l2153,3940r,2976l2158,6921r4,l2162,6902r10,xm13087,6902r-10925,l2172,6911r,10l13078,6921r,-10l13087,6902xm2172,6921r,-10l2162,6902r,19l2172,6921xm13097,6916r,-2976l13078,3940r,2962l13087,6902r,19l13092,6921r5,-5xm13087,6921r,-19l13078,6911r,10l13087,6921xe" fillcolor="gray" stroked="f">
              <v:stroke joinstyle="round"/>
              <v:formulas/>
              <v:path arrowok="t" o:connecttype="segments"/>
            </v:shape>
            <v:shape id="_x0000_s1506" type="#_x0000_t75" style="position:absolute;left:2162;top:4537;width:10928;height:2374">
              <v:imagedata r:id="rId64" o:title=""/>
            </v:shape>
            <v:shape id="_x0000_s1505" style="position:absolute;left:2162;top:4528;width:10937;height:2396" coordorigin="2162,4528" coordsize="10937,2396" o:spt="100" adj="0,,0" path="m3634,5810r,-22l3631,5788r,l3427,5781r-7,l3420,5783r-209,94l3000,5939r-209,58l2582,6028r-211,41l2162,6095r,828l2162,6923r,-21l2165,6902r,-788l2172,6105r,9l2374,6090r211,-43l2796,6018r211,-60l3216,5896r211,-96l3427,5803r207,7xm13090,6902r-10928,l2172,6911r,12l13078,6923r,-12l13090,6902xm2172,6923r,-12l2162,6902r,21l2172,6923xm2172,6114r,-9l2165,6114r7,xm2172,6902r,-788l2165,6114r,788l2172,6902xm3427,5803r,-3l3422,5802r5,1xm3632,5788r-1,l3631,5788r1,xm4264,5711r-208,-31l4051,5680r-209,70l3632,5788r2,l3634,5810r2,l3845,5769r209,-69l4054,5699r2,l4056,5700r206,30l4262,5711r2,xm4056,5699r-2,l4055,5699r1,xm4055,5699r-1,l4054,5700r1,-1xm4056,5700r,-1l4055,5699r1,1xm4265,5730r,-19l4262,5711r,19l4265,5730xm4474,5707r,-20l4264,5711r1,l4265,5730r209,-23xm5315,5737l5110,5529r-5,l4898,5512r-7,l4680,5589r-209,98l4474,5687r,20l4476,5706r2,l4690,5608r204,-75l4894,5531r4,l4898,5532r200,15l5098,5546r7,2l5105,5553r204,204l5309,5742r6,-5xm4898,5531r-4,l4898,5532r,-1xm4898,5532r-4,-1l4894,5533r4,-1xm4898,5532r,-1l4898,5532r,xm5105,5548r-7,-2l5100,5548r5,xm5100,5548r-2,-2l5098,5547r2,1xm5105,5553r,-5l5100,5548r5,5xm5321,5742r-6,-5l5309,5742r12,xm5321,5757r,-15l5309,5742r,15l5311,5762r7,l5321,5757xm6367,5438r,-20l6365,5418r,l6157,5390r-3,l5942,5445r-208,69l5522,5562r-2,l5520,5565r-2,l5315,5737r6,5l5321,5757r206,-174l5527,5582r5,-3l5532,5581r204,-45l5947,5464r207,-54l6154,5409r4,l6158,5409r207,29l6365,5418r1,l6366,5438r1,xm5532,5579r-5,3l5530,5581r2,-2xm5530,5581r-3,1l5527,5583r3,-2xm5532,5581r,-2l5530,5581r2,xm6158,5409r-4,l6157,5409r1,xm6157,5409r-3,l6154,5410r3,-1xm6158,5409r,l6157,5409r1,xm6785,5460r-207,-73l6573,5387r-207,31l6367,5418r,20l6571,5407r,-1l6576,5406r,2l6780,5480r,-16l6785,5460xm6576,5406r-5,l6573,5407r3,-1xm6573,5407r-2,-1l6571,5407r2,xm6576,5408r,-2l6573,5407r3,1xm6790,5462r-5,-2l6780,5464r10,-2xm6790,5483r,-21l6780,5464r,16l6782,5481r3,2l6790,5483xm7416,5234r,-22l7411,5212r,-1l7207,5183r-5,l7200,5186r-211,132l6785,5460r5,2l6790,5483r2,-2l7001,5334r204,-127l7205,5202r7,l7212,5203r199,28l7411,5212r1,l7412,5231r2,l7416,5234xm7212,5202r-7,l7211,5203r1,-1xm7211,5203r-6,-1l7205,5207r6,-4xm7212,5203r,-1l7211,5203r1,xm7416,5212r-4,l7411,5212r5,xm8675,4993r-205,-47l8465,4946r-209,19l8050,4962r-8,l7834,5020r-3,l7831,5022r-209,106l7412,5212r4,l7416,5234r2,-3l7630,5147r208,-107l7838,5039r207,-56l8045,4982r211,4l8465,4965r,l8467,4965r,l8674,5013r,-19l8675,4993xm7841,5039r-3,l7838,5040r3,-1xm8049,4982r-4,l8045,4983r4,-1xm8050,4982r,l8049,4982r1,xm8466,4965r-1,l8465,4965r1,xm8467,4965r,l8466,4965r1,xm8678,4994r-3,-1l8674,4994r4,xm8678,5013r,-19l8674,4994r,19l8678,5013xm9728,4758r-210,-52l9515,4706r-210,21l9302,4727r-208,94l8882,4905r-207,88l8678,4994r,19l8681,5013r209,-89l9101,4838r206,-90l9307,4746r207,-21l9514,4725r4,l9518,4726r204,51l9722,4761r6,-3xm9312,4746r-5,l9307,4748r5,-2xm9518,4725r-4,l9515,4725r3,xm9515,4725r-1,l9514,4725r1,xm9518,4726r,-1l9515,4725r3,1xm9730,4758r-2,l9722,4761r8,-3xm9730,4778r,-20l9722,4761r,16l9725,4778r2,2l9730,4778xm10147,4658r,-20l9936,4662r-2,l9728,4758r2,l9730,4778r2,l9938,4683r,-1l10147,4658xm9941,4682r-3,l9938,4683r3,-1xm10782,4676r-210,-134l10566,4542r-208,-14l10354,4528r-212,110l10147,4638r,20l10152,4658r204,-107l10356,4547r7,l10363,4548r199,13l10562,4559r5,3l10567,4562r204,132l10774,4696r2,l10776,4677r6,-1xm10363,4547r-7,l10362,4548r1,-1xm10362,4548r-6,-1l10356,4551r6,-3xm10363,4548r,-1l10362,4548r1,xm10567,4562r-5,-3l10566,4562r1,xm10566,4562r-4,-3l10562,4561r4,1xm10567,4562r,l10566,4562r1,xm10783,4677r-1,-1l10776,4677r7,xm10783,4695r,-18l10776,4677r,19l10778,4696r5,-1xm11198,4684r,-19l11194,4665r,-1l10990,4641r-3,l10782,4676r1,1l10783,4695r204,-35l10987,4660r3,l10990,4660r204,24l11194,4665r1,-1l11195,4684r3,xm10989,4660r-2,l10987,4660r2,xm10990,4660r,l10989,4660r1,xm11198,4665r-3,-1l11194,4665r4,xm11410,4596r-5,-1l11405,4578r-210,86l11198,4665r,19l11201,4684r209,-88xm11620,4619r-210,-43l11405,4576r,19l11412,4595r,2l11616,4638r,3l11618,4641r,-22l11620,4619xm11412,4595r-7,l11410,4596r2,-1xm11412,4597r,-2l11410,4596r2,1xm11621,4641r,-22l11618,4619r,22l11621,4641xm12460,5059r-203,-236l12254,4823r,-2l12043,4684r-2,-2l11832,4607r-7,l11620,4619r1,l11621,4641r204,-14l11825,4626r5,l11830,4628r206,73l12036,4702r204,134l12240,4835r2,3l12242,4838r209,240l12454,5080r2,1l12456,5061r4,-2xm11826,4627r-1,-1l11825,4627r1,xm11830,4628r,-2l11826,4627r4,1xm12036,4702r,-1l12034,4701r2,1xm12242,4838r-2,-3l12242,4837r,1xm12242,4837r-2,-2l12240,4836r2,1xm12242,4838r,l12242,4837r,1xm12466,5066r-6,-7l12456,5061r10,5xm12466,5078r,-12l12456,5061r,20l12458,5082r3,-2l12466,5078xm13099,6918r,-1857l13094,5056r-4,l12881,5018r-211,-34l12665,4984r-205,75l12466,5066r,12l12667,5005r,-2l12672,5003r,1l12876,5039r202,35l13078,5066r9,9l13087,6902r3,l13090,6923r4,l13099,6918xm12672,5003r-5,l12670,5004r2,-1xm12670,5004r-3,-1l12667,5005r3,-1xm12672,5004r,-1l12670,5004r2,xm13087,5075r-9,-9l13078,5074r9,1xm13087,6902r,-1827l13078,5074r,1828l13087,6902xm13090,6923r,-21l13078,6911r,12l13090,6923xe" fillcolor="black" stroked="f">
              <v:stroke joinstyle="round"/>
              <v:formulas/>
              <v:path arrowok="t" o:connecttype="segments"/>
            </v:shape>
            <v:shape id="_x0000_s1504" type="#_x0000_t75" style="position:absolute;left:2162;top:4189;width:10928;height:1916">
              <v:imagedata r:id="rId65" o:title=""/>
            </v:shape>
            <v:shape id="_x0000_s1503" style="position:absolute;left:2162;top:4180;width:10920;height:1935" coordorigin="2162,4180" coordsize="10920,1935" o:spt="100" adj="0,,0" path="m3842,5495r,-19l3622,5512r-200,22l3402,5534r-200,108l2982,5718r-200,72l2562,5829r-200,50l2162,5915r,19l2362,5901r220,-53l2782,5810r220,-72l3202,5661r220,-108l3622,5531r220,-36xm6772,5458r-210,-71l6362,5418r-220,-28l5942,5445r-220,72l5522,5562r-20,l5502,5565r-200,177l5102,5529r-220,-17l4662,5589r-200,98l4262,5711r-220,-31l3822,5750r-200,38l3422,5781r-20,l3402,5783r-200,94l2982,5939r-200,58l2582,6028r-220,41l2162,6095r,19l2362,6090r220,-43l2782,6016r220,-58l3202,5896r220,-96l3422,5802r200,8l3842,5769r200,-70l4262,5730r200,-24l4682,5608r200,-77l5082,5546r,l5102,5548r,17l5302,5757r220,-178l5522,5582r200,-48l5942,5464r200,-55l6362,5438r200,-32l6762,5481r,-17l6772,5458xm4042,5382r,-16l3822,5476r20,l3842,5495r200,-113xm5102,5188r,-22l4882,5145r-220,81l4662,5229r-200,120l4262,5368r-220,-5l4042,5385r220,2l4462,5368r,-2l4682,5246r200,-82l5082,5186r,l5102,5188xm5102,5188r-20,-2l5083,5186r19,2xm5083,5186r-1,l5082,5186r1,xm5102,5548r-20,-2l5083,5547r19,1xm5083,5547r-1,-1l5082,5546r1,1xm6773,5071r-211,-92l6362,5010r-220,-33l5942,5044r-220,84l5522,5186r-20,l5502,5188r-200,190l5102,5169r,19l5083,5186r219,206l5522,5202r,3l5722,5147r220,-86l6142,4996r220,36l6562,4998r200,96l6762,5078r11,-7xm5102,5565r,-17l5083,5547r19,18xm6782,5075r-9,-4l6762,5078r20,-3xm6782,5094r,-19l6762,5078r,16l6782,5094xm6782,5462r-10,-4l6762,5464r20,-2xm6782,5483r,-21l6762,5464r,17l6782,5483xm9713,4756r-211,-50l9302,4727r-20,l9082,4821r-220,84l8662,4994r-200,-48l8242,4965r-200,-3l8022,4962r-200,58l7822,5022r-220,106l7402,5212r-200,-29l7182,5183r,3l6982,5318r-210,140l6782,5462r,19l6982,5334r220,-132l7402,5231r220,-84l7822,5039r220,-57l8242,4986r220,-21l8662,5013r220,-89l9082,4838r220,-92l9502,4725r200,48l9702,4761r11,-5xm9302,4386r,-16l9282,4370r-200,84l8862,4552r-200,103l8462,4593r-220,26l8042,4622r-20,l7822,4686r-220,94l7402,4859r-200,-48l7182,4811r-200,123l6773,5071r9,4l6782,5092r200,-142l7182,4839r,-9l7202,4828r,7l7402,4878r220,-81l7822,4703r220,-62l8242,4638r220,-24l8462,4612r200,62l8662,4672r220,-103l9082,4473r220,-87xm7202,4828r-20,2l7194,4833r8,-5xm7194,4833r-12,-3l7182,4839r12,-6xm7202,4835r,-7l7194,4833r8,2xm9711,4426r-209,-66l9302,4367r,22l9502,4379r200,61l9702,4430r9,-4xm9722,4430r-11,-4l9702,4430r20,xm9722,4446r,-16l9702,4430r,10l9722,4446xm9722,4758r-9,-2l9702,4761r20,-3xm9722,4778r,-20l9702,4761r,12l9722,4778xm10142,4317r,-19l9922,4338r-211,88l9722,4430r,16l9922,4358r220,-41xm10142,4658r,-20l9922,4662r-209,94l9722,4758r,20l9922,4682r220,-24xm10356,4203r-14,-1l10342,4182r-220,118l10142,4298r,19l10356,4203xm10778,4674r-216,-132l10342,4528r-220,110l10142,4638r,20l10342,4557r,-10l10362,4547r,2l10542,4560r,-1l10562,4562r,9l10762,4694r,-17l10778,4674xm10775,4334r-213,-135l10342,4180r,22l10362,4199r,4l10542,4217r,-1l10562,4218r,11l10762,4355r,-19l10775,4334xm10362,4199r-20,3l10356,4203r6,-4xm10362,4547r-20,l10360,4548r2,-1xm10360,4548r-18,-1l10342,4557r18,-9xm10362,4203r,-4l10356,4203r6,xm10362,4549r,-2l10360,4548r2,1xm10562,4218r-20,-2l10544,4217r18,1xm10544,4217r-2,-1l10542,4217r2,xm10562,4562r-20,-3l10544,4560r18,2xm10544,4560r-2,-1l10542,4560r2,xm10562,4229r,-11l10544,4217r18,12xm10562,4571r,-9l10544,4560r18,11xm10782,4338r-7,-4l10762,4336r20,2xm10782,4352r,-14l10762,4336r,19l10782,4352xm10782,4677r-4,-3l10762,4677r20,xm10782,4693r,-16l10762,4677r,19l10782,4693xm12455,4740r-213,-243l12242,4494r-200,-146l12042,4346r-20,l11822,4266r-220,17l11402,4230r-220,99l11182,4326r-200,-28l10775,4334r7,4l10782,4352r200,-35l11182,4348r20,-2l11402,4250r200,52l11822,4286r200,79l12022,4362r200,149l12222,4509r220,252l12442,4744r13,-4xm12454,5057r-212,-234l12242,4821r-200,-137l12022,4682r-200,-75l11602,4619r-200,-43l11402,4578r-220,87l10982,4641r-204,33l10782,4677r,16l10982,4660r200,24l11402,4595r200,43l11602,4641r220,-15l12022,4701r200,137l12222,4835r220,243l12442,5061r12,-4xm12462,4749r-7,-9l12442,4744r20,5xm12462,4757r,-8l12442,4744r,19l12462,4757xm12462,5066r-8,-9l12442,5061r20,5xm12462,5073r,-7l12442,5061r,19l12462,5073xm13082,5056r-220,-38l12662,4984r-208,73l12462,5066r,7l12662,5003r200,36l13062,5072r,-6l13082,5056xm13082,4766r,-22l12862,4710r-200,-36l12455,4740r7,9l12462,4757r200,-63l12862,4730r200,32l13062,4756r20,10xm13082,4766r-20,-10l13062,4762r20,4xm13082,5056r,-290l13062,4762r,291l13082,5056xm13082,5075r,-19l13062,5066r,6l13082,5075xe" fillcolor="black" stroked="f">
              <v:stroke joinstyle="round"/>
              <v:formulas/>
              <v:path arrowok="t" o:connecttype="segments"/>
            </v:shape>
            <v:shape id="_x0000_s1502" type="#_x0000_t75" style="position:absolute;left:2162;top:3940;width:10928;height:1985">
              <v:imagedata r:id="rId66" o:title=""/>
            </v:shape>
            <v:shape id="_x0000_s1501" style="position:absolute;left:2162;top:3940;width:10920;height:1995" coordorigin="2162,3940" coordsize="10920,1995" o:spt="100" adj="0,,0" path="m3842,5142r,-19l3622,5164r-200,29l3402,5193r-200,122l2982,5399r-200,99l2562,5531r-200,51l2162,5624r,20l2362,5601r220,-51l2782,5517r220,-99l3202,5334r,-2l3422,5212r200,-26l3842,5142xm3842,5495r,-19l3622,5512r-200,22l3402,5534r-200,108l2982,5718r-200,72l2582,5829r-220,50l2162,5915r,19l2362,5901r220,-53l2782,5810r220,-72l3202,5661r220,-108l3622,5531r220,-36xm5102,4799r,-19l4882,4761r-220,86l4662,4850r-200,129l4462,4977r-200,19l4042,4991r,3l3822,5123r20,l3842,5140r200,-130l4262,5015r200,-19l4682,4866r200,-86l5082,4797r,l5102,4799xm4042,5382r,-16l3822,5476r20,l3842,5495r200,-113xm5102,5188r,-22l4882,5145r-220,81l4662,5229r-200,120l4262,5368r-220,-5l4042,5385r220,2l4462,5368r,-2l4682,5246r200,-82l5082,5186r,l5102,5188xm5102,4799r-20,-2l5083,4798r19,1xm5083,4798r-1,-1l5082,4797r1,1xm5102,5188r-20,-2l5083,5186r19,2xm5083,5186r-1,l5082,5186r1,xm6773,5071r-211,-92l6362,5010r-220,-33l5942,5042r-220,86l5522,5186r-20,l5502,5188r-200,190l5102,5169r,19l5083,5186r219,206l5522,5202r,3l5722,5147r220,-86l6142,4996r220,36l6562,4998r200,96l6762,5078r11,-7xm6562,4581r,-22l6362,4595r-220,-2l5942,4662r-220,82l5522,4794r-20,l5502,4797r-200,197l5102,4782r,17l5083,4798r219,210l5522,4811r,3l5722,4763r220,-84l6142,4612r220,2l6562,4581xm6773,4695l6562,4562r,16l6762,4718r,-15l6773,4695xm6782,4701r-9,-6l6762,4703r20,-2xm6782,4720r,-19l6762,4703r,17l6782,4720xm6782,5075r-9,-4l6762,5078r20,-3xm6782,5094r,-19l6762,5078r,16l6782,5094xm9302,4386r,-16l9282,4370r-200,84l8862,4552r-200,103l8462,4593r-220,26l8042,4622r-20,l7822,4686r-220,94l7402,4859r-200,-48l7182,4811r-200,123l6773,5071r9,4l6782,5092r200,-142l7182,4839r,-9l7202,4828r,7l7402,4878r220,-81l7822,4703r220,-62l8242,4638r220,-24l8462,4612r200,62l8662,4672r220,-101l9082,4473r220,-87xm7196,4424r-14,-4l7182,4403r-200,137l6773,4695r9,6l6782,4718r200,-164l7196,4424xm9710,3994r-168,-54l9282,3940r-200,84l8862,4120r-200,86l8462,4149r-220,48l8042,4202r,2l8022,4204r-200,62l7602,4374r-200,92l7202,4401r-20,l7182,4420r20,l7202,4426r200,59l7622,4391r200,-108l7822,4286r220,-63l8242,4216r220,-48l8662,4226r220,-89l9082,4043r220,-91l9502,3954r,-2l9702,4011r,-13l9710,3994xm7202,4420r-20,l7196,4424r6,-4xm7202,4828r-20,2l7194,4833r8,-5xm7194,4833r-12,-3l7182,4839r12,-6xm7202,4835r,-7l7194,4833r8,2xm7202,4426r,-6l7196,4424r6,2xm9711,4426r-209,-66l9302,4367r,22l9502,4379r200,61l9702,4430r9,-4xm9722,3998r-12,-4l9702,3998r20,xm9722,4017r,-19l9702,3998r,13l9722,4017xm9722,4430r-11,-4l9702,4430r20,xm9722,4446r,-16l9702,4430r,10l9722,4446xm9882,3940r-60,l9710,3994r12,4l9722,4014r160,-74xm10142,4317r,-19l9922,4338r-211,88l9722,4430r,16l9922,4358r220,-41xm10356,4203r-14,-1l10342,4182r-220,118l10142,4298r,19l10356,4203xm10775,4334r-213,-135l10342,4180r,22l10362,4199r,4l10542,4217r,-1l10562,4218r,11l10762,4355r,-19l10775,4334xm10362,4199r-20,3l10356,4203r6,-4xm10362,4203r,-4l10356,4203r6,xm10562,4218r-20,-2l10544,4217r18,1xm10544,4217r-2,-1l10542,4217r2,xm10562,4229r,-11l10544,4217r18,12xm10782,4338r-7,-4l10762,4336r20,2xm10782,4352r,-14l10762,4336r,19l10782,4352xm12455,4740r-213,-243l12242,4494r-200,-146l12042,4346r-20,l11822,4266r-220,17l11402,4230r-220,99l11182,4326r-200,-28l10775,4334r7,4l10782,4352r200,-35l11182,4348r20,-2l11402,4250r200,52l11822,4286r200,79l12022,4362r200,149l12222,4509r220,252l12442,4744r13,-4xm12455,4167r-193,-227l12242,3940r200,250l12442,4173r13,-6xm12462,4175r-7,-8l12442,4173r20,2xm12462,4192r,-17l12442,4173r,19l12462,4192xm12462,4749r-7,-9l12442,4744r20,5xm12462,4757r,-8l12442,4744r,19l12462,4757xm13082,4744r-220,-34l12662,4674r-207,66l12462,4749r,8l12662,4694r200,36l13062,4762r,-6l13082,4744xm13082,4163r,-19l12862,4118r-200,-46l12662,4074r-207,93l12462,4175r,17l12662,4091r200,46l13062,4161r,-7l13082,4163xm13082,4163r-20,-9l13062,4161r20,2xm13082,4744r,-581l13062,4161r,580l13082,4744xm13082,4766r,-22l13062,4756r,6l13082,4766xe" fillcolor="black" stroked="f">
              <v:stroke joinstyle="round"/>
              <v:formulas/>
              <v:path arrowok="t" o:connecttype="segments"/>
            </v:shape>
            <v:shape id="_x0000_s1500" type="#_x0000_t75" style="position:absolute;left:2162;top:3940;width:10928;height:1695">
              <v:imagedata r:id="rId67" o:title=""/>
            </v:shape>
            <v:shape id="_x0000_s1499" style="position:absolute;left:2162;top:3940;width:10937;height:1704" coordorigin="2162,3940" coordsize="10937,1704" o:spt="100" adj="0,,0" path="m2791,5471r-211,39l2371,5567r-209,45l2162,5624r209,-42l2536,5542r49,-13l2789,5492r,-18l2791,5471xm2536,5542r-165,40l2162,5624r,3l2166,5630r6,-8l2172,5630r204,-44l2536,5542xm2166,5630r-4,-3l2162,5644r3,l2165,5632r1,-2xm2168,5631r-2,-1l2165,5632r3,-1xm2172,5643r,-9l2168,5631r-3,1l2165,5644r7,-1xm2172,5630r,-8l2166,5630r2,1l2172,5630xm2791,5518r,-20l2582,5531r-46,11l2376,5586r-208,45l2172,5634r,9l2376,5601r209,-51l2791,5518xm3842,5086r,-20l3631,5114r-209,31l3420,5147r-2,l3209,5274r-209,94l2789,5474r,18l2796,5490r2,l3007,5385r211,-91l3425,5167r,-1l3430,5164r,2l3636,5135r206,-49xm3842,5143r,-20l3631,5164r-209,29l3418,5193r-209,122l3000,5399r-211,99l2791,5498r,20l2796,5517r2,l3007,5418r211,-84l3218,5332r207,-117l3425,5212r211,-26l3842,5143xm3430,5164r-5,2l3426,5166r4,-2xm3426,5166r-1,l3425,5167r1,-1xm3430,5212r-5,l3425,5215r5,-3xm3430,5166r,-2l3426,5166r4,xm4472,4893r-207,24l4054,4926r-3,l4049,4929r-211,137l3842,5066r,20l3847,5085r3,l3850,5082r204,-133l4054,4946r211,-8l4469,4913r,-18l4472,4893xm4473,4977r-211,19l4058,4991r-7,l4049,4994r-211,129l3842,5123r,20l3845,5142r2,l3850,5140r204,-127l4054,5010r211,5l4469,4997r,-18l4473,4977xm4058,4946r-4,l4054,4949r4,-3xm4058,5011r-4,-1l4054,5013r4,-2xm4058,5011r,-1l4058,5011r,xm4474,4893r-2,l4469,4895r5,-2xm4474,4912r,-19l4469,4895r,18l4474,4912xm4474,4977r-1,l4469,4979r5,-2xm4474,4996r,-19l4469,4979r,18l4474,4996xm5314,4871l5112,4665r-2,l5107,4662r-2,l4898,4653r-7,l4680,4749r,2l4678,4751r-206,142l4474,4893r,19l4476,4912r5,l4690,4768r204,-94l4894,4672r4,l4898,4672r200,9l5098,4679r7,3l5105,4686r201,204l5306,4878r8,-7xm5315,4988l5112,4782r-2,l5107,4780r-2,l4898,4761r-7,l4680,4847r,3l4473,4977r1,l4474,4996r2,l4478,4996r209,-128l4687,4866r207,-84l4894,4780r4,l4898,4780r200,19l5098,4797r7,2l5105,4804r204,204l5309,4994r6,-6xm4690,4866r-3,l4687,4868r3,-2xm4898,4672r-4,l4894,4674r4,-2xm4898,4780r-4,l4896,4780r2,l4898,4780xm4898,4780r-4,l4894,4782r4,-2xm4898,4780r,l4898,4780r,xm4898,4672r,l4898,4672r,xm5105,4682r-7,-3l5100,4681r5,1xm5100,4681r-2,-2l5098,4681r2,xm5105,4799r-7,-2l5100,4799r5,xm5100,4799r-2,-2l5098,4799r2,xm5105,4804r,-5l5100,4799r5,5xm5105,4686r,-4l5100,4681r5,5xm5321,4878r-7,-7l5306,4878r15,xm5321,4895r,-17l5306,4878r,12l5309,4893r,2l5321,4895xm5321,4994r-6,-6l5309,4994r12,xm5321,5008r,-14l5309,4994r,14l5311,5013r7,l5321,5008xm6367,4430r,-20l6362,4410r,l6156,4391r-2,l6151,4394r-211,98l5731,4593r-209,67l5314,4871r7,7l5321,4893r206,-211l5527,4679r5,-2l5532,4678r206,-66l5950,4511r208,-101l6158,4413r204,16l6362,4410r2,l6364,4430r3,xm6787,4698l6581,4562r-3,-3l6573,4559r-208,36l6158,4593r-7,l5942,4662r-211,82l5522,4794r-2,l5518,4797r-203,191l5321,4994r,14l5527,4816r,-2l5532,4811r,1l5738,4763r209,-84l6156,4613r,-1l6362,4614r5,l6569,4582r,-4l6576,4581r,2l6780,4718r,-15l6787,4698xm5532,4677r-5,2l5531,4678r1,-1xm5531,4678r-4,1l5527,4682r4,-4xm5532,4811r-5,3l5530,4813r2,-2xm5530,4813r-3,1l5527,4816r3,-3xm5532,4812r,-1l5530,4813r2,-1xm5532,4678r,-1l5531,4678r1,xm6158,4413r,-3l6154,4413r4,xm6158,4612r-2,l6156,4613r2,-1xm6158,4612r,l6158,4612r,xm6367,4410r-3,l6362,4410r5,xm6782,4485l6581,4362r-3,-2l6573,4360r-209,50l6367,4410r,20l6571,4381r,-2l6578,4379r,5l6778,4505r,-15l6782,4485xm6576,4581r-7,-3l6573,4581r3,xm6573,4581r-4,-3l6569,4582r4,-1xm6578,4379r-7,l6573,4380r1,l6578,4379xm6573,4380r-2,-1l6571,4381r2,-1xm6576,4583r,-2l6573,4581r3,2xm6578,4384r,-5l6573,4380r5,4xm6790,4490r-8,-5l6778,4490r12,xm6790,4509r,-19l6778,4490r,15l6780,4506r5,3l6790,4509xm6792,4701r-5,-3l6780,4703r12,-2xm6792,4718r,-17l6780,4703r,15l6782,4720r5,l6792,4718xm7416,4165r-209,-33l7202,4132r-2,2l6989,4295r-207,190l6790,4490r,19l6792,4504r211,-194l7205,4157r,-6l7212,4151r,1l7411,4184r,-16l7416,4165xm7414,4464r-204,-63l7202,4401r-2,2l6991,4538r-204,160l6792,4701r,17l7001,4554r201,-128l7202,4420r10,l7212,4423r199,61l7411,4466r3,-2xm7212,4420r-10,l7209,4422r3,-2xm7209,4422r-7,-2l7202,4426r7,-4xm7212,4151r-7,l7211,4152r1,-1xm7211,4152r-6,-1l7205,4157r6,-5xm7212,4423r,-3l7209,4422r3,1xm7212,4152r,-1l7211,4152r1,xm7418,4166r-2,-1l7411,4168r7,-2xm7418,4185r,-19l7411,4168r,16l7414,4185r4,xm7418,4466r-4,-2l7411,4466r7,xm7418,4485r,-19l7411,4466r,18l7414,4485r4,xm8256,4216r,-19l8045,4202r,2l8042,4204r-208,62l7831,4266r-209,108l7414,4464r4,2l7418,4485r3,l7630,4391r211,-108l7841,4285r206,-61l8047,4223r209,-7xm7834,3940r-36,l7622,4055r-206,110l7418,4166r,19l7421,4185r209,-111l7834,3940xm7841,4285r,-2l7838,4286r3,-1xm8050,4223r-3,l8047,4224r3,-1xm8676,4206r-206,-57l8465,4149r-211,48l8256,4197r,19l8258,4216r207,-47l8465,4168r5,l8470,4169r204,57l8674,4206r2,xm8470,4168r-5,l8467,4169r3,-1xm8467,4169r-2,-1l8465,4169r2,xm8470,4169r,-1l8467,4169r3,xm8678,4206r-2,l8674,4206r4,xm8678,4226r,-20l8674,4206r,20l8678,4226xm9725,3996r-181,-56l9286,3940r-192,84l8882,4120r-206,86l8678,4206r,20l8681,4226r209,-89l9101,4043r206,-90l9307,3952r207,2l9514,3952r208,64l9722,3998r3,-2xm9310,3952r-3,l9307,3953r3,-1xm9310,3952r,l9310,3952r,xm9516,3954r-2,-2l9514,3954r2,xm9730,3998r-5,-2l9722,3998r8,xm9730,4017r,-19l9722,3998r,18l9725,4017r5,xm9883,3940r-45,l9725,3996r5,2l9730,4017r2,-3l9883,3940xm12461,4169r-190,-229l12244,3940r207,250l12454,4192r,-19l12461,4169xm12466,4175r-5,-6l12454,4173r12,2xm12466,4191r,-16l12454,4173r,19l12463,4192r3,-1xm13090,4144r-209,-26l12671,4072r-4,l12665,4074r-204,95l12466,4175r,16l12667,4094r,-3l12672,4091r,1l12878,4137r200,25l13078,4154r12,-10xm12672,4091r-5,l12671,4092r1,-1xm12671,4092r-4,-1l12667,4094r4,-2xm12672,4092r,-1l12671,4092r1,xm13099,4156r,-216l13078,3940r,202l13090,4144r,19l13094,4163r,-2l13099,4156xm13090,4163r,-19l13078,4154r,8l13087,4163r3,xe" fillcolor="black" stroked="f">
              <v:stroke joinstyle="round"/>
              <v:formulas/>
              <v:path arrowok="t" o:connecttype="segments"/>
            </v:shape>
            <v:shape id="_x0000_s1498" type="#_x0000_t75" style="position:absolute;left:2162;top:3940;width:5656;height:1683">
              <v:imagedata r:id="rId68" o:title=""/>
            </v:shape>
            <v:shape id="_x0000_s1497" style="position:absolute;left:2162;top:3940;width:5672;height:1695" coordorigin="2162,3940" coordsize="5672,1695" o:spt="100" adj="0,,0" path="m2791,5151r,-21l2580,5171r-209,58l2162,5286r,326l2165,5612r,-306l2172,5296r,8l2376,5250r211,-60l2791,5151xm2791,5471r-209,39l2371,5567r-209,45l2162,5615r10,7l2172,5630r204,-44l2585,5529r204,-37l2789,5474r2,-3xm2172,5630r,-8l2162,5615r,19l2165,5632r7,-2xm2172,5304r,-8l2165,5306r7,-2xm2172,5610r,-306l2165,5306r,306l2172,5610xm3841,4723r-210,50l3422,4804r-2,l3418,4806r-209,128l3000,5025r-211,105l2791,5130r,21l2796,5150r2,l3007,5044r211,-91l3425,4826r,-3l3636,4792r202,-48l3838,4725r3,-2xm3842,5086r,-20l3631,5114r-209,31l3420,5147r-2,l3209,5277r-209,91l2789,5474r,18l2796,5490r2,l3007,5385r211,-91l3425,5167r,-1l3430,5164r,2l3636,5135r206,-49xm3430,4823r-5,l3425,4826r5,-3xm3430,5164r-5,2l3426,5166r4,-2xm3426,5166r-1,l3425,5167r1,-1xm3430,5166r,-2l3426,5166r4,xm3842,4722r-1,1l3838,4725r4,-3xm3842,4743r,-21l3838,4725r,19l3842,4743xm4472,4893r-210,24l4055,4926r-4,l4049,4929r-211,137l3842,5066r,20l3847,5085r3,l3850,5082r204,-133l4054,4946r211,-10l4469,4913r,-18l4472,4893xm4474,4569r,-19l4265,4574r-210,12l4049,4586r-208,137l3842,4722r,21l3847,4742r3,l4054,4606r,-1l4058,4602r,3l4265,4593r209,-24xm4058,4602r-4,3l4055,4605r3,-3xm4055,4605r-1,l4054,4606r1,-1xm4058,4946r-4,l4054,4949r4,-3xm4058,4605r,-3l4055,4605r3,xm5314,4511l5112,4307r-2,l5107,4305r-9,l4898,4298r-7,l4680,4398r-2,l4469,4550r5,l4474,4569r2,l4478,4569r3,-3l4690,4415r204,-96l4894,4317r204,7l5098,4322r7,2l5105,4329r201,201l5306,4518r8,-7xm4474,4893r-2,l4469,4895r5,-2xm4474,4912r,-19l4469,4895r,18l4474,4912xm5314,4871l5112,4665r-2,l5107,4662r-2,l4898,4653r-7,l4680,4749r,2l4678,4751r-206,142l4474,4893r,19l4476,4912r5,l4690,4768r204,-94l4894,4672r4,l4898,4672r200,9l5098,4679r7,3l5105,4686r201,204l5306,4878r8,-7xm4898,4317r-4,l4894,4319r4,-2xm4898,4672r-4,l4894,4674r4,-2xm4898,4672r,l4898,4672r,xm4898,4317r,l4898,4317r,xm5105,4324r-7,-2l5100,4324r5,xm5100,4324r-2,-2l5098,4324r2,xm5105,4682r-7,-3l5100,4681r5,1xm5100,4681r-2,-2l5098,4681r2,xm5105,4686r,-4l5100,4681r5,5xm5105,4329r,-5l5100,4324r5,5xm5321,4518r-7,-7l5306,4518r15,xm5321,4533r,-15l5306,4518r,12l5311,4535r7,l5321,4533xm5321,4878r-7,-7l5306,4878r15,xm5321,4895r,-17l5306,4878r,12l5309,4893r,2l5321,4895xm6364,4060r-208,-24l6154,4036r-3,2l5940,4134r-209,101l5522,4300r-2,l5520,4302r-2,l5314,4511r7,7l5321,4533r206,-211l5527,4319r5,-2l5532,4318r206,-64l5950,4154r208,-99l6158,4058r204,23l6362,4060r2,xm6367,4430r,-20l6362,4410r,l6156,4391r-2,l6151,4394r-211,98l5731,4593r-209,67l5314,4871r7,7l5321,4893r206,-211l5527,4679r5,-2l5532,4678r206,-66l5950,4511r208,-101l6158,4413r204,16l6362,4410r2,l6364,4430r3,xm5532,4317r-5,2l5531,4318r1,-1xm5531,4318r-4,1l5527,4322r4,-4xm5532,4677r-5,2l5531,4678r1,-1xm5531,4678r-4,1l5527,4682r4,-4xm5532,4318r,-1l5531,4318r1,xm5532,4678r,-1l5531,4678r1,xm6158,4058r,-3l6154,4058r4,xm6158,4413r,-3l6154,4413r4,xm6367,4060r-2,l6364,4060r-2,l6367,4060xm6367,4082r,-22l6362,4060r,21l6364,4081r3,1xm6367,4410r-3,l6362,4410r5,xm6782,4485l6581,4362r-3,-2l6573,4360r-209,50l6367,4410r,20l6571,4381r,-2l6578,4379r,5l6778,4505r,-15l6782,4485xm6782,4130l6581,4007r-3,-2l6573,4005r-209,55l6367,4060r,19l6571,4026r,-2l6578,4024r,4l6778,4150r,-16l6782,4130xm6578,4024r-7,l6573,4025r1,l6578,4024xm6573,4025r-2,-1l6571,4026r2,-1xm6578,4379r-7,l6573,4380r5,-1xm6573,4380r-2,-1l6571,4381r2,-1xm6578,4384r,-5l6573,4380r5,4xm6578,4028r,-4l6573,4025r5,3xm6790,4134r-8,-4l6778,4134r12,xm6790,4154r,-20l6778,4134r,16l6780,4151r5,3l6790,4154xm6790,4490r-8,-5l6778,4490r12,xm6790,4509r,-19l6778,4490r,15l6780,4506r5,3l6790,4509xm7022,3940r-33,l6782,4130r8,4l6790,4154r2,-5l7003,3954r19,-14xm7416,4165r-209,-33l7202,4132r-2,2l6989,4295r-207,190l6790,4490r,19l6792,4504r209,-194l7205,4157r,-6l7212,4151r,1l7411,4184r,-16l7416,4165xm7212,4151r-7,l7211,4152r1,-1xm7211,4152r-6,-1l7205,4157r6,-5xm7212,4152r,-1l7211,4152r1,xm7418,4166r-2,-1l7411,4168r7,-2xm7418,4185r,-19l7411,4168r,16l7414,4185r4,xm7834,3940r-36,l7620,4058r-204,107l7418,4166r,19l7421,4185r211,-111l7834,3940xe" fillcolor="black" stroked="f">
              <v:stroke joinstyle="round"/>
              <v:formulas/>
              <v:path arrowok="t" o:connecttype="segments"/>
            </v:shape>
            <v:shape id="_x0000_s1496" type="#_x0000_t75" style="position:absolute;left:2162;top:3940;width:4843;height:1356">
              <v:imagedata r:id="rId69" o:title=""/>
            </v:shape>
            <v:shape id="_x0000_s1495" style="position:absolute;left:2162;top:3940;width:4858;height:1366" coordorigin="2162,3940" coordsize="4858,1366" o:spt="100" adj="0,,0" path="m2791,4559r-211,53l2371,4679r-209,67l2162,5286r5,-1l2167,4766r5,-10l2172,4764r204,-66l2587,4631r202,-51l2789,4562r2,-3xm2791,5151r,-21l2582,5171r-211,60l2162,5286r,2l2172,5296r,8l2376,5250r209,-60l2791,5151xm2172,5304r,-8l2162,5288r,18l2165,5306r7,-2xm2172,4764r,-8l2167,4766r5,-2xm2172,5283r,-519l2167,4766r,519l2172,5283xm3840,4121r-209,59l3422,4218r-4,l3209,4353r-209,96l2789,4562r,18l2796,4578r2,l3007,4468r211,-98l3425,4238r,l3430,4235r,2l3636,4202r202,-60l3838,4122r2,-1xm3841,4723r-210,50l3422,4804r-2,l3418,4806r-209,128l3000,5025r-211,105l2791,5130r,21l2796,5150r2,l3007,5044r211,-94l3425,4826r,-3l3636,4792r202,-48l3838,4725r3,-2xm3430,4235r-5,3l3426,4237r4,-2xm3426,4237r-1,1l3425,4238r1,-1xm3430,4823r-5,l3425,4826r5,-3xm3430,4237r,-2l3426,4237r4,xm3842,4120r-2,1l3838,4122r4,-2xm3842,4141r,-21l3838,4122r,20l3842,4141xm3842,4722r-1,1l3838,4725r4,-3xm3842,4743r,-21l3838,4725r,19l3842,4743xm4476,3940r-149,l4262,3950r-207,19l4049,3969r,2l3840,4121r2,-1l3842,4141r5,-2l3850,4139r206,-150l4056,3988r5,-2l4061,3988r204,-19l4476,3940xm4474,4569r,-19l4262,4574r-206,11l4049,4586r-208,137l3842,4722r,21l3847,4742r3,l4054,4606r,-1l4058,4602r,3l4265,4593r209,-24xm4058,4602r-4,3l4055,4605r3,-3xm4055,4605r-1,l4054,4606r1,-1xm4058,4605r,-3l4055,4605r3,xm4061,3986r-5,2l4058,3988r3,-2xm4058,3988r-2,l4056,3989r2,-1xm4061,3988r,-2l4058,3988r3,xm5314,4511l5112,4307r-2,l5107,4305r-9,l4898,4298r-7,l4680,4398r-2,l4469,4550r5,l4474,4569r2,l4478,4569r3,-3l4690,4415r204,-96l4894,4317r204,7l5098,4322r7,2l5105,4329r201,201l5306,4518r8,-7xm4898,4317r-4,l4894,4319r4,-2xm4898,4317r,l4898,4317r,xm5105,4324r-7,-2l5100,4324r5,xm5100,4324r-2,-2l5098,4324r2,xm5105,4329r,-5l5100,4324r5,5xm5321,4518r-7,-7l5306,4518r15,xm5321,4533r,-15l5306,4518r,12l5311,4535r7,l5321,4533xm6367,4082r,-22l6362,4060r,-1l6156,4036r-2,l6151,4038r-211,96l5731,4235r-209,65l5520,4300r,2l5518,4302r-204,209l5321,4518r,15l5527,4322r,-3l5532,4317r,1l5738,4254r212,-100l6158,4055r,3l6362,4081r,-21l6364,4060r,21l6367,4082xm5532,4317r-5,2l5531,4318r1,-1xm5531,4318r-4,1l5527,4322r4,-4xm5532,4318r,-1l5531,4318r1,xm6158,4058r,-3l6154,4058r4,xm6367,4060r-3,l6362,4060r5,xm6782,4130l6581,4007r-3,-2l6573,4005r-209,55l6367,4060r,19l6571,4026r,-2l6578,4024r,4l6778,4150r,-16l6782,4130xm6578,4024r-7,l6573,4025r5,-1xm6573,4025r-2,-1l6571,4026r2,-1xm6578,4028r,-4l6573,4025r5,3xm6790,4134r-8,-4l6778,4134r12,xm6790,4154r,-20l6778,4134r,16l6780,4151r5,3l6790,4154xm7020,3940r-31,l6782,4130r8,4l6790,4154r2,-5l7001,3954r19,-14xe" fillcolor="black" stroked="f">
              <v:stroke joinstyle="round"/>
              <v:formulas/>
              <v:path arrowok="t" o:connecttype="segments"/>
            </v:shape>
            <v:shape id="_x0000_s1494" type="#_x0000_t75" style="position:absolute;left:2162;top:3940;width:2242;height:816">
              <v:imagedata r:id="rId70" o:title=""/>
            </v:shape>
            <v:shape id="_x0000_s1493" style="position:absolute;left:2162;top:3940;width:2314;height:828" coordorigin="2162,3940" coordsize="2314,828" o:spt="100" adj="0,,0" path="m2791,4331r-211,55l2369,4454r-207,78l2162,4746r5,-2l2167,4552r5,-10l2172,4550r204,-77l2587,4406r202,-54l2789,4334r2,-3xm2791,4559r-211,53l2371,4679r-209,67l2162,4748r10,8l2172,4764r413,-133l2789,4580r,-18l2791,4559xm2172,4764r,-8l2162,4748r,20l2167,4766r5,-2xm2172,4550r,-8l2167,4552r5,-2xm2172,4743r,-193l2167,4552r,192l2172,4743xm3569,3940r-92,l3422,3952r-2,l3418,3954r-209,142l2998,4202r-209,132l2789,4352r7,-2l2798,4350r212,-132l3218,4113r207,-139l3425,3971r144,-31xm3840,4121r-209,61l3422,4218r-4,l3209,4353r-209,96l2789,4562r,18l2796,4578r2,l3007,4468r211,-98l3425,4238r,l3430,4235r,2l3636,4202r202,-60l3838,4122r2,-1xm3430,3971r-5,l3425,3974r5,-3xm3430,4235r-5,3l3426,4237r4,-2xm3426,4237r-1,1l3425,4238r1,-1xm3430,4237r,-2l3426,4237r4,xm3842,4120r-2,1l3838,4122r4,-2xm3842,4141r,-21l3838,4122r,20l3842,4141xm4476,3940r-149,l4262,3950r-208,19l4049,3969r,2l3840,4121r2,-1l3842,4141r5,-2l3850,4139r206,-150l4056,3988r5,-2l4061,3988r204,-19l4476,3940xm4061,3986r-5,2l4058,3988r3,-2xm4058,3988r-2,l4056,3989r2,-1xm4061,3988r,-2l4058,3988r3,xe" fillcolor="black" stroked="f">
              <v:stroke joinstyle="round"/>
              <v:formulas/>
              <v:path arrowok="t" o:connecttype="segments"/>
            </v:shape>
            <v:line id="_x0000_s1492" style="position:absolute" from="2162,3940" to="2162,6971" strokeweight=".24pt"/>
            <v:shape id="_x0000_s1491" style="position:absolute;left:2102;top:4218;width:61;height:2696" coordorigin="2102,4218" coordsize="61,2696" o:spt="100" adj="0,,0" path="m2162,5562r-60,l2102,5567r60,l2162,5562t,-1344l2102,4218r,5l2162,4223r,-5m2162,6909r-60,l2102,6914r60,l2162,6909e" fillcolor="black" stroked="f">
              <v:stroke joinstyle="round"/>
              <v:formulas/>
              <v:path arrowok="t" o:connecttype="segments"/>
            </v:shape>
            <v:line id="_x0000_s1490" style="position:absolute" from="2162,6911" to="13087,6911" strokeweight=".24pt"/>
            <v:shape id="_x0000_s1489" style="position:absolute;left:2368;top:6910;width:10721;height:61" coordorigin="2369,6911" coordsize="10721,61" o:spt="100" adj="0,,0" path="m2374,6911r-5,l2369,6971r5,l2374,6911t211,l2580,6911r,60l2585,6971r,-60m2794,6911r-5,l2789,6971r5,l2794,6911t211,l3000,6911r,60l3005,6971r,-60m3216,6911r-5,l3211,6971r5,l3216,6911t209,l3420,6911r,60l3425,6971r,-60m3636,6911r-5,l3631,6971r5,l3636,6911t209,l3840,6911r,60l3845,6971r,-60m4056,6911r-5,l4051,6971r5,l4056,6911t209,l4260,6911r,60l4265,6971r,-60m4476,6911r-5,l4471,6971r5,l4476,6911t209,l4680,6911r,60l4685,6971r,-60m4896,6911r-5,l4891,6971r5,l4896,6911t209,l5100,6911r,60l5105,6971r,-60m5316,6911r-5,l5311,6971r5,l5316,6911t211,l5522,6911r,60l5527,6971r,-60m5736,6911r-5,l5731,6971r5,l5736,6911t211,l5942,6911r,60l5947,6971r,-60m6156,6911r-5,l6151,6971r5,l6156,6911t211,l6362,6911r,60l6367,6971r,-60m6576,6911r-5,l6571,6971r5,l6576,6911t211,l6782,6911r,60l6787,6971r,-60m6996,6911r-5,l6991,6971r5,l6996,6911t211,l7202,6911r,60l7207,6971r,-60m7416,6911r-5,l7411,6971r5,l7416,6911t211,l7622,6911r,60l7627,6971r,-60m7838,6911r-5,l7833,6971r5,l7838,6911t209,l8042,6911r,60l8047,6971r,-60m8258,6911r-5,l8253,6971r5,l8258,6911t209,l8462,6911r,60l8467,6971r,-60m8678,6911r-5,l8673,6971r5,l8678,6911t209,l8882,6911r,60l8887,6971r,-60m9098,6911r-5,l9093,6971r5,l9098,6911t209,l9302,6911r,60l9307,6971r,-60m9518,6911r-5,l9513,6971r5,l9518,6911t209,l9722,6911r,60l9727,6971r,-60m9938,6911r-5,l9933,6971r5,l9938,6911t211,l10144,6911r,60l10149,6971r,-60m10358,6911r-5,l10353,6971r5,l10358,6911t211,l10564,6911r,60l10569,6971r,-60m10778,6911r-5,l10773,6971r5,l10778,6911t211,l10984,6911r,60l10989,6971r,-60m11198,6911r-5,l11193,6971r5,l11198,6911t211,l11404,6911r,60l11409,6971r,-60m11618,6911r-5,l11613,6971r5,l11618,6911t211,l11824,6911r,60l11829,6971r,-60m12038,6911r-5,l12033,6971r5,l12038,6911t211,l12244,6911r,60l12249,6971r,-60m12460,6911r-5,l12455,6971r5,l12460,6911t209,l12664,6911r,60l12669,6971r,-60m12880,6911r-5,l12875,6971r5,l12880,6911t209,l13084,6911r,60l13089,6971r,-60e" fillcolor="black" stroked="f">
              <v:stroke joinstyle="round"/>
              <v:formulas/>
              <v:path arrowok="t" o:connecttype="segments"/>
            </v:shape>
            <v:shape id="_x0000_s1488" type="#_x0000_t202" style="position:absolute;left:7183;top:2514;width:906;height:200" filled="f" stroked="f">
              <v:textbox inset="0,0,0,0">
                <w:txbxContent>
                  <w:p w:rsidR="003E0E38" w:rsidRDefault="00125FA9">
                    <w:pPr>
                      <w:spacing w:line="196" w:lineRule="exact"/>
                      <w:rPr>
                        <w:b/>
                        <w:sz w:val="20"/>
                      </w:rPr>
                    </w:pPr>
                    <w:r>
                      <w:rPr>
                        <w:b/>
                        <w:sz w:val="20"/>
                      </w:rPr>
                      <w:t>All other*</w:t>
                    </w:r>
                  </w:p>
                </w:txbxContent>
              </v:textbox>
            </v:shape>
            <v:shape id="_x0000_s1487" type="#_x0000_t202" style="position:absolute;left:7036;top:3106;width:1043;height:430" filled="f" stroked="f">
              <v:textbox inset="0,0,0,0">
                <w:txbxContent>
                  <w:p w:rsidR="003E0E38" w:rsidRDefault="00125FA9">
                    <w:pPr>
                      <w:spacing w:line="196" w:lineRule="exact"/>
                      <w:ind w:left="4" w:right="24"/>
                      <w:jc w:val="center"/>
                      <w:rPr>
                        <w:b/>
                        <w:sz w:val="20"/>
                      </w:rPr>
                    </w:pPr>
                    <w:r>
                      <w:rPr>
                        <w:b/>
                        <w:sz w:val="20"/>
                      </w:rPr>
                      <w:t>Yard</w:t>
                    </w:r>
                  </w:p>
                  <w:p w:rsidR="003E0E38" w:rsidRDefault="00125FA9">
                    <w:pPr>
                      <w:ind w:left="6" w:right="24"/>
                      <w:jc w:val="center"/>
                      <w:rPr>
                        <w:b/>
                        <w:sz w:val="20"/>
                      </w:rPr>
                    </w:pPr>
                    <w:r>
                      <w:rPr>
                        <w:b/>
                        <w:w w:val="95"/>
                        <w:sz w:val="20"/>
                      </w:rPr>
                      <w:t>Trimmings</w:t>
                    </w:r>
                  </w:p>
                </w:txbxContent>
              </v:textbox>
            </v:shape>
            <v:shape id="_x0000_s1486" type="#_x0000_t202" style="position:absolute;left:7231;top:3826;width:772;height:1272" filled="f" stroked="f">
              <v:textbox inset="0,0,0,0">
                <w:txbxContent>
                  <w:p w:rsidR="003E0E38" w:rsidRDefault="00125FA9">
                    <w:pPr>
                      <w:spacing w:line="196" w:lineRule="exact"/>
                      <w:ind w:left="50"/>
                      <w:rPr>
                        <w:b/>
                        <w:sz w:val="20"/>
                      </w:rPr>
                    </w:pPr>
                    <w:r>
                      <w:rPr>
                        <w:b/>
                        <w:sz w:val="20"/>
                      </w:rPr>
                      <w:t>Food</w:t>
                    </w:r>
                  </w:p>
                  <w:p w:rsidR="003E0E38" w:rsidRDefault="00125FA9">
                    <w:pPr>
                      <w:spacing w:before="125" w:line="336" w:lineRule="auto"/>
                      <w:ind w:left="84" w:right="-4" w:hanging="85"/>
                      <w:rPr>
                        <w:b/>
                        <w:sz w:val="20"/>
                      </w:rPr>
                    </w:pPr>
                    <w:r>
                      <w:rPr>
                        <w:b/>
                        <w:sz w:val="20"/>
                      </w:rPr>
                      <w:t>Plastics Metals</w:t>
                    </w:r>
                  </w:p>
                  <w:p w:rsidR="003E0E38" w:rsidRDefault="00125FA9">
                    <w:pPr>
                      <w:spacing w:before="73"/>
                      <w:ind w:left="105"/>
                      <w:rPr>
                        <w:b/>
                        <w:sz w:val="20"/>
                      </w:rPr>
                    </w:pPr>
                    <w:r>
                      <w:rPr>
                        <w:b/>
                        <w:sz w:val="20"/>
                      </w:rPr>
                      <w:t>Glass</w:t>
                    </w:r>
                  </w:p>
                </w:txbxContent>
              </v:textbox>
            </v:shape>
            <v:shape id="_x0000_s1485" type="#_x0000_t202" style="position:absolute;left:7392;top:5622;width:573;height:200" filled="f" stroked="f">
              <v:textbox inset="0,0,0,0">
                <w:txbxContent>
                  <w:p w:rsidR="003E0E38" w:rsidRDefault="00125FA9">
                    <w:pPr>
                      <w:spacing w:line="196" w:lineRule="exact"/>
                      <w:rPr>
                        <w:b/>
                        <w:sz w:val="20"/>
                      </w:rPr>
                    </w:pPr>
                    <w:r>
                      <w:rPr>
                        <w:b/>
                        <w:sz w:val="20"/>
                      </w:rPr>
                      <w:t>Paper</w:t>
                    </w:r>
                  </w:p>
                </w:txbxContent>
              </v:textbox>
            </v:shape>
            <v:shape id="_x0000_s1484" type="#_x0000_t202" style="position:absolute;left:6336;top:6080;width:6154;height:269" stroked="f">
              <v:textbox inset="0,0,0,0">
                <w:txbxContent>
                  <w:p w:rsidR="003E0E38" w:rsidRDefault="00125FA9">
                    <w:pPr>
                      <w:spacing w:before="33"/>
                      <w:ind w:left="28"/>
                      <w:rPr>
                        <w:sz w:val="20"/>
                      </w:rPr>
                    </w:pPr>
                    <w:r>
                      <w:rPr>
                        <w:sz w:val="20"/>
                      </w:rPr>
                      <w:t>* "All other" includes primarily wood, rubber and leather, and textiles.</w:t>
                    </w:r>
                  </w:p>
                </w:txbxContent>
              </v:textbox>
            </v:shape>
            <w10:wrap anchorx="page"/>
          </v:group>
        </w:pict>
      </w:r>
      <w:r>
        <w:rPr>
          <w:sz w:val="20"/>
        </w:rPr>
        <w:t>250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17"/>
        </w:rPr>
      </w:pPr>
    </w:p>
    <w:p w:rsidR="003E0E38" w:rsidRDefault="00125FA9">
      <w:pPr>
        <w:ind w:right="12289"/>
        <w:jc w:val="center"/>
        <w:rPr>
          <w:sz w:val="20"/>
        </w:rPr>
      </w:pPr>
      <w:r>
        <w:rPr>
          <w:sz w:val="20"/>
        </w:rPr>
        <w:t>200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16"/>
        </w:rPr>
      </w:pPr>
    </w:p>
    <w:p w:rsidR="003E0E38" w:rsidRDefault="00125FA9">
      <w:pPr>
        <w:ind w:right="12289"/>
        <w:jc w:val="center"/>
        <w:rPr>
          <w:sz w:val="20"/>
        </w:rPr>
      </w:pPr>
      <w:r>
        <w:pict>
          <v:shape id="_x0000_s1482" type="#_x0000_t202" style="position:absolute;left:0;text-align:left;margin-left:68.45pt;margin-top:-1.05pt;width:12pt;height:51.75pt;z-index:-251579904;mso-position-horizontal-relative:page" filled="f" stroked="f">
            <v:textbox style="layout-flow:vertical;mso-layout-flow-alt:bottom-to-top" inset="0,0,0,0">
              <w:txbxContent>
                <w:p w:rsidR="003E0E38" w:rsidRDefault="00125FA9">
                  <w:pPr>
                    <w:spacing w:line="216" w:lineRule="exact"/>
                    <w:ind w:left="20"/>
                    <w:rPr>
                      <w:sz w:val="20"/>
                    </w:rPr>
                  </w:pPr>
                  <w:r>
                    <w:rPr>
                      <w:sz w:val="20"/>
                    </w:rPr>
                    <w:t>million tons</w:t>
                  </w:r>
                </w:p>
              </w:txbxContent>
            </v:textbox>
            <w10:wrap anchorx="page"/>
          </v:shape>
        </w:pict>
      </w:r>
      <w:r>
        <w:rPr>
          <w:sz w:val="20"/>
        </w:rPr>
        <w:t>150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16"/>
        </w:rPr>
      </w:pPr>
    </w:p>
    <w:p w:rsidR="003E0E38" w:rsidRDefault="00125FA9">
      <w:pPr>
        <w:ind w:right="12289"/>
        <w:jc w:val="center"/>
        <w:rPr>
          <w:sz w:val="20"/>
        </w:rPr>
      </w:pPr>
      <w:r>
        <w:rPr>
          <w:sz w:val="20"/>
        </w:rPr>
        <w:t>100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16"/>
        </w:rPr>
      </w:pPr>
    </w:p>
    <w:p w:rsidR="003E0E38" w:rsidRDefault="00125FA9">
      <w:pPr>
        <w:spacing w:before="1"/>
        <w:ind w:right="12179"/>
        <w:jc w:val="center"/>
        <w:rPr>
          <w:sz w:val="20"/>
        </w:rPr>
      </w:pPr>
      <w:r>
        <w:rPr>
          <w:sz w:val="20"/>
        </w:rPr>
        <w:t>50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17"/>
        </w:rPr>
      </w:pPr>
    </w:p>
    <w:p w:rsidR="003E0E38" w:rsidRDefault="00125FA9">
      <w:pPr>
        <w:spacing w:before="1"/>
        <w:ind w:left="341"/>
        <w:rPr>
          <w:sz w:val="20"/>
        </w:rPr>
      </w:pPr>
      <w:r>
        <w:rPr>
          <w:w w:val="99"/>
          <w:sz w:val="20"/>
        </w:rPr>
        <w:t>0</w:t>
      </w:r>
    </w:p>
    <w:p w:rsidR="003E0E38" w:rsidRDefault="00125FA9">
      <w:pPr>
        <w:tabs>
          <w:tab w:val="left" w:pos="1454"/>
          <w:tab w:val="left" w:pos="2503"/>
          <w:tab w:val="left" w:pos="3554"/>
          <w:tab w:val="left" w:pos="4605"/>
          <w:tab w:val="left" w:pos="5656"/>
          <w:tab w:val="left" w:pos="6705"/>
          <w:tab w:val="left" w:pos="7755"/>
          <w:tab w:val="left" w:pos="8806"/>
          <w:tab w:val="left" w:pos="9855"/>
          <w:tab w:val="left" w:pos="10906"/>
        </w:tabs>
        <w:spacing w:before="10"/>
        <w:ind w:left="404"/>
        <w:rPr>
          <w:sz w:val="20"/>
        </w:rPr>
      </w:pPr>
      <w:hyperlink w:anchor="_bookmark0" w:history="1">
        <w:r>
          <w:rPr>
            <w:sz w:val="20"/>
          </w:rPr>
          <w:t>1960</w:t>
        </w:r>
      </w:hyperlink>
      <w:r>
        <w:rPr>
          <w:sz w:val="20"/>
        </w:rPr>
        <w:tab/>
      </w:r>
      <w:hyperlink w:anchor="_bookmark0" w:history="1">
        <w:r>
          <w:rPr>
            <w:sz w:val="20"/>
          </w:rPr>
          <w:t>1965</w:t>
        </w:r>
      </w:hyperlink>
      <w:r>
        <w:rPr>
          <w:sz w:val="20"/>
        </w:rPr>
        <w:tab/>
        <w:t>1970</w:t>
      </w:r>
      <w:r>
        <w:rPr>
          <w:sz w:val="20"/>
        </w:rPr>
        <w:tab/>
        <w:t>1975</w:t>
      </w:r>
      <w:r>
        <w:rPr>
          <w:sz w:val="20"/>
        </w:rPr>
        <w:tab/>
        <w:t>1980</w:t>
      </w:r>
      <w:r>
        <w:rPr>
          <w:sz w:val="20"/>
        </w:rPr>
        <w:tab/>
        <w:t>1985</w:t>
      </w:r>
      <w:r>
        <w:rPr>
          <w:sz w:val="20"/>
        </w:rPr>
        <w:tab/>
        <w:t>1990</w:t>
      </w:r>
      <w:r>
        <w:rPr>
          <w:sz w:val="20"/>
        </w:rPr>
        <w:tab/>
        <w:t>1995</w:t>
      </w:r>
      <w:r>
        <w:rPr>
          <w:sz w:val="20"/>
        </w:rPr>
        <w:tab/>
        <w:t>2000</w:t>
      </w:r>
      <w:r>
        <w:rPr>
          <w:sz w:val="20"/>
        </w:rPr>
        <w:tab/>
      </w:r>
      <w:hyperlink w:anchor="_bookmark0" w:history="1">
        <w:r>
          <w:rPr>
            <w:sz w:val="20"/>
          </w:rPr>
          <w:t>2005</w:t>
        </w:r>
      </w:hyperlink>
      <w:r>
        <w:rPr>
          <w:sz w:val="20"/>
        </w:rPr>
        <w:tab/>
      </w:r>
      <w:hyperlink w:anchor="_bookmark0" w:history="1">
        <w:r>
          <w:rPr>
            <w:sz w:val="20"/>
          </w:rPr>
          <w:t>2010</w:t>
        </w:r>
      </w:hyperlink>
    </w:p>
    <w:p w:rsidR="003E0E38" w:rsidRDefault="003E0E38">
      <w:pPr>
        <w:rPr>
          <w:sz w:val="20"/>
        </w:rPr>
        <w:sectPr w:rsidR="003E0E38">
          <w:pgSz w:w="15840" w:h="12240" w:orient="landscape"/>
          <w:pgMar w:top="0" w:right="1440" w:bottom="280" w:left="1540" w:header="720" w:footer="720" w:gutter="0"/>
          <w:cols w:space="720"/>
        </w:sect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7"/>
        <w:rPr>
          <w:sz w:val="25"/>
        </w:rPr>
      </w:pPr>
    </w:p>
    <w:p w:rsidR="003E0E38" w:rsidRDefault="00125FA9">
      <w:pPr>
        <w:spacing w:before="55"/>
        <w:ind w:left="1704"/>
        <w:rPr>
          <w:b/>
          <w:sz w:val="28"/>
        </w:rPr>
      </w:pPr>
      <w:r>
        <w:rPr>
          <w:b/>
          <w:sz w:val="28"/>
        </w:rPr>
        <w:t>Figure 11. Recovery and discards of materials in MSW, 1960 to 2012</w:t>
      </w: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spacing w:before="6"/>
        <w:rPr>
          <w:b/>
          <w:sz w:val="17"/>
        </w:rPr>
      </w:pPr>
    </w:p>
    <w:p w:rsidR="003E0E38" w:rsidRDefault="00125FA9">
      <w:pPr>
        <w:spacing w:before="67"/>
        <w:ind w:right="12284"/>
        <w:jc w:val="center"/>
        <w:rPr>
          <w:sz w:val="20"/>
        </w:rPr>
      </w:pPr>
      <w:r>
        <w:pict>
          <v:group id="_x0000_s1456" style="position:absolute;left:0;text-align:left;margin-left:105.1pt;margin-top:-24.7pt;width:609.4pt;height:373.35pt;z-index:251673088;mso-position-horizontal-relative:page" coordorigin="2102,-494" coordsize="12188,7467">
            <v:line id="_x0000_s1481" style="position:absolute" from="2162,2878" to="14270,2878" strokeweight=".24pt"/>
            <v:shape id="_x0000_s1480" style="position:absolute;left:2162;top:187;width:12108;height:1344" coordorigin="2162,187" coordsize="12108,1344" o:spt="100" adj="0,,0" path="m2162,1531r10023,m2162,187r12108,e" filled="f" strokeweight=".24pt">
              <v:stroke joinstyle="round"/>
              <v:formulas/>
              <v:path arrowok="t" o:connecttype="segments"/>
            </v:shape>
            <v:shape id="_x0000_s1479" style="position:absolute;left:2152;top:-495;width:12128;height:4481" coordorigin="2153,-494" coordsize="12128,4481" o:spt="100" adj="0,,0" path="m14280,3987r,-4476l14275,-494r-12117,l2153,-489r,4476l2162,3987r,-4462l2172,-485r,10l14261,-475r,-10l14270,-475r,4462l14280,3987xm2172,-475r,-10l2162,-475r10,xm2172,3987r,-4462l2162,-475r,4462l2172,3987xm14270,-475r-9,-10l14261,-475r9,xm14270,3987r,-4462l14261,-475r,4462l14270,3987xe" fillcolor="gray" stroked="f">
              <v:stroke joinstyle="round"/>
              <v:formulas/>
              <v:path arrowok="t" o:connecttype="segments"/>
            </v:shape>
            <v:shape id="_x0000_s1478" type="#_x0000_t75" style="position:absolute;left:4092;top:2213;width:10179;height:1774">
              <v:imagedata r:id="rId71" o:title=""/>
            </v:shape>
            <v:shape id="_x0000_s1477" style="position:absolute;left:4072;top:2203;width:10208;height:1784" coordorigin="4073,2203" coordsize="10208,1784" o:spt="100" adj="0,,0" path="m4721,3824r-231,38l4258,3891r-3,l4073,3987r43,l4260,3912r,-2l4493,3883r225,-39l4718,3826r3,-2xm4265,3910r-5,l4260,3912r5,-2xm4723,3823r-2,1l4718,3826r5,-3xm4723,3843r,-20l4718,3826r,18l4723,3843xm5657,3712l5429,3562r,-3l5424,3559r-233,-12l5189,3547r,3l5186,3550r-232,108l4951,3658r-230,166l4723,3823r,20l4728,3843r2,l4963,3675r,2l5196,3567r,2l5424,3579r,3l5650,3731r,-13l5657,3712xm5196,3569r,-2l5191,3569r5,xm5424,3582r,-3l5419,3579r5,3xm5662,3715r-5,-3l5650,3718r12,-3xm5662,3732r,-17l5650,3718r,13l5652,3732r2,3l5659,3735r3,-3xm6120,3468r-233,67l5885,3535r-3,3l5657,3712r5,3l5662,3732r232,-180l5894,3554r224,-65l6118,3471r2,-3xm5894,3554r,-2l5892,3555r2,-1xm6821,3235r,-19l6816,3216r,l6588,3197r-2,l6583,3199r-233,130l6118,3471r,18l6125,3487r2,l6360,3346r228,-127l6588,3216r5,l6593,3217r223,18l6816,3216r1,l6817,3235r4,xm6593,3216r-5,l6592,3217r1,-1xm6592,3217r-4,-1l6588,3219r4,-2xm6593,3217r,-1l6592,3217r1,xm6821,3216r-4,l6816,3216r5,xm7285,3233l7058,3127r-9,l6817,3216r4,l6821,3235r2,l7049,3149r,-2l7056,3147r,3l7279,3251r,-13l7285,3233xm7056,3147r-7,l7052,3148r4,-1xm7052,3148r-3,-1l7049,3149r3,-1xm7056,3150r,-3l7052,3148r4,2xm7291,3235r-6,-2l7279,3238r12,-3xm7291,3253r,-18l7279,3238r,13l7282,3252r4,3l7289,3255r2,-2xm7985,2899r,-19l7980,2880r,l7757,2871r-10,l7747,2873r-235,158l7285,3233r6,2l7291,3253r3,-1l7526,3046r226,-155l7752,2890r5,-3l7757,2890r228,9xm7757,2887r-5,3l7753,2890r4,-3xm7753,2890r-1,l7752,2891r1,-1xm7757,2890r,-3l7753,2890r4,xm7980,2880r,l7980,2880r,xm8909,2583r-461,67l8446,2650r,2l8213,2789r-233,91l7985,2880r,19l7987,2899r233,-93l8222,2806r231,-136l8453,2669r453,-65l8906,2587r3,-4xm8455,2669r-2,l8453,2670r2,-1xm8914,2583r-5,l8906,2587r8,-4xm8914,2602r,-19l8906,2587r,17l8914,2602xm9382,2300r-228,-94l9149,2203r-10,5l8909,2583r5,l8914,2602r4,l8921,2602r5,-5l9144,2244r,-21l9158,2220r,9l9377,2321r,-19l9382,2300xm9158,2220r-14,3l9154,2227r4,-7xm9154,2227r-10,-4l9144,2244r10,-17xm9158,2229r,-9l9154,2227r4,2xm9386,2302r-4,-2l9377,2302r9,xm9386,2321r,-19l9377,2302r,19l9379,2323r5,l9386,2321xm9852,2295r-233,-92l9612,2203r-2,3l9382,2300r4,2l9386,2321r224,-94l9610,2223r9,l9619,2226r223,88l9847,2314r,-19l9852,2295xm9619,2223r-9,l9615,2225r4,-2xm9615,2225r-5,-2l9610,2227r5,-2xm9619,2226r,-3l9615,2225r4,1xm10320,2583r,-22l10318,2559r,-1l10087,2314r-2,l10082,2311r-2,l9847,2295r,19l10073,2330r,-2l10080,2331r,5l10306,2575r2,3l10320,2583xm10080,2331r-7,-3l10075,2330r5,1xm10075,2330r-2,-2l10073,2330r2,xm10080,2336r,-5l10075,2330r5,6xm10318,2559r,-1l10318,2559r,xm10320,2561r-2,-2l10318,2559r2,2xm10547,2653r-229,-94l10320,2561r,22l10541,2674r,-17l10547,2653xm10550,2655r-3,-2l10541,2657r9,-2xm10550,2674r,-19l10541,2657r,17l10546,2676r2,-2l10550,2674xm11009,2478r,-20l10776,2515r-2,3l10547,2653r3,2l10550,2674r231,-138l10781,2535r228,-57xm10783,2535r-2,l10781,2536r2,-1xm11709,2325r-230,-76l11477,2247r-3,l11472,2249r-233,101l11006,2458r3,l11009,2478r5,-1l11016,2477r233,-110l11474,2269r,-1l11482,2266r,5l11707,2345r,-19l11709,2325xm11482,2266r-8,2l11475,2269r7,-3xm11475,2269r-1,-1l11474,2269r1,xm11482,2271r,-5l11475,2269r7,2xm11712,2326r-3,-1l11707,2326r5,xm11712,2345r,-19l11707,2326r,19l11712,2345xm12173,2322r-228,-83l11940,2239r-231,86l11712,2326r,19l11714,2345r226,-84l11940,2259r7,l11947,2261r223,81l12170,2323r3,-1xm11947,2259r-7,l11944,2260r3,-1xm11944,2260r-4,-1l11940,2261r4,-1xm11947,2261r,-2l11944,2260r3,1xm12178,2323r-5,-1l12170,2323r8,xm12178,2343r,-20l12170,2323r,19l12173,2343r5,xm13576,2544r-230,-170l13344,2374r,-3l13109,2285r-233,-74l12871,2211r-230,14l12408,2208r-2,l12403,2211r-230,111l12178,2323r,20l12180,2340r233,-113l12413,2230r228,14l12871,2230r,l12874,2230r,1l13104,2304r230,86l13334,2388r233,175l13570,2566r,-19l13576,2544xm12413,2230r,-3l12408,2230r5,xm12872,2230r-1,l12871,2230r1,xm12874,2231r,-1l12872,2230r2,1xm13337,2391r-3,-3l13334,2390r3,1xm13579,2547r-3,-3l13570,2547r9,xm13579,2565r,-18l13570,2547r,19l13577,2566r2,-1xm14039,2506r-232,-48l13802,2458r-226,86l13579,2547r,18l13802,2480r,-3l13810,2477r,1l14035,2525r3,l14038,2506r1,xm13810,2477r-8,l13807,2478r3,-1xm13807,2478r-5,-1l13802,2480r5,-2xm13810,2478r,-1l13807,2478r3,xm14040,2525r,-19l14038,2506r,19l14040,2525xm14280,3987r,-1498l14275,2484r-5,l14039,2506r1,l14040,2525r221,-20l14261,2494r12,9l14273,3987r7,xm14273,2503r-12,-9l14261,2505r12,-2xm14273,3987r,-1484l14261,2505r,1482l14273,3987xe" fillcolor="black" stroked="f">
              <v:stroke joinstyle="round"/>
              <v:formulas/>
              <v:path arrowok="t" o:connecttype="segments"/>
            </v:shape>
            <v:shape id="_x0000_s1476" type="#_x0000_t75" style="position:absolute;left:3522;top:-3;width:10748;height:3989">
              <v:imagedata r:id="rId72" o:title=""/>
            </v:shape>
            <v:shape id="_x0000_s1475" style="position:absolute;left:3505;top:-12;width:10760;height:3999" coordorigin="3506,-12" coordsize="10760,3999" o:spt="100" adj="0,,0" path="m3566,3972r-20,3l3546,3955r-40,32l3526,3987r40,-15xm7272,2854l7046,2741r-240,84l6586,2839r-20,3l6346,2998r-240,149l5866,3240r,3l5646,3468,5426,3271r,-2l5406,3269r-220,12l5186,3283r-240,140l4706,3603r,-3l4486,3648r-240,34l4006,3840r-220,67l3546,3953r,22l3786,3929r240,-70l4026,3857r220,-158l4246,3701r240,-34l4726,3622r,-3l4946,3439r240,-139l5406,3291r,-3l5646,3483r240,-226l5886,3259r220,-93l6126,3166r,-3l6346,3017r240,-158l6586,2861r220,-17l7046,2760r220,118l7266,2861r6,-7xm5186,3567r,-17l4946,3658r-240,168l4706,3823r-220,39l4246,3891r-180,96l4106,3987r140,-77l4486,3883r240,-40l4946,3675r,2l5186,3567xm7274,3230l7046,3127r-240,89l6586,3197r-20,2l6106,3471r,-3l5886,3535r-20,l5866,3538r-220,180l5646,3715,5426,3562r,-3l5406,3559r-220,-12l5186,3569r220,10l5646,3732r240,-180l5886,3555r220,-68l6126,3487r220,-141l6586,3216r220,19l7046,3147r220,105l7266,3238r8,-8xm7286,2861r-14,-7l7266,2861r20,xm7286,2880r,-19l7266,2861r,17l7286,2880xm7286,3235r-12,-5l7266,3238r20,-3xm7286,3255r,-20l7266,3238r,14l7286,3255xm8906,1750r,-15l8666,1971r,-3l8446,2095r-20,3l8206,2287r-240,144l7746,2424r-20,3l7506,2628r-234,226l7286,2861r,14l7526,2643r220,-202l7746,2443r220,8l7986,2451r,-3l8206,2304r240,-192l8686,1985r220,-235xm7746,2887r,-14l7506,3029r-232,201l7286,3235r,17l7506,3046r240,-159xm9146,2220r,-17l9126,2208r-220,379l8906,2583r-460,67l8446,2652r-240,137l7966,2880r-220,-9l7746,2890r220,9l7986,2899r220,-93l8446,2669r460,-67l8926,2597r200,-343l9126,2223r20,-3xm9846,1145r,-22l9826,1126r,-3l9606,1121r,2l9366,1318r,-3l9146,1301r-20,2l9126,1306r-220,432l8906,1747r20,l9146,1315r,5l9366,1335r20,l9386,1332r220,-192l9826,1145r,-19l9829,1123r,22l9846,1145xm9146,2220r-20,3l9141,2229r5,-9xm9141,2229r-15,-6l9126,2254r15,-25xm9376,2298r-230,-92l9146,2220r-5,9l9366,2321r,-19l9376,2298xm9386,2302r-10,-4l9366,2302r20,xm9386,2321r,-19l9366,2302r,21l9386,2321xm10066,2331r,-20l9846,2295r-240,-92l9606,2206r-230,92l9386,2302r,19l9606,2223r220,91l9846,2314r220,17xm9846,1123r-17,l9826,1126r20,-3xm10531,1090r-225,-31l10066,951r-237,172l9846,1123r,20l10066,982r,-12l10086,967r,12l10306,1078r220,36l10526,1095r5,-5xm10086,967r-20,3l10076,974r10,-7xm10076,974r-10,-4l10066,982r10,-8xm10306,2575r,-14l10086,2314r-20,l10066,2328r240,247xm10086,979r,-12l10076,974r10,5xm10536,2651r-230,-92l10306,2578r220,96l10526,2657r10,-6xm10546,1092r-15,-2l10526,1095r20,-3xm10546,1114r,-22l10526,1095r,19l10546,1114xm10546,2655r-10,-4l10526,2657r20,-2xm10546,2676r,-21l10526,2657r,17l10546,2676xm10786,919r-20,3l10766,905r-235,185l10546,1092r,19l10786,919xm13326,2391r,-20l13106,2285r-240,-74l12626,2225r-220,-17l12386,2211r-220,112l11926,2239r-220,87l11466,2249r-240,98l11006,2458r-240,57l10766,2518r-230,133l10546,2655r,19l10766,2535r240,-58l11466,2266r,2l11706,2345r220,-79l11926,2259r20,l11946,2266r220,77l12166,2340r240,-113l12406,2230r220,14l12866,2230r220,74l13326,2391xm11006,814r,-19l10766,903r,19l11006,814xm11466,396r,-14l11226,588r-240,209l11006,795r,16l11246,603r220,-207xm11693,448r-227,-69l11466,399r220,66l11686,451r7,-3xm11706,451r-13,-3l11686,451r20,xm11706,471r,-20l11686,451r,14l11706,471xm11946,348r-20,3l11926,331r-233,117l11706,451r,20l11946,348xm12166,322r,-22l11926,329r,22l12166,322xm11946,2259r-20,l11936,2262r10,-3xm11936,2262r-10,-3l11926,2266r10,-4xm11946,2266r,-7l11936,2262r10,4xm13106,24r,-21l12866,-12r-240,91l12626,77r-220,19l12386,96r,3l12166,305r,14l12406,113r,2l12626,99r20,-3l12866,7r220,16l13086,22r20,2xm13106,24r-20,-2l13088,23r18,1xm13088,23r-2,-1l13086,23r2,xm14266,175r,-21l14026,168r-240,l13566,327,13346,115r,-2l13326,113,13106,5r,19l13088,23r238,107l13546,341r20,5l13566,343r220,-145l13786,187r20,-2l13806,187r220,l14246,176r,-13l14266,175xm14266,2484r-240,22l13806,2458r-20,l13566,2547r-220,-173l13326,2374r,14l13566,2563r,3l13786,2484r,-7l13806,2477r,4l14026,2525r220,-20l14246,2494r20,-10xm13806,185r-20,2l13802,187r4,-2xm13802,187r-16,l13786,198r16,-11xm13806,2477r-20,l13798,2480r8,-3xm13798,2480r-12,-3l13786,2484r12,-4xm13806,2481r,-4l13798,2480r8,1xm13806,187r,-2l13802,187r4,xm14266,175r-20,-12l14246,176r20,-1xm14266,2484r,-2309l14246,176r,2310l14266,2484xm14266,2503r,-19l14246,2494r,11l14266,2503xe" fillcolor="black" stroked="f">
              <v:stroke joinstyle="round"/>
              <v:formulas/>
              <v:path arrowok="t" o:connecttype="segments"/>
            </v:shape>
            <v:line id="_x0000_s1474" style="position:absolute" from="2162,-485" to="2162,3987" strokeweight=".24pt"/>
            <v:shape id="_x0000_s1473" style="position:absolute;left:2102;top:48;width:10251;height:2832" coordorigin="2102,48" coordsize="10251,2832" o:spt="100" adj="0,,0" path="m2162,1529r-60,l2102,1534r60,l2162,1529t,-1344l2102,185r,5l2162,190r,-5m2162,2875r-60,l2102,2880r60,l2162,2875m12353,334r-99,-91l12240,292,11431,48r-2,15l12236,307r-15,51l12259,351r94,-17e" fillcolor="black" stroked="f">
              <v:stroke joinstyle="round"/>
              <v:formulas/>
              <v:path arrowok="t" o:connecttype="segments"/>
            </v:shape>
            <v:line id="_x0000_s1472" style="position:absolute" from="2162,5568" to="14270,5568" strokeweight=".24pt"/>
            <v:shape id="_x0000_s1471" style="position:absolute;left:2162;top:4221;width:12108;height:2" coordorigin="2162,4221" coordsize="12108,0" o:spt="100" adj="0,,0" path="m12730,4221r1540,m2162,4221r8516,e" filled="f" strokeweight=".24pt">
              <v:stroke joinstyle="round"/>
              <v:formulas/>
              <v:path arrowok="t" o:connecttype="segments"/>
            </v:shape>
            <v:shape id="_x0000_s1470" style="position:absolute;left:2152;top:3986;width:12128;height:2936" coordorigin="2153,3987" coordsize="12128,2936" o:spt="100" adj="0,,0" path="m2172,6903r,-2916l2153,3987r,2930l2158,6922r4,l2162,6903r10,xm14270,6903r-12108,l2172,6912r,10l14261,6922r,-10l14270,6903xm2172,6922r,-10l2162,6903r,19l2172,6922xm14280,6917r,-2930l14261,3987r,2916l14270,6903r,19l14275,6922r5,-5xm14270,6922r,-19l14261,6912r,10l14270,6922xe" fillcolor="gray" stroked="f">
              <v:stroke joinstyle="round"/>
              <v:formulas/>
              <v:path arrowok="t" o:connecttype="segments"/>
            </v:shape>
            <v:shape id="_x0000_s1469" type="#_x0000_t75" style="position:absolute;left:2164;top:3986;width:12106;height:2928">
              <v:imagedata r:id="rId73" o:title=""/>
            </v:shape>
            <v:shape id="_x0000_s1468" style="position:absolute;left:2164;top:3986;width:12116;height:2938" coordorigin="2165,3987" coordsize="12116,2938" o:spt="100" adj="0,,0" path="m2861,4511r,-20l2628,4534r-235,72l2165,4683r,2241l2165,6924r,-21l2167,6903r,-2199l2174,4695r,7l2400,4625r233,-72l2861,4511xm14270,6903r-12105,l2174,6915r,9l14261,6924r,-9l14270,6903xm2174,6924r,-9l2165,6903r,21l2174,6924xm2174,4702r,-7l2167,4704r7,-2xm2174,6903r,-2201l2167,4704r,2199l2174,6903xm4025,4011r-233,60l3559,4128r-2,l3324,4272r-233,101l2858,4491r3,l2861,4511r5,-1l2868,4510r233,-120l3331,4289r3,l3566,4145r,2l3797,4090r225,-58l4022,4013r3,-2xm3566,4147r,-2l3564,4147r2,xm4116,3987r-43,l4022,4013r,19l4030,4030r2,l4116,3987xm14280,6919r,-2932l14261,3987r,2916l14270,6903r,21l14275,6924r5,-5xm14270,6924r,-21l14261,6915r,9l14270,6924xe" fillcolor="black" stroked="f">
              <v:stroke joinstyle="round"/>
              <v:formulas/>
              <v:path arrowok="t" o:connecttype="segments"/>
            </v:shape>
            <v:shape id="_x0000_s1467" type="#_x0000_t75" style="position:absolute;left:2164;top:3986;width:1928;height:708">
              <v:imagedata r:id="rId74" o:title=""/>
            </v:shape>
            <v:shape id="_x0000_s1466" style="position:absolute;left:2164;top:3986;width:1951;height:718" coordorigin="2165,3987" coordsize="1951,718" o:spt="100" adj="0,,0" path="m2861,4355r,-20l2628,4387r-235,68l2165,4532r,151l2167,4683r,-130l2174,4543r,8l2400,4474r233,-67l2861,4355xm2861,4511r,-20l2628,4534r-233,72l2165,4683r,5l2174,4695r,7l2400,4625r233,-72l2861,4511xm2174,4702r,-7l2165,4688r,16l2167,4704r7,-2xm2174,4551r,-8l2167,4553r7,-2xm2174,4680r,-129l2167,4553r,130l2174,4680xm3543,3987r-37,l3324,4097r-233,106l2858,4335r3,l2861,4355r5,-1l2866,4351r2,l3101,4219r233,-103l3543,3987xm4025,4011r-233,60l3559,4128r-2,l3324,4272r-233,101l2858,4491r3,l2861,4511r5,-1l2868,4510r230,-120l3331,4289r3,l3566,4145r,2l3797,4090r225,-58l4022,4013r3,-2xm3566,4147r,-2l3564,4147r2,xm4116,3987r-43,l4022,4013r,19l4030,4030r2,l4116,3987xe" fillcolor="black" stroked="f">
              <v:stroke joinstyle="round"/>
              <v:formulas/>
              <v:path arrowok="t" o:connecttype="segments"/>
            </v:shape>
            <v:line id="_x0000_s1465" style="position:absolute" from="2162,3987" to="2162,6972" strokeweight=".24pt"/>
            <v:shape id="_x0000_s1464" style="position:absolute;left:2102;top:4219;width:61;height:2696" coordorigin="2102,4219" coordsize="61,2696" o:spt="100" adj="0,,0" path="m2162,5565r-60,l2102,5570r60,l2162,5565t,-1346l2102,4219r,5l2162,4224r,-5m2162,6910r-60,l2102,6915r60,l2162,6910e" fillcolor="black" stroked="f">
              <v:stroke joinstyle="round"/>
              <v:formulas/>
              <v:path arrowok="t" o:connecttype="segments"/>
            </v:shape>
            <v:line id="_x0000_s1463" style="position:absolute" from="2162,6912" to="14270,6912" strokeweight=".24pt"/>
            <v:shape id="_x0000_s1462" style="position:absolute;left:2392;top:6911;width:11880;height:61" coordorigin="2393,6912" coordsize="11880,61" o:spt="100" adj="0,,0" path="m2398,6912r-5,l2393,6972r5,l2398,6912t232,l2626,6912r,60l2630,6972r,-60m2863,6912r-5,l2858,6972r5,l2863,6912t233,l3091,6912r,60l3096,6972r,-60m3329,6912r-5,l3324,6972r5,l3329,6912t232,l3557,6912r,60l3561,6972r,-60m3794,6912r-5,l3789,6972r5,l3794,6912t233,l4022,6912r,60l4027,6972r,-60m4260,6912r-5,l4255,6972r5,l4260,6912t233,l4488,6912r,60l4493,6972r,-60m4725,6912r-4,l4721,6972r4,l4725,6912t233,l4953,6912r,60l4958,6972r,-60m5191,6912r-5,l5186,6972r5,l5191,6912t233,l5419,6912r,60l5424,6972r,-60m5657,6912r-5,l5652,6972r5,l5657,6912t232,l5885,6912r,60l5889,6972r,-60m6122,6912r-5,l6117,6972r5,l6122,6912t233,l6350,6912r,60l6355,6972r,-60m6588,6912r-5,l6583,6972r5,l6588,6912t233,l6816,6912r,60l6821,6972r,-60m7053,6912r-4,l7049,6972r4,l7053,6912t233,l7281,6912r,60l7286,6972r,-60m7519,6912r-5,l7514,6972r5,l7519,6912t233,l7747,6912r,60l7752,6972r,-60m7984,6912r-4,l7980,6972r4,l7984,6912t233,l8212,6912r,60l8217,6972r,-60m8450,6912r-5,l8445,6972r5,l8450,6912t233,l8678,6912r,60l8683,6972r,-60m8918,6912r-5,l8913,6972r5,l8918,6912t233,l9146,6912r,60l9151,6972r,-60m9384,6912r-5,l9379,6972r5,l9384,6912t232,l9612,6912r,60l9616,6972r,-60m9849,6912r-5,l9844,6972r5,l9849,6912t233,l10077,6912r,60l10082,6972r,-60m10315,6912r-5,l10310,6972r5,l10315,6912t233,l10543,6912r,60l10548,6972r,-60m10780,6912r-4,l10776,6972r4,l10780,6912t233,l11008,6912r,60l11013,6972r,-60m11246,6912r-5,l11241,6972r5,l11246,6912t233,l11474,6912r,60l11479,6972r,-60m11712,6912r-5,l11707,6972r5,l11712,6912t232,l11940,6912r,60l11944,6972r,-60m12177,6912r-5,l12172,6972r5,l12177,6912t233,l12405,6912r,60l12410,6972r,-60m12643,6912r-5,l12638,6972r5,l12643,6912t232,l12871,6912r,60l12875,6972r,-60m13108,6912r-5,l13103,6972r5,l13108,6912t233,l13336,6912r,60l13341,6972r,-60m13574,6912r-5,l13569,6972r5,l13574,6912t233,l13802,6912r,60l13807,6972r,-60m14039,6912r-4,l14035,6972r4,l14039,6912t233,l14267,6912r,60l14272,6972r,-60e" fillcolor="black" stroked="f">
              <v:stroke joinstyle="round"/>
              <v:formulas/>
              <v:path arrowok="t" o:connecttype="segments"/>
            </v:shape>
            <v:rect id="_x0000_s1461" style="position:absolute;left:10677;top:3986;width:2052;height:663" stroked="f"/>
            <v:shape id="_x0000_s1460" type="#_x0000_t202" style="position:absolute;left:10154;top:-147;width:1212;height:240" filled="f" stroked="f">
              <v:textbox inset="0,0,0,0">
                <w:txbxContent>
                  <w:p w:rsidR="003E0E38" w:rsidRDefault="00125FA9">
                    <w:pPr>
                      <w:spacing w:line="236" w:lineRule="exact"/>
                      <w:rPr>
                        <w:sz w:val="24"/>
                      </w:rPr>
                    </w:pPr>
                    <w:r>
                      <w:rPr>
                        <w:sz w:val="24"/>
                      </w:rPr>
                      <w:t>Generation</w:t>
                    </w:r>
                  </w:p>
                </w:txbxContent>
              </v:textbox>
            </v:shape>
            <v:shape id="_x0000_s1459" type="#_x0000_t202" style="position:absolute;left:12184;top:1326;width:2106;height:240" filled="f" stroked="f">
              <v:textbox inset="0,0,0,0">
                <w:txbxContent>
                  <w:p w:rsidR="003E0E38" w:rsidRDefault="00125FA9">
                    <w:pPr>
                      <w:tabs>
                        <w:tab w:val="left" w:pos="2084"/>
                      </w:tabs>
                      <w:spacing w:line="236" w:lineRule="exact"/>
                      <w:rPr>
                        <w:sz w:val="24"/>
                      </w:rPr>
                    </w:pPr>
                    <w:r>
                      <w:rPr>
                        <w:spacing w:val="-24"/>
                        <w:sz w:val="24"/>
                        <w:shd w:val="clear" w:color="auto" w:fill="FFFFFF"/>
                      </w:rPr>
                      <w:t xml:space="preserve"> </w:t>
                    </w:r>
                    <w:r>
                      <w:rPr>
                        <w:sz w:val="24"/>
                        <w:shd w:val="clear" w:color="auto" w:fill="FFFFFF"/>
                      </w:rPr>
                      <w:t>Recovery</w:t>
                    </w:r>
                    <w:r>
                      <w:rPr>
                        <w:sz w:val="24"/>
                        <w:u w:val="single"/>
                      </w:rPr>
                      <w:t xml:space="preserve"> </w:t>
                    </w:r>
                    <w:r>
                      <w:rPr>
                        <w:sz w:val="24"/>
                        <w:u w:val="single"/>
                      </w:rPr>
                      <w:tab/>
                    </w:r>
                  </w:p>
                </w:txbxContent>
              </v:textbox>
            </v:shape>
            <v:shape id="_x0000_s1458" type="#_x0000_t202" style="position:absolute;left:10677;top:3851;width:2021;height:792" filled="f" stroked="f">
              <v:textbox inset="0,0,0,0">
                <w:txbxContent>
                  <w:p w:rsidR="003E0E38" w:rsidRDefault="00125FA9">
                    <w:pPr>
                      <w:spacing w:line="236" w:lineRule="exact"/>
                      <w:rPr>
                        <w:sz w:val="24"/>
                      </w:rPr>
                    </w:pPr>
                    <w:r>
                      <w:rPr>
                        <w:sz w:val="24"/>
                        <w:shd w:val="clear" w:color="auto" w:fill="FFFFFF"/>
                      </w:rPr>
                      <w:t xml:space="preserve"> </w:t>
                    </w:r>
                    <w:r>
                      <w:rPr>
                        <w:sz w:val="24"/>
                        <w:shd w:val="clear" w:color="auto" w:fill="FFFFFF"/>
                      </w:rPr>
                      <w:t>Discards including</w:t>
                    </w:r>
                  </w:p>
                  <w:p w:rsidR="003E0E38" w:rsidRDefault="00125FA9">
                    <w:pPr>
                      <w:ind w:left="167" w:right="132" w:hanging="4"/>
                      <w:jc w:val="center"/>
                      <w:rPr>
                        <w:sz w:val="24"/>
                      </w:rPr>
                    </w:pPr>
                    <w:r>
                      <w:rPr>
                        <w:sz w:val="24"/>
                      </w:rPr>
                      <w:t>combustion with energy recovery</w:t>
                    </w:r>
                  </w:p>
                </w:txbxContent>
              </v:textbox>
            </v:shape>
            <v:shape id="_x0000_s1457" type="#_x0000_t202" style="position:absolute;left:5359;top:6321;width:3417;height:200" filled="f" stroked="f">
              <v:textbox inset="0,0,0,0">
                <w:txbxContent>
                  <w:p w:rsidR="003E0E38" w:rsidRDefault="00125FA9">
                    <w:pPr>
                      <w:spacing w:line="196" w:lineRule="exact"/>
                      <w:rPr>
                        <w:sz w:val="20"/>
                      </w:rPr>
                    </w:pPr>
                    <w:r>
                      <w:rPr>
                        <w:spacing w:val="-27"/>
                        <w:w w:val="99"/>
                        <w:sz w:val="20"/>
                        <w:shd w:val="clear" w:color="auto" w:fill="FFFFFF"/>
                      </w:rPr>
                      <w:t xml:space="preserve"> </w:t>
                    </w:r>
                    <w:r>
                      <w:rPr>
                        <w:sz w:val="20"/>
                        <w:shd w:val="clear" w:color="auto" w:fill="FFFFFF"/>
                      </w:rPr>
                      <w:t>Generation minus recovery =</w:t>
                    </w:r>
                    <w:r>
                      <w:rPr>
                        <w:spacing w:val="-20"/>
                        <w:sz w:val="20"/>
                        <w:shd w:val="clear" w:color="auto" w:fill="FFFFFF"/>
                      </w:rPr>
                      <w:t xml:space="preserve"> </w:t>
                    </w:r>
                    <w:r>
                      <w:rPr>
                        <w:sz w:val="20"/>
                        <w:shd w:val="clear" w:color="auto" w:fill="FFFFFF"/>
                      </w:rPr>
                      <w:t>discards</w:t>
                    </w:r>
                  </w:p>
                </w:txbxContent>
              </v:textbox>
            </v:shape>
            <w10:wrap anchorx="page"/>
          </v:group>
        </w:pict>
      </w:r>
      <w:r>
        <w:rPr>
          <w:sz w:val="20"/>
        </w:rPr>
        <w:t>250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17"/>
        </w:rPr>
      </w:pPr>
    </w:p>
    <w:p w:rsidR="003E0E38" w:rsidRDefault="00125FA9">
      <w:pPr>
        <w:spacing w:before="1"/>
        <w:ind w:right="12284"/>
        <w:jc w:val="center"/>
        <w:rPr>
          <w:sz w:val="20"/>
        </w:rPr>
      </w:pPr>
      <w:r>
        <w:rPr>
          <w:sz w:val="20"/>
        </w:rPr>
        <w:t>200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9"/>
        <w:rPr>
          <w:sz w:val="16"/>
        </w:rPr>
      </w:pPr>
    </w:p>
    <w:p w:rsidR="003E0E38" w:rsidRDefault="00125FA9">
      <w:pPr>
        <w:spacing w:before="1"/>
        <w:ind w:right="12284"/>
        <w:jc w:val="center"/>
        <w:rPr>
          <w:sz w:val="20"/>
        </w:rPr>
      </w:pPr>
      <w:r>
        <w:pict>
          <v:shape id="_x0000_s1455" type="#_x0000_t202" style="position:absolute;left:0;text-align:left;margin-left:68.45pt;margin-top:-1pt;width:12pt;height:51.75pt;z-index:-251578880;mso-position-horizontal-relative:page" filled="f" stroked="f">
            <v:textbox style="layout-flow:vertical;mso-layout-flow-alt:bottom-to-top" inset="0,0,0,0">
              <w:txbxContent>
                <w:p w:rsidR="003E0E38" w:rsidRDefault="00125FA9">
                  <w:pPr>
                    <w:spacing w:line="216" w:lineRule="exact"/>
                    <w:ind w:left="20"/>
                    <w:rPr>
                      <w:sz w:val="20"/>
                    </w:rPr>
                  </w:pPr>
                  <w:r>
                    <w:rPr>
                      <w:sz w:val="20"/>
                    </w:rPr>
                    <w:t>million tons</w:t>
                  </w:r>
                </w:p>
              </w:txbxContent>
            </v:textbox>
            <w10:wrap anchorx="page"/>
          </v:shape>
        </w:pict>
      </w:r>
      <w:r>
        <w:rPr>
          <w:sz w:val="20"/>
        </w:rPr>
        <w:t>150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16"/>
        </w:rPr>
      </w:pPr>
    </w:p>
    <w:p w:rsidR="003E0E38" w:rsidRDefault="00125FA9">
      <w:pPr>
        <w:ind w:right="12284"/>
        <w:jc w:val="center"/>
        <w:rPr>
          <w:sz w:val="20"/>
        </w:rPr>
      </w:pPr>
      <w:r>
        <w:rPr>
          <w:sz w:val="20"/>
        </w:rPr>
        <w:t>100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16"/>
        </w:rPr>
      </w:pPr>
    </w:p>
    <w:p w:rsidR="003E0E38" w:rsidRDefault="00125FA9">
      <w:pPr>
        <w:ind w:right="12174"/>
        <w:jc w:val="center"/>
        <w:rPr>
          <w:sz w:val="20"/>
        </w:rPr>
      </w:pPr>
      <w:r>
        <w:rPr>
          <w:sz w:val="20"/>
        </w:rPr>
        <w:t>50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17"/>
        </w:rPr>
      </w:pPr>
    </w:p>
    <w:p w:rsidR="003E0E38" w:rsidRDefault="00125FA9">
      <w:pPr>
        <w:ind w:left="341"/>
        <w:rPr>
          <w:sz w:val="20"/>
        </w:rPr>
      </w:pPr>
      <w:r>
        <w:rPr>
          <w:w w:val="99"/>
          <w:sz w:val="20"/>
        </w:rPr>
        <w:t>0</w:t>
      </w:r>
    </w:p>
    <w:p w:rsidR="003E0E38" w:rsidRDefault="00125FA9">
      <w:pPr>
        <w:tabs>
          <w:tab w:val="left" w:pos="1567"/>
          <w:tab w:val="left" w:pos="2731"/>
          <w:tab w:val="left" w:pos="3895"/>
          <w:tab w:val="left" w:pos="5059"/>
          <w:tab w:val="left" w:pos="6223"/>
          <w:tab w:val="left" w:pos="7387"/>
          <w:tab w:val="left" w:pos="8551"/>
          <w:tab w:val="left" w:pos="9715"/>
          <w:tab w:val="left" w:pos="10879"/>
          <w:tab w:val="left" w:pos="12043"/>
        </w:tabs>
        <w:spacing w:before="12"/>
        <w:ind w:left="404"/>
        <w:rPr>
          <w:sz w:val="20"/>
        </w:rPr>
      </w:pPr>
      <w:hyperlink w:anchor="_bookmark0" w:history="1">
        <w:r>
          <w:rPr>
            <w:sz w:val="20"/>
          </w:rPr>
          <w:t>1960</w:t>
        </w:r>
      </w:hyperlink>
      <w:r>
        <w:rPr>
          <w:sz w:val="20"/>
        </w:rPr>
        <w:tab/>
      </w:r>
      <w:hyperlink w:anchor="_bookmark0" w:history="1">
        <w:r>
          <w:rPr>
            <w:sz w:val="20"/>
          </w:rPr>
          <w:t>1965</w:t>
        </w:r>
      </w:hyperlink>
      <w:r>
        <w:rPr>
          <w:sz w:val="20"/>
        </w:rPr>
        <w:tab/>
        <w:t>1970</w:t>
      </w:r>
      <w:r>
        <w:rPr>
          <w:sz w:val="20"/>
        </w:rPr>
        <w:tab/>
        <w:t>1975</w:t>
      </w:r>
      <w:r>
        <w:rPr>
          <w:sz w:val="20"/>
        </w:rPr>
        <w:tab/>
        <w:t>1980</w:t>
      </w:r>
      <w:r>
        <w:rPr>
          <w:sz w:val="20"/>
        </w:rPr>
        <w:tab/>
        <w:t>1985</w:t>
      </w:r>
      <w:r>
        <w:rPr>
          <w:sz w:val="20"/>
        </w:rPr>
        <w:tab/>
        <w:t>1990</w:t>
      </w:r>
      <w:r>
        <w:rPr>
          <w:sz w:val="20"/>
        </w:rPr>
        <w:tab/>
        <w:t>1995</w:t>
      </w:r>
      <w:r>
        <w:rPr>
          <w:sz w:val="20"/>
        </w:rPr>
        <w:tab/>
        <w:t>2000</w:t>
      </w:r>
      <w:r>
        <w:rPr>
          <w:sz w:val="20"/>
        </w:rPr>
        <w:tab/>
      </w:r>
      <w:hyperlink w:anchor="_bookmark0" w:history="1">
        <w:r>
          <w:rPr>
            <w:sz w:val="20"/>
          </w:rPr>
          <w:t>2005</w:t>
        </w:r>
      </w:hyperlink>
      <w:r>
        <w:rPr>
          <w:sz w:val="20"/>
        </w:rPr>
        <w:tab/>
      </w:r>
      <w:hyperlink w:anchor="_bookmark0" w:history="1">
        <w:r>
          <w:rPr>
            <w:sz w:val="20"/>
          </w:rPr>
          <w:t>2010</w:t>
        </w:r>
      </w:hyperlink>
    </w:p>
    <w:p w:rsidR="003E0E38" w:rsidRDefault="003E0E38">
      <w:pPr>
        <w:rPr>
          <w:sz w:val="20"/>
        </w:rPr>
        <w:sectPr w:rsidR="003E0E38">
          <w:pgSz w:w="15840" w:h="12240" w:orient="landscape"/>
          <w:pgMar w:top="0" w:right="1440" w:bottom="280" w:left="1540" w:header="720" w:footer="720" w:gutter="0"/>
          <w:cols w:space="720"/>
        </w:sectPr>
      </w:pPr>
    </w:p>
    <w:p w:rsidR="003E0E38" w:rsidRDefault="003E0E38">
      <w:pPr>
        <w:pStyle w:val="BodyText"/>
        <w:rPr>
          <w:sz w:val="20"/>
        </w:rPr>
      </w:pPr>
    </w:p>
    <w:p w:rsidR="003E0E38" w:rsidRDefault="003E0E38">
      <w:pPr>
        <w:pStyle w:val="BodyText"/>
        <w:spacing w:before="6"/>
        <w:rPr>
          <w:sz w:val="26"/>
        </w:rPr>
      </w:pPr>
    </w:p>
    <w:p w:rsidR="003E0E38" w:rsidRDefault="00125FA9">
      <w:pPr>
        <w:spacing w:before="54"/>
        <w:ind w:left="3905"/>
        <w:rPr>
          <w:b/>
          <w:sz w:val="28"/>
        </w:rPr>
      </w:pPr>
      <w:r>
        <w:rPr>
          <w:b/>
          <w:sz w:val="28"/>
        </w:rPr>
        <w:t>Figure 12. Materials recovery in MSW,* 2012</w:t>
      </w:r>
    </w:p>
    <w:p w:rsidR="003E0E38" w:rsidRDefault="00125FA9">
      <w:pPr>
        <w:spacing w:before="2"/>
        <w:ind w:left="5650"/>
        <w:rPr>
          <w:b/>
          <w:sz w:val="28"/>
        </w:rPr>
      </w:pPr>
      <w:r>
        <w:rPr>
          <w:b/>
          <w:sz w:val="28"/>
        </w:rPr>
        <w:t>86.62 Million tons</w:t>
      </w:r>
    </w:p>
    <w:p w:rsidR="003E0E38" w:rsidRDefault="003E0E38">
      <w:pPr>
        <w:pStyle w:val="BodyText"/>
        <w:spacing w:before="10"/>
        <w:rPr>
          <w:b/>
          <w:sz w:val="24"/>
        </w:rPr>
      </w:pPr>
    </w:p>
    <w:p w:rsidR="003E0E38" w:rsidRDefault="00125FA9">
      <w:pPr>
        <w:tabs>
          <w:tab w:val="left" w:pos="1677"/>
        </w:tabs>
        <w:spacing w:before="61"/>
        <w:ind w:right="1263"/>
        <w:jc w:val="center"/>
        <w:rPr>
          <w:sz w:val="24"/>
        </w:rPr>
      </w:pPr>
      <w:r>
        <w:rPr>
          <w:sz w:val="24"/>
        </w:rPr>
        <w:t>Food</w:t>
      </w:r>
      <w:r>
        <w:rPr>
          <w:spacing w:val="-6"/>
          <w:sz w:val="24"/>
        </w:rPr>
        <w:t xml:space="preserve"> </w:t>
      </w:r>
      <w:r>
        <w:rPr>
          <w:sz w:val="24"/>
        </w:rPr>
        <w:t>waste</w:t>
      </w:r>
      <w:r>
        <w:rPr>
          <w:sz w:val="24"/>
        </w:rPr>
        <w:tab/>
      </w:r>
      <w:r>
        <w:rPr>
          <w:position w:val="-2"/>
          <w:sz w:val="24"/>
        </w:rPr>
        <w:t>Other</w:t>
      </w:r>
    </w:p>
    <w:p w:rsidR="003E0E38" w:rsidRDefault="003E0E38">
      <w:pPr>
        <w:jc w:val="center"/>
        <w:rPr>
          <w:sz w:val="24"/>
        </w:rPr>
        <w:sectPr w:rsidR="003E0E38">
          <w:pgSz w:w="15840" w:h="12240" w:orient="landscape"/>
          <w:pgMar w:top="1140" w:right="1440" w:bottom="280" w:left="1540" w:header="720" w:footer="720" w:gutter="0"/>
          <w:cols w:space="720"/>
        </w:sectPr>
      </w:pPr>
    </w:p>
    <w:p w:rsidR="003E0E38" w:rsidRDefault="003E0E38">
      <w:pPr>
        <w:pStyle w:val="BodyText"/>
        <w:rPr>
          <w:sz w:val="24"/>
        </w:rPr>
      </w:pPr>
    </w:p>
    <w:p w:rsidR="003E0E38" w:rsidRDefault="003E0E38">
      <w:pPr>
        <w:pStyle w:val="BodyText"/>
        <w:spacing w:before="4"/>
        <w:rPr>
          <w:sz w:val="25"/>
        </w:rPr>
      </w:pPr>
    </w:p>
    <w:p w:rsidR="003E0E38" w:rsidRDefault="00125FA9">
      <w:pPr>
        <w:ind w:left="3029" w:right="-17" w:hanging="140"/>
        <w:rPr>
          <w:sz w:val="24"/>
        </w:rPr>
      </w:pPr>
      <w:r>
        <w:rPr>
          <w:sz w:val="24"/>
        </w:rPr>
        <w:t>Plastics 3.2%</w:t>
      </w:r>
    </w:p>
    <w:p w:rsidR="003E0E38" w:rsidRDefault="00125FA9">
      <w:pPr>
        <w:spacing w:before="175"/>
        <w:ind w:left="2662" w:right="473" w:hanging="34"/>
        <w:jc w:val="right"/>
        <w:rPr>
          <w:sz w:val="24"/>
        </w:rPr>
      </w:pPr>
      <w:r>
        <w:rPr>
          <w:sz w:val="24"/>
        </w:rPr>
        <w:t>Glass 3.7%</w:t>
      </w:r>
    </w:p>
    <w:p w:rsidR="003E0E38" w:rsidRDefault="00125FA9">
      <w:pPr>
        <w:spacing w:before="8"/>
        <w:ind w:left="108" w:right="-15" w:hanging="41"/>
        <w:rPr>
          <w:sz w:val="24"/>
        </w:rPr>
      </w:pPr>
      <w:r>
        <w:br w:type="column"/>
      </w:r>
      <w:r>
        <w:rPr>
          <w:sz w:val="24"/>
        </w:rPr>
        <w:t>Wood 2.8%</w:t>
      </w:r>
    </w:p>
    <w:p w:rsidR="003E0E38" w:rsidRDefault="00125FA9">
      <w:pPr>
        <w:spacing w:line="246" w:lineRule="exact"/>
        <w:ind w:left="505"/>
        <w:rPr>
          <w:sz w:val="24"/>
        </w:rPr>
      </w:pPr>
      <w:r>
        <w:br w:type="column"/>
      </w:r>
      <w:r>
        <w:rPr>
          <w:sz w:val="24"/>
        </w:rPr>
        <w:t>2.0%</w:t>
      </w:r>
    </w:p>
    <w:p w:rsidR="003E0E38" w:rsidRDefault="00125FA9">
      <w:pPr>
        <w:spacing w:before="4"/>
        <w:ind w:left="769"/>
        <w:rPr>
          <w:sz w:val="24"/>
        </w:rPr>
      </w:pPr>
      <w:r>
        <w:br w:type="column"/>
      </w:r>
      <w:r>
        <w:rPr>
          <w:sz w:val="24"/>
        </w:rPr>
        <w:t>5.7%</w:t>
      </w:r>
    </w:p>
    <w:p w:rsidR="003E0E38" w:rsidRDefault="003E0E38">
      <w:pPr>
        <w:rPr>
          <w:sz w:val="24"/>
        </w:rPr>
        <w:sectPr w:rsidR="003E0E38">
          <w:type w:val="continuous"/>
          <w:pgSz w:w="15840" w:h="12240" w:orient="landscape"/>
          <w:pgMar w:top="1500" w:right="1440" w:bottom="280" w:left="1540" w:header="720" w:footer="720" w:gutter="0"/>
          <w:cols w:num="4" w:space="720" w:equalWidth="0">
            <w:col w:w="3719" w:space="40"/>
            <w:col w:w="699" w:space="39"/>
            <w:col w:w="1056" w:space="39"/>
            <w:col w:w="7268"/>
          </w:cols>
        </w:sectPr>
      </w:pPr>
    </w:p>
    <w:p w:rsidR="003E0E38" w:rsidRDefault="003E0E38">
      <w:pPr>
        <w:pStyle w:val="BodyText"/>
        <w:rPr>
          <w:sz w:val="20"/>
        </w:rPr>
      </w:pPr>
    </w:p>
    <w:p w:rsidR="003E0E38" w:rsidRDefault="00125FA9">
      <w:pPr>
        <w:spacing w:before="61" w:line="239" w:lineRule="exact"/>
        <w:ind w:right="1160"/>
        <w:jc w:val="right"/>
        <w:rPr>
          <w:sz w:val="24"/>
        </w:rPr>
      </w:pPr>
      <w:r>
        <w:rPr>
          <w:sz w:val="24"/>
        </w:rPr>
        <w:t>Paper &amp; paperboard</w:t>
      </w:r>
    </w:p>
    <w:p w:rsidR="003E0E38" w:rsidRDefault="00125FA9">
      <w:pPr>
        <w:tabs>
          <w:tab w:val="left" w:pos="10275"/>
        </w:tabs>
        <w:spacing w:before="8" w:line="170" w:lineRule="auto"/>
        <w:ind w:left="2335"/>
        <w:rPr>
          <w:sz w:val="24"/>
        </w:rPr>
      </w:pPr>
      <w:r>
        <w:rPr>
          <w:sz w:val="24"/>
        </w:rPr>
        <w:t>Metals</w:t>
      </w:r>
      <w:r>
        <w:rPr>
          <w:sz w:val="24"/>
        </w:rPr>
        <w:tab/>
      </w:r>
      <w:r>
        <w:rPr>
          <w:position w:val="-6"/>
          <w:sz w:val="24"/>
        </w:rPr>
        <w:t>51.2%</w:t>
      </w:r>
    </w:p>
    <w:p w:rsidR="003E0E38" w:rsidRDefault="00125FA9">
      <w:pPr>
        <w:spacing w:line="241" w:lineRule="exact"/>
        <w:ind w:left="2415"/>
        <w:rPr>
          <w:sz w:val="24"/>
        </w:rPr>
      </w:pPr>
      <w:r>
        <w:rPr>
          <w:sz w:val="24"/>
        </w:rPr>
        <w:t>8.8%</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2"/>
        <w:rPr>
          <w:sz w:val="29"/>
        </w:rPr>
      </w:pPr>
    </w:p>
    <w:p w:rsidR="003E0E38" w:rsidRDefault="00125FA9">
      <w:pPr>
        <w:spacing w:before="61"/>
        <w:ind w:left="2196" w:right="8845" w:hanging="456"/>
        <w:rPr>
          <w:sz w:val="24"/>
        </w:rPr>
      </w:pPr>
      <w:r>
        <w:rPr>
          <w:sz w:val="24"/>
        </w:rPr>
        <w:t>Yard trimmings 22.6%</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6"/>
        <w:rPr>
          <w:sz w:val="16"/>
        </w:rPr>
      </w:pPr>
    </w:p>
    <w:p w:rsidR="003E0E38" w:rsidRDefault="00125FA9">
      <w:pPr>
        <w:ind w:right="210"/>
        <w:jc w:val="center"/>
        <w:rPr>
          <w:sz w:val="20"/>
        </w:rPr>
      </w:pPr>
      <w:r>
        <w:pict>
          <v:group id="_x0000_s1441" style="position:absolute;left:0;text-align:left;margin-left:230.5pt;margin-top:-316.9pt;width:321.75pt;height:310.2pt;z-index:-251577856;mso-position-horizontal-relative:page" coordorigin="4610,-6338" coordsize="6435,6204">
            <v:shape id="_x0000_s1454" type="#_x0000_t75" style="position:absolute;left:5248;top:-6038;width:5465;height:1851">
              <v:imagedata r:id="rId75" o:title=""/>
            </v:shape>
            <v:shape id="_x0000_s1453" style="position:absolute;left:5287;top:-6060;width:1141;height:848" coordorigin="5287,-6060" coordsize="1141,848" o:spt="100" adj="0,,0" path="m5998,-5224r-617,-548l5376,-5774r-89,l5287,-5760r84,l5374,-5760r2,2l5988,-5212r10,-12m6427,-5558r-348,-497l6074,-6060r-91,l5983,-6043r84,l6071,-6043r3,6l6415,-5551r12,-7e" fillcolor="black" stroked="f">
              <v:stroke joinstyle="round"/>
              <v:formulas/>
              <v:path arrowok="t" o:connecttype="segments"/>
            </v:shape>
            <v:line id="_x0000_s1452" style="position:absolute" from="6804,-6314" to="6804,-5760" strokeweight=".72pt"/>
            <v:shape id="_x0000_s1451" style="position:absolute;left:7461;top:-6338;width:411;height:380" coordorigin="7462,-6338" coordsize="411,380" o:spt="100" adj="0,,0" path="m7872,-6324r,-14l7781,-6338r-5,2l7462,-5968r12,9l7781,-6318r,-6l7788,-6326r,2l7872,-6324xm7788,-6326r-7,2l7786,-6324r2,-2xm7786,-6324r-5,l7781,-6318r5,-6xm7788,-6324r,-2l7786,-6324r2,xe" fillcolor="black" stroked="f">
              <v:stroke joinstyle="round"/>
              <v:formulas/>
              <v:path arrowok="t" o:connecttype="segments"/>
            </v:shape>
            <v:line id="_x0000_s1450" style="position:absolute" from="4781,-4753" to="5587,-4753" strokeweight="2.04pt"/>
            <v:shape id="_x0000_s1449" type="#_x0000_t75" style="position:absolute;left:5040;top:-3626;width:5883;height:382">
              <v:imagedata r:id="rId76" o:title=""/>
            </v:shape>
            <v:shape id="_x0000_s1448" style="position:absolute;left:10860;top:-4205;width:185;height:1196" coordorigin="10860,-4204" coordsize="185,1196" o:spt="100" adj="0,,0" path="m11045,-4190r,-14l10949,-4204r-3,7l10860,-3009r14,l10954,-4069r,-121l10963,-4197r,7l11045,-4190xm10963,-4197r-9,7l10963,-4190r,-7xm10963,-4190r-9,l10954,-4069r9,-121xm10963,-4190r,-7l10963,-4190r,xe" fillcolor="black" stroked="f">
              <v:stroke joinstyle="round"/>
              <v:formulas/>
              <v:path arrowok="t" o:connecttype="segments"/>
            </v:shape>
            <v:shape id="_x0000_s1447" type="#_x0000_t75" style="position:absolute;left:5097;top:-4188;width:5768;height:497">
              <v:imagedata r:id="rId77" o:title=""/>
            </v:shape>
            <v:shape id="_x0000_s1446" style="position:absolute;left:4610;top:-4006;width:543;height:310" coordorigin="4610,-4005" coordsize="543,310" o:spt="100" adj="0,,0" path="m5153,-3708r-447,-295l4702,-4005r-92,l4610,-3988r87,l4697,-3991r5,3l4702,-3988r441,292l5153,-3708xm4702,-3988r-5,-3l4700,-3988r2,xm4700,-3988r-3,-3l4697,-3988r3,xm4702,-3988r,l4700,-3988r2,xe" fillcolor="black" stroked="f">
              <v:stroke joinstyle="round"/>
              <v:formulas/>
              <v:path arrowok="t" o:connecttype="segments"/>
            </v:shape>
            <v:shape id="_x0000_s1445" type="#_x0000_t75" style="position:absolute;left:5083;top:-3691;width:5796;height:65">
              <v:imagedata r:id="rId78" o:title=""/>
            </v:shape>
            <v:shape id="_x0000_s1444" type="#_x0000_t75" style="position:absolute;left:5032;top:-3245;width:5897;height:3096">
              <v:imagedata r:id="rId79" o:title=""/>
            </v:shape>
            <v:shape id="_x0000_s1443" style="position:absolute;left:4905;top:-1445;width:1030;height:372" coordorigin="4906,-1444" coordsize="1030,372" o:spt="100" adj="0,,0" path="m5935,-1084r-936,-360l4906,-1444r,14l4997,-1430r,1l5930,-1072r5,-12xm4997,-1429r,-1l4994,-1430r3,1xe" fillcolor="black" stroked="f">
              <v:stroke joinstyle="round"/>
              <v:formulas/>
              <v:path arrowok="t" o:connecttype="segments"/>
            </v:shape>
            <v:shape id="_x0000_s1442" type="#_x0000_t75" style="position:absolute;left:7725;top:-149;width:519;height:15">
              <v:imagedata r:id="rId80" o:title=""/>
            </v:shape>
            <w10:wrap anchorx="page"/>
          </v:group>
        </w:pict>
      </w:r>
      <w:r>
        <w:rPr>
          <w:sz w:val="20"/>
        </w:rPr>
        <w:t>* In percent by weight of total recovery</w:t>
      </w:r>
    </w:p>
    <w:p w:rsidR="003E0E38" w:rsidRDefault="003E0E38">
      <w:pPr>
        <w:jc w:val="center"/>
        <w:rPr>
          <w:sz w:val="20"/>
        </w:rPr>
        <w:sectPr w:rsidR="003E0E38">
          <w:type w:val="continuous"/>
          <w:pgSz w:w="15840" w:h="12240" w:orient="landscape"/>
          <w:pgMar w:top="1500" w:right="1440" w:bottom="280" w:left="1540" w:header="720" w:footer="720" w:gutter="0"/>
          <w:cols w:space="720"/>
        </w:sectPr>
      </w:pPr>
    </w:p>
    <w:p w:rsidR="003E0E38" w:rsidRDefault="003E0E38">
      <w:pPr>
        <w:pStyle w:val="BodyText"/>
        <w:spacing w:before="10"/>
        <w:rPr>
          <w:sz w:val="20"/>
        </w:rPr>
      </w:pPr>
    </w:p>
    <w:p w:rsidR="003E0E38" w:rsidRDefault="00125FA9">
      <w:pPr>
        <w:spacing w:before="67"/>
        <w:ind w:left="1219" w:right="2985"/>
        <w:jc w:val="center"/>
        <w:rPr>
          <w:b/>
          <w:sz w:val="21"/>
        </w:rPr>
      </w:pPr>
      <w:r>
        <w:rPr>
          <w:b/>
          <w:sz w:val="21"/>
        </w:rPr>
        <w:t>Figure 13. Materials generated and discarded* in municipal solid waste, 2012</w:t>
      </w:r>
    </w:p>
    <w:p w:rsidR="003E0E38" w:rsidRDefault="00125FA9">
      <w:pPr>
        <w:spacing w:line="241" w:lineRule="exact"/>
        <w:ind w:left="1320"/>
        <w:rPr>
          <w:b/>
          <w:sz w:val="21"/>
        </w:rPr>
      </w:pPr>
      <w:r>
        <w:rPr>
          <w:b/>
          <w:sz w:val="21"/>
        </w:rPr>
        <w:t>(In percent of total generation and discards)</w:t>
      </w:r>
    </w:p>
    <w:p w:rsidR="003E0E38" w:rsidRDefault="00125FA9">
      <w:pPr>
        <w:spacing w:before="89"/>
        <w:ind w:left="3247" w:right="5098"/>
        <w:jc w:val="center"/>
        <w:rPr>
          <w:sz w:val="18"/>
        </w:rPr>
      </w:pPr>
      <w:r>
        <w:pict>
          <v:group id="_x0000_s1425" style="position:absolute;left:0;text-align:left;margin-left:160.9pt;margin-top:25.25pt;width:203.65pt;height:197.05pt;z-index:-251575808;mso-position-horizontal-relative:page" coordorigin="3218,505" coordsize="4073,3941">
            <v:shape id="_x0000_s1440" type="#_x0000_t75" style="position:absolute;left:3585;top:2429;width:3615;height:159">
              <v:imagedata r:id="rId81" o:title=""/>
            </v:shape>
            <v:shape id="_x0000_s1439" style="position:absolute;left:3218;top:2441;width:408;height:166" coordorigin="3218,2442" coordsize="408,166" o:spt="100" adj="0,,0" path="m3286,2595r-68,l3218,2607r70,l3309,2598r-26,l3286,2595xm3622,2442r-339,156l3309,2598r317,-147l3622,2442xe" fillcolor="black" stroked="f">
              <v:stroke joinstyle="round"/>
              <v:formulas/>
              <v:path arrowok="t" o:connecttype="segments"/>
            </v:shape>
            <v:shape id="_x0000_s1438" type="#_x0000_t75" style="position:absolute;left:3643;top:709;width:3507;height:1361">
              <v:imagedata r:id="rId82" o:title=""/>
            </v:shape>
            <v:line id="_x0000_s1437" style="position:absolute" from="5201,505" to="5201,728" strokeweight=".48pt"/>
            <v:shape id="_x0000_s1436" type="#_x0000_t75" style="position:absolute;left:3592;top:1781;width:3608;height:648">
              <v:imagedata r:id="rId83" o:title=""/>
            </v:shape>
            <v:shape id="_x0000_s1435" type="#_x0000_t75" style="position:absolute;left:4164;top:752;width:135;height:348">
              <v:imagedata r:id="rId84" o:title=""/>
            </v:shape>
            <v:shape id="_x0000_s1434" type="#_x0000_t75" alt="Figure 13. Materials generated and discarded*  in municipal solid waste, 2012  (In percent of total generation and discards" style="position:absolute;left:5328;top:701;width:180;height:8">
              <v:imagedata r:id="rId85" o:title=""/>
            </v:shape>
            <v:shape id="_x0000_s1433" type="#_x0000_t75" style="position:absolute;left:3592;top:2588;width:3608;height:1635">
              <v:imagedata r:id="rId86" o:title=""/>
            </v:shape>
            <v:shape id="_x0000_s1432" type="#_x0000_t75" style="position:absolute;left:7075;top:2989;width:216;height:140">
              <v:imagedata r:id="rId87" o:title=""/>
            </v:shape>
            <v:shape id="_x0000_s1431" type="#_x0000_t75" style="position:absolute;left:3672;top:3056;width:3442;height:58">
              <v:imagedata r:id="rId88" o:title=""/>
            </v:shape>
            <v:shape id="_x0000_s1430" type="#_x0000_t75" style="position:absolute;left:3686;top:3478;width:252;height:132">
              <v:imagedata r:id="rId89" o:title=""/>
            </v:shape>
            <v:shape id="_x0000_s1429" type="#_x0000_t75" style="position:absolute;left:6712;top:3641;width:197;height:207">
              <v:imagedata r:id="rId90" o:title=""/>
            </v:shape>
            <v:shape id="_x0000_s1428" type="#_x0000_t75" style="position:absolute;left:4336;top:4033;width:216;height:257">
              <v:imagedata r:id="rId91" o:title=""/>
            </v:shape>
            <v:shape id="_x0000_s1427" type="#_x0000_t75" style="position:absolute;left:4845;top:4222;width:1124;height:94">
              <v:imagedata r:id="rId92" o:title=""/>
            </v:shape>
            <v:shape id="_x0000_s1426" type="#_x0000_t75" style="position:absolute;left:5692;top:4217;width:269;height:228">
              <v:imagedata r:id="rId93" o:title=""/>
            </v:shape>
            <w10:wrap anchorx="page"/>
          </v:group>
        </w:pict>
      </w:r>
      <w:r>
        <w:rPr>
          <w:sz w:val="18"/>
        </w:rPr>
        <w:t>Other</w:t>
      </w:r>
      <w:r>
        <w:rPr>
          <w:w w:val="99"/>
          <w:sz w:val="18"/>
        </w:rPr>
        <w:t xml:space="preserve"> </w:t>
      </w:r>
      <w:r>
        <w:rPr>
          <w:sz w:val="18"/>
        </w:rPr>
        <w:t>3.4%</w:t>
      </w:r>
    </w:p>
    <w:p w:rsidR="003E0E38" w:rsidRDefault="003E0E38">
      <w:pPr>
        <w:jc w:val="center"/>
        <w:rPr>
          <w:sz w:val="18"/>
        </w:rPr>
        <w:sectPr w:rsidR="003E0E38">
          <w:pgSz w:w="12240" w:h="15840"/>
          <w:pgMar w:top="1500" w:right="1720" w:bottom="280" w:left="1720" w:header="720" w:footer="720" w:gutter="0"/>
          <w:cols w:space="720"/>
        </w:sectPr>
      </w:pPr>
    </w:p>
    <w:p w:rsidR="003E0E38" w:rsidRDefault="00125FA9">
      <w:pPr>
        <w:spacing w:before="85"/>
        <w:ind w:left="1700" w:right="18" w:hanging="207"/>
        <w:rPr>
          <w:sz w:val="18"/>
        </w:rPr>
      </w:pPr>
      <w:r>
        <w:rPr>
          <w:sz w:val="18"/>
        </w:rPr>
        <w:t>Food waste 14.5%</w:t>
      </w:r>
    </w:p>
    <w:p w:rsidR="003E0E38" w:rsidRDefault="00125FA9">
      <w:pPr>
        <w:pStyle w:val="BodyText"/>
        <w:rPr>
          <w:sz w:val="18"/>
        </w:rPr>
      </w:pPr>
      <w:r>
        <w:br w:type="column"/>
      </w:r>
    </w:p>
    <w:p w:rsidR="003E0E38" w:rsidRDefault="003E0E38">
      <w:pPr>
        <w:pStyle w:val="BodyText"/>
        <w:spacing w:before="7"/>
        <w:rPr>
          <w:sz w:val="19"/>
        </w:rPr>
      </w:pPr>
    </w:p>
    <w:p w:rsidR="003E0E38" w:rsidRDefault="00125FA9">
      <w:pPr>
        <w:spacing w:before="1"/>
        <w:ind w:left="2119" w:right="2479"/>
        <w:jc w:val="center"/>
        <w:rPr>
          <w:sz w:val="18"/>
        </w:rPr>
      </w:pPr>
      <w:r>
        <w:rPr>
          <w:sz w:val="18"/>
        </w:rPr>
        <w:t>Paper &amp;</w:t>
      </w:r>
    </w:p>
    <w:p w:rsidR="003E0E38" w:rsidRDefault="00125FA9">
      <w:pPr>
        <w:tabs>
          <w:tab w:val="left" w:pos="1980"/>
        </w:tabs>
        <w:spacing w:before="1" w:line="207" w:lineRule="exact"/>
        <w:ind w:left="1493"/>
        <w:rPr>
          <w:sz w:val="18"/>
        </w:rPr>
      </w:pPr>
      <w:r>
        <w:rPr>
          <w:sz w:val="18"/>
          <w:u w:val="thick"/>
        </w:rPr>
        <w:t xml:space="preserve"> </w:t>
      </w:r>
      <w:r>
        <w:rPr>
          <w:sz w:val="18"/>
          <w:u w:val="thick"/>
        </w:rPr>
        <w:tab/>
      </w:r>
      <w:r>
        <w:rPr>
          <w:sz w:val="18"/>
        </w:rPr>
        <w:t>paperboard</w:t>
      </w:r>
    </w:p>
    <w:p w:rsidR="003E0E38" w:rsidRDefault="00125FA9">
      <w:pPr>
        <w:spacing w:line="207" w:lineRule="exact"/>
        <w:ind w:left="2118" w:right="2479"/>
        <w:jc w:val="center"/>
        <w:rPr>
          <w:sz w:val="18"/>
        </w:rPr>
      </w:pPr>
      <w:r>
        <w:rPr>
          <w:sz w:val="18"/>
        </w:rPr>
        <w:t>27.4%</w:t>
      </w:r>
    </w:p>
    <w:p w:rsidR="003E0E38" w:rsidRDefault="003E0E38">
      <w:pPr>
        <w:spacing w:line="207" w:lineRule="exact"/>
        <w:jc w:val="center"/>
        <w:rPr>
          <w:sz w:val="18"/>
        </w:rPr>
        <w:sectPr w:rsidR="003E0E38">
          <w:type w:val="continuous"/>
          <w:pgSz w:w="12240" w:h="15840"/>
          <w:pgMar w:top="1500" w:right="1720" w:bottom="280" w:left="1720" w:header="720" w:footer="720" w:gutter="0"/>
          <w:cols w:num="2" w:space="720" w:equalWidth="0">
            <w:col w:w="2462" w:space="1049"/>
            <w:col w:w="5289"/>
          </w:cols>
        </w:sect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29"/>
        </w:rPr>
      </w:pPr>
    </w:p>
    <w:p w:rsidR="003E0E38" w:rsidRDefault="003E0E38">
      <w:pPr>
        <w:rPr>
          <w:sz w:val="29"/>
        </w:rPr>
        <w:sectPr w:rsidR="003E0E38">
          <w:type w:val="continuous"/>
          <w:pgSz w:w="12240" w:h="15840"/>
          <w:pgMar w:top="1500" w:right="1720" w:bottom="280" w:left="1720" w:header="720" w:footer="720" w:gutter="0"/>
          <w:cols w:space="720"/>
        </w:sectPr>
      </w:pPr>
    </w:p>
    <w:p w:rsidR="003E0E38" w:rsidRDefault="00125FA9">
      <w:pPr>
        <w:spacing w:before="70"/>
        <w:ind w:left="619" w:right="11" w:hanging="344"/>
        <w:rPr>
          <w:sz w:val="18"/>
        </w:rPr>
      </w:pPr>
      <w:r>
        <w:rPr>
          <w:sz w:val="18"/>
        </w:rPr>
        <w:t>Yard trimmings 13.5%</w:t>
      </w:r>
    </w:p>
    <w:p w:rsidR="003E0E38" w:rsidRDefault="003E0E38">
      <w:pPr>
        <w:pStyle w:val="BodyText"/>
        <w:rPr>
          <w:sz w:val="18"/>
        </w:rPr>
      </w:pPr>
    </w:p>
    <w:p w:rsidR="003E0E38" w:rsidRDefault="003E0E38">
      <w:pPr>
        <w:pStyle w:val="BodyText"/>
        <w:rPr>
          <w:sz w:val="18"/>
        </w:rPr>
      </w:pPr>
    </w:p>
    <w:p w:rsidR="003E0E38" w:rsidRDefault="003E0E38">
      <w:pPr>
        <w:pStyle w:val="BodyText"/>
        <w:spacing w:before="3"/>
        <w:rPr>
          <w:sz w:val="15"/>
        </w:rPr>
      </w:pPr>
    </w:p>
    <w:p w:rsidR="003E0E38" w:rsidRDefault="00125FA9">
      <w:pPr>
        <w:ind w:right="38"/>
        <w:jc w:val="right"/>
        <w:rPr>
          <w:sz w:val="18"/>
        </w:rPr>
      </w:pPr>
      <w:r>
        <w:rPr>
          <w:sz w:val="18"/>
        </w:rPr>
        <w:t>Wood</w:t>
      </w:r>
    </w:p>
    <w:p w:rsidR="003E0E38" w:rsidRDefault="00125FA9">
      <w:pPr>
        <w:pStyle w:val="BodyText"/>
        <w:rPr>
          <w:sz w:val="18"/>
        </w:rPr>
      </w:pPr>
      <w:r>
        <w:br w:type="column"/>
      </w:r>
    </w:p>
    <w:p w:rsidR="003E0E38" w:rsidRDefault="003E0E38">
      <w:pPr>
        <w:pStyle w:val="BodyText"/>
        <w:rPr>
          <w:sz w:val="18"/>
        </w:rPr>
      </w:pPr>
    </w:p>
    <w:p w:rsidR="003E0E38" w:rsidRDefault="003E0E38">
      <w:pPr>
        <w:pStyle w:val="BodyText"/>
        <w:spacing w:before="4"/>
        <w:rPr>
          <w:sz w:val="15"/>
        </w:rPr>
      </w:pPr>
    </w:p>
    <w:p w:rsidR="003E0E38" w:rsidRDefault="00125FA9">
      <w:pPr>
        <w:ind w:left="300" w:right="2727" w:hanging="24"/>
        <w:rPr>
          <w:sz w:val="18"/>
        </w:rPr>
      </w:pPr>
      <w:r>
        <w:rPr>
          <w:sz w:val="18"/>
        </w:rPr>
        <w:t>Glass 4.6%</w:t>
      </w:r>
    </w:p>
    <w:p w:rsidR="003E0E38" w:rsidRDefault="003E0E38">
      <w:pPr>
        <w:rPr>
          <w:sz w:val="18"/>
        </w:rPr>
        <w:sectPr w:rsidR="003E0E38">
          <w:type w:val="continuous"/>
          <w:pgSz w:w="12240" w:h="15840"/>
          <w:pgMar w:top="1500" w:right="1720" w:bottom="280" w:left="1720" w:header="720" w:footer="720" w:gutter="0"/>
          <w:cols w:num="2" w:space="720" w:equalWidth="0">
            <w:col w:w="1987" w:space="3329"/>
            <w:col w:w="3484"/>
          </w:cols>
        </w:sectPr>
      </w:pPr>
    </w:p>
    <w:p w:rsidR="003E0E38" w:rsidRDefault="00125FA9">
      <w:pPr>
        <w:tabs>
          <w:tab w:val="left" w:pos="5213"/>
        </w:tabs>
        <w:spacing w:line="235" w:lineRule="exact"/>
        <w:ind w:left="1503"/>
        <w:rPr>
          <w:sz w:val="18"/>
        </w:rPr>
      </w:pPr>
      <w:r>
        <w:rPr>
          <w:position w:val="3"/>
          <w:sz w:val="18"/>
        </w:rPr>
        <w:t>6.3%</w:t>
      </w:r>
      <w:r>
        <w:rPr>
          <w:position w:val="3"/>
          <w:sz w:val="18"/>
        </w:rPr>
        <w:tab/>
      </w:r>
      <w:r>
        <w:rPr>
          <w:sz w:val="18"/>
        </w:rPr>
        <w:t>Metals</w:t>
      </w:r>
    </w:p>
    <w:p w:rsidR="003E0E38" w:rsidRDefault="00125FA9">
      <w:pPr>
        <w:spacing w:before="2"/>
        <w:ind w:left="3247" w:right="1093"/>
        <w:jc w:val="center"/>
        <w:rPr>
          <w:sz w:val="18"/>
        </w:rPr>
      </w:pPr>
      <w:r>
        <w:rPr>
          <w:sz w:val="18"/>
        </w:rPr>
        <w:t>8.9%</w:t>
      </w:r>
    </w:p>
    <w:p w:rsidR="003E0E38" w:rsidRDefault="003E0E38">
      <w:pPr>
        <w:jc w:val="center"/>
        <w:rPr>
          <w:sz w:val="18"/>
        </w:rPr>
        <w:sectPr w:rsidR="003E0E38">
          <w:type w:val="continuous"/>
          <w:pgSz w:w="12240" w:h="15840"/>
          <w:pgMar w:top="1500" w:right="1720" w:bottom="280" w:left="1720" w:header="720" w:footer="720" w:gutter="0"/>
          <w:cols w:space="720"/>
        </w:sectPr>
      </w:pPr>
    </w:p>
    <w:p w:rsidR="003E0E38" w:rsidRDefault="00125FA9">
      <w:pPr>
        <w:spacing w:before="28"/>
        <w:ind w:left="1613" w:right="38" w:hanging="418"/>
        <w:rPr>
          <w:sz w:val="18"/>
        </w:rPr>
      </w:pPr>
      <w:r>
        <w:rPr>
          <w:sz w:val="18"/>
        </w:rPr>
        <w:t>Rubber, leather</w:t>
      </w:r>
      <w:r>
        <w:rPr>
          <w:spacing w:val="-20"/>
          <w:sz w:val="18"/>
        </w:rPr>
        <w:t xml:space="preserve"> </w:t>
      </w:r>
      <w:r>
        <w:rPr>
          <w:sz w:val="18"/>
        </w:rPr>
        <w:t>&amp; textiles 8.7%</w:t>
      </w:r>
    </w:p>
    <w:p w:rsidR="003E0E38" w:rsidRDefault="00125FA9">
      <w:pPr>
        <w:pStyle w:val="BodyText"/>
        <w:spacing w:before="9"/>
        <w:rPr>
          <w:sz w:val="15"/>
        </w:rPr>
      </w:pPr>
      <w:r>
        <w:br w:type="column"/>
      </w:r>
    </w:p>
    <w:p w:rsidR="003E0E38" w:rsidRDefault="00125FA9">
      <w:pPr>
        <w:ind w:left="1251" w:right="3897" w:hanging="56"/>
        <w:rPr>
          <w:sz w:val="18"/>
        </w:rPr>
      </w:pPr>
      <w:r>
        <w:rPr>
          <w:sz w:val="18"/>
        </w:rPr>
        <w:t>Plastics 12.7%</w:t>
      </w:r>
    </w:p>
    <w:p w:rsidR="003E0E38" w:rsidRDefault="003E0E38">
      <w:pPr>
        <w:rPr>
          <w:sz w:val="18"/>
        </w:rPr>
        <w:sectPr w:rsidR="003E0E38">
          <w:type w:val="continuous"/>
          <w:pgSz w:w="12240" w:h="15840"/>
          <w:pgMar w:top="1500" w:right="1720" w:bottom="280" w:left="1720" w:header="720" w:footer="720" w:gutter="0"/>
          <w:cols w:num="2" w:space="720" w:equalWidth="0">
            <w:col w:w="2636" w:space="431"/>
            <w:col w:w="5733"/>
          </w:cols>
        </w:sectPr>
      </w:pPr>
    </w:p>
    <w:p w:rsidR="003E0E38" w:rsidRDefault="00125FA9">
      <w:pPr>
        <w:spacing w:before="13"/>
        <w:ind w:left="2011"/>
        <w:rPr>
          <w:b/>
          <w:sz w:val="21"/>
        </w:rPr>
      </w:pPr>
      <w:r>
        <w:rPr>
          <w:b/>
          <w:sz w:val="21"/>
        </w:rPr>
        <w:t>Generation (250.89 Million tons)</w:t>
      </w:r>
    </w:p>
    <w:p w:rsidR="003E0E38" w:rsidRDefault="00125FA9">
      <w:pPr>
        <w:spacing w:before="125"/>
        <w:ind w:left="2219" w:right="2537"/>
        <w:jc w:val="center"/>
        <w:rPr>
          <w:sz w:val="18"/>
        </w:rPr>
      </w:pPr>
      <w:r>
        <w:pict>
          <v:group id="_x0000_s1405" style="position:absolute;left:0;text-align:left;margin-left:172.9pt;margin-top:14.45pt;width:196.8pt;height:199.8pt;z-index:-251576832;mso-position-horizontal-relative:page" coordorigin="3458,289" coordsize="3936,3996">
            <v:shape id="_x0000_s1424" style="position:absolute;left:7180;top:1301;width:106;height:20" coordorigin="7181,1302" coordsize="106,20" path="m7286,1302r-69,l7217,1304r-36,17l7206,1321r16,-7l7286,1314r,-12xe" fillcolor="black" stroked="f">
              <v:path arrowok="t"/>
            </v:shape>
            <v:shape id="_x0000_s1423" type="#_x0000_t75" style="position:absolute;left:3499;top:2105;width:3672;height:123">
              <v:imagedata r:id="rId94" o:title=""/>
            </v:shape>
            <v:shape id="_x0000_s1422" style="position:absolute;left:7125;top:2122;width:269;height:89" coordorigin="7126,2123" coordsize="269,89" path="m7394,2123r-69,l7126,2202r4,9l7330,2132r64,l7394,2123xe" fillcolor="black" stroked="f">
              <v:path arrowok="t"/>
            </v:shape>
            <v:shape id="_x0000_s1421" type="#_x0000_t75" style="position:absolute;left:4399;top:471;width:1901;height:267">
              <v:imagedata r:id="rId95" o:title=""/>
            </v:shape>
            <v:shape id="_x0000_s1420" style="position:absolute;left:4428;top:289;width:2398;height:389" coordorigin="4428,289" coordsize="2398,389" o:spt="100" adj="0,,0" path="m5093,493l4498,291r,-2l4428,289r,12l4495,301r595,204l5093,493m6826,476r-70,l6134,668r5,10l6761,488r65,l6826,476e" fillcolor="black" stroked="f">
              <v:stroke joinstyle="round"/>
              <v:formulas/>
              <v:path arrowok="t" o:connecttype="segments"/>
            </v:shape>
            <v:shape id="_x0000_s1419" type="#_x0000_t75" style="position:absolute;left:3801;top:737;width:3089;height:584">
              <v:imagedata r:id="rId96" o:title=""/>
            </v:shape>
            <v:shape id="_x0000_s1418" style="position:absolute;left:3669;top:737;width:226;height:473" coordorigin="3670,738" coordsize="226,473" o:spt="100" adj="0,,0" path="m3732,745r151,466l3895,1208,3746,750r-9,l3732,745xm3739,738r-69,l3670,750r64,l3732,745r13,l3744,743r-5,-5xm3745,745r-13,l3737,750r9,l3745,745xe" fillcolor="black" stroked="f">
              <v:stroke joinstyle="round"/>
              <v:formulas/>
              <v:path arrowok="t" o:connecttype="segments"/>
            </v:shape>
            <v:shape id="_x0000_s1417" type="#_x0000_t75" style="position:absolute;left:3513;top:1321;width:3651;height:785">
              <v:imagedata r:id="rId97" o:title=""/>
            </v:shape>
            <v:shape id="_x0000_s1416" style="position:absolute;left:6921;top:1321;width:285;height:130" coordorigin="6922,1321" coordsize="285,130" path="m7206,1321r-25,l6922,1441r4,10l7206,1321xe" fillcolor="black" stroked="f">
              <v:path arrowok="t"/>
            </v:shape>
            <v:shape id="_x0000_s1415" type="#_x0000_t75" style="position:absolute;left:3902;top:1148;width:2873;height:15">
              <v:imagedata r:id="rId98" o:title=""/>
            </v:shape>
            <v:shape id="_x0000_s1414" type="#_x0000_t75" style="position:absolute;left:3758;top:1299;width:3161;height:72">
              <v:imagedata r:id="rId99" o:title=""/>
            </v:shape>
            <v:shape id="_x0000_s1413" type="#_x0000_t75" style="position:absolute;left:3499;top:2228;width:3680;height:1347">
              <v:imagedata r:id="rId100" o:title=""/>
            </v:shape>
            <v:shape id="_x0000_s1412" type="#_x0000_t75" style="position:absolute;left:3458;top:2809;width:164;height:183">
              <v:imagedata r:id="rId101" o:title=""/>
            </v:shape>
            <v:shape id="_x0000_s1411" type="#_x0000_t75" style="position:absolute;left:3600;top:2905;width:3492;height:72">
              <v:imagedata r:id="rId102" o:title=""/>
            </v:shape>
            <v:shape id="_x0000_s1410" type="#_x0000_t75" style="position:absolute;left:4017;top:3574;width:2679;height:483">
              <v:imagedata r:id="rId103" o:title=""/>
            </v:shape>
            <v:shape id="_x0000_s1409" type="#_x0000_t75" style="position:absolute;left:6600;top:3569;width:272;height:104">
              <v:imagedata r:id="rId104" o:title=""/>
            </v:shape>
            <v:shape id="_x0000_s1408" style="position:absolute;left:3580;top:3601;width:543;height:214" coordorigin="3581,3601" coordsize="543,214" path="m4121,3601r-475,202l3581,3803r,12l3650,3815r473,-202l4121,3601xe" fillcolor="black" stroked="f">
              <v:path arrowok="t"/>
            </v:shape>
            <v:shape id="_x0000_s1407" type="#_x0000_t75" style="position:absolute;left:4780;top:4057;width:1167;height:87">
              <v:imagedata r:id="rId105" o:title=""/>
            </v:shape>
            <v:shape id="_x0000_s1406" type="#_x0000_t75" style="position:absolute;left:4848;top:4057;width:255;height:228">
              <v:imagedata r:id="rId106" o:title=""/>
            </v:shape>
            <w10:wrap anchorx="page"/>
          </v:group>
        </w:pict>
      </w:r>
      <w:r>
        <w:rPr>
          <w:sz w:val="18"/>
        </w:rPr>
        <w:t>Other</w:t>
      </w:r>
    </w:p>
    <w:p w:rsidR="003E0E38" w:rsidRDefault="00125FA9">
      <w:pPr>
        <w:pStyle w:val="BodyText"/>
        <w:rPr>
          <w:sz w:val="18"/>
        </w:rPr>
      </w:pPr>
      <w:r>
        <w:br w:type="column"/>
      </w:r>
    </w:p>
    <w:p w:rsidR="003E0E38" w:rsidRDefault="00125FA9">
      <w:pPr>
        <w:spacing w:before="151"/>
        <w:ind w:left="-21"/>
        <w:rPr>
          <w:sz w:val="18"/>
        </w:rPr>
      </w:pPr>
      <w:r>
        <w:rPr>
          <w:sz w:val="18"/>
        </w:rPr>
        <w:t>Paper &amp;</w:t>
      </w:r>
    </w:p>
    <w:p w:rsidR="003E0E38" w:rsidRDefault="003E0E38">
      <w:pPr>
        <w:rPr>
          <w:sz w:val="18"/>
        </w:rPr>
        <w:sectPr w:rsidR="003E0E38">
          <w:type w:val="continuous"/>
          <w:pgSz w:w="12240" w:h="15840"/>
          <w:pgMar w:top="1500" w:right="1720" w:bottom="280" w:left="1720" w:header="720" w:footer="720" w:gutter="0"/>
          <w:cols w:num="2" w:space="720" w:equalWidth="0">
            <w:col w:w="5247" w:space="40"/>
            <w:col w:w="3513"/>
          </w:cols>
        </w:sectPr>
      </w:pPr>
    </w:p>
    <w:p w:rsidR="003E0E38" w:rsidRDefault="003E0E38">
      <w:pPr>
        <w:pStyle w:val="BodyText"/>
        <w:rPr>
          <w:sz w:val="21"/>
        </w:rPr>
      </w:pPr>
    </w:p>
    <w:p w:rsidR="003E0E38" w:rsidRDefault="00125FA9">
      <w:pPr>
        <w:spacing w:before="1"/>
        <w:ind w:left="1207" w:hanging="209"/>
        <w:rPr>
          <w:sz w:val="18"/>
        </w:rPr>
      </w:pPr>
      <w:r>
        <w:rPr>
          <w:sz w:val="18"/>
        </w:rPr>
        <w:t xml:space="preserve">Food </w:t>
      </w:r>
      <w:r>
        <w:rPr>
          <w:spacing w:val="-5"/>
          <w:sz w:val="18"/>
        </w:rPr>
        <w:t xml:space="preserve">waste </w:t>
      </w:r>
      <w:r>
        <w:rPr>
          <w:sz w:val="18"/>
        </w:rPr>
        <w:t>21.1%</w:t>
      </w:r>
    </w:p>
    <w:p w:rsidR="003E0E38" w:rsidRDefault="00125FA9">
      <w:pPr>
        <w:spacing w:before="2"/>
        <w:ind w:left="289"/>
        <w:rPr>
          <w:sz w:val="18"/>
        </w:rPr>
      </w:pPr>
      <w:r>
        <w:br w:type="column"/>
      </w:r>
      <w:r>
        <w:rPr>
          <w:sz w:val="18"/>
        </w:rPr>
        <w:t>4.3%</w:t>
      </w:r>
    </w:p>
    <w:p w:rsidR="003E0E38" w:rsidRDefault="00125FA9">
      <w:pPr>
        <w:spacing w:line="187" w:lineRule="exact"/>
        <w:ind w:left="999"/>
        <w:rPr>
          <w:sz w:val="18"/>
        </w:rPr>
      </w:pPr>
      <w:r>
        <w:br w:type="column"/>
      </w:r>
      <w:r>
        <w:rPr>
          <w:sz w:val="18"/>
        </w:rPr>
        <w:t>paperboard</w:t>
      </w:r>
    </w:p>
    <w:p w:rsidR="003E0E38" w:rsidRDefault="00125FA9">
      <w:pPr>
        <w:spacing w:line="207" w:lineRule="exact"/>
        <w:ind w:left="1205"/>
        <w:rPr>
          <w:sz w:val="18"/>
        </w:rPr>
      </w:pPr>
      <w:r>
        <w:rPr>
          <w:sz w:val="18"/>
        </w:rPr>
        <w:t>14.8%</w:t>
      </w:r>
    </w:p>
    <w:p w:rsidR="003E0E38" w:rsidRDefault="003E0E38">
      <w:pPr>
        <w:pStyle w:val="BodyText"/>
        <w:rPr>
          <w:sz w:val="18"/>
        </w:rPr>
      </w:pPr>
    </w:p>
    <w:p w:rsidR="003E0E38" w:rsidRDefault="003E0E38">
      <w:pPr>
        <w:pStyle w:val="BodyText"/>
        <w:spacing w:before="9"/>
        <w:rPr>
          <w:sz w:val="17"/>
        </w:rPr>
      </w:pPr>
    </w:p>
    <w:p w:rsidR="003E0E38" w:rsidRDefault="00125FA9">
      <w:pPr>
        <w:ind w:left="1486" w:right="2732" w:hanging="27"/>
        <w:rPr>
          <w:sz w:val="18"/>
        </w:rPr>
      </w:pPr>
      <w:r>
        <w:rPr>
          <w:sz w:val="18"/>
        </w:rPr>
        <w:t>Glass 5.1%</w:t>
      </w:r>
    </w:p>
    <w:p w:rsidR="003E0E38" w:rsidRDefault="003E0E38">
      <w:pPr>
        <w:pStyle w:val="BodyText"/>
        <w:rPr>
          <w:sz w:val="18"/>
        </w:rPr>
      </w:pPr>
    </w:p>
    <w:p w:rsidR="003E0E38" w:rsidRDefault="003E0E38">
      <w:pPr>
        <w:pStyle w:val="BodyText"/>
        <w:spacing w:before="2"/>
        <w:rPr>
          <w:sz w:val="17"/>
        </w:rPr>
      </w:pPr>
    </w:p>
    <w:p w:rsidR="003E0E38" w:rsidRDefault="00125FA9">
      <w:pPr>
        <w:ind w:left="1570" w:right="2570"/>
        <w:jc w:val="center"/>
        <w:rPr>
          <w:sz w:val="18"/>
        </w:rPr>
      </w:pPr>
      <w:r>
        <w:rPr>
          <w:sz w:val="18"/>
        </w:rPr>
        <w:t>Metals 9.0%</w:t>
      </w:r>
    </w:p>
    <w:p w:rsidR="003E0E38" w:rsidRDefault="003E0E38">
      <w:pPr>
        <w:jc w:val="center"/>
        <w:rPr>
          <w:sz w:val="18"/>
        </w:rPr>
        <w:sectPr w:rsidR="003E0E38">
          <w:type w:val="continuous"/>
          <w:pgSz w:w="12240" w:h="15840"/>
          <w:pgMar w:top="1500" w:right="1720" w:bottom="280" w:left="1720" w:header="720" w:footer="720" w:gutter="0"/>
          <w:cols w:num="3" w:space="720" w:equalWidth="0">
            <w:col w:w="1928" w:space="40"/>
            <w:col w:w="742" w:space="1418"/>
            <w:col w:w="4672"/>
          </w:cols>
        </w:sectPr>
      </w:pPr>
    </w:p>
    <w:p w:rsidR="003E0E38" w:rsidRDefault="003E0E38">
      <w:pPr>
        <w:pStyle w:val="BodyText"/>
        <w:rPr>
          <w:sz w:val="20"/>
        </w:rPr>
      </w:pPr>
    </w:p>
    <w:p w:rsidR="003E0E38" w:rsidRDefault="003E0E38">
      <w:pPr>
        <w:pStyle w:val="BodyText"/>
        <w:spacing w:before="8"/>
        <w:rPr>
          <w:sz w:val="18"/>
        </w:rPr>
      </w:pPr>
    </w:p>
    <w:p w:rsidR="003E0E38" w:rsidRDefault="00125FA9">
      <w:pPr>
        <w:spacing w:before="1"/>
        <w:ind w:left="912" w:right="6683" w:hanging="396"/>
        <w:rPr>
          <w:sz w:val="18"/>
        </w:rPr>
      </w:pPr>
      <w:r>
        <w:rPr>
          <w:sz w:val="18"/>
        </w:rPr>
        <w:t>Yard trimmings 8.7%</w:t>
      </w:r>
    </w:p>
    <w:p w:rsidR="003E0E38" w:rsidRDefault="003E0E38">
      <w:pPr>
        <w:pStyle w:val="BodyText"/>
        <w:spacing w:before="1"/>
        <w:rPr>
          <w:sz w:val="17"/>
        </w:rPr>
      </w:pPr>
    </w:p>
    <w:p w:rsidR="003E0E38" w:rsidRDefault="00125FA9">
      <w:pPr>
        <w:spacing w:before="71" w:line="173" w:lineRule="exact"/>
        <w:ind w:left="5170"/>
        <w:rPr>
          <w:sz w:val="18"/>
        </w:rPr>
      </w:pPr>
      <w:r>
        <w:rPr>
          <w:sz w:val="18"/>
        </w:rPr>
        <w:t>Plastics</w:t>
      </w:r>
    </w:p>
    <w:p w:rsidR="003E0E38" w:rsidRDefault="00125FA9">
      <w:pPr>
        <w:tabs>
          <w:tab w:val="left" w:pos="5227"/>
        </w:tabs>
        <w:spacing w:line="210" w:lineRule="exact"/>
        <w:ind w:left="1368"/>
        <w:rPr>
          <w:sz w:val="18"/>
        </w:rPr>
      </w:pPr>
      <w:r>
        <w:rPr>
          <w:position w:val="7"/>
          <w:sz w:val="18"/>
        </w:rPr>
        <w:t>Wood</w:t>
      </w:r>
      <w:r>
        <w:rPr>
          <w:position w:val="7"/>
          <w:sz w:val="18"/>
        </w:rPr>
        <w:tab/>
      </w:r>
      <w:r>
        <w:rPr>
          <w:sz w:val="18"/>
        </w:rPr>
        <w:t>17.6%</w:t>
      </w:r>
    </w:p>
    <w:p w:rsidR="003E0E38" w:rsidRDefault="00125FA9">
      <w:pPr>
        <w:spacing w:line="174" w:lineRule="exact"/>
        <w:ind w:left="1399"/>
        <w:rPr>
          <w:sz w:val="18"/>
        </w:rPr>
      </w:pPr>
      <w:r>
        <w:rPr>
          <w:sz w:val="18"/>
        </w:rPr>
        <w:t>8.2%</w:t>
      </w:r>
    </w:p>
    <w:p w:rsidR="003E0E38" w:rsidRDefault="00125FA9">
      <w:pPr>
        <w:spacing w:before="54"/>
        <w:ind w:left="2127" w:right="5622" w:hanging="420"/>
        <w:rPr>
          <w:sz w:val="18"/>
        </w:rPr>
      </w:pPr>
      <w:r>
        <w:rPr>
          <w:sz w:val="18"/>
        </w:rPr>
        <w:t>Rubber, leather &amp; textiles 11.2%</w:t>
      </w:r>
    </w:p>
    <w:p w:rsidR="003E0E38" w:rsidRDefault="00125FA9">
      <w:pPr>
        <w:spacing w:before="40"/>
        <w:ind w:left="1219" w:right="2837"/>
        <w:jc w:val="center"/>
        <w:rPr>
          <w:b/>
          <w:sz w:val="21"/>
        </w:rPr>
      </w:pPr>
      <w:r>
        <w:rPr>
          <w:b/>
          <w:sz w:val="21"/>
        </w:rPr>
        <w:t>Discards (164.27 Million tons)</w:t>
      </w:r>
    </w:p>
    <w:p w:rsidR="003E0E38" w:rsidRDefault="00125FA9">
      <w:pPr>
        <w:spacing w:before="57"/>
        <w:ind w:left="317"/>
        <w:rPr>
          <w:sz w:val="15"/>
        </w:rPr>
      </w:pPr>
      <w:r>
        <w:rPr>
          <w:sz w:val="16"/>
        </w:rPr>
        <w:t>*</w:t>
      </w:r>
      <w:r>
        <w:rPr>
          <w:sz w:val="15"/>
        </w:rPr>
        <w:t>Discards in this figure include combustion with energy recovery.</w:t>
      </w:r>
    </w:p>
    <w:p w:rsidR="003E0E38" w:rsidRDefault="003E0E38">
      <w:pPr>
        <w:rPr>
          <w:sz w:val="15"/>
        </w:rPr>
        <w:sectPr w:rsidR="003E0E38">
          <w:type w:val="continuous"/>
          <w:pgSz w:w="12240" w:h="15840"/>
          <w:pgMar w:top="1500" w:right="1720" w:bottom="280" w:left="1720" w:header="720" w:footer="720" w:gutter="0"/>
          <w:cols w:space="720"/>
        </w:sect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7"/>
        <w:rPr>
          <w:sz w:val="25"/>
        </w:rPr>
      </w:pPr>
    </w:p>
    <w:p w:rsidR="003E0E38" w:rsidRDefault="00125FA9">
      <w:pPr>
        <w:spacing w:before="55"/>
        <w:ind w:left="2522"/>
        <w:rPr>
          <w:b/>
          <w:sz w:val="28"/>
        </w:rPr>
      </w:pPr>
      <w:r>
        <w:rPr>
          <w:b/>
          <w:sz w:val="28"/>
        </w:rPr>
        <w:t>Figure 14. Generation of products in MSW, 1960 to 2012</w:t>
      </w: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rPr>
          <w:b/>
          <w:sz w:val="20"/>
        </w:rPr>
      </w:pPr>
    </w:p>
    <w:p w:rsidR="003E0E38" w:rsidRDefault="003E0E38">
      <w:pPr>
        <w:pStyle w:val="BodyText"/>
        <w:spacing w:before="6"/>
        <w:rPr>
          <w:b/>
          <w:sz w:val="17"/>
        </w:rPr>
      </w:pPr>
    </w:p>
    <w:p w:rsidR="003E0E38" w:rsidRDefault="00125FA9">
      <w:pPr>
        <w:spacing w:before="67"/>
        <w:ind w:left="81" w:right="12125"/>
        <w:jc w:val="center"/>
        <w:rPr>
          <w:sz w:val="20"/>
        </w:rPr>
      </w:pPr>
      <w:r>
        <w:pict>
          <v:group id="_x0000_s1364" style="position:absolute;left:0;text-align:left;margin-left:105.1pt;margin-top:-24.7pt;width:608.9pt;height:373.35pt;z-index:251675136;mso-position-horizontal-relative:page" coordorigin="2102,-494" coordsize="12178,7467">
            <v:shape id="_x0000_s1404" style="position:absolute;left:2162;top:2877;width:12108;height:2" coordorigin="2162,2878" coordsize="12108,0" o:spt="100" adj="0,,0" path="m9048,2878r5222,m2162,2878r5105,e" filled="f" strokeweight=".24pt">
              <v:stroke joinstyle="round"/>
              <v:formulas/>
              <v:path arrowok="t" o:connecttype="segments"/>
            </v:shape>
            <v:shape id="_x0000_s1403" style="position:absolute;left:2162;top:187;width:12108;height:1344" coordorigin="2162,187" coordsize="12108,1344" o:spt="100" adj="0,,0" path="m2162,1531r12108,m2162,187r12108,e" filled="f" strokeweight=".24pt">
              <v:stroke joinstyle="round"/>
              <v:formulas/>
              <v:path arrowok="t" o:connecttype="segments"/>
            </v:shape>
            <v:shape id="_x0000_s1402" style="position:absolute;left:2152;top:-495;width:12128;height:4481" coordorigin="2153,-494" coordsize="12128,4481" o:spt="100" adj="0,,0" path="m14280,3987r,-4476l14275,-494r-12117,l2153,-489r,4476l2162,3987r,-4462l2172,-485r,10l14261,-475r,-10l14270,-475r,4462l14280,3987xm2172,-475r,-10l2162,-475r10,xm2172,3987r,-4462l2162,-475r,4462l2172,3987xm14270,-475r-9,-10l14261,-475r9,xm14270,3987r,-4462l14261,-475r,4462l14270,3987xe" fillcolor="gray" stroked="f">
              <v:stroke joinstyle="round"/>
              <v:formulas/>
              <v:path arrowok="t" o:connecttype="segments"/>
            </v:shape>
            <v:shape id="_x0000_s1401" type="#_x0000_t75" style="position:absolute;left:12690;top:3960;width:311;height:27">
              <v:imagedata r:id="rId107" o:title=""/>
            </v:shape>
            <v:shape id="_x0000_s1400" style="position:absolute;left:12563;top:3948;width:491;height:39" coordorigin="12563,3948" coordsize="491,39" o:spt="100" adj="0,,0" path="m13053,3987r-177,-39l12873,3948r-232,34l12563,3987r195,l12871,3970r,l12876,3970r,1l12953,3987r100,xm12876,3970r-5,l12873,3970r3,xm12873,3970r-2,l12871,3970r2,xm12876,3971r,-1l12873,3970r3,1xe" fillcolor="black" stroked="f">
              <v:stroke joinstyle="round"/>
              <v:formulas/>
              <v:path arrowok="t" o:connecttype="segments"/>
            </v:shape>
            <v:shape id="_x0000_s1399" type="#_x0000_t75" style="position:absolute;left:6743;top:1867;width:7528;height:2120">
              <v:imagedata r:id="rId108" o:title=""/>
            </v:shape>
            <v:shape id="_x0000_s1398" style="position:absolute;left:6575;top:1857;width:7705;height:2129" coordorigin="6575,1858" coordsize="7705,2129" o:spt="100" adj="0,,0" path="m6821,3987r,-12l6588,3979r-2,l6583,3982r-8,5l6821,3987xm7196,3987r-138,-80l7056,3905r-5,l6818,3975r3,l6821,3987r26,l7049,3926r,-2l7056,3924r,4l7155,3987r41,xm7056,3924r-7,l7051,3926r5,-2xm7051,3926r-2,-2l7049,3926r2,xm7056,3928r,-4l7051,3926r5,2xm7984,3660r-232,-21l7747,3639r-2,2l7512,3828r-171,159l7371,3987r155,-144l7752,3661r,-3l7759,3655r,3l7980,3679r,-16l7984,3660xm7759,3655r-7,3l7756,3658r3,-3xm7756,3658r-4,l7752,3661r4,-3xm7759,3658r,-3l7756,3658r3,xm7985,3660r-1,l7980,3663r5,-3xm7985,3679r,-19l7980,3663r,16l7985,3679xm9382,2979r-233,-17l9146,2962r-2,2l8911,3099r-233,146l8446,3355r,3l8213,3523r-229,137l7985,3660r,19l7990,3679r232,-139l8455,3372r,3l8688,3264r233,-149l9149,2984r,-1l9154,2981r,3l9377,3000r,-19l9382,2979xm9154,2981r-5,2l9149,2983r5,-2xm9149,2983r,l9149,2984r,-1xm9154,2984r,-3l9149,2983r5,1xm9610,2871r-233,110l9377,3000r5,l9384,2998r2,l9607,2895r,-22l9610,2871xm10543,2654r-228,-31l10082,2551r-4,l10075,2554r-233,117l9840,2671r-233,202l9607,2895r12,-5l9619,2887r3,l9852,2690r,-2l10078,2574r,-3l10085,2571r,2l10310,2643r228,33l10538,2657r5,-3xm9854,2688r-2,l9852,2690r2,-2xm10085,2571r-7,l10082,2572r3,-1xm10082,2572r-4,-1l10078,2574r4,-2xm10085,2573r,-2l10082,2572r3,1xm10548,2655r-5,-1l10538,2657r10,-2xm10548,2676r,-21l10538,2657r,19l10543,2676r5,xm11009,2405r,-19l10774,2477r,2l10771,2479r-228,175l10548,2655r,21l10550,2674r3,l10786,2494r,1l11009,2405xm10786,2495r,-1l10783,2496r3,-1xm11709,2189r-227,-91l11479,2095r-5,l11472,2098r-233,96l11237,2194r-233,192l11009,2386r,19l11016,2403r2,l11249,2213r,-2l11474,2118r,-3l11482,2115r,2l11705,2207r,-16l11709,2189xm11251,2211r-2,l11249,2213r2,-2xm11482,2115r-8,l11478,2116r4,-1xm11478,2116r-4,-1l11474,2118r4,-2xm11482,2117r,-2l11478,2116r4,1xm11714,2191r-5,-2l11705,2191r9,xm11714,2208r,-17l11705,2191r,16l11707,2208r2,2l11712,2211r2,-3xm12175,2103r,-22l12168,2083r,-2l11947,2090r-9,1l11709,2189r5,2l11714,2208r228,-96l11942,2110r226,-7l12168,2083r3,-2l12171,2103r4,xm11947,2110r-5,l11942,2112r5,-2xm12175,2081r-4,l12168,2083r7,-2xm12640,1929r-229,-33l12403,1896r-2,3l12171,2081r4,l12175,2103r3,l12180,2100r2,l12406,1921r,-6l12415,1913r,4l12638,1949r,-19l12640,1929xm12415,1913r-9,2l12411,1916r4,-3xm12411,1916r-5,-1l12406,1921r5,-5xm12415,1917r,-4l12411,1916r4,1xm13053,3987r-177,-39l12873,3948r-235,34l12562,3987r198,l12871,3970r,l12876,3970r,1l12953,3987r100,xm12643,1930r-3,-1l12638,1930r5,xm12643,1949r,-19l12638,1930r,19l12640,1949r3,xm13573,2264r-227,-236l13344,2026r-233,-135l13109,1889r-233,-31l12871,1858r-231,71l12643,1930r,19l12874,1878r,-1l12876,1877r,l13102,1910r,-2l13106,1911r,l13332,2044r,-1l13334,2045r,l13565,2285r2,2l13567,2268r6,-4xm12876,3970r-5,l12873,3970r3,xm12873,3970r-2,l12871,3970r2,xm12876,3971r,-1l12873,3970r3,1xm12876,1877r-2,l12875,1877r1,xm12875,1877r-1,l12874,1878r1,-1xm12876,1877r,l12875,1877r1,xm13106,1911r-4,-3l13105,1910r1,1xm13105,1910r-3,-2l13102,1910r3,xm13106,1911r,l13105,1910r1,1xm13334,2045r-2,-2l13334,2045r,xm13334,2045r-2,-2l13332,2044r2,1xm13334,2045r,l13334,2045r,xm13579,2271r-6,-7l13567,2268r12,3xm13579,2283r,-12l13567,2268r,19l13574,2287r3,-2l13579,2283xm14040,2155r-232,-35l13800,2119r-227,145l13579,2271r,12l13802,2143r,-4l13810,2139r,1l14038,2175r,-20l14040,2155xm13810,2139r-8,l13808,2139r2,xm13808,2139r-6,l13802,2143r6,-4xm13810,2140r,-1l13808,2139r2,1xm14040,2175r,-20l14038,2155r,20l14040,2175xm14280,3987r,-1829l14275,2153r-14,l14040,2155r,l14040,2175r221,-3l14261,2163r9,9l14270,3987r10,xm14270,2172r-9,-9l14261,2172r9,xm14270,3987r,-1815l14261,2172r,1815l14270,3987xe" fillcolor="black" stroked="f">
              <v:stroke joinstyle="round"/>
              <v:formulas/>
              <v:path arrowok="t" o:connecttype="segments"/>
            </v:shape>
            <v:shape id="_x0000_s1397" type="#_x0000_t75" style="position:absolute;left:5895;top:998;width:8375;height:2988">
              <v:imagedata r:id="rId109" o:title=""/>
            </v:shape>
            <v:shape id="_x0000_s1396" style="position:absolute;left:5877;top:989;width:8400;height:2998" coordorigin="5877,989" coordsize="8400,2998" o:spt="100" adj="0,,0" path="m7277,3706r,-19l7057,3552r-20,-2l6817,3624r-240,3l6337,3761r-220,132l5877,3979r,8l5917,3987r200,-77l6357,3778r220,-135l6577,3646r240,l6817,3643r220,-74l7277,3706xm7177,3987r-120,-80l7037,3905r-220,70l6577,3979r,3l6557,3987r280,l7037,3924r100,63l7177,3987xm7752,3304r-15,-1l7737,3286r-240,187l7277,3689r,14l7517,3487r235,-183xm7753,3659r-16,-1l7737,3641r-240,187l7337,3987r20,l7517,3845r236,-186xm8437,3017r,-14l8197,3168r-220,139l7977,3305r-240,-22l7737,3303r20,-3l7757,3304r220,20l8217,3185r220,-168xm7757,3300r-20,3l7752,3304r5,-4xm8437,3372r,-14l8197,3523r-220,140l7977,3660r-240,-21l7737,3658r20,-3l7757,3660r220,19l8217,3540r220,-168xm7757,3655r-20,3l7753,3659r4,-4xm7757,3304r,-4l7752,3304r5,xm7757,3660r,-5l7753,3659r4,1xm9154,2341r-17,-1l9137,2326r-240,420l8897,2743r-220,149l8437,3000r,19l8677,2909r240,-149l8917,2755r237,-414xm9137,2981r,-17l8897,3096r-220,151l8437,3355r,20l8677,3264r240,-149l9137,2981xm9364,2335r-227,-14l9137,2340r20,-5l9157,2342r200,14l9357,2338r7,-3xm9157,2335r-20,5l9154,2341r3,-6xm9364,2978r-227,-16l9137,2983r220,16l9357,2981r7,-3xm9157,2342r,-7l9154,2341r3,1xm9377,2335r-13,l9357,2338r20,-3xm9377,2357r,-22l9357,2338r,18l9377,2357xm9377,2979r-13,-1l9357,2981r20,-2xm9377,3000r,-21l9357,2981r,18l9377,3000xm10077,1908r,-19l10057,1891r-220,128l9597,2225r-233,110l9377,2335r,20l9617,2242r220,-209l9837,2035r240,-127xm10537,2676r,-21l10297,2623r-220,-72l10057,2554r-220,117l9597,2873r,-2l9364,2978r13,1l9377,2998r240,-108l9617,2887r220,-199l10077,2571r220,72l10537,2676xm10537,1971r,-20l10297,1959r-220,-68l10077,1911r220,67l10537,1971xm11471,1318r-14,-5l11457,1296r-240,175l10997,1671r-240,100l10537,1954r,14l10777,1788r220,-101l11017,1687r220,-199l11471,1318xm11467,2119r-10,-4l11457,2098r-220,96l11217,2194r-220,192l10757,2477r,2l10537,2657r,17l10777,2494r,2l10997,2403r20,l11237,2211r230,-92xm12397,1066r,-15l12157,1248r,-2l11937,1265r-240,113l11697,1375r-220,-79l11457,1294r,19l11477,1313r,7l11697,1395r240,-111l12157,1265r20,l12177,1263r220,-197xm11477,1313r-20,l11471,1318r6,-5xm11477,2115r,-20l11457,2095r,20l11477,2115xm11477,2115r-20,l11467,2119r10,-4xm12397,1913r,-14l12157,2083r,-2l11937,2091r-240,100l11477,2098r,17l11467,2119r230,89l11937,2110r220,-7l12177,2103r,-3l12397,1913xm11477,1320r,-7l11471,1318r6,2xm13569,1339r-232,-208l13097,1013r-240,-24l12637,1068r-240,-19l12397,1068r240,22l12637,1087r220,-79l13097,1032r220,115l13317,1145r240,218l13557,1347r12,-8xm13097,1911r,-22l12857,1858r-220,72l12397,1896r,19l12637,1949r220,-72l13097,1911xm13568,2261r-231,-233l13337,2026r-240,-135l13097,1908r220,137l13317,2043r240,242l13557,2268r11,-7xm13577,1347r-8,-8l13557,1347r20,xm13577,1350r,-3l13557,1347r,16l13577,1350xm13577,2271r-9,-10l13557,2268r20,3xm13577,2273r,-2l13557,2268r,17l13577,2273xm14257,2172r,-19l14037,2155r-240,-36l13568,2261r9,10l13577,2273r220,-134l14037,2175r220,-3xm13797,1203r,-17l13569,1339r8,8l13577,1350r220,-147xm14277,2167r,-988l14257,1174r-460,9l13797,1205r240,-7l14257,1193r,979l14277,2167xe" fillcolor="black" stroked="f">
              <v:stroke joinstyle="round"/>
              <v:formulas/>
              <v:path arrowok="t" o:connecttype="segments"/>
            </v:shape>
            <v:shape id="_x0000_s1395" type="#_x0000_t75" style="position:absolute;left:3665;top:127;width:10606;height:3860">
              <v:imagedata r:id="rId110" o:title=""/>
            </v:shape>
            <v:shape id="_x0000_s1394" style="position:absolute;left:3610;top:117;width:10660;height:3869" coordorigin="3611,118" coordsize="10660,3869" o:spt="100" adj="0,,0" path="m5642,3513l5431,3324r-20,-2l5191,3331r-20,l5171,3334r-220,139l4711,3651r-240,43l4251,3727r,3l4011,3888r,-2l3791,3953r-180,34l3711,3987r80,-15l4011,3905r20,l4031,3903r220,-156l4491,3715r220,-45l4711,3667r240,-177l5191,3351r,2l5411,3343r,-2l5631,3538r,-15l5642,3513xm5651,3521r-9,-8l5631,3523r20,-2xm5651,3540r,-19l5631,3523r,15l5651,3540xm6589,2918r-18,1l6571,2902r-240,156l6111,3204r-240,91l5871,3298r-229,215l5651,3521r,17l5891,3312r,3l6111,3221r240,-146l6589,2918xm7051,3569r,-19l6811,3624r-240,3l6331,3761r-220,132l5871,3979r,8l5911,3987r200,-77l6351,3778r220,-123l6571,3646r20,-3l6591,3646r220,l6811,3643r220,-68l7031,3569r20,xm7279,2918l7051,2803r-240,82l6571,2899r,20l6591,2916r,1l6811,2904r220,-75l7031,2823r20,l7051,2832r220,108l7271,2926r8,-8xm6591,2916r-20,3l6589,2918r2,-2xm6591,3643r-20,3l6587,3646r4,-3xm6587,3646r-16,l6571,3655r16,-9xm6591,3646r,-3l6587,3646r4,xm6591,2917r,-1l6589,2918r2,-1xm7051,2823r-20,l7039,2827r12,-4xm7039,2827r-8,-4l7031,2829r8,-2xm7051,3569r-20,l7038,3573r13,-4xm7038,3573r-7,-4l7031,3575r7,-2xm7280,3681l7051,3552r,17l7038,3573r233,133l7271,3689r9,-8xm7051,2832r,-9l7039,2827r12,5xm7291,2923r-12,-5l7271,2926r20,-3xm7291,2943r,-20l7271,2926r,17l7291,2943xm7291,3687r-11,-6l7271,3689r20,-2xm7291,3703r,-16l7271,3689r,19l7291,3703xm9148,1400r-17,-1l9131,1385r-240,427l8891,1810r-220,233l8671,2040r-240,127l8211,2355r-240,144l7751,2489r-20,l7731,2491r-220,202l7279,2918r12,5l7291,2943r220,-236l7751,2506r,2l7971,2518r,-3l8211,2374r240,-190l8671,2059r240,-235l8911,1822r237,-422xm8911,2760r,-17l8671,2892r-240,108l8431,3003r-220,165l7971,3307r,-2l7751,3283r-20,l7731,3286r-220,187l7280,3681r11,6l7291,3703r220,-213l7751,3300r,3l7971,3324r240,-139l8451,3017r,2l8671,2909r240,-149xm9148,2341r-17,-1l9131,2326r-240,420l8911,2743r,12l9148,2341xm10531,1200r,-21l10311,1143r,2l10071,1035r-240,88l9591,1284r,-2l9371,1397r,-2l9131,1380r,19l9151,1395r,6l9371,1414r240,-113l9831,1154r,-14l10071,1054r,-3l10291,1162r,2l10531,1200xm9151,1395r-20,4l9148,1400r3,-5xm9371,2357r,-22l9131,2321r,19l9151,2335r,7l9371,2357xm9151,2335r-20,5l9148,2341r3,-6xm9151,2342r,-7l9148,2341r3,1xm9151,1401r,-6l9148,1400r3,1xm11702,1373r-231,-77l11231,1471r-240,200l10771,1771r-240,183l10531,1951r-220,8l10071,1891r-240,128l9591,2225r-220,113l9371,2355r240,-113l9851,2033r,2l10071,1908r,3l10291,1978r20,l10531,1971r20,-3l10771,1788r240,-101l11251,1488r220,-175l11691,1395r,-17l11702,1373xm9851,1140r-20,l9831,1154r20,-14xm11699,544r-228,-71l11451,475r-220,204l10991,886r,-3l10771,991r-240,190l10531,1198r20,l10771,1008r240,-105l11011,900r240,-206l11471,490r,2l11691,567r,-20l11699,544xm11711,547r-12,-3l11691,547r20,xm11711,567r,-20l11691,547r,20l11711,567xm11711,1375r-9,-2l11691,1378r20,-3xm11711,1397r,-22l11691,1378r,19l11711,1397xm12171,418r,-19l11931,427r-232,117l11711,547r,17l11931,444r,3l12171,418xm12171,1265r,-19l12151,1248r,-1l11931,1265r-229,108l11711,1375r,20l11931,1284r220,-17l12151,1248r1,-1l12152,1267r19,-2xm12407,215r-16,-1l12391,197r-240,204l12171,399r,16l12407,215xm12171,1246r-19,1l12151,1248r20,-2xm12406,1070r-15,-2l12391,1051r-239,196l12171,1246r,17l12406,1070xm13562,446l13331,245,13111,135r-20,l12871,118r-240,89l12391,195r,19l12411,211r,4l12631,226r240,-89l13091,154r240,108l13551,468r,-14l13562,446xm12411,211r-20,3l12407,215r4,-4xm13562,1339r-231,-208l13111,1013r-20,l12871,989r-240,79l12391,1049r,19l12411,1066r,4l12631,1090r,-3l12871,1008r220,24l13331,1147r,-2l13551,1363r,-16l13562,1339xm12411,1066r-20,2l12406,1070r5,-4xm12411,1070r,-4l12406,1070r5,xm12411,215r,-4l12407,215r4,xm13571,454r-9,-8l13551,454r20,xm13571,473r,-19l13551,454r,19l13571,473xm13571,1347r-9,-8l13551,1347r20,xm13571,1366r,-19l13551,1347r,19l13571,1366xm13809,304r-18,1l13791,288r-229,158l13571,454r,17l13809,304xm13808,1204r-17,1l13791,1186r-229,153l13571,1347r,16l13808,1204xm14271,1193r,-934l14251,259r-220,12l13791,286r,19l13811,303r,1l14031,291r220,-12l14251,1193r20,xm13811,303r-20,2l13809,304r2,-1xm14251,1193r,-19l13791,1183r,22l13811,1203r,1l14031,1198r220,-5xm13811,1203r-20,2l13808,1204r3,-1xm13811,1204r,-1l13808,1204r3,xm13811,304r,-1l13809,304r2,xe" fillcolor="black" stroked="f">
              <v:stroke joinstyle="round"/>
              <v:formulas/>
              <v:path arrowok="t" o:connecttype="segments"/>
            </v:shape>
            <v:shape id="_x0000_s1393" type="#_x0000_t75" style="position:absolute;left:3522;top:26;width:10748;height:3960">
              <v:imagedata r:id="rId111" o:title=""/>
            </v:shape>
            <v:shape id="_x0000_s1392" style="position:absolute;left:3505;top:17;width:10760;height:3970" coordorigin="3506,17" coordsize="10760,3970" o:spt="100" adj="0,,0" path="m3566,3972r-20,3l3546,3955r-40,32l3526,3987r40,-15xm7272,2854l7046,2741r-240,84l6586,2839r-20,3l6346,2998r-240,149l5866,3240r,3l5646,3468,5426,3271r,-2l5406,3269r-220,12l5186,3283r-240,140l4706,3603r,-3l4486,3648r-240,34l4006,3840r-220,67l3546,3953r,22l3786,3929r240,-70l4026,3857r220,-158l4246,3701r240,-34l4726,3622r,-3l4946,3439r240,-139l5406,3291r,-3l5646,3483r240,-226l5886,3259r220,-93l6126,3166r,-3l6346,3017r240,-158l6586,2861r220,-17l7046,2760r220,118l7266,2861r6,-7xm5186,3351r,-17l4946,3473r-240,178l4486,3694r-240,33l4246,3730r-240,158l4006,3886r-220,67l3606,3987r100,l3786,3972r240,-67l4026,3903r220,-156l4486,3715r240,-45l4726,3667r220,-177l5186,3351xm7274,2918l7046,2803r-240,82l6586,2899r-20,l6566,2902r-220,156l6106,3204r-240,91l5866,3298r-220,225l5646,3521,5426,3324r,-2l5406,3322r-220,9l5186,3353r220,-10l5406,3341r240,197l5886,3312r,3l6106,3221r20,l6346,3075r240,-159l6586,2919r220,-15l7046,2823r220,117l7266,2926r8,-8xm7286,2861r-14,-7l7266,2861r20,xm7286,2880r,-19l7266,2861r,17l7286,2880xm7286,2923r-12,-5l7266,2926r20,-3xm7286,2943r,-20l7266,2926r,14l7286,2943xm8906,1750r,-15l8666,1971r,-3l8446,2095r-20,3l8206,2287r-240,144l7746,2424r-20,3l7506,2628r-234,226l7286,2861r,14l7526,2643r220,-202l7746,2443r220,8l7986,2451r,-3l8206,2304r240,-192l8686,1985r220,-235xm8906,1824r,-14l8666,2043r,-3l8446,2167r-20,l8206,2357r-240,142l7746,2489r-20,2l7506,2693r-232,225l7286,2923r,20l7526,2707r220,-201l7746,2508r220,10l7986,2518r,-3l8206,2371r240,-187l8686,2059r220,-235xm10531,1090r-225,-31l10066,951r-460,170l9606,1123r-240,195l9366,1315r-220,-14l9126,1303r,3l8906,1738r,9l8926,1747r220,-432l9146,1320r220,15l9386,1335r,-3l9606,1140r240,-81l10066,970r240,108l10526,1114r,-19l10531,1090xm9146,1395r,-17l9126,1380r,5l8906,1812r,10l8926,1822r220,-427xm10306,1162r,-17l10066,1035r-240,88l9606,1284r,-2l9366,1397r,-2l9146,1380r,19l9366,1414r20,l9606,1301r240,-161l10066,1054r,-3l10306,1162xm10531,1176r-225,-33l10306,1164r220,36l10526,1181r5,-5xm10546,1092r-15,-2l10526,1095r20,-3xm10546,1114r,-22l10526,1095r,19l10546,1114xm10546,1179r-15,-3l10526,1181r20,-2xm10546,1200r,-21l10526,1181r,19l10546,1200xm10786,919r-20,3l10766,905r-235,185l10546,1092r,19l10786,919xm11006,903r,-20l10766,991r-235,185l10546,1179r,19l10766,1024r,-16l11006,903xm11006,814r,-19l10766,903r,19l11006,814xm10786,1008r-20,l10766,1024r20,-16xm11466,396r,-14l11226,588r-240,209l11006,795r,16l11246,603r220,-207xm11466,490r,-15l11226,679r-240,207l11006,883r,17l11246,694r220,-204xm11693,448r-227,-69l11466,399r220,66l11686,451r7,-3xm11693,544r-227,-71l11466,492r220,68l11686,547r7,-3xm11706,451r-13,-3l11686,451r20,xm11706,471r,-20l11686,451r,14l11706,471xm11706,547r-13,-3l11686,547r20,xm11706,567r,-20l11686,547r,13l11706,567xm11946,348r-20,3l11926,331r-233,117l11706,451r,20l11946,348xm12166,418r,-19l11926,427r-233,117l11706,547r,17l11926,454r,-7l12166,418xm12166,322r,-22l11926,329r,22l12166,322xm11946,444r-20,3l11926,454r20,-10xm13326,161r,-19l13106,34,12866,17r-240,91l12626,106,12406,96r-20,l12386,99r-220,206l12166,319r240,-206l12406,115r220,12l12646,125r220,-89l13106,53r,9l13326,161xm12406,211r,-19l12386,197r-220,204l12166,415r240,-204xm13804,304r-18,1l13786,288r-220,166l13346,245r-20,l13106,135r-240,-17l12626,207r-220,-12l12406,214r220,12l12646,226r220,-89l13106,154r,9l13326,262r220,206l13566,473r,-2l13804,304xm13106,62r,-9l13086,53r20,9xm13106,163r,-9l13086,154r20,9xm13804,201r-18,1l13786,185r-220,166l13346,144r-20,l13326,159r220,208l13566,370r,-3l13804,201xm14266,175r,-21l13786,183r,19l13806,199r,2l14026,187r220,-11l14246,163r20,12xm13806,199r-20,3l13804,201r2,-2xm14266,259r-240,12l13786,286r,19l13806,303r,1l14026,291r220,-11l14246,269r20,-10xm13806,303r-20,2l13804,304r2,-1xm13806,201r,-2l13804,201r2,xm13806,304r,-1l13804,304r2,xm14266,175r-20,-12l14246,176r20,-1xm14266,259r,-84l14246,176r,84l14266,259xm14266,279r,-20l14246,269r,11l14266,279xe" fillcolor="black" stroked="f">
              <v:stroke joinstyle="round"/>
              <v:formulas/>
              <v:path arrowok="t" o:connecttype="segments"/>
            </v:shape>
            <v:line id="_x0000_s1391" style="position:absolute" from="2162,-485" to="2162,3987" strokeweight=".24pt"/>
            <v:shape id="_x0000_s1390" style="position:absolute;left:2102;top:184;width:61;height:2696" coordorigin="2102,185" coordsize="61,2696" o:spt="100" adj="0,,0" path="m2162,1529r-60,l2102,1534r60,l2162,1529t,-1344l2102,185r,5l2162,190r,-5m2162,2875r-60,l2102,2880r60,l2162,2875e" fillcolor="black" stroked="f">
              <v:stroke joinstyle="round"/>
              <v:formulas/>
              <v:path arrowok="t" o:connecttype="segments"/>
            </v:shape>
            <v:shape id="_x0000_s1389" style="position:absolute;left:2162;top:5568;width:12108;height:2" coordorigin="2162,5568" coordsize="12108,0" o:spt="100" adj="0,,0" path="m9286,5568r4984,m2162,5568r4988,e" filled="f" strokeweight=".24pt">
              <v:stroke joinstyle="round"/>
              <v:formulas/>
              <v:path arrowok="t" o:connecttype="segments"/>
            </v:shape>
            <v:shape id="_x0000_s1388" style="position:absolute;left:2162;top:4221;width:12108;height:2" coordorigin="2162,4221" coordsize="12108,0" o:spt="100" adj="0,,0" path="m9564,4221r4706,m2162,4221r4707,e" filled="f" strokeweight=".24pt">
              <v:stroke joinstyle="round"/>
              <v:formulas/>
              <v:path arrowok="t" o:connecttype="segments"/>
            </v:shape>
            <v:shape id="_x0000_s1387" style="position:absolute;left:2152;top:3986;width:12128;height:2936" coordorigin="2153,3987" coordsize="12128,2936" o:spt="100" adj="0,,0" path="m2172,6903r,-2916l2153,3987r,2930l2158,6922r4,l2162,6903r10,xm14270,6903r-12108,l2172,6912r,10l14261,6922r,-10l14270,6903xm2172,6922r,-10l2162,6903r,19l2172,6922xm14280,6917r,-2930l14261,3987r,2916l14270,6903r,19l14275,6922r5,-5xm14270,6922r,-19l14261,6912r,10l14270,6922xe" fillcolor="gray" stroked="f">
              <v:stroke joinstyle="round"/>
              <v:formulas/>
              <v:path arrowok="t" o:connecttype="segments"/>
            </v:shape>
            <v:shape id="_x0000_s1386" type="#_x0000_t75" style="position:absolute;left:2164;top:5568;width:12106;height:1347">
              <v:imagedata r:id="rId112" o:title=""/>
            </v:shape>
            <v:shape id="_x0000_s1385" style="position:absolute;left:2164;top:5558;width:12116;height:1366" coordorigin="2165,5559" coordsize="12116,1366" o:spt="100" adj="0,,0" path="m2863,6646r,-22l2630,6627r-232,-3l2165,6636r,288l2165,6924r,-266l2174,6646r,11l2398,6646r465,xm2174,6657r,-11l2165,6658r9,-1xm2174,6903r,-246l2165,6658r,245l2174,6903xm14270,6903r-12105,l2174,6915r,9l14261,6924r,-9l14270,6903xm2174,6924r,-9l2165,6903r,21l2174,6924xm7287,6343r-231,-50l7051,6293r-233,24l6586,6399r-231,24l6122,6423r-232,-10l5887,6413r-233,22l5424,6459r-233,12l4958,6480r-232,19l4493,6509r-235,10l4027,6543r-233,2l3559,6555r-230,16l3098,6581r-4,l2861,6624r2,l2863,6646r3,-3l3096,6601r,-1l3329,6591r233,-17l3794,6564r233,-2l4260,6538r466,-19l4958,6502r466,-24l5657,6456r233,-24l6122,6444r233,l6588,6418r2,l6821,6337r,-1l7051,6315r,l7054,6315r,l7284,6363r,-20l7287,6343xm3098,6600r-2,l3096,6601r2,-1xm6823,6336r-2,l6821,6337r2,-1xm7052,6315r-1,l7051,6315r1,xm7054,6315r,l7052,6315r2,xm7289,6343r-2,l7284,6343r5,xm7289,6365r,-22l7284,6343r,20l7286,6365r3,xm8683,6235r,-19l8681,6216r,l8450,6211r-2,l8215,6240r-233,34l7982,6271r-228,-4l7750,6267r-233,33l7287,6343r2,l7289,6365r233,-46l7752,6289r,-1l7982,6293r,-19l7985,6271r,22l7987,6293r233,-34l8450,6231r233,4xm7754,6288r-2,l7752,6289r2,-1xm7754,6288r,l7754,6288r,xm8681,6216r,l8681,6216r,xm11244,5952r-235,27l10776,6010r-230,43l10313,6065r-233,2l9847,6089r-233,-5l9382,6087r-231,14l9146,6101r-232,53l8681,6216r2,l8683,6235r3,l8918,6173r231,-50l9149,6123r233,-15l9614,6106r233,5l10080,6087r233,l10546,6072r235,-43l11014,6000r225,-25l11239,5955r5,-3xm9151,6123r-2,l9149,6123r2,xm14280,6919r,-1356l14275,5559r-5,l14038,5575r-231,8l13802,5583r-230,40l13339,5640r-465,39l12641,5695r-235,34l12175,5779r-233,27l11707,5827r-233,32l11472,5859r-233,96l11239,5975r7,-1l11249,5971r230,-92l11479,5878r233,-31l11942,5825r236,-26l12410,5748r233,-33l12874,5700r232,-21l13339,5662r233,-19l13805,5605r,-1l14038,5597r223,-18l14261,5568r9,10l14270,6924r5,l14280,6919xm11482,5878r-3,l11479,5879r3,-1xm13807,5604r-2,l13805,5605r2,-1xm14270,5578r-9,-10l14261,5579r9,-1xm14270,6903r,-1325l14261,5579r,1324l14270,6903xm14270,6924r,-21l14261,6915r,9l14270,6924xe" fillcolor="black" stroked="f">
              <v:stroke joinstyle="round"/>
              <v:formulas/>
              <v:path arrowok="t" o:connecttype="segments"/>
            </v:shape>
            <v:shape id="_x0000_s1384" type="#_x0000_t75" style="position:absolute;left:2164;top:3986;width:12106;height:2660">
              <v:imagedata r:id="rId113" o:title=""/>
            </v:shape>
            <v:shape id="_x0000_s1383" style="position:absolute;left:2164;top:3986;width:12100;height:2672" coordorigin="2165,3987" coordsize="12100,2672" o:spt="100" adj="0,,0" path="m6805,5410r,-17l6585,5487r-240,76l6105,5623r-220,29l5645,5755r-220,-91l5405,5664r-220,12l4945,5741r-240,67l4485,5835r-240,2l4025,5902r-240,l3545,5911r-220,70l3085,6029r-240,82l2625,6127r-240,20l2165,6170r,20l2385,6168r460,-38l2865,6130r220,-82l3325,6000r220,-69l3545,5933r240,-10l4025,5921r220,-62l4485,5856r240,-29l4945,5760r240,-65l5405,5683r240,92l5885,5671r220,-28l6345,5583r240,-77l6805,5410xm7276,6341r-231,-48l6805,6317r-220,82l6345,6423r-240,l5885,6413r-240,22l5405,6459r-220,12l4945,6480r-220,19l4245,6519r-220,24l3785,6545r-240,10l3325,6571r-240,10l2845,6624r-220,3l2385,6624r-220,12l2165,6658r220,-12l2845,6646r20,-3l3085,6600r240,-9l3545,6574r240,-10l4025,6562r220,-24l4725,6519r220,-17l5405,6478r240,-22l5885,6432r220,12l6345,6444r240,-26l6805,6336r240,-21l7265,6363r,-20l7276,6341xm7274,5398r-229,-55l6805,5391r,21l7045,5362r220,60l7265,5403r9,-5xm7285,5400r-11,-2l7265,5403r20,-3xm7285,5422r,-22l7265,5403r,19l7285,5422xm7285,6343r-9,-2l7265,6343r20,xm7285,6365r,-22l7265,6343r,20l7285,6365xm7985,5158r,-22l7745,5139r,2l7505,5263r-231,135l7285,5400r,19l7505,5283r240,-125l7985,5158xm7982,6271r-237,-4l7505,6300r-229,41l7285,6343r,22l7505,6319r240,-31l7965,6293r,-19l7982,6271xm10532,4556r-227,-29l10065,4536r,3l9845,4613r-240,53l9365,4728r,-2l9145,4699r-240,80l8905,4781r-240,137l8665,4915r-220,44l8205,5052r-240,84l7985,5136r,19l8205,5071r240,-93l8685,4935r220,-137l9145,4719r220,28l9605,4685r240,-53l10065,4558r240,-12l10525,4579r,-19l10532,4556xm7985,6271r-3,l7965,6274r20,-3xm7985,6293r,-22l7965,6274r,19l7985,6293xm14265,5559r-240,16l13785,5583r-220,40l13325,5640r-460,39l12625,5695r-220,32l12165,5779r-240,27l11705,5827r-240,32l11225,5955r,-3l11005,5979r-240,31l10525,6053r-220,12l10065,6067r-220,22l9605,6084r-240,3l9145,6101r-240,53l8665,6216r-220,-5l8205,6240r-223,31l7985,6271r,22l8205,6259r240,-28l8665,6235r20,l8905,6173r240,-50l9365,6108r240,-2l9845,6111r220,-24l10305,6087r240,-15l10765,6029r240,-29l11245,5974r,-3l11465,5878r240,-31l11925,5825r240,-26l12405,5748r220,-33l12865,5700r240,-21l13325,5662r240,-19l13785,5607r,-3l14025,5597r220,-18l14245,5568r20,-9xm10545,4558r-13,-2l10525,4560r20,-2xm10545,4579r,-21l10525,4560r,19l10545,4579xm12745,3987r-200,l12405,3996r-20,l12165,4104r-240,34l11705,4183r-240,-45l11225,4260r-220,99l10765,4416r-233,140l10545,4558r,19l10765,4433r,2l11005,4378r,-3l11245,4277r220,-122l11465,4157r240,46l11925,4157r240,-34l12405,4015r220,-12l12745,3987xm14265,4198r,-22l14025,4188r-220,-33l13785,4155r-220,31l13565,4188r-240,-125l13105,3999r-60,-12l12945,3987r140,31l13325,4083r,-3l13565,4205r220,-29l13785,4174r20,l13805,4177r220,30l14245,4199r,-13l14265,4198xm13805,4174r-20,l13794,4175r11,-1xm13794,4175r-9,-1l13785,4176r9,-1xm13805,5604r-20,l13785,5607r20,-3xm13805,4177r,-3l13794,4175r11,2xm14265,4198r-20,-12l14245,4199r20,-1xm14265,5559r,-1361l14245,4199r,1361l14265,5559xm14265,5578r,-19l14245,5568r,11l14265,5578xe" fillcolor="black" stroked="f">
              <v:stroke joinstyle="round"/>
              <v:formulas/>
              <v:path arrowok="t" o:connecttype="segments"/>
            </v:shape>
            <v:shape id="_x0000_s1382" type="#_x0000_t75" style="position:absolute;left:2164;top:3986;width:12106;height:2194">
              <v:imagedata r:id="rId114" o:title=""/>
            </v:shape>
            <v:shape id="_x0000_s1381" style="position:absolute;left:2164;top:3986;width:12116;height:2204" coordorigin="2165,3987" coordsize="12116,2204" o:spt="100" adj="0,,0" path="m2861,5283r-233,40l2165,5433r,737l2167,6170r,-717l2174,5443r,8l2633,5343r225,-40l2858,5285r3,-2xm2861,6130r,-19l2628,6127r-233,20l2165,6170r,3l2174,6180r,9l2398,6168r463,-38xm2174,6189r,-9l2165,6173r,17l2174,6189xm2174,5451r,-8l2167,5453r7,-2xm2174,6169r,-718l2167,5453r,717l2174,6169xm4025,4829r-233,58l3559,4925r-2,l3324,5062r-233,98l2858,5285r,18l2863,5302r5,l3101,5177r230,-96l3562,4947r,-3l3794,4906r228,-56l4022,4831r3,-2xm4027,5921r,-19l3792,5902r-226,9l3559,5911r-233,70l3094,6029r-3,l2858,6111r3,l2861,6130r5,l3098,6048r233,-48l3564,5931r,2l3794,5923r233,-2xm3566,4944r-4,l3562,4947r4,-3xm3564,5933r,-2l3562,5933r2,xm4723,4623r-233,40l4258,4687r-3,3l4022,4831r,19l4030,4848r2,l4260,4710r,-1l4265,4707r,1l4493,4683r228,-38l4721,4625r2,-2xm5655,5754r-229,-90l5424,5664r-230,12l5189,5676r-233,65l4723,5808r-233,27l4265,5837r-7,l4025,5902r2,l4027,5921r3,l4260,5859r,l4493,5854r233,-27l4728,5827r233,-67l5191,5696r,-1l5419,5684r,-1l5424,5683r,2l5652,5775r,-20l5655,5754xm4265,4707r-5,2l4261,4709r4,-2xm4261,4709r-1,l4260,4710r1,-1xm4262,5859r-2,l4260,5859r2,xm4265,4708r,-1l4261,4709r4,-1xm5657,4554l5431,4356r-5,-5l5417,4351r-221,3l5189,4354r-3,2l4954,4471r-233,154l4721,4645r7,-1l4728,4642r2,l4963,4488r233,-115l5196,4375r221,-2l5417,4371r7,2l5424,4377r226,198l5650,4560r7,-6xm5196,4375r,-2l5191,4375r5,xm5194,5695r-3,l5191,5696r3,-1xm5424,4373r-7,-2l5420,4373r4,xm5420,4373r-3,-2l5417,4373r3,xm5424,5683r-5,l5420,5684r4,-1xm5420,5684r-1,-1l5419,5684r1,xm5424,4377r,-4l5420,4373r4,4xm5424,5685r,-2l5420,5684r4,1xm5664,4560r-7,-6l5650,4560r14,xm5664,4575r,-15l5650,4560r,15l5654,4579r5,l5664,4575xm5659,5755r-4,-1l5652,5755r7,xm5659,5775r,-20l5652,5755r,20l5659,5775xm7287,5400r-231,-57l7051,5343r-233,48l6818,5393r-2,l6583,5487r-230,76l6120,5623r-233,29l5885,5652r-230,102l5659,5755r,20l5662,5775r228,-101l5890,5671r235,-28l6358,5583r232,-77l6823,5410r,2l7051,5363r,-1l7056,5362r,1l7282,5421r,-18l7287,5400xm6847,3987r-272,l6350,4119r-232,132l5885,4339r-3,l5882,4342r-225,212l5664,4560r,15l5892,4361r,-2l5897,4356r,1l6125,4267r2,l6360,4135r228,-134l6588,4001r5,-2l6593,4001r223,-7l6823,3994r24,-7xm5894,5671r-4,l5890,5674r4,-3xm5897,4356r-5,3l5896,4357r1,-1xm5896,4357r-4,2l5892,4361r4,-4xm5897,4357r,-1l5896,4357r1,xm6593,3999r-5,2l6589,4001r4,-2xm6589,4001r-1,l6588,4001r1,xm6593,4001r,-2l6589,4001r4,xm7056,5362r-5,l7053,5362r3,xm7053,5362r-2,l7051,5363r2,-1xm7056,5363r,-1l7053,5362r3,1xm7285,4038r-89,-51l7155,3987r124,73l7279,4044r6,-6xm7291,4042r-6,-4l7279,4044r12,-2xm7291,4060r,-18l7279,4044r,16l7282,4061r2,2l7291,4060xm7289,5400r-2,l7282,5403r7,-3xm7289,5422r,-22l7282,5403r,18l7284,5422r5,xm7371,3987r-30,l7285,4038r6,4l7291,4060r3,-1l7371,3987xm7985,5158r,-22l7757,5139r-7,l7747,5141r-233,122l7287,5400r2,l7289,5422r2,-3l7524,5283r228,-123l7752,5158r233,xm7757,5158r-5,l7752,5160r5,-2xm8681,4915r-233,44l8446,4959r-233,96l7982,5136r3,l7985,5158r2,-3l8222,5071r231,-92l8453,4978r225,-42l8678,4918r3,-3xm8455,4978r-2,l8453,4979r2,-1xm9382,4726r-233,-27l9149,4697r-3,2l8914,4779r-3,l8911,4781r-233,137l8678,4936r8,-1l8688,4935r230,-136l8918,4798r228,-78l9146,4719r5,l9151,4719r228,28l9379,4728r3,-2xm8921,4798r-3,l8918,4799r3,-1xm9151,4719r-5,l9150,4719r1,xm9150,4719r-4,l9146,4720r4,-1xm9151,4719r,l9150,4719r1,xm10545,4557r-230,-30l10310,4527r-228,9l10078,4536r,3l9845,4613r-233,53l9379,4728r,19l9384,4747r233,-62l9850,4632r230,-73l10080,4558r230,-12l10310,4546r3,l10313,4546r228,33l10541,4560r4,-3xm10082,4558r-2,l10080,4559r2,-1xm10311,4546r-1,l10310,4546r1,xm10313,4546r,l10311,4546r2,xm10548,4558r-3,-1l10541,4560r7,-2xm10548,4579r,-21l10541,4560r,19l10543,4579r5,xm11009,4379r,-20l10776,4416r-2,l10545,4557r3,1l10548,4579r2,-2l10783,4433r,2l11009,4379xm10783,4435r,-2l10781,4435r2,xm11710,4183r-231,-45l11477,4135r-3,3l11472,4138r-233,122l11006,4359r3,l11009,4379r5,-1l11016,4375r233,-98l11474,4158r,-1l11482,4155r,3l11707,4203r,-20l11710,4183xm11482,4155r-8,2l11476,4157r6,-2xm11476,4157r-2,l11474,4158r2,-1xm11482,4158r,-3l11476,4157r6,1xm11712,4183r-2,l11707,4183r5,xm11712,4203r,-20l11707,4183r,20l11712,4203xm12173,4124r,-20l11940,4138r-230,45l11712,4183r,20l11945,4157r228,-33xm12760,3987r-198,l12408,3996r-5,l12170,4104r3,l12173,4124r5,-1l12180,4123r228,-105l12408,4015r235,-12l12760,3987xm12413,4015r-5,l12408,4018r5,-3xm13577,4205r,-17l13572,4186r,l13344,4063r-2,l13109,3999r-56,-12l12953,3987r151,31l13334,4082r,-2l13567,4205r3,l13572,4207r2,-2l13577,4205xm13337,4083r-3,-3l13334,4082r3,1xm13572,4186r,l13572,4186r,xm13577,4188r-5,-2l13572,4186r5,2xm14039,4188r-232,-33l13805,4155r-233,31l13577,4188r,17l13805,4174r,l13807,4174r,l14038,4207r,-19l14039,4188xm13806,4174r-1,l13805,4174r1,xm13807,4174r,l13806,4174r1,xm14040,4207r,-19l14038,4188r,19l14040,4207xm14270,4176r-231,12l14040,4188r,19l14261,4198r,-12l14270,4176xm14280,4193r,-206l14261,3987r,190l14270,4176r,22l14278,4195r2,-2xm14270,4198r,-22l14261,4186r,12l14270,4198xe" fillcolor="black" stroked="f">
              <v:stroke joinstyle="round"/>
              <v:formulas/>
              <v:path arrowok="t" o:connecttype="segments"/>
            </v:shape>
            <v:shape id="_x0000_s1380" type="#_x0000_t75" style="position:absolute;left:2164;top:3986;width:5192;height:1457">
              <v:imagedata r:id="rId115" o:title=""/>
            </v:shape>
            <v:shape id="_x0000_s1379" style="position:absolute;left:2164;top:3986;width:5208;height:1468" coordorigin="2165,3987" coordsize="5208,1468" o:spt="100" adj="0,,0" path="m2861,4962r,-20l2628,4985r-233,58l2165,5107r,326l2167,5433r,-306l2174,5117r,8l2400,5062r233,-58l2861,4962xm2861,5283r-233,40l2165,5433r,3l2174,5443r,8l2400,5398r230,-55l2858,5303r,-18l2861,5283xm2174,5451r,-8l2165,5436r,18l2167,5453r7,-2xm2174,5125r,-8l2167,5127r7,-2xm2174,5431r,-306l2167,5127r,306l2174,5431xm4025,4488r-233,55l3559,4584r-2,l3324,4721r-233,96l2858,4942r3,l2861,4962r5,-1l2868,4961r233,-125l3331,4738r231,-134l3562,4603r4,-2l3566,4603r228,-38l4022,4509r,-18l4025,4488xm4025,4829r-233,58l3559,4925r-2,l3324,5062r-233,96l2858,5285r,18l2863,5302r5,l3098,5177r236,-98l3562,4947r,-3l3797,4906r225,-56l4022,4831r3,-2xm3566,4601r-4,2l3563,4603r3,-2xm3563,4603r-1,l3562,4604r1,-1xm3566,4944r-4,l3562,4947r4,-3xm3566,4603r,-2l3563,4603r3,xm4721,4280r-231,38l4258,4344r-3,l4022,4491r,18l4030,4507r2,l4260,4364r,-1l4265,4361r,2l4493,4339r225,-39l4718,4282r3,-2xm4723,4623r-233,40l4258,4687r-3,3l4022,4831r,19l4030,4848r2,l4260,4710r,-1l4265,4707r,1l4495,4683r226,-38l4721,4625r2,-2xm4265,4361r-5,2l4261,4363r4,-2xm4261,4363r-1,l4260,4364r1,-1xm4265,4707r-5,2l4261,4709r4,-2xm4261,4709r-1,l4260,4710r1,-1xm4265,4708r,-1l4261,4709r4,-1xm4265,4363r,-2l4261,4363r4,xm4723,4279r-2,1l4718,4282r5,-3xm4723,4299r,-20l4718,4282r,18l4723,4299xm5657,4554l5431,4356r-5,-5l5417,4351r-221,3l5189,4354r-3,2l4954,4471r-233,154l4721,4645r7,-1l4728,4642r2,l4963,4488r233,-115l5196,4375r221,-2l5417,4371r7,2l5424,4377r226,198l5650,4560r7,-6xm5657,4194l5431,3996r-2,l5426,3994r-9,l5196,3999r-7,l5186,4001r-235,118l4721,4280r2,-1l4723,4299r5,l4730,4299r,-3l4963,4135r228,-115l5191,4020r5,-2l5196,4020r221,-4l5417,4013r7,2l5424,4019r226,196l5650,4200r7,-6xm5196,4018r-5,2l5191,4020r5,-2xm5191,4020r,l5191,4020r,xm5196,4375r,-2l5191,4375r5,xm5196,4020r,-2l5191,4020r5,xm5424,4015r-7,-2l5420,4015r4,xm5420,4015r-3,-2l5417,4016r3,-1xm5424,4373r-7,-2l5420,4373r4,xm5420,4373r-3,-2l5417,4373r3,xm5424,4377r,-4l5420,4373r4,4xm5424,4019r,-4l5420,4015r4,4xm5664,4200r-7,-6l5650,4200r14,xm5664,4215r,-15l5650,4200r,15l5654,4219r5,l5664,4215xm5664,4560r-7,-6l5650,4560r14,xm5664,4575r,-15l5650,4560r,15l5654,4579r5,l5664,4575xm5923,3987r-46,l5657,4194r7,6l5664,4215r228,-214l5892,3999r5,-3l5897,3997r26,-10xm6847,3987r-272,l6350,4119r-232,132l5885,4339r-3,l5882,4342r-225,212l5664,4560r,15l5892,4361r,-2l5897,4356r,1l6125,4267r2,l6360,4135r228,-134l6588,4001r5,-2l6593,4001r228,-7l6823,3994r24,-7xm5897,3996r-5,3l5896,3997r1,-1xm5896,3997r-4,2l5892,4001r4,-4xm5897,4356r-5,3l5896,4357r1,-1xm5896,4357r-4,2l5892,4361r4,-4xm5897,3997r,-1l5896,3997r1,xm5897,4357r,-1l5896,4357r1,xm6593,3999r-5,2l6589,4001r4,-2xm6589,4001r-1,l6588,4001r1,xm6593,4001r,-2l6589,4001r4,xm7285,4038r-89,-51l7155,3987r124,73l7279,4044r6,-6xm7291,4042r-6,-4l7279,4044r12,-2xm7291,4060r,-18l7279,4044r,16l7282,4061r2,2l7291,4060xm7372,3987r-31,l7285,4038r6,4l7291,4060r3,-1l7372,3987xe" fillcolor="black" stroked="f">
              <v:stroke joinstyle="round"/>
              <v:formulas/>
              <v:path arrowok="t" o:connecttype="segments"/>
            </v:shape>
            <v:shape id="_x0000_s1378" type="#_x0000_t75" style="position:absolute;left:2164;top:3986;width:3732;height:1131">
              <v:imagedata r:id="rId116" o:title=""/>
            </v:shape>
            <v:shape id="_x0000_s1377" style="position:absolute;left:2164;top:3986;width:3759;height:1140" coordorigin="2165,3987" coordsize="3759,1140" o:spt="100" adj="0,,0" path="m2861,4371r-233,55l2393,4491r-228,77l2165,5107r2,-1l2167,4587r7,-8l2174,4584r226,-74l2633,4445r225,-53l2858,4373r3,-2xm2861,4962r,-20l2628,4985r-233,58l2165,5107r,2l2174,5117r,8l2400,5062r233,-58l2861,4962xm2174,5125r,-8l2165,5109r,18l2167,5127r7,-2xm2174,4584r,-5l2167,4587r7,-3xm2174,5104r,-520l2167,4587r,519l2174,5104xm3719,3987r-108,l3559,3996r-2,3l3324,4140r-233,101l2858,4373r,19l2866,4390r2,l3101,4260r230,-103l3564,4017r,-2l3719,3987xm4025,4488r-233,58l3559,4584r-2,l3324,4721r-233,96l2858,4942r3,l2861,4962r5,-1l2868,4961r230,-125l3334,4738r228,-134l3562,4603r4,-2l3566,4603r231,-38l4022,4509r,-18l4025,4488xm3566,4601r-4,2l3563,4603r3,-2xm3563,4603r-1,l3562,4604r1,-1xm3566,4603r,-2l3563,4603r3,xm3566,4015r-2,l3564,4017r2,-2xm4721,4280r-231,38l4258,4344r-3,l4022,4491r,18l4030,4507r2,l4260,4364r,-1l4265,4361r,2l4495,4339r223,-39l4718,4282r3,-2xm4265,4361r-5,2l4261,4363r4,-2xm4261,4363r-1,l4260,4364r1,-1xm4265,4363r,-2l4261,4363r4,xm4723,4279r-2,1l4718,4282r5,-3xm4723,4299r,-20l4718,4282r,18l4723,4299xm5657,4194l5431,3996r-2,l5426,3994r-9,l5196,3999r-7,l5186,4001r-232,118l4721,4280r2,-1l4723,4299r5,l4730,4299r,-3l4963,4135r228,-115l5191,4020r5,-2l5196,4020r221,-4l5417,4013r7,2l5424,4019r226,196l5650,4200r7,-6xm5196,4018r-5,2l5191,4020r5,-2xm5191,4020r,l5191,4020r,xm5196,4020r,-2l5191,4020r5,xm5424,4015r-7,-2l5420,4015r4,xm5420,4015r-3,-2l5417,4016r3,-1xm5424,4019r,-4l5420,4015r4,4xm5664,4200r-7,-6l5650,4200r14,xm5664,4215r,-15l5650,4200r,15l5654,4219r5,l5664,4215xm5923,3987r-46,l5657,4194r7,6l5664,4215r228,-214l5892,3999r5,-3l5897,3997r26,-10xm5897,3996r-5,3l5896,3997r1,-1xm5896,3997r-4,2l5892,4001r4,-4xm5897,3997r,-1l5896,3997r1,xe" fillcolor="black" stroked="f">
              <v:stroke joinstyle="round"/>
              <v:formulas/>
              <v:path arrowok="t" o:connecttype="segments"/>
            </v:shape>
            <v:shape id="_x0000_s1376" type="#_x0000_t75" style="position:absolute;left:2164;top:3986;width:1501;height:593">
              <v:imagedata r:id="rId117" o:title=""/>
            </v:shape>
            <v:shape id="_x0000_s1375" style="position:absolute;left:2164;top:3986;width:1555;height:603" coordorigin="2165,3987" coordsize="1555,603" o:spt="100" adj="0,,0" path="m2861,4355r,-20l2628,4387r-235,68l2165,4532r,36l2167,4567r,-14l2174,4543r,8l2400,4474r233,-67l2861,4355xm2861,4371r-233,55l2395,4491r-230,77l2165,4573r9,6l2174,4584r226,-74l2633,4445r225,-53l2858,4373r3,-2xm2174,4584r,-5l2165,4573r,16l2167,4587r7,-3xm2174,4551r,-8l2167,4553r7,-2xm2174,4565r,-14l2167,4553r,14l2174,4565xm3543,3987r-37,l3324,4097r-233,106l2858,4335r3,l2861,4355r5,-1l2866,4351r2,l3101,4219r233,-103l3543,3987xm3719,3987r-108,l3559,3996r-2,3l3324,4140r-233,101l2858,4373r,19l2866,4390r2,l3098,4260r236,-103l3564,4017r,-2l3719,3987xm3566,4015r-2,l3564,4017r2,-2xe" fillcolor="black" stroked="f">
              <v:stroke joinstyle="round"/>
              <v:formulas/>
              <v:path arrowok="t" o:connecttype="segments"/>
            </v:shape>
            <v:line id="_x0000_s1374" style="position:absolute" from="2162,3987" to="2162,6972" strokeweight=".24pt"/>
            <v:shape id="_x0000_s1373" style="position:absolute;left:2102;top:4219;width:61;height:2696" coordorigin="2102,4219" coordsize="61,2696" o:spt="100" adj="0,,0" path="m2162,5565r-60,l2102,5570r60,l2162,5565t,-1346l2102,4219r,5l2162,4224r,-5m2162,6910r-60,l2102,6915r60,l2162,6910e" fillcolor="black" stroked="f">
              <v:stroke joinstyle="round"/>
              <v:formulas/>
              <v:path arrowok="t" o:connecttype="segments"/>
            </v:shape>
            <v:line id="_x0000_s1372" style="position:absolute" from="2162,6912" to="14270,6912" strokeweight=".24pt"/>
            <v:shape id="_x0000_s1371" style="position:absolute;left:2392;top:6911;width:11880;height:61" coordorigin="2393,6912" coordsize="11880,61" o:spt="100" adj="0,,0" path="m2398,6912r-5,l2393,6972r5,l2398,6912t232,l2626,6912r,60l2630,6972r,-60m2863,6912r-5,l2858,6972r5,l2863,6912t233,l3091,6912r,60l3096,6972r,-60m3329,6912r-5,l3324,6972r5,l3329,6912t232,l3557,6912r,60l3561,6972r,-60m3794,6912r-5,l3789,6972r5,l3794,6912t233,l4022,6912r,60l4027,6972r,-60m4260,6912r-5,l4255,6972r5,l4260,6912t233,l4488,6912r,60l4493,6972r,-60m4725,6912r-4,l4721,6972r4,l4725,6912t233,l4953,6912r,60l4958,6972r,-60m5191,6912r-5,l5186,6972r5,l5191,6912t233,l5419,6912r,60l5424,6972r,-60m5657,6912r-5,l5652,6972r5,l5657,6912t232,l5885,6912r,60l5889,6972r,-60m6122,6912r-5,l6117,6972r5,l6122,6912t233,l6350,6912r,60l6355,6972r,-60m6588,6912r-5,l6583,6972r5,l6588,6912t233,l6816,6912r,60l6821,6972r,-60m7053,6912r-4,l7049,6972r4,l7053,6912t233,l7281,6912r,60l7286,6972r,-60m7519,6912r-5,l7514,6972r5,l7519,6912t233,l7747,6912r,60l7752,6972r,-60m7984,6912r-4,l7980,6972r4,l7984,6912t233,l8212,6912r,60l8217,6972r,-60m8450,6912r-5,l8445,6972r5,l8450,6912t233,l8678,6912r,60l8683,6972r,-60m8918,6912r-5,l8913,6972r5,l8918,6912t233,l9146,6912r,60l9151,6972r,-60m9384,6912r-5,l9379,6972r5,l9384,6912t232,l9612,6912r,60l9616,6972r,-60m9849,6912r-5,l9844,6972r5,l9849,6912t233,l10077,6912r,60l10082,6972r,-60m10315,6912r-5,l10310,6972r5,l10315,6912t233,l10543,6912r,60l10548,6972r,-60m10780,6912r-4,l10776,6972r4,l10780,6912t233,l11008,6912r,60l11013,6972r,-60m11246,6912r-5,l11241,6972r5,l11246,6912t233,l11474,6912r,60l11479,6972r,-60m11712,6912r-5,l11707,6972r5,l11712,6912t232,l11940,6912r,60l11944,6972r,-60m12177,6912r-5,l12172,6972r5,l12177,6912t233,l12405,6912r,60l12410,6972r,-60m12643,6912r-5,l12638,6972r5,l12643,6912t232,l12871,6912r,60l12875,6972r,-60m13108,6912r-5,l13103,6972r5,l13108,6912t233,l13336,6912r,60l13341,6972r,-60m13574,6912r-5,l13569,6972r5,l13574,6912t233,l13802,6912r,60l13807,6972r,-60m14039,6912r-4,l14035,6972r4,l14039,6912t233,l14267,6912r,60l14272,6972r,-60e" fillcolor="black" stroked="f">
              <v:stroke joinstyle="round"/>
              <v:formulas/>
              <v:path arrowok="t" o:connecttype="segments"/>
            </v:shape>
            <v:shape id="_x0000_s1370" type="#_x0000_t202" style="position:absolute;left:7207;top:2233;width:1544;height:240" filled="f" stroked="f">
              <v:textbox inset="0,0,0,0">
                <w:txbxContent>
                  <w:p w:rsidR="003E0E38" w:rsidRDefault="00125FA9">
                    <w:pPr>
                      <w:spacing w:line="236" w:lineRule="exact"/>
                      <w:rPr>
                        <w:sz w:val="24"/>
                      </w:rPr>
                    </w:pPr>
                    <w:r>
                      <w:rPr>
                        <w:sz w:val="24"/>
                        <w:shd w:val="clear" w:color="auto" w:fill="FFFFFF"/>
                      </w:rPr>
                      <w:t xml:space="preserve"> </w:t>
                    </w:r>
                    <w:r>
                      <w:rPr>
                        <w:sz w:val="24"/>
                        <w:shd w:val="clear" w:color="auto" w:fill="FFFFFF"/>
                      </w:rPr>
                      <w:t>Other Wastes</w:t>
                    </w:r>
                  </w:p>
                </w:txbxContent>
              </v:textbox>
            </v:shape>
            <v:shape id="_x0000_s1369" type="#_x0000_t202" style="position:absolute;left:7514;top:3256;width:1371;height:240" filled="f" stroked="f">
              <v:textbox inset="0,0,0,0">
                <w:txbxContent>
                  <w:p w:rsidR="003E0E38" w:rsidRDefault="00125FA9">
                    <w:pPr>
                      <w:spacing w:line="236" w:lineRule="exact"/>
                      <w:rPr>
                        <w:sz w:val="24"/>
                      </w:rPr>
                    </w:pPr>
                    <w:r>
                      <w:rPr>
                        <w:sz w:val="24"/>
                        <w:shd w:val="clear" w:color="auto" w:fill="FFFFFF"/>
                      </w:rPr>
                      <w:t xml:space="preserve"> </w:t>
                    </w:r>
                    <w:r>
                      <w:rPr>
                        <w:sz w:val="24"/>
                        <w:shd w:val="clear" w:color="auto" w:fill="FFFFFF"/>
                      </w:rPr>
                      <w:t>Food Waste</w:t>
                    </w:r>
                  </w:p>
                </w:txbxContent>
              </v:textbox>
            </v:shape>
            <v:shape id="_x0000_s1368" type="#_x0000_t202" style="position:absolute;left:6868;top:4199;width:2657;height:240" filled="f" stroked="f">
              <v:textbox inset="0,0,0,0">
                <w:txbxContent>
                  <w:p w:rsidR="003E0E38" w:rsidRDefault="00125FA9">
                    <w:pPr>
                      <w:spacing w:line="236" w:lineRule="exact"/>
                      <w:rPr>
                        <w:sz w:val="24"/>
                      </w:rPr>
                    </w:pPr>
                    <w:r>
                      <w:rPr>
                        <w:sz w:val="24"/>
                        <w:shd w:val="clear" w:color="auto" w:fill="FFFFFF"/>
                      </w:rPr>
                      <w:t xml:space="preserve"> </w:t>
                    </w:r>
                    <w:r>
                      <w:rPr>
                        <w:sz w:val="24"/>
                        <w:shd w:val="clear" w:color="auto" w:fill="FFFFFF"/>
                      </w:rPr>
                      <w:t>Containers &amp; Packaging</w:t>
                    </w:r>
                  </w:p>
                </w:txbxContent>
              </v:textbox>
            </v:shape>
            <v:shape id="_x0000_s1367" type="#_x0000_t202" style="position:absolute;left:7149;top:5557;width:2096;height:240" filled="f" stroked="f">
              <v:textbox inset="0,0,0,0">
                <w:txbxContent>
                  <w:p w:rsidR="003E0E38" w:rsidRDefault="00125FA9">
                    <w:pPr>
                      <w:spacing w:line="236" w:lineRule="exact"/>
                      <w:rPr>
                        <w:sz w:val="24"/>
                      </w:rPr>
                    </w:pPr>
                    <w:r>
                      <w:rPr>
                        <w:sz w:val="24"/>
                        <w:shd w:val="clear" w:color="auto" w:fill="FFFFFF"/>
                      </w:rPr>
                      <w:t xml:space="preserve"> </w:t>
                    </w:r>
                    <w:r>
                      <w:rPr>
                        <w:sz w:val="24"/>
                        <w:shd w:val="clear" w:color="auto" w:fill="FFFFFF"/>
                      </w:rPr>
                      <w:t>Nondurable Goods</w:t>
                    </w:r>
                  </w:p>
                </w:txbxContent>
              </v:textbox>
            </v:shape>
            <v:shape id="_x0000_s1366" type="#_x0000_t202" style="position:absolute;left:7351;top:6481;width:1696;height:240" filled="f" stroked="f">
              <v:textbox inset="0,0,0,0">
                <w:txbxContent>
                  <w:p w:rsidR="003E0E38" w:rsidRDefault="00125FA9">
                    <w:pPr>
                      <w:spacing w:line="236" w:lineRule="exact"/>
                      <w:rPr>
                        <w:sz w:val="24"/>
                      </w:rPr>
                    </w:pPr>
                    <w:r>
                      <w:rPr>
                        <w:sz w:val="24"/>
                        <w:shd w:val="clear" w:color="auto" w:fill="FFFFFF"/>
                      </w:rPr>
                      <w:t xml:space="preserve"> </w:t>
                    </w:r>
                    <w:r>
                      <w:rPr>
                        <w:sz w:val="24"/>
                        <w:shd w:val="clear" w:color="auto" w:fill="FFFFFF"/>
                      </w:rPr>
                      <w:t>Durable Goods</w:t>
                    </w:r>
                  </w:p>
                </w:txbxContent>
              </v:textbox>
            </v:shape>
            <v:shape id="_x0000_s1365" type="#_x0000_t202" style="position:absolute;left:7275;top:2721;width:1773;height:336" stroked="f">
              <v:textbox inset="0,0,0,0">
                <w:txbxContent>
                  <w:p w:rsidR="003E0E38" w:rsidRDefault="00125FA9">
                    <w:pPr>
                      <w:spacing w:before="31"/>
                      <w:ind w:left="51"/>
                      <w:rPr>
                        <w:sz w:val="24"/>
                      </w:rPr>
                    </w:pPr>
                    <w:r>
                      <w:rPr>
                        <w:sz w:val="24"/>
                      </w:rPr>
                      <w:t>Yard Trimmings</w:t>
                    </w:r>
                  </w:p>
                </w:txbxContent>
              </v:textbox>
            </v:shape>
            <w10:wrap anchorx="page"/>
          </v:group>
        </w:pict>
      </w:r>
      <w:r>
        <w:rPr>
          <w:sz w:val="20"/>
        </w:rPr>
        <w:t>250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17"/>
        </w:rPr>
      </w:pPr>
    </w:p>
    <w:p w:rsidR="003E0E38" w:rsidRDefault="00125FA9">
      <w:pPr>
        <w:spacing w:before="1"/>
        <w:ind w:left="81" w:right="12125"/>
        <w:jc w:val="center"/>
        <w:rPr>
          <w:sz w:val="20"/>
        </w:rPr>
      </w:pPr>
      <w:r>
        <w:rPr>
          <w:sz w:val="20"/>
        </w:rPr>
        <w:t>200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9"/>
        <w:rPr>
          <w:sz w:val="16"/>
        </w:rPr>
      </w:pPr>
    </w:p>
    <w:p w:rsidR="003E0E38" w:rsidRDefault="00125FA9">
      <w:pPr>
        <w:spacing w:before="1"/>
        <w:ind w:left="81" w:right="12125"/>
        <w:jc w:val="center"/>
        <w:rPr>
          <w:sz w:val="20"/>
        </w:rPr>
      </w:pPr>
      <w:r>
        <w:pict>
          <v:shape id="_x0000_s1363" type="#_x0000_t202" style="position:absolute;left:0;text-align:left;margin-left:68.45pt;margin-top:-1pt;width:12pt;height:51.75pt;z-index:-251574784;mso-position-horizontal-relative:page" filled="f" stroked="f">
            <v:textbox style="layout-flow:vertical;mso-layout-flow-alt:bottom-to-top" inset="0,0,0,0">
              <w:txbxContent>
                <w:p w:rsidR="003E0E38" w:rsidRDefault="00125FA9">
                  <w:pPr>
                    <w:spacing w:line="216" w:lineRule="exact"/>
                    <w:ind w:left="20"/>
                    <w:rPr>
                      <w:sz w:val="20"/>
                    </w:rPr>
                  </w:pPr>
                  <w:r>
                    <w:rPr>
                      <w:sz w:val="20"/>
                    </w:rPr>
                    <w:t>million tons</w:t>
                  </w:r>
                </w:p>
              </w:txbxContent>
            </v:textbox>
            <w10:wrap anchorx="page"/>
          </v:shape>
        </w:pict>
      </w:r>
      <w:r>
        <w:rPr>
          <w:sz w:val="20"/>
        </w:rPr>
        <w:t>150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16"/>
        </w:rPr>
      </w:pPr>
    </w:p>
    <w:p w:rsidR="003E0E38" w:rsidRDefault="00125FA9">
      <w:pPr>
        <w:ind w:left="81" w:right="12125"/>
        <w:jc w:val="center"/>
        <w:rPr>
          <w:sz w:val="20"/>
        </w:rPr>
      </w:pPr>
      <w:r>
        <w:rPr>
          <w:sz w:val="20"/>
        </w:rPr>
        <w:t>100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16"/>
        </w:rPr>
      </w:pPr>
    </w:p>
    <w:p w:rsidR="003E0E38" w:rsidRDefault="00125FA9">
      <w:pPr>
        <w:ind w:left="81" w:right="12015"/>
        <w:jc w:val="center"/>
        <w:rPr>
          <w:sz w:val="20"/>
        </w:rPr>
      </w:pPr>
      <w:r>
        <w:rPr>
          <w:sz w:val="20"/>
        </w:rPr>
        <w:t>50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17"/>
        </w:rPr>
      </w:pPr>
    </w:p>
    <w:p w:rsidR="003E0E38" w:rsidRDefault="00125FA9">
      <w:pPr>
        <w:ind w:left="321"/>
        <w:rPr>
          <w:sz w:val="20"/>
        </w:rPr>
      </w:pPr>
      <w:r>
        <w:rPr>
          <w:w w:val="99"/>
          <w:sz w:val="20"/>
        </w:rPr>
        <w:t>0</w:t>
      </w:r>
    </w:p>
    <w:p w:rsidR="003E0E38" w:rsidRDefault="00125FA9">
      <w:pPr>
        <w:tabs>
          <w:tab w:val="left" w:pos="1547"/>
          <w:tab w:val="left" w:pos="2711"/>
          <w:tab w:val="left" w:pos="3875"/>
          <w:tab w:val="left" w:pos="5039"/>
          <w:tab w:val="left" w:pos="6203"/>
          <w:tab w:val="left" w:pos="7367"/>
          <w:tab w:val="left" w:pos="8531"/>
          <w:tab w:val="left" w:pos="9695"/>
          <w:tab w:val="left" w:pos="10859"/>
          <w:tab w:val="left" w:pos="12023"/>
        </w:tabs>
        <w:spacing w:before="12"/>
        <w:ind w:left="384"/>
        <w:rPr>
          <w:sz w:val="20"/>
        </w:rPr>
      </w:pPr>
      <w:hyperlink w:anchor="_bookmark0" w:history="1">
        <w:r>
          <w:rPr>
            <w:sz w:val="20"/>
          </w:rPr>
          <w:t>1960</w:t>
        </w:r>
      </w:hyperlink>
      <w:r>
        <w:rPr>
          <w:sz w:val="20"/>
        </w:rPr>
        <w:tab/>
      </w:r>
      <w:hyperlink w:anchor="_bookmark0" w:history="1">
        <w:r>
          <w:rPr>
            <w:sz w:val="20"/>
          </w:rPr>
          <w:t>1965</w:t>
        </w:r>
      </w:hyperlink>
      <w:r>
        <w:rPr>
          <w:sz w:val="20"/>
        </w:rPr>
        <w:tab/>
        <w:t>1970</w:t>
      </w:r>
      <w:r>
        <w:rPr>
          <w:sz w:val="20"/>
        </w:rPr>
        <w:tab/>
        <w:t>1975</w:t>
      </w:r>
      <w:r>
        <w:rPr>
          <w:sz w:val="20"/>
        </w:rPr>
        <w:tab/>
        <w:t>1980</w:t>
      </w:r>
      <w:r>
        <w:rPr>
          <w:sz w:val="20"/>
        </w:rPr>
        <w:tab/>
        <w:t>1985</w:t>
      </w:r>
      <w:r>
        <w:rPr>
          <w:sz w:val="20"/>
        </w:rPr>
        <w:tab/>
        <w:t>1990</w:t>
      </w:r>
      <w:r>
        <w:rPr>
          <w:sz w:val="20"/>
        </w:rPr>
        <w:tab/>
        <w:t>1995</w:t>
      </w:r>
      <w:r>
        <w:rPr>
          <w:sz w:val="20"/>
        </w:rPr>
        <w:tab/>
        <w:t>2000</w:t>
      </w:r>
      <w:r>
        <w:rPr>
          <w:sz w:val="20"/>
        </w:rPr>
        <w:tab/>
      </w:r>
      <w:hyperlink w:anchor="_bookmark0" w:history="1">
        <w:r>
          <w:rPr>
            <w:sz w:val="20"/>
          </w:rPr>
          <w:t>2005</w:t>
        </w:r>
      </w:hyperlink>
      <w:r>
        <w:rPr>
          <w:sz w:val="20"/>
        </w:rPr>
        <w:tab/>
      </w:r>
      <w:hyperlink w:anchor="_bookmark0" w:history="1">
        <w:r>
          <w:rPr>
            <w:sz w:val="20"/>
          </w:rPr>
          <w:t>2010</w:t>
        </w:r>
      </w:hyperlink>
    </w:p>
    <w:p w:rsidR="003E0E38" w:rsidRDefault="003E0E38">
      <w:pPr>
        <w:rPr>
          <w:sz w:val="20"/>
        </w:rPr>
        <w:sectPr w:rsidR="003E0E38">
          <w:pgSz w:w="15840" w:h="12240" w:orient="landscape"/>
          <w:pgMar w:top="0" w:right="1700" w:bottom="280" w:left="1560" w:header="720" w:footer="720" w:gutter="0"/>
          <w:cols w:space="720"/>
        </w:sectPr>
      </w:pPr>
    </w:p>
    <w:p w:rsidR="003E0E38" w:rsidRDefault="003E0E38">
      <w:pPr>
        <w:pStyle w:val="BodyText"/>
        <w:spacing w:before="1"/>
        <w:rPr>
          <w:sz w:val="9"/>
        </w:rPr>
      </w:pPr>
    </w:p>
    <w:p w:rsidR="003E0E38" w:rsidRDefault="00125FA9">
      <w:pPr>
        <w:spacing w:before="68" w:line="247" w:lineRule="auto"/>
        <w:ind w:left="1221" w:right="3033"/>
        <w:jc w:val="center"/>
        <w:rPr>
          <w:b/>
          <w:sz w:val="23"/>
        </w:rPr>
      </w:pPr>
      <w:r>
        <w:rPr>
          <w:b/>
          <w:w w:val="105"/>
          <w:sz w:val="23"/>
        </w:rPr>
        <w:t>Figure</w:t>
      </w:r>
      <w:r>
        <w:rPr>
          <w:b/>
          <w:spacing w:val="-22"/>
          <w:w w:val="105"/>
          <w:sz w:val="23"/>
        </w:rPr>
        <w:t xml:space="preserve"> </w:t>
      </w:r>
      <w:r>
        <w:rPr>
          <w:b/>
          <w:w w:val="105"/>
          <w:sz w:val="23"/>
        </w:rPr>
        <w:t>15.</w:t>
      </w:r>
      <w:r>
        <w:rPr>
          <w:b/>
          <w:spacing w:val="-21"/>
          <w:w w:val="105"/>
          <w:sz w:val="23"/>
        </w:rPr>
        <w:t xml:space="preserve"> </w:t>
      </w:r>
      <w:r>
        <w:rPr>
          <w:b/>
          <w:w w:val="105"/>
          <w:sz w:val="23"/>
        </w:rPr>
        <w:t>Nondurable</w:t>
      </w:r>
      <w:r>
        <w:rPr>
          <w:b/>
          <w:spacing w:val="-18"/>
          <w:w w:val="105"/>
          <w:sz w:val="23"/>
        </w:rPr>
        <w:t xml:space="preserve"> </w:t>
      </w:r>
      <w:r>
        <w:rPr>
          <w:b/>
          <w:w w:val="105"/>
          <w:sz w:val="23"/>
        </w:rPr>
        <w:t>goods</w:t>
      </w:r>
      <w:r>
        <w:rPr>
          <w:b/>
          <w:spacing w:val="-18"/>
          <w:w w:val="105"/>
          <w:sz w:val="23"/>
        </w:rPr>
        <w:t xml:space="preserve"> </w:t>
      </w:r>
      <w:r>
        <w:rPr>
          <w:b/>
          <w:w w:val="105"/>
          <w:sz w:val="23"/>
        </w:rPr>
        <w:t>generated</w:t>
      </w:r>
      <w:r>
        <w:rPr>
          <w:b/>
          <w:spacing w:val="-19"/>
          <w:w w:val="105"/>
          <w:sz w:val="23"/>
        </w:rPr>
        <w:t xml:space="preserve"> </w:t>
      </w:r>
      <w:r>
        <w:rPr>
          <w:b/>
          <w:w w:val="105"/>
          <w:sz w:val="23"/>
        </w:rPr>
        <w:t>and</w:t>
      </w:r>
      <w:r>
        <w:rPr>
          <w:b/>
          <w:spacing w:val="-20"/>
          <w:w w:val="105"/>
          <w:sz w:val="23"/>
        </w:rPr>
        <w:t xml:space="preserve"> </w:t>
      </w:r>
      <w:r>
        <w:rPr>
          <w:b/>
          <w:w w:val="105"/>
          <w:sz w:val="23"/>
        </w:rPr>
        <w:t>discarded* in municipal solid waste,</w:t>
      </w:r>
      <w:r>
        <w:rPr>
          <w:b/>
          <w:spacing w:val="-19"/>
          <w:w w:val="105"/>
          <w:sz w:val="23"/>
        </w:rPr>
        <w:t xml:space="preserve"> </w:t>
      </w:r>
      <w:r>
        <w:rPr>
          <w:b/>
          <w:w w:val="105"/>
          <w:sz w:val="23"/>
        </w:rPr>
        <w:t>2012</w:t>
      </w:r>
    </w:p>
    <w:p w:rsidR="003E0E38" w:rsidRDefault="00125FA9">
      <w:pPr>
        <w:spacing w:before="3"/>
        <w:ind w:left="1869"/>
        <w:rPr>
          <w:b/>
          <w:sz w:val="23"/>
        </w:rPr>
      </w:pPr>
      <w:r>
        <w:rPr>
          <w:b/>
          <w:w w:val="105"/>
          <w:sz w:val="23"/>
        </w:rPr>
        <w:t>(In percent of total generation and discards)</w:t>
      </w:r>
    </w:p>
    <w:p w:rsidR="003E0E38" w:rsidRDefault="003E0E38">
      <w:pPr>
        <w:pStyle w:val="BodyText"/>
        <w:spacing w:before="1"/>
        <w:rPr>
          <w:b/>
          <w:sz w:val="29"/>
        </w:rPr>
      </w:pPr>
    </w:p>
    <w:p w:rsidR="003E0E38" w:rsidRDefault="00125FA9">
      <w:pPr>
        <w:spacing w:line="244" w:lineRule="auto"/>
        <w:ind w:left="3791" w:right="6216"/>
        <w:jc w:val="center"/>
        <w:rPr>
          <w:sz w:val="20"/>
        </w:rPr>
      </w:pPr>
      <w:r>
        <w:pict>
          <v:group id="_x0000_s1355" style="position:absolute;left:0;text-align:left;margin-left:179.65pt;margin-top:23.3pt;width:230.3pt;height:208pt;z-index:-251573760;mso-position-horizontal-relative:page" coordorigin="3593,466" coordsize="4606,4160">
            <v:shape id="_x0000_s1362" type="#_x0000_t75" style="position:absolute;left:3866;top:2832;width:3910;height:58">
              <v:imagedata r:id="rId118" o:title=""/>
            </v:shape>
            <v:shape id="_x0000_s1361" type="#_x0000_t75" style="position:absolute;left:3859;top:701;width:3917;height:1844">
              <v:imagedata r:id="rId119" o:title=""/>
            </v:shape>
            <v:shape id="_x0000_s1360" style="position:absolute;left:3765;top:1438;width:444;height:164" coordorigin="3766,1438" coordsize="444,164" path="m3845,1438r-79,l3766,1450r74,l4205,1601r5,-12l3845,1438xe" fillcolor="black" stroked="f">
              <v:path arrowok="t"/>
            </v:shape>
            <v:shape id="_x0000_s1359" type="#_x0000_t75" style="position:absolute;left:3859;top:2544;width:3924;height:2074">
              <v:imagedata r:id="rId120" o:title=""/>
            </v:shape>
            <v:shape id="_x0000_s1358" style="position:absolute;left:3592;top:2923;width:4606;height:1100" coordorigin="3593,2924" coordsize="4606,1100" o:spt="100" adj="0,,0" path="m4207,3675r-7,-12l3668,4008r,l3593,4008r,15l3672,4023r,-3l3687,4011r4,-3l4207,3675m8198,2924r-79,l7644,3200r7,12l8124,2936r74,l8198,2924e" fillcolor="black" stroked="f">
              <v:stroke joinstyle="round"/>
              <v:formulas/>
              <v:path arrowok="t" o:connecttype="segments"/>
            </v:shape>
            <v:shape id="_x0000_s1357" type="#_x0000_t75" alt="Figure 15. Nondurable goods generated and discarded*  in municipal solid waste, 2012  (In percent of total generation and discards)" style="position:absolute;left:5673;top:4618;width:332;height:8">
              <v:imagedata r:id="rId121" o:title=""/>
            </v:shape>
            <v:line id="_x0000_s1356" style="position:absolute" from="5459,466" to="5459,752" strokeweight=".6pt"/>
            <w10:wrap anchorx="page"/>
          </v:group>
        </w:pict>
      </w:r>
      <w:r>
        <w:rPr>
          <w:sz w:val="20"/>
        </w:rPr>
        <w:t>Other 5.9%</w:t>
      </w:r>
    </w:p>
    <w:p w:rsidR="003E0E38" w:rsidRDefault="003E0E38">
      <w:pPr>
        <w:pStyle w:val="BodyText"/>
        <w:rPr>
          <w:sz w:val="20"/>
        </w:rPr>
      </w:pPr>
    </w:p>
    <w:p w:rsidR="003E0E38" w:rsidRDefault="003E0E38">
      <w:pPr>
        <w:pStyle w:val="BodyText"/>
        <w:spacing w:before="9"/>
        <w:rPr>
          <w:sz w:val="21"/>
        </w:rPr>
      </w:pPr>
    </w:p>
    <w:p w:rsidR="003E0E38" w:rsidRDefault="00125FA9">
      <w:pPr>
        <w:spacing w:before="70" w:line="244" w:lineRule="auto"/>
        <w:ind w:left="1900" w:right="7899" w:hanging="53"/>
        <w:rPr>
          <w:sz w:val="20"/>
        </w:rPr>
      </w:pPr>
      <w:r>
        <w:rPr>
          <w:sz w:val="20"/>
        </w:rPr>
        <w:t>Textiles 19.8%</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6"/>
        <w:rPr>
          <w:sz w:val="22"/>
        </w:rPr>
      </w:pPr>
    </w:p>
    <w:p w:rsidR="003E0E38" w:rsidRDefault="00125FA9">
      <w:pPr>
        <w:spacing w:before="70" w:line="189" w:lineRule="exact"/>
        <w:ind w:right="2668"/>
        <w:jc w:val="right"/>
        <w:rPr>
          <w:sz w:val="20"/>
        </w:rPr>
      </w:pPr>
      <w:r>
        <w:rPr>
          <w:sz w:val="20"/>
        </w:rPr>
        <w:t>Paper &amp;</w:t>
      </w:r>
    </w:p>
    <w:p w:rsidR="003E0E38" w:rsidRDefault="00125FA9">
      <w:pPr>
        <w:tabs>
          <w:tab w:val="left" w:pos="2651"/>
          <w:tab w:val="left" w:pos="6964"/>
        </w:tabs>
        <w:spacing w:line="165" w:lineRule="auto"/>
        <w:ind w:left="583"/>
        <w:rPr>
          <w:sz w:val="20"/>
        </w:rPr>
      </w:pPr>
      <w:r>
        <w:rPr>
          <w:sz w:val="20"/>
        </w:rPr>
        <w:t>Rubber</w:t>
      </w:r>
      <w:r>
        <w:rPr>
          <w:spacing w:val="4"/>
          <w:sz w:val="20"/>
        </w:rPr>
        <w:t xml:space="preserve"> </w:t>
      </w:r>
      <w:r>
        <w:rPr>
          <w:sz w:val="20"/>
        </w:rPr>
        <w:t>&amp;</w:t>
      </w:r>
      <w:r>
        <w:rPr>
          <w:spacing w:val="6"/>
          <w:sz w:val="20"/>
        </w:rPr>
        <w:t xml:space="preserve"> </w:t>
      </w:r>
      <w:r>
        <w:rPr>
          <w:sz w:val="20"/>
        </w:rPr>
        <w:t>leather</w:t>
      </w:r>
      <w:r>
        <w:rPr>
          <w:sz w:val="20"/>
          <w:u w:val="single"/>
        </w:rPr>
        <w:t xml:space="preserve"> </w:t>
      </w:r>
      <w:r>
        <w:rPr>
          <w:sz w:val="20"/>
          <w:u w:val="single"/>
        </w:rPr>
        <w:tab/>
      </w:r>
      <w:r>
        <w:rPr>
          <w:sz w:val="20"/>
        </w:rPr>
        <w:tab/>
      </w:r>
      <w:r>
        <w:rPr>
          <w:position w:val="-8"/>
          <w:sz w:val="20"/>
        </w:rPr>
        <w:t>paperboard</w:t>
      </w:r>
    </w:p>
    <w:p w:rsidR="003E0E38" w:rsidRDefault="00125FA9">
      <w:pPr>
        <w:tabs>
          <w:tab w:val="left" w:pos="6076"/>
        </w:tabs>
        <w:spacing w:line="269" w:lineRule="exact"/>
        <w:ind w:right="2745"/>
        <w:jc w:val="right"/>
        <w:rPr>
          <w:sz w:val="20"/>
        </w:rPr>
      </w:pPr>
      <w:r>
        <w:rPr>
          <w:position w:val="8"/>
          <w:sz w:val="20"/>
        </w:rPr>
        <w:t>2.0%</w:t>
      </w:r>
      <w:r>
        <w:rPr>
          <w:position w:val="8"/>
          <w:sz w:val="20"/>
        </w:rPr>
        <w:tab/>
      </w:r>
      <w:r>
        <w:rPr>
          <w:spacing w:val="-1"/>
          <w:sz w:val="20"/>
        </w:rPr>
        <w:t>59.6%</w:t>
      </w:r>
    </w:p>
    <w:p w:rsidR="003E0E38" w:rsidRDefault="003E0E38">
      <w:pPr>
        <w:pStyle w:val="BodyText"/>
        <w:rPr>
          <w:sz w:val="20"/>
        </w:rPr>
      </w:pPr>
    </w:p>
    <w:p w:rsidR="003E0E38" w:rsidRDefault="003E0E38">
      <w:pPr>
        <w:pStyle w:val="BodyText"/>
        <w:rPr>
          <w:sz w:val="27"/>
        </w:rPr>
      </w:pPr>
    </w:p>
    <w:p w:rsidR="003E0E38" w:rsidRDefault="00125FA9">
      <w:pPr>
        <w:spacing w:before="71" w:line="244" w:lineRule="auto"/>
        <w:ind w:left="1665" w:right="7899" w:hanging="65"/>
        <w:rPr>
          <w:sz w:val="20"/>
        </w:rPr>
      </w:pPr>
      <w:r>
        <w:rPr>
          <w:sz w:val="20"/>
        </w:rPr>
        <w:t>Plastics 12.7%</w:t>
      </w:r>
    </w:p>
    <w:p w:rsidR="003E0E38" w:rsidRDefault="003E0E38">
      <w:pPr>
        <w:pStyle w:val="BodyText"/>
        <w:rPr>
          <w:sz w:val="20"/>
        </w:rPr>
      </w:pPr>
    </w:p>
    <w:p w:rsidR="003E0E38" w:rsidRDefault="003E0E38">
      <w:pPr>
        <w:pStyle w:val="BodyText"/>
        <w:spacing w:before="6"/>
        <w:rPr>
          <w:sz w:val="20"/>
        </w:rPr>
      </w:pPr>
    </w:p>
    <w:p w:rsidR="003E0E38" w:rsidRDefault="00125FA9">
      <w:pPr>
        <w:spacing w:before="68"/>
        <w:ind w:left="2843"/>
        <w:rPr>
          <w:b/>
          <w:sz w:val="23"/>
        </w:rPr>
      </w:pPr>
      <w:r>
        <w:rPr>
          <w:b/>
          <w:w w:val="105"/>
          <w:sz w:val="23"/>
        </w:rPr>
        <w:t>Generation (51.34 Million tons)</w:t>
      </w:r>
    </w:p>
    <w:p w:rsidR="003E0E38" w:rsidRDefault="003E0E38">
      <w:pPr>
        <w:pStyle w:val="BodyText"/>
        <w:rPr>
          <w:b/>
          <w:sz w:val="20"/>
        </w:rPr>
      </w:pPr>
    </w:p>
    <w:p w:rsidR="003E0E38" w:rsidRDefault="003E0E38">
      <w:pPr>
        <w:pStyle w:val="BodyText"/>
        <w:spacing w:before="6"/>
        <w:rPr>
          <w:b/>
          <w:sz w:val="29"/>
        </w:rPr>
      </w:pPr>
    </w:p>
    <w:p w:rsidR="003E0E38" w:rsidRDefault="00125FA9">
      <w:pPr>
        <w:spacing w:before="71" w:line="244" w:lineRule="auto"/>
        <w:ind w:left="3023" w:right="6998" w:hanging="22"/>
        <w:rPr>
          <w:sz w:val="20"/>
        </w:rPr>
      </w:pPr>
      <w:r>
        <w:pict>
          <v:group id="_x0000_s1343" style="position:absolute;left:0;text-align:left;margin-left:174.5pt;margin-top:21.45pt;width:234.4pt;height:207.15pt;z-index:-251572736;mso-position-horizontal-relative:page" coordorigin="3490,429" coordsize="4688,4143">
            <v:shape id="_x0000_s1354" type="#_x0000_t75" style="position:absolute;left:3808;top:2005;width:4068;height:180">
              <v:imagedata r:id="rId122" o:title=""/>
            </v:shape>
            <v:shape id="_x0000_s1353" style="position:absolute;left:7814;top:2099;width:363;height:63" coordorigin="7814,2099" coordsize="363,63" o:spt="100" adj="0,,0" path="m7817,2099r-3,15l8098,2162r79,l8177,2150r-77,l7817,2099xm8177,2147r-77,l8100,2150r77,l8177,2147xe" fillcolor="black" stroked="f">
              <v:stroke joinstyle="round"/>
              <v:formulas/>
              <v:path arrowok="t" o:connecttype="segments"/>
            </v:shape>
            <v:shape id="_x0000_s1352" type="#_x0000_t75" style="position:absolute;left:3880;top:429;width:3924;height:1426">
              <v:imagedata r:id="rId123" o:title=""/>
            </v:shape>
            <v:line id="_x0000_s1351" style="position:absolute" from="4776,508" to="5278,508" strokeweight="2.16pt"/>
            <v:shape id="_x0000_s1350" type="#_x0000_t75" style="position:absolute;left:3844;top:1883;width:3996;height:123">
              <v:imagedata r:id="rId124" o:title=""/>
            </v:shape>
            <v:shape id="_x0000_s1349" type="#_x0000_t75" style="position:absolute;left:3489;top:1852;width:394;height:156">
              <v:imagedata r:id="rId125" o:title=""/>
            </v:shape>
            <v:shape id="_x0000_s1348" type="#_x0000_t75" style="position:absolute;left:3859;top:1854;width:3968;height:87">
              <v:imagedata r:id="rId126" o:title=""/>
            </v:shape>
            <v:shape id="_x0000_s1347" type="#_x0000_t75" style="position:absolute;left:3787;top:2185;width:4112;height:2218">
              <v:imagedata r:id="rId127" o:title=""/>
            </v:shape>
            <v:shape id="_x0000_s1346" type="#_x0000_t75" style="position:absolute;left:4075;top:3661;width:166;height:298">
              <v:imagedata r:id="rId128" o:title=""/>
            </v:shape>
            <v:shape id="_x0000_s1345" type="#_x0000_t75" style="position:absolute;left:5140;top:4403;width:1426;height:130">
              <v:imagedata r:id="rId129" o:title=""/>
            </v:shape>
            <v:shape id="_x0000_s1344" type="#_x0000_t75" style="position:absolute;left:5164;top:4398;width:197;height:173">
              <v:imagedata r:id="rId130" o:title=""/>
            </v:shape>
            <w10:wrap anchorx="page"/>
          </v:group>
        </w:pict>
      </w:r>
      <w:r>
        <w:rPr>
          <w:sz w:val="20"/>
        </w:rPr>
        <w:t>Other 9.0%</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8"/>
        <w:rPr>
          <w:sz w:val="17"/>
        </w:rPr>
      </w:pPr>
    </w:p>
    <w:p w:rsidR="003E0E38" w:rsidRDefault="00125FA9">
      <w:pPr>
        <w:ind w:left="1569"/>
        <w:rPr>
          <w:sz w:val="20"/>
        </w:rPr>
      </w:pPr>
      <w:r>
        <w:rPr>
          <w:sz w:val="20"/>
        </w:rPr>
        <w:t>Textiles</w:t>
      </w:r>
    </w:p>
    <w:p w:rsidR="003E0E38" w:rsidRDefault="00125FA9">
      <w:pPr>
        <w:tabs>
          <w:tab w:val="left" w:pos="7096"/>
        </w:tabs>
        <w:spacing w:before="8"/>
        <w:ind w:left="1622"/>
        <w:rPr>
          <w:sz w:val="20"/>
        </w:rPr>
      </w:pPr>
      <w:r>
        <w:rPr>
          <w:position w:val="6"/>
          <w:sz w:val="20"/>
        </w:rPr>
        <w:t>24.8%</w:t>
      </w:r>
      <w:r>
        <w:rPr>
          <w:position w:val="6"/>
          <w:sz w:val="20"/>
        </w:rPr>
        <w:tab/>
      </w:r>
      <w:r>
        <w:rPr>
          <w:sz w:val="20"/>
        </w:rPr>
        <w:t>Paper</w:t>
      </w:r>
      <w:r>
        <w:rPr>
          <w:spacing w:val="-2"/>
          <w:sz w:val="20"/>
        </w:rPr>
        <w:t xml:space="preserve"> </w:t>
      </w:r>
      <w:r>
        <w:rPr>
          <w:sz w:val="20"/>
        </w:rPr>
        <w:t>&amp;</w:t>
      </w:r>
    </w:p>
    <w:p w:rsidR="003E0E38" w:rsidRDefault="00125FA9">
      <w:pPr>
        <w:spacing w:before="5" w:line="242" w:lineRule="auto"/>
        <w:ind w:left="7173" w:right="2532" w:hanging="229"/>
        <w:rPr>
          <w:sz w:val="20"/>
        </w:rPr>
      </w:pPr>
      <w:r>
        <w:rPr>
          <w:sz w:val="20"/>
        </w:rPr>
        <w:t>paperboard 44.5%</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rPr>
          <w:sz w:val="20"/>
        </w:rPr>
        <w:sectPr w:rsidR="003E0E38">
          <w:pgSz w:w="12240" w:h="15840"/>
          <w:pgMar w:top="1500" w:right="460" w:bottom="280" w:left="1260" w:header="720" w:footer="720" w:gutter="0"/>
          <w:cols w:space="720"/>
        </w:sectPr>
      </w:pPr>
    </w:p>
    <w:p w:rsidR="003E0E38" w:rsidRDefault="003E0E38">
      <w:pPr>
        <w:pStyle w:val="BodyText"/>
        <w:spacing w:before="1"/>
        <w:rPr>
          <w:sz w:val="16"/>
        </w:rPr>
      </w:pPr>
    </w:p>
    <w:p w:rsidR="003E0E38" w:rsidRDefault="00125FA9">
      <w:pPr>
        <w:spacing w:before="1" w:line="244" w:lineRule="auto"/>
        <w:ind w:left="1785" w:hanging="538"/>
        <w:rPr>
          <w:sz w:val="20"/>
        </w:rPr>
      </w:pPr>
      <w:r>
        <w:rPr>
          <w:sz w:val="20"/>
        </w:rPr>
        <w:t>Rubber &amp; leather 3.0%</w:t>
      </w:r>
    </w:p>
    <w:p w:rsidR="003E0E38" w:rsidRDefault="00125FA9">
      <w:pPr>
        <w:pStyle w:val="BodyText"/>
        <w:rPr>
          <w:sz w:val="20"/>
        </w:rPr>
      </w:pPr>
      <w:r>
        <w:br w:type="column"/>
      </w:r>
    </w:p>
    <w:p w:rsidR="003E0E38" w:rsidRDefault="003E0E38">
      <w:pPr>
        <w:pStyle w:val="BodyText"/>
        <w:rPr>
          <w:sz w:val="20"/>
        </w:rPr>
      </w:pPr>
    </w:p>
    <w:p w:rsidR="003E0E38" w:rsidRDefault="003E0E38">
      <w:pPr>
        <w:pStyle w:val="BodyText"/>
        <w:spacing w:before="2"/>
        <w:rPr>
          <w:sz w:val="29"/>
        </w:rPr>
      </w:pPr>
    </w:p>
    <w:p w:rsidR="003E0E38" w:rsidRDefault="00125FA9">
      <w:pPr>
        <w:spacing w:line="244" w:lineRule="auto"/>
        <w:ind w:left="408" w:right="6639" w:hanging="65"/>
        <w:rPr>
          <w:sz w:val="20"/>
        </w:rPr>
      </w:pPr>
      <w:r>
        <w:rPr>
          <w:sz w:val="20"/>
        </w:rPr>
        <w:t>Plastics 18.7%</w:t>
      </w:r>
    </w:p>
    <w:p w:rsidR="003E0E38" w:rsidRDefault="00125FA9">
      <w:pPr>
        <w:spacing w:before="50"/>
        <w:ind w:left="127"/>
        <w:rPr>
          <w:b/>
          <w:sz w:val="23"/>
        </w:rPr>
      </w:pPr>
      <w:r>
        <w:rPr>
          <w:b/>
          <w:w w:val="105"/>
          <w:sz w:val="23"/>
        </w:rPr>
        <w:t>Discards (34.07 Million tons)</w:t>
      </w:r>
    </w:p>
    <w:p w:rsidR="003E0E38" w:rsidRDefault="003E0E38">
      <w:pPr>
        <w:rPr>
          <w:sz w:val="23"/>
        </w:rPr>
        <w:sectPr w:rsidR="003E0E38">
          <w:type w:val="continuous"/>
          <w:pgSz w:w="12240" w:h="15840"/>
          <w:pgMar w:top="1500" w:right="460" w:bottom="280" w:left="1260" w:header="720" w:footer="720" w:gutter="0"/>
          <w:cols w:num="2" w:space="720" w:equalWidth="0">
            <w:col w:w="2788" w:space="40"/>
            <w:col w:w="7692"/>
          </w:cols>
        </w:sectPr>
      </w:pPr>
    </w:p>
    <w:p w:rsidR="003E0E38" w:rsidRDefault="003E0E38">
      <w:pPr>
        <w:pStyle w:val="BodyText"/>
        <w:rPr>
          <w:b/>
          <w:sz w:val="20"/>
        </w:rPr>
      </w:pPr>
    </w:p>
    <w:p w:rsidR="003E0E38" w:rsidRDefault="003E0E38">
      <w:pPr>
        <w:pStyle w:val="BodyText"/>
        <w:spacing w:before="6"/>
        <w:rPr>
          <w:b/>
          <w:sz w:val="16"/>
        </w:rPr>
      </w:pPr>
    </w:p>
    <w:p w:rsidR="003E0E38" w:rsidRDefault="00125FA9">
      <w:pPr>
        <w:ind w:left="1243"/>
        <w:rPr>
          <w:sz w:val="17"/>
        </w:rPr>
      </w:pPr>
      <w:r>
        <w:rPr>
          <w:sz w:val="17"/>
        </w:rPr>
        <w:t>*Discards in this figure include combustion with energy recovery.</w:t>
      </w:r>
    </w:p>
    <w:p w:rsidR="003E0E38" w:rsidRDefault="003E0E38">
      <w:pPr>
        <w:rPr>
          <w:sz w:val="17"/>
        </w:rPr>
        <w:sectPr w:rsidR="003E0E38">
          <w:type w:val="continuous"/>
          <w:pgSz w:w="12240" w:h="15840"/>
          <w:pgMar w:top="1500" w:right="460" w:bottom="280" w:left="1260" w:header="720" w:footer="720" w:gutter="0"/>
          <w:cols w:space="720"/>
        </w:sect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19"/>
        </w:rPr>
      </w:pPr>
    </w:p>
    <w:p w:rsidR="003E0E38" w:rsidRDefault="00125FA9">
      <w:pPr>
        <w:spacing w:line="244" w:lineRule="auto"/>
        <w:ind w:left="664" w:right="1787"/>
        <w:jc w:val="center"/>
        <w:rPr>
          <w:b/>
          <w:sz w:val="23"/>
        </w:rPr>
      </w:pPr>
      <w:r>
        <w:rPr>
          <w:b/>
          <w:sz w:val="23"/>
        </w:rPr>
        <w:t>Figure 16. Containers and packaging materials generated, recovered, and discarded* in municipal solid waste, 2012</w:t>
      </w:r>
    </w:p>
    <w:p w:rsidR="003E0E38" w:rsidRDefault="00125FA9">
      <w:pPr>
        <w:spacing w:line="260" w:lineRule="exact"/>
        <w:ind w:left="662" w:right="1787"/>
        <w:jc w:val="center"/>
        <w:rPr>
          <w:b/>
          <w:sz w:val="23"/>
        </w:rPr>
      </w:pPr>
      <w:r>
        <w:rPr>
          <w:b/>
          <w:sz w:val="23"/>
        </w:rPr>
        <w:t>(In percent of total generation, recovery, and discards)</w:t>
      </w:r>
    </w:p>
    <w:p w:rsidR="003E0E38" w:rsidRDefault="00125FA9">
      <w:pPr>
        <w:pStyle w:val="Heading6"/>
        <w:spacing w:before="159" w:line="244" w:lineRule="auto"/>
        <w:ind w:left="2901" w:right="6854" w:hanging="236"/>
        <w:rPr>
          <w:rFonts w:ascii="Arial"/>
        </w:rPr>
      </w:pPr>
      <w:r>
        <w:pict>
          <v:group id="_x0000_s1327" style="position:absolute;left:0;text-align:left;margin-left:202.8pt;margin-top:17.25pt;width:152.3pt;height:125.65pt;z-index:-251570688;mso-position-horizontal-relative:page" coordorigin="4056,345" coordsize="3046,2513">
            <v:shape id="_x0000_s1342" type="#_x0000_t75" style="position:absolute;left:4416;top:371;width:2372;height:879">
              <v:imagedata r:id="rId131" o:title=""/>
            </v:shape>
            <v:shape id="_x0000_s1341" type="#_x0000_t75" style="position:absolute;left:4944;top:344;width:180;height:156">
              <v:imagedata r:id="rId132" o:title=""/>
            </v:shape>
            <v:shape id="_x0000_s1340" type="#_x0000_t75" style="position:absolute;left:5064;top:409;width:1076;height:92">
              <v:imagedata r:id="rId133" o:title=""/>
            </v:shape>
            <v:shape id="_x0000_s1339" type="#_x0000_t75" style="position:absolute;left:4368;top:1287;width:2482;height:884">
              <v:imagedata r:id="rId134" o:title=""/>
            </v:shape>
            <v:shape id="_x0000_s1338" type="#_x0000_t75" style="position:absolute;left:6789;top:1371;width:312;height:240">
              <v:imagedata r:id="rId135" o:title=""/>
            </v:shape>
            <v:shape id="_x0000_s1337" type="#_x0000_t75" style="position:absolute;left:4377;top:1335;width:2448;height:77">
              <v:imagedata r:id="rId136" o:title=""/>
            </v:shape>
            <v:shape id="_x0000_s1336" type="#_x0000_t75" style="position:absolute;left:4252;top:1237;width:178;height:161">
              <v:imagedata r:id="rId137" o:title=""/>
            </v:shape>
            <v:shape id="_x0000_s1335" type="#_x0000_t75" style="position:absolute;left:4401;top:1249;width:2405;height:58">
              <v:imagedata r:id="rId138" o:title=""/>
            </v:shape>
            <v:shape id="_x0000_s1334" type="#_x0000_t75" style="position:absolute;left:4368;top:1417;width:2468;height:77">
              <v:imagedata r:id="rId139" o:title=""/>
            </v:shape>
            <v:shape id="_x0000_s1333" type="#_x0000_t75" style="position:absolute;left:4492;top:2171;width:2218;height:432">
              <v:imagedata r:id="rId140" o:title=""/>
            </v:shape>
            <v:shape id="_x0000_s1332" style="position:absolute;left:4056;top:2171;width:550;height:80" coordorigin="4056,2171" coordsize="550,80" path="m4130,2171r-74,l4056,2183r74,l4606,2250r,-12l4130,2171xe" fillcolor="black" stroked="f">
              <v:path arrowok="t"/>
            </v:shape>
            <v:shape id="_x0000_s1331" type="#_x0000_t75" style="position:absolute;left:4516;top:2209;width:2175;height:178">
              <v:imagedata r:id="rId141" o:title=""/>
            </v:shape>
            <v:shape id="_x0000_s1330" type="#_x0000_t75" style="position:absolute;left:4848;top:2603;width:1508;height:255">
              <v:imagedata r:id="rId142" o:title=""/>
            </v:shape>
            <v:shape id="_x0000_s1329" style="position:absolute;left:4545;top:2605;width:564;height:75" coordorigin="4546,2606" coordsize="564,75" path="m4622,2606r-76,l4546,2618r74,l5110,2680r,-12l4622,2606xe" fillcolor="black" stroked="f">
              <v:path arrowok="t"/>
            </v:shape>
            <v:shape id="_x0000_s1328" type="#_x0000_t75" style="position:absolute;left:4944;top:2665;width:1316;height:135">
              <v:imagedata r:id="rId143" o:title=""/>
            </v:shape>
            <w10:wrap anchorx="page"/>
          </v:group>
        </w:pict>
      </w:r>
      <w:r>
        <w:rPr>
          <w:rFonts w:ascii="Arial"/>
        </w:rPr>
        <w:t>Wood, other 13.2%</w:t>
      </w:r>
    </w:p>
    <w:p w:rsidR="003E0E38" w:rsidRDefault="003E0E38">
      <w:pPr>
        <w:pStyle w:val="BodyText"/>
        <w:rPr>
          <w:sz w:val="20"/>
        </w:rPr>
      </w:pPr>
    </w:p>
    <w:p w:rsidR="003E0E38" w:rsidRDefault="003E0E38">
      <w:pPr>
        <w:rPr>
          <w:sz w:val="20"/>
        </w:rPr>
        <w:sectPr w:rsidR="003E0E38">
          <w:pgSz w:w="12240" w:h="15840"/>
          <w:pgMar w:top="1500" w:right="460" w:bottom="280" w:left="1260" w:header="720" w:footer="720" w:gutter="0"/>
          <w:cols w:space="720"/>
        </w:sectPr>
      </w:pPr>
    </w:p>
    <w:p w:rsidR="003E0E38" w:rsidRDefault="003E0E38">
      <w:pPr>
        <w:pStyle w:val="BodyText"/>
        <w:rPr>
          <w:sz w:val="23"/>
        </w:rPr>
      </w:pPr>
    </w:p>
    <w:p w:rsidR="003E0E38" w:rsidRDefault="00125FA9">
      <w:pPr>
        <w:spacing w:before="1" w:line="244" w:lineRule="auto"/>
        <w:ind w:left="2392" w:right="30" w:hanging="56"/>
        <w:rPr>
          <w:sz w:val="18"/>
        </w:rPr>
      </w:pPr>
      <w:r>
        <w:rPr>
          <w:sz w:val="18"/>
        </w:rPr>
        <w:t>Plastics 18.3%</w:t>
      </w:r>
    </w:p>
    <w:p w:rsidR="003E0E38" w:rsidRDefault="00125FA9">
      <w:pPr>
        <w:pStyle w:val="BodyText"/>
        <w:spacing w:before="4"/>
        <w:rPr>
          <w:sz w:val="16"/>
        </w:rPr>
      </w:pPr>
      <w:r>
        <w:br w:type="column"/>
      </w:r>
    </w:p>
    <w:p w:rsidR="003E0E38" w:rsidRDefault="00125FA9">
      <w:pPr>
        <w:spacing w:line="242" w:lineRule="auto"/>
        <w:ind w:left="2337" w:right="3722" w:hanging="2"/>
        <w:jc w:val="center"/>
        <w:rPr>
          <w:sz w:val="18"/>
        </w:rPr>
      </w:pPr>
      <w:r>
        <w:rPr>
          <w:sz w:val="18"/>
        </w:rPr>
        <w:t>Paper &amp; paperboard 50.5%</w:t>
      </w:r>
    </w:p>
    <w:p w:rsidR="003E0E38" w:rsidRDefault="003E0E38">
      <w:pPr>
        <w:spacing w:line="242" w:lineRule="auto"/>
        <w:jc w:val="center"/>
        <w:rPr>
          <w:sz w:val="18"/>
        </w:rPr>
        <w:sectPr w:rsidR="003E0E38">
          <w:type w:val="continuous"/>
          <w:pgSz w:w="12240" w:h="15840"/>
          <w:pgMar w:top="1500" w:right="460" w:bottom="280" w:left="1260" w:header="720" w:footer="720" w:gutter="0"/>
          <w:cols w:num="2" w:space="720" w:equalWidth="0">
            <w:col w:w="3007" w:space="523"/>
            <w:col w:w="6990"/>
          </w:cols>
        </w:sectPr>
      </w:pPr>
    </w:p>
    <w:p w:rsidR="003E0E38" w:rsidRDefault="003E0E38">
      <w:pPr>
        <w:pStyle w:val="BodyText"/>
        <w:spacing w:before="10"/>
        <w:rPr>
          <w:sz w:val="26"/>
        </w:rPr>
      </w:pPr>
    </w:p>
    <w:p w:rsidR="003E0E38" w:rsidRDefault="003E0E38">
      <w:pPr>
        <w:rPr>
          <w:sz w:val="26"/>
        </w:rPr>
        <w:sectPr w:rsidR="003E0E38">
          <w:type w:val="continuous"/>
          <w:pgSz w:w="12240" w:h="15840"/>
          <w:pgMar w:top="1500" w:right="460" w:bottom="280" w:left="1260" w:header="720" w:footer="720" w:gutter="0"/>
          <w:cols w:space="720"/>
        </w:sectPr>
      </w:pPr>
    </w:p>
    <w:p w:rsidR="003E0E38" w:rsidRDefault="00125FA9">
      <w:pPr>
        <w:spacing w:before="72" w:line="244" w:lineRule="auto"/>
        <w:ind w:left="2291" w:right="-13" w:hanging="61"/>
        <w:rPr>
          <w:sz w:val="18"/>
        </w:rPr>
      </w:pPr>
      <w:r>
        <w:rPr>
          <w:sz w:val="18"/>
        </w:rPr>
        <w:t>Metals 5.5%</w:t>
      </w:r>
    </w:p>
    <w:p w:rsidR="003E0E38" w:rsidRDefault="00125FA9">
      <w:pPr>
        <w:pStyle w:val="BodyText"/>
        <w:rPr>
          <w:sz w:val="18"/>
        </w:rPr>
      </w:pPr>
      <w:r>
        <w:br w:type="column"/>
      </w:r>
    </w:p>
    <w:p w:rsidR="003E0E38" w:rsidRDefault="003E0E38">
      <w:pPr>
        <w:pStyle w:val="BodyText"/>
        <w:spacing w:before="3"/>
        <w:rPr>
          <w:sz w:val="26"/>
        </w:rPr>
      </w:pPr>
    </w:p>
    <w:p w:rsidR="003E0E38" w:rsidRDefault="00125FA9">
      <w:pPr>
        <w:ind w:left="-14"/>
        <w:rPr>
          <w:sz w:val="18"/>
        </w:rPr>
      </w:pPr>
      <w:r>
        <w:rPr>
          <w:sz w:val="18"/>
        </w:rPr>
        <w:t>Glass</w:t>
      </w:r>
    </w:p>
    <w:p w:rsidR="003E0E38" w:rsidRDefault="003E0E38">
      <w:pPr>
        <w:rPr>
          <w:sz w:val="18"/>
        </w:rPr>
        <w:sectPr w:rsidR="003E0E38">
          <w:type w:val="continuous"/>
          <w:pgSz w:w="12240" w:h="15840"/>
          <w:pgMar w:top="1500" w:right="460" w:bottom="280" w:left="1260" w:header="720" w:footer="720" w:gutter="0"/>
          <w:cols w:num="2" w:space="720" w:equalWidth="0">
            <w:col w:w="2768" w:space="40"/>
            <w:col w:w="7712"/>
          </w:cols>
        </w:sectPr>
      </w:pPr>
    </w:p>
    <w:p w:rsidR="003E0E38" w:rsidRDefault="00125FA9">
      <w:pPr>
        <w:spacing w:before="4"/>
        <w:ind w:left="2767"/>
        <w:rPr>
          <w:sz w:val="18"/>
        </w:rPr>
      </w:pPr>
      <w:r>
        <w:rPr>
          <w:sz w:val="18"/>
        </w:rPr>
        <w:t>12.5%</w:t>
      </w:r>
    </w:p>
    <w:p w:rsidR="003E0E38" w:rsidRDefault="00125FA9">
      <w:pPr>
        <w:spacing w:before="65"/>
        <w:ind w:left="2882"/>
        <w:rPr>
          <w:b/>
          <w:sz w:val="20"/>
        </w:rPr>
      </w:pPr>
      <w:r>
        <w:rPr>
          <w:b/>
          <w:sz w:val="20"/>
        </w:rPr>
        <w:t>Generation (75.23 Million tons)</w:t>
      </w:r>
    </w:p>
    <w:p w:rsidR="003E0E38" w:rsidRDefault="003E0E38">
      <w:pPr>
        <w:pStyle w:val="BodyText"/>
        <w:rPr>
          <w:b/>
          <w:sz w:val="20"/>
        </w:rPr>
      </w:pPr>
    </w:p>
    <w:p w:rsidR="003E0E38" w:rsidRDefault="00125FA9">
      <w:pPr>
        <w:spacing w:before="120" w:line="195" w:lineRule="exact"/>
        <w:ind w:left="2951"/>
        <w:rPr>
          <w:sz w:val="18"/>
        </w:rPr>
      </w:pPr>
      <w:r>
        <w:pict>
          <v:group id="_x0000_s1315" style="position:absolute;left:0;text-align:left;margin-left:187.9pt;margin-top:15.3pt;width:166.45pt;height:138.75pt;z-index:-251569664;mso-position-horizontal-relative:page" coordorigin="3758,306" coordsize="3329,2775">
            <v:shape id="_x0000_s1326" type="#_x0000_t75" style="position:absolute;left:4243;top:396;width:2688;height:2136">
              <v:imagedata r:id="rId144" o:title=""/>
            </v:shape>
            <v:shape id="_x0000_s1325" type="#_x0000_t75" style="position:absolute;left:5229;top:305;width:111;height:140">
              <v:imagedata r:id="rId145" o:title=""/>
            </v:shape>
            <v:shape id="_x0000_s1324" type="#_x0000_t75" style="position:absolute;left:5352;top:411;width:471;height:10">
              <v:imagedata r:id="rId146" o:title=""/>
            </v:shape>
            <v:shape id="_x0000_s1323" type="#_x0000_t75" alt="Figure 16. Containers and packaging materials generated, recovered, and  discarded* in municipal solid waste, 2012  (In percent of total generation, recovery, and discards)" style="position:absolute;left:4857;top:608;width:1460;height:5">
              <v:imagedata r:id="rId147" o:title=""/>
            </v:shape>
            <v:shape id="_x0000_s1322" style="position:absolute;left:3897;top:464;width:1018;height:531" coordorigin="3898,464" coordsize="1018,531" o:spt="100" adj="0,,0" path="m4584,901r-2,-12l3972,980r-74,l3898,994r76,l4584,901m4915,601l4131,476r-75,-12l3979,464r,14l4054,478r,-2l4913,613r2,-12e" fillcolor="black" stroked="f">
              <v:stroke joinstyle="round"/>
              <v:formulas/>
              <v:path arrowok="t" o:connecttype="segments"/>
            </v:shape>
            <v:shape id="_x0000_s1321" type="#_x0000_t75" style="position:absolute;left:4272;top:1409;width:2626;height:53">
              <v:imagedata r:id="rId148" o:title=""/>
            </v:shape>
            <v:shape id="_x0000_s1320" style="position:absolute;left:3758;top:1402;width:572;height:149" coordorigin="3758,1402" coordsize="572,149" path="m4325,1402r-495,137l3758,1539r,12l3835,1551r495,-137l4325,1402xe" fillcolor="black" stroked="f">
              <v:path arrowok="t"/>
            </v:shape>
            <v:shape id="_x0000_s1319" type="#_x0000_t75" style="position:absolute;left:4276;top:1414;width:2621;height:44">
              <v:imagedata r:id="rId149" o:title=""/>
            </v:shape>
            <v:shape id="_x0000_s1318" type="#_x0000_t75" style="position:absolute;left:4502;top:2532;width:2160;height:548">
              <v:imagedata r:id="rId150" o:title=""/>
            </v:shape>
            <v:shape id="_x0000_s1317" style="position:absolute;left:6508;top:2535;width:579;height:87" coordorigin="6509,2535" coordsize="579,87" path="m7087,2535r-77,l6509,2610r,12l7013,2547r74,l7087,2535xe" fillcolor="black" stroked="f">
              <v:path arrowok="t"/>
            </v:shape>
            <v:shape id="_x0000_s1316" type="#_x0000_t75" style="position:absolute;left:4526;top:2556;width:2122;height:188">
              <v:imagedata r:id="rId151" o:title=""/>
            </v:shape>
            <w10:wrap anchorx="page"/>
          </v:group>
        </w:pict>
      </w:r>
      <w:r>
        <w:rPr>
          <w:sz w:val="18"/>
        </w:rPr>
        <w:t>Wood, other</w:t>
      </w:r>
    </w:p>
    <w:p w:rsidR="003E0E38" w:rsidRDefault="00125FA9">
      <w:pPr>
        <w:tabs>
          <w:tab w:val="left" w:pos="3239"/>
        </w:tabs>
        <w:spacing w:line="212" w:lineRule="exact"/>
        <w:ind w:left="2064"/>
        <w:rPr>
          <w:sz w:val="18"/>
        </w:rPr>
      </w:pPr>
      <w:r>
        <w:rPr>
          <w:sz w:val="18"/>
        </w:rPr>
        <w:t>Plastics</w:t>
      </w:r>
      <w:r>
        <w:rPr>
          <w:sz w:val="18"/>
        </w:rPr>
        <w:tab/>
      </w:r>
      <w:r>
        <w:rPr>
          <w:position w:val="-2"/>
          <w:sz w:val="18"/>
        </w:rPr>
        <w:t>6.2%</w:t>
      </w:r>
    </w:p>
    <w:p w:rsidR="003E0E38" w:rsidRDefault="00125FA9">
      <w:pPr>
        <w:spacing w:line="194" w:lineRule="exact"/>
        <w:ind w:left="2172"/>
        <w:rPr>
          <w:sz w:val="18"/>
        </w:rPr>
      </w:pPr>
      <w:r>
        <w:rPr>
          <w:sz w:val="18"/>
        </w:rPr>
        <w:t>4.9%</w:t>
      </w:r>
    </w:p>
    <w:p w:rsidR="003E0E38" w:rsidRDefault="00125FA9">
      <w:pPr>
        <w:spacing w:before="98" w:line="244" w:lineRule="auto"/>
        <w:ind w:left="2136" w:right="7899" w:hanging="60"/>
        <w:rPr>
          <w:sz w:val="18"/>
        </w:rPr>
      </w:pPr>
      <w:r>
        <w:rPr>
          <w:spacing w:val="-1"/>
          <w:sz w:val="18"/>
        </w:rPr>
        <w:t xml:space="preserve">Metals </w:t>
      </w:r>
      <w:r>
        <w:rPr>
          <w:sz w:val="18"/>
        </w:rPr>
        <w:t>5.5%</w:t>
      </w:r>
    </w:p>
    <w:p w:rsidR="003E0E38" w:rsidRDefault="00125FA9">
      <w:pPr>
        <w:spacing w:before="135" w:line="244" w:lineRule="auto"/>
        <w:ind w:left="2030" w:right="8036" w:hanging="27"/>
        <w:rPr>
          <w:sz w:val="18"/>
        </w:rPr>
      </w:pPr>
      <w:r>
        <w:rPr>
          <w:sz w:val="18"/>
        </w:rPr>
        <w:t>Glass 8.3%</w:t>
      </w:r>
    </w:p>
    <w:p w:rsidR="003E0E38" w:rsidRDefault="003E0E38">
      <w:pPr>
        <w:pStyle w:val="BodyText"/>
        <w:spacing w:before="5"/>
        <w:rPr>
          <w:sz w:val="25"/>
        </w:rPr>
      </w:pPr>
    </w:p>
    <w:p w:rsidR="003E0E38" w:rsidRDefault="00125FA9">
      <w:pPr>
        <w:spacing w:before="72"/>
        <w:ind w:left="5853" w:right="3736" w:hanging="2"/>
        <w:jc w:val="center"/>
        <w:rPr>
          <w:sz w:val="18"/>
        </w:rPr>
      </w:pPr>
      <w:r>
        <w:rPr>
          <w:sz w:val="18"/>
        </w:rPr>
        <w:t>Paper &amp; paperboard 74.6%</w:t>
      </w:r>
    </w:p>
    <w:p w:rsidR="003E0E38" w:rsidRDefault="003E0E38">
      <w:pPr>
        <w:pStyle w:val="BodyText"/>
        <w:spacing w:before="2"/>
        <w:rPr>
          <w:sz w:val="29"/>
        </w:rPr>
      </w:pPr>
    </w:p>
    <w:p w:rsidR="003E0E38" w:rsidRDefault="00125FA9">
      <w:pPr>
        <w:spacing w:before="67"/>
        <w:ind w:left="2959"/>
        <w:rPr>
          <w:b/>
          <w:sz w:val="20"/>
        </w:rPr>
      </w:pPr>
      <w:r>
        <w:rPr>
          <w:b/>
          <w:sz w:val="20"/>
        </w:rPr>
        <w:t>Recovery (38.75 Million tons)</w:t>
      </w:r>
    </w:p>
    <w:p w:rsidR="003E0E38" w:rsidRDefault="003E0E38">
      <w:pPr>
        <w:pStyle w:val="BodyText"/>
        <w:spacing w:before="2"/>
        <w:rPr>
          <w:b/>
          <w:sz w:val="24"/>
        </w:rPr>
      </w:pPr>
    </w:p>
    <w:p w:rsidR="003E0E38" w:rsidRDefault="003E0E38">
      <w:pPr>
        <w:rPr>
          <w:sz w:val="24"/>
        </w:rPr>
        <w:sectPr w:rsidR="003E0E38">
          <w:type w:val="continuous"/>
          <w:pgSz w:w="12240" w:h="15840"/>
          <w:pgMar w:top="1500" w:right="460" w:bottom="280" w:left="1260" w:header="720" w:footer="720" w:gutter="0"/>
          <w:cols w:space="720"/>
        </w:sectPr>
      </w:pPr>
    </w:p>
    <w:p w:rsidR="003E0E38" w:rsidRDefault="00125FA9">
      <w:pPr>
        <w:spacing w:before="72" w:line="244" w:lineRule="auto"/>
        <w:ind w:left="2323" w:right="30" w:hanging="236"/>
        <w:rPr>
          <w:sz w:val="18"/>
        </w:rPr>
      </w:pPr>
      <w:r>
        <w:pict>
          <v:group id="_x0000_s1304" style="position:absolute;left:0;text-align:left;margin-left:211.7pt;margin-top:3.65pt;width:154.1pt;height:137.55pt;z-index:-251571712;mso-position-horizontal-relative:page" coordorigin="4234,73" coordsize="3082,2751">
            <v:shape id="_x0000_s1314" type="#_x0000_t75" style="position:absolute;left:4300;top:72;width:2631;height:1916">
              <v:imagedata r:id="rId152" o:title=""/>
            </v:shape>
            <v:shape id="_x0000_s1313" style="position:absolute;left:4368;top:236;width:483;height:125" coordorigin="4368,236" coordsize="483,125" path="m4442,236r-74,l4368,248r72,l4848,361r2,-12l4442,236xe" fillcolor="black" stroked="f">
              <v:path arrowok="t"/>
            </v:shape>
            <v:shape id="_x0000_s1312" type="#_x0000_t75" style="position:absolute;left:4636;top:461;width:1964;height:58">
              <v:imagedata r:id="rId153" o:title=""/>
            </v:shape>
            <v:shape id="_x0000_s1311" style="position:absolute;left:6501;top:459;width:814;height:308" coordorigin="6502,459" coordsize="814,308" path="m6506,459r-4,10l7238,766r77,l7315,754r-72,l6506,459xe" fillcolor="black" stroked="f">
              <v:path arrowok="t"/>
            </v:shape>
            <v:shape id="_x0000_s1310" type="#_x0000_t75" style="position:absolute;left:4459;top:1988;width:2324;height:552">
              <v:imagedata r:id="rId154" o:title=""/>
            </v:shape>
            <v:shape id="_x0000_s1309" type="#_x0000_t75" style="position:absolute;left:6700;top:1988;width:274;height:142">
              <v:imagedata r:id="rId155" o:title=""/>
            </v:shape>
            <v:shape id="_x0000_s1308" type="#_x0000_t75" style="position:absolute;left:4478;top:2036;width:2276;height:92">
              <v:imagedata r:id="rId156" o:title=""/>
            </v:shape>
            <v:shape id="_x0000_s1307" type="#_x0000_t75" style="position:absolute;left:4987;top:2540;width:1258;height:164">
              <v:imagedata r:id="rId157" o:title=""/>
            </v:shape>
            <v:shape id="_x0000_s1306" type="#_x0000_t75" style="position:absolute;left:6050;top:2540;width:164;height:284">
              <v:imagedata r:id="rId158" o:title=""/>
            </v:shape>
            <v:shape id="_x0000_s1305" style="position:absolute;left:4233;top:2218;width:464;height:324" coordorigin="4234,2218" coordsize="464,324" path="m4687,2218r-381,312l4234,2530r,12l4310,2542r3,-2l4697,2228r-10,-10xe" fillcolor="black" stroked="f">
              <v:path arrowok="t"/>
            </v:shape>
            <w10:wrap anchorx="page"/>
          </v:group>
        </w:pict>
      </w:r>
      <w:r>
        <w:rPr>
          <w:sz w:val="18"/>
        </w:rPr>
        <w:t>Wood, other 20.7%</w:t>
      </w:r>
    </w:p>
    <w:p w:rsidR="003E0E38" w:rsidRDefault="00125FA9">
      <w:pPr>
        <w:pStyle w:val="BodyText"/>
        <w:rPr>
          <w:sz w:val="18"/>
        </w:rPr>
      </w:pPr>
      <w:r>
        <w:br w:type="column"/>
      </w:r>
    </w:p>
    <w:p w:rsidR="003E0E38" w:rsidRDefault="003E0E38">
      <w:pPr>
        <w:pStyle w:val="BodyText"/>
        <w:rPr>
          <w:sz w:val="18"/>
        </w:rPr>
      </w:pPr>
    </w:p>
    <w:p w:rsidR="003E0E38" w:rsidRDefault="003E0E38">
      <w:pPr>
        <w:pStyle w:val="BodyText"/>
        <w:spacing w:before="4"/>
        <w:rPr>
          <w:sz w:val="15"/>
        </w:rPr>
      </w:pPr>
    </w:p>
    <w:p w:rsidR="003E0E38" w:rsidRDefault="00125FA9">
      <w:pPr>
        <w:spacing w:line="242" w:lineRule="auto"/>
        <w:ind w:left="2087" w:right="3643" w:hanging="2"/>
        <w:jc w:val="center"/>
        <w:rPr>
          <w:sz w:val="18"/>
        </w:rPr>
      </w:pPr>
      <w:r>
        <w:rPr>
          <w:sz w:val="18"/>
        </w:rPr>
        <w:t>Paper &amp; paperboard 24.9%</w:t>
      </w:r>
    </w:p>
    <w:p w:rsidR="003E0E38" w:rsidRDefault="003E0E38">
      <w:pPr>
        <w:spacing w:line="242" w:lineRule="auto"/>
        <w:jc w:val="center"/>
        <w:rPr>
          <w:sz w:val="18"/>
        </w:rPr>
        <w:sectPr w:rsidR="003E0E38">
          <w:type w:val="continuous"/>
          <w:pgSz w:w="12240" w:h="15840"/>
          <w:pgMar w:top="1500" w:right="460" w:bottom="280" w:left="1260" w:header="720" w:footer="720" w:gutter="0"/>
          <w:cols w:num="2" w:space="720" w:equalWidth="0">
            <w:col w:w="3118" w:space="741"/>
            <w:col w:w="6661"/>
          </w:cols>
        </w:sect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6"/>
        <w:rPr>
          <w:sz w:val="17"/>
        </w:rPr>
      </w:pPr>
    </w:p>
    <w:p w:rsidR="003E0E38" w:rsidRDefault="003E0E38">
      <w:pPr>
        <w:rPr>
          <w:sz w:val="17"/>
        </w:rPr>
        <w:sectPr w:rsidR="003E0E38">
          <w:type w:val="continuous"/>
          <w:pgSz w:w="12240" w:h="15840"/>
          <w:pgMar w:top="1500" w:right="460" w:bottom="280" w:left="1260" w:header="720" w:footer="720" w:gutter="0"/>
          <w:cols w:space="720"/>
        </w:sectPr>
      </w:pPr>
    </w:p>
    <w:p w:rsidR="003E0E38" w:rsidRDefault="003E0E38">
      <w:pPr>
        <w:pStyle w:val="BodyText"/>
        <w:rPr>
          <w:sz w:val="18"/>
        </w:rPr>
      </w:pPr>
    </w:p>
    <w:p w:rsidR="003E0E38" w:rsidRDefault="003E0E38">
      <w:pPr>
        <w:pStyle w:val="BodyText"/>
        <w:spacing w:before="4"/>
        <w:rPr>
          <w:sz w:val="24"/>
        </w:rPr>
      </w:pPr>
    </w:p>
    <w:p w:rsidR="003E0E38" w:rsidRDefault="00125FA9">
      <w:pPr>
        <w:ind w:left="2304" w:right="2741"/>
        <w:jc w:val="center"/>
        <w:rPr>
          <w:sz w:val="18"/>
        </w:rPr>
      </w:pPr>
      <w:r>
        <w:rPr>
          <w:sz w:val="18"/>
        </w:rPr>
        <w:t>Plastics</w:t>
      </w:r>
    </w:p>
    <w:p w:rsidR="003E0E38" w:rsidRDefault="00125FA9">
      <w:pPr>
        <w:tabs>
          <w:tab w:val="left" w:pos="2603"/>
        </w:tabs>
        <w:spacing w:before="4"/>
        <w:ind w:right="190"/>
        <w:jc w:val="right"/>
        <w:rPr>
          <w:sz w:val="18"/>
        </w:rPr>
      </w:pPr>
      <w:r>
        <w:rPr>
          <w:position w:val="7"/>
          <w:sz w:val="18"/>
        </w:rPr>
        <w:t>32.6%</w:t>
      </w:r>
      <w:r>
        <w:rPr>
          <w:position w:val="7"/>
          <w:sz w:val="18"/>
        </w:rPr>
        <w:tab/>
      </w:r>
      <w:r>
        <w:rPr>
          <w:spacing w:val="-1"/>
          <w:sz w:val="18"/>
        </w:rPr>
        <w:t>Metals</w:t>
      </w:r>
    </w:p>
    <w:p w:rsidR="003E0E38" w:rsidRDefault="00125FA9">
      <w:pPr>
        <w:spacing w:before="4" w:line="203" w:lineRule="exact"/>
        <w:ind w:right="251"/>
        <w:jc w:val="right"/>
        <w:rPr>
          <w:sz w:val="18"/>
        </w:rPr>
      </w:pPr>
      <w:r>
        <w:rPr>
          <w:sz w:val="18"/>
        </w:rPr>
        <w:t>4.9%</w:t>
      </w:r>
    </w:p>
    <w:p w:rsidR="003E0E38" w:rsidRDefault="00125FA9">
      <w:pPr>
        <w:spacing w:line="226" w:lineRule="exact"/>
        <w:ind w:left="3016"/>
        <w:rPr>
          <w:b/>
          <w:sz w:val="20"/>
        </w:rPr>
      </w:pPr>
      <w:r>
        <w:rPr>
          <w:b/>
          <w:sz w:val="20"/>
        </w:rPr>
        <w:t>Discards (36.48 Million</w:t>
      </w:r>
      <w:r>
        <w:rPr>
          <w:b/>
          <w:spacing w:val="-26"/>
          <w:sz w:val="20"/>
        </w:rPr>
        <w:t xml:space="preserve"> </w:t>
      </w:r>
      <w:r>
        <w:rPr>
          <w:b/>
          <w:sz w:val="20"/>
        </w:rPr>
        <w:t>tons)</w:t>
      </w:r>
    </w:p>
    <w:p w:rsidR="003E0E38" w:rsidRDefault="00125FA9">
      <w:pPr>
        <w:spacing w:before="72" w:line="244" w:lineRule="auto"/>
        <w:ind w:left="-34" w:right="4277" w:firstLine="26"/>
        <w:rPr>
          <w:sz w:val="18"/>
        </w:rPr>
      </w:pPr>
      <w:r>
        <w:br w:type="column"/>
      </w:r>
      <w:r>
        <w:rPr>
          <w:sz w:val="18"/>
        </w:rPr>
        <w:t>Glass 16.9%</w:t>
      </w:r>
    </w:p>
    <w:p w:rsidR="003E0E38" w:rsidRDefault="003E0E38">
      <w:pPr>
        <w:spacing w:line="244" w:lineRule="auto"/>
        <w:rPr>
          <w:sz w:val="18"/>
        </w:rPr>
        <w:sectPr w:rsidR="003E0E38">
          <w:type w:val="continuous"/>
          <w:pgSz w:w="12240" w:h="15840"/>
          <w:pgMar w:top="1500" w:right="460" w:bottom="280" w:left="1260" w:header="720" w:footer="720" w:gutter="0"/>
          <w:cols w:num="2" w:space="720" w:equalWidth="0">
            <w:col w:w="5706" w:space="40"/>
            <w:col w:w="4774"/>
          </w:cols>
        </w:sectPr>
      </w:pPr>
    </w:p>
    <w:p w:rsidR="003E0E38" w:rsidRDefault="003E0E38">
      <w:pPr>
        <w:pStyle w:val="BodyText"/>
        <w:spacing w:before="9"/>
      </w:pPr>
    </w:p>
    <w:p w:rsidR="003E0E38" w:rsidRDefault="00125FA9">
      <w:pPr>
        <w:ind w:left="1031"/>
        <w:rPr>
          <w:sz w:val="16"/>
        </w:rPr>
      </w:pPr>
      <w:r>
        <w:rPr>
          <w:w w:val="105"/>
          <w:sz w:val="16"/>
        </w:rPr>
        <w:t>*Discards in this figure include combustion with energy recovery.</w:t>
      </w:r>
    </w:p>
    <w:p w:rsidR="003E0E38" w:rsidRDefault="003E0E38">
      <w:pPr>
        <w:rPr>
          <w:sz w:val="16"/>
        </w:rPr>
        <w:sectPr w:rsidR="003E0E38">
          <w:type w:val="continuous"/>
          <w:pgSz w:w="12240" w:h="15840"/>
          <w:pgMar w:top="1500" w:right="460" w:bottom="280" w:left="1260" w:header="720" w:footer="720" w:gutter="0"/>
          <w:cols w:space="720"/>
        </w:sectPr>
      </w:pPr>
    </w:p>
    <w:p w:rsidR="003E0E38" w:rsidRDefault="003E0E38">
      <w:pPr>
        <w:pStyle w:val="BodyText"/>
        <w:rPr>
          <w:sz w:val="9"/>
        </w:rPr>
      </w:pPr>
    </w:p>
    <w:p w:rsidR="003E0E38" w:rsidRDefault="00125FA9">
      <w:pPr>
        <w:spacing w:before="71"/>
        <w:ind w:left="1221" w:right="1974"/>
        <w:jc w:val="center"/>
        <w:rPr>
          <w:b/>
          <w:sz w:val="18"/>
        </w:rPr>
      </w:pPr>
      <w:r>
        <w:rPr>
          <w:b/>
          <w:sz w:val="18"/>
        </w:rPr>
        <w:t>Figure 17. Containers and packaging generated, recovered, and discarded* in municipal solid waste, 2012</w:t>
      </w:r>
    </w:p>
    <w:p w:rsidR="003E0E38" w:rsidRDefault="00125FA9">
      <w:pPr>
        <w:spacing w:line="203" w:lineRule="exact"/>
        <w:ind w:left="2560"/>
        <w:rPr>
          <w:b/>
          <w:sz w:val="18"/>
        </w:rPr>
      </w:pPr>
      <w:r>
        <w:rPr>
          <w:b/>
          <w:sz w:val="18"/>
        </w:rPr>
        <w:t>(In percent of total generation, recovery, and d</w:t>
      </w:r>
      <w:r>
        <w:rPr>
          <w:b/>
          <w:sz w:val="18"/>
        </w:rPr>
        <w:t>iscards)</w:t>
      </w:r>
    </w:p>
    <w:p w:rsidR="003E0E38" w:rsidRDefault="003E0E38">
      <w:pPr>
        <w:pStyle w:val="BodyText"/>
        <w:spacing w:before="5"/>
        <w:rPr>
          <w:b/>
          <w:sz w:val="20"/>
        </w:rPr>
      </w:pPr>
    </w:p>
    <w:p w:rsidR="003E0E38" w:rsidRDefault="00125FA9">
      <w:pPr>
        <w:spacing w:line="249" w:lineRule="auto"/>
        <w:ind w:left="5126" w:right="4622"/>
        <w:jc w:val="center"/>
        <w:rPr>
          <w:sz w:val="11"/>
        </w:rPr>
      </w:pPr>
      <w:r>
        <w:pict>
          <v:group id="_x0000_s1288" style="position:absolute;left:0;text-align:left;margin-left:215.75pt;margin-top:11.5pt;width:158.4pt;height:138.75pt;z-index:-251568640;mso-position-horizontal-relative:page" coordorigin="4315,230" coordsize="3168,2775">
            <v:shape id="_x0000_s1303" type="#_x0000_t75" style="position:absolute;left:5073;top:415;width:2410;height:1248">
              <v:imagedata r:id="rId159" o:title=""/>
            </v:shape>
            <v:shape id="_x0000_s1302" style="position:absolute;left:4953;top:1600;width:161;height:82" coordorigin="4954,1601" coordsize="161,82" o:spt="100" adj="0,,0" path="m5023,1608r-14,l5110,1682r4,-7l5023,1608xm5014,1601r-60,l4954,1610r57,l5009,1608r14,l5014,1601xe" fillcolor="black" stroked="f">
              <v:stroke joinstyle="round"/>
              <v:formulas/>
              <v:path arrowok="t" o:connecttype="segments"/>
            </v:shape>
            <v:shape id="_x0000_s1301" type="#_x0000_t75" style="position:absolute;left:5073;top:1663;width:2405;height:912">
              <v:imagedata r:id="rId160" o:title=""/>
            </v:shape>
            <v:shape id="_x0000_s1300" type="#_x0000_t75" style="position:absolute;left:4879;top:1171;width:276;height:111">
              <v:imagedata r:id="rId161" o:title=""/>
            </v:shape>
            <v:shape id="_x0000_s1299" style="position:absolute;left:4403;top:458;width:901;height:701" coordorigin="4404,458" coordsize="901,701" o:spt="100" adj="0,,0" path="m5198,1150l4464,821r-60,l4404,830r58,l5194,1159r4,-9m5304,955l4932,468r-2,-2l4925,458r-60,l4865,468r54,l5297,960r7,-5e" fillcolor="black" stroked="f">
              <v:stroke joinstyle="round"/>
              <v:formulas/>
              <v:path arrowok="t" o:connecttype="segments"/>
            </v:shape>
            <v:shape id="_x0000_s1298" type="#_x0000_t75" style="position:absolute;left:6244;top:410;width:72;height:5">
              <v:imagedata r:id="rId162" o:title=""/>
            </v:shape>
            <v:shape id="_x0000_s1297" type="#_x0000_t75" alt="Figure 17. Containers and packaging generated, recovered, and discarded* in  municipal solid waste, 2012 (In percent of total generation, recovery, and discards)" style="position:absolute;left:5736;top:535;width:1080;height:5">
              <v:imagedata r:id="rId163" o:title=""/>
            </v:shape>
            <v:shape id="_x0000_s1296" type="#_x0000_t75" style="position:absolute;left:5623;top:338;width:171;height:202">
              <v:imagedata r:id="rId164" o:title=""/>
            </v:shape>
            <v:shape id="_x0000_s1295" style="position:absolute;left:6254;top:230;width:231;height:204" coordorigin="6254,230" coordsize="231,204" path="m6485,230r-60,l6425,233r-3,l6254,427r8,7l6430,240r55,l6485,230xe" fillcolor="black" stroked="f">
              <v:path arrowok="t"/>
            </v:shape>
            <v:shape id="_x0000_s1294" type="#_x0000_t75" style="position:absolute;left:7368;top:1027;width:104;height:183">
              <v:imagedata r:id="rId165" o:title=""/>
            </v:shape>
            <v:shape id="_x0000_s1293" style="position:absolute;left:4392;top:1377;width:725;height:99" coordorigin="4392,1378" coordsize="725,99" path="m4450,1378r-58,l4392,1387r58,l5114,1476r3,-7l4450,1378xe" fillcolor="black" stroked="f">
              <v:path arrowok="t"/>
            </v:shape>
            <v:line id="_x0000_s1292" style="position:absolute" from="4315,1891" to="5141,1891" strokeweight="3.36pt"/>
            <v:shape id="_x0000_s1291" style="position:absolute;left:4507;top:2071;width:708;height:240" coordorigin="4507,2071" coordsize="708,240" path="m5210,2071r-648,231l4507,2302r,9l4565,2311r650,-230l5210,2071xe" fillcolor="black" stroked="f">
              <v:path arrowok="t"/>
            </v:shape>
            <v:shape id="_x0000_s1290" type="#_x0000_t75" style="position:absolute;left:5548;top:2575;width:1455;height:245">
              <v:imagedata r:id="rId166" o:title=""/>
            </v:shape>
            <v:shape id="_x0000_s1289" style="position:absolute;left:4391;top:2371;width:2751;height:634" coordorigin="4392,2371" coordsize="2751,634" o:spt="100" adj="0,,0" path="m5410,2378r-5,-7l4447,2700r-55,l4392,2710r60,l5410,2378t237,202l5642,2573r-686,422l4901,2995r,10l4961,3005r686,-425m5976,2722r-10,l5966,2839r10,l5976,2722t1166,196l7087,2918,6648,2698r-5,7l7082,2928r60,l7142,2918e" fillcolor="black" stroked="f">
              <v:stroke joinstyle="round"/>
              <v:formulas/>
              <v:path arrowok="t" o:connecttype="segments"/>
            </v:shape>
            <w10:wrap anchorx="page"/>
          </v:group>
        </w:pict>
      </w:r>
      <w:r>
        <w:rPr>
          <w:w w:val="105"/>
          <w:sz w:val="11"/>
        </w:rPr>
        <w:t>Miscellaneous Packaging</w:t>
      </w:r>
    </w:p>
    <w:p w:rsidR="003E0E38" w:rsidRDefault="00125FA9">
      <w:pPr>
        <w:tabs>
          <w:tab w:val="left" w:pos="5426"/>
        </w:tabs>
        <w:spacing w:line="111" w:lineRule="exact"/>
        <w:ind w:left="3465"/>
        <w:rPr>
          <w:sz w:val="11"/>
        </w:rPr>
      </w:pPr>
      <w:r>
        <w:rPr>
          <w:w w:val="105"/>
          <w:sz w:val="11"/>
        </w:rPr>
        <w:t>Wood</w:t>
      </w:r>
      <w:r>
        <w:rPr>
          <w:spacing w:val="-4"/>
          <w:w w:val="105"/>
          <w:sz w:val="11"/>
        </w:rPr>
        <w:t xml:space="preserve"> </w:t>
      </w:r>
      <w:r>
        <w:rPr>
          <w:w w:val="105"/>
          <w:sz w:val="11"/>
        </w:rPr>
        <w:t>Packaging</w:t>
      </w:r>
      <w:r>
        <w:rPr>
          <w:w w:val="105"/>
          <w:sz w:val="11"/>
        </w:rPr>
        <w:tab/>
      </w:r>
      <w:r>
        <w:rPr>
          <w:w w:val="105"/>
          <w:position w:val="-1"/>
          <w:sz w:val="11"/>
        </w:rPr>
        <w:t>1%</w:t>
      </w:r>
    </w:p>
    <w:p w:rsidR="003E0E38" w:rsidRDefault="00125FA9">
      <w:pPr>
        <w:tabs>
          <w:tab w:val="left" w:pos="3789"/>
        </w:tabs>
        <w:spacing w:line="223" w:lineRule="auto"/>
        <w:ind w:left="2889" w:right="6496" w:hanging="351"/>
        <w:rPr>
          <w:sz w:val="11"/>
        </w:rPr>
      </w:pPr>
      <w:r>
        <w:rPr>
          <w:w w:val="105"/>
          <w:position w:val="1"/>
          <w:sz w:val="11"/>
        </w:rPr>
        <w:t>Plastic</w:t>
      </w:r>
      <w:r>
        <w:rPr>
          <w:spacing w:val="-1"/>
          <w:w w:val="105"/>
          <w:position w:val="1"/>
          <w:sz w:val="11"/>
        </w:rPr>
        <w:t xml:space="preserve"> </w:t>
      </w:r>
      <w:r>
        <w:rPr>
          <w:w w:val="105"/>
          <w:position w:val="1"/>
          <w:sz w:val="11"/>
        </w:rPr>
        <w:t>Bags,</w:t>
      </w:r>
      <w:r>
        <w:rPr>
          <w:spacing w:val="-4"/>
          <w:w w:val="105"/>
          <w:position w:val="1"/>
          <w:sz w:val="11"/>
        </w:rPr>
        <w:t xml:space="preserve"> </w:t>
      </w:r>
      <w:r>
        <w:rPr>
          <w:w w:val="105"/>
          <w:position w:val="1"/>
          <w:sz w:val="11"/>
        </w:rPr>
        <w:t>Sacks,</w:t>
      </w:r>
      <w:r>
        <w:rPr>
          <w:w w:val="105"/>
          <w:position w:val="1"/>
          <w:sz w:val="11"/>
        </w:rPr>
        <w:tab/>
      </w:r>
      <w:r>
        <w:rPr>
          <w:spacing w:val="-6"/>
          <w:w w:val="105"/>
          <w:sz w:val="11"/>
        </w:rPr>
        <w:t xml:space="preserve">13% </w:t>
      </w:r>
      <w:r>
        <w:rPr>
          <w:w w:val="105"/>
          <w:sz w:val="11"/>
        </w:rPr>
        <w:t>Wraps</w:t>
      </w:r>
    </w:p>
    <w:p w:rsidR="003E0E38" w:rsidRDefault="00125FA9">
      <w:pPr>
        <w:spacing w:before="2" w:line="114" w:lineRule="exact"/>
        <w:ind w:left="1221" w:right="5619"/>
        <w:jc w:val="center"/>
        <w:rPr>
          <w:sz w:val="11"/>
        </w:rPr>
      </w:pPr>
      <w:r>
        <w:rPr>
          <w:w w:val="105"/>
          <w:sz w:val="11"/>
        </w:rPr>
        <w:t>5%</w:t>
      </w:r>
    </w:p>
    <w:p w:rsidR="003E0E38" w:rsidRDefault="00125FA9">
      <w:pPr>
        <w:tabs>
          <w:tab w:val="left" w:pos="6208"/>
        </w:tabs>
        <w:spacing w:line="158" w:lineRule="auto"/>
        <w:ind w:left="2349"/>
        <w:rPr>
          <w:sz w:val="11"/>
        </w:rPr>
      </w:pPr>
      <w:r>
        <w:rPr>
          <w:w w:val="105"/>
          <w:sz w:val="11"/>
        </w:rPr>
        <w:t>HDPE</w:t>
      </w:r>
      <w:r>
        <w:rPr>
          <w:spacing w:val="-5"/>
          <w:w w:val="105"/>
          <w:sz w:val="11"/>
        </w:rPr>
        <w:t xml:space="preserve"> </w:t>
      </w:r>
      <w:r>
        <w:rPr>
          <w:w w:val="105"/>
          <w:sz w:val="11"/>
        </w:rPr>
        <w:t>Bottles ­</w:t>
      </w:r>
      <w:r>
        <w:rPr>
          <w:w w:val="105"/>
          <w:sz w:val="11"/>
        </w:rPr>
        <w:tab/>
      </w:r>
      <w:r>
        <w:rPr>
          <w:w w:val="105"/>
          <w:position w:val="-6"/>
          <w:sz w:val="11"/>
        </w:rPr>
        <w:t>Corrugated</w:t>
      </w:r>
    </w:p>
    <w:p w:rsidR="003E0E38" w:rsidRDefault="00125FA9">
      <w:pPr>
        <w:tabs>
          <w:tab w:val="left" w:pos="6225"/>
        </w:tabs>
        <w:spacing w:line="132" w:lineRule="exact"/>
        <w:ind w:left="2551"/>
        <w:rPr>
          <w:sz w:val="11"/>
        </w:rPr>
      </w:pPr>
      <w:r>
        <w:rPr>
          <w:w w:val="105"/>
          <w:position w:val="7"/>
          <w:sz w:val="11"/>
        </w:rPr>
        <w:t>Natural</w:t>
      </w:r>
      <w:r>
        <w:rPr>
          <w:w w:val="105"/>
          <w:position w:val="7"/>
          <w:sz w:val="11"/>
        </w:rPr>
        <w:tab/>
      </w:r>
      <w:r>
        <w:rPr>
          <w:w w:val="105"/>
          <w:sz w:val="11"/>
        </w:rPr>
        <w:t>Cardboard</w:t>
      </w:r>
    </w:p>
    <w:p w:rsidR="003E0E38" w:rsidRDefault="00125FA9">
      <w:pPr>
        <w:spacing w:line="72" w:lineRule="exact"/>
        <w:ind w:left="2651"/>
        <w:rPr>
          <w:sz w:val="11"/>
        </w:rPr>
      </w:pPr>
      <w:r>
        <w:pict>
          <v:shape id="_x0000_s1287" type="#_x0000_t202" style="position:absolute;left:0;text-align:left;margin-left:382.2pt;margin-top:2.65pt;width:11.6pt;height:5.8pt;z-index:251676160;mso-position-horizontal-relative:page" filled="f" stroked="f">
            <v:textbox inset="0,0,0,0">
              <w:txbxContent>
                <w:p w:rsidR="003E0E38" w:rsidRDefault="00125FA9">
                  <w:pPr>
                    <w:spacing w:line="112" w:lineRule="exact"/>
                    <w:rPr>
                      <w:sz w:val="11"/>
                    </w:rPr>
                  </w:pPr>
                  <w:r>
                    <w:rPr>
                      <w:w w:val="105"/>
                      <w:sz w:val="11"/>
                    </w:rPr>
                    <w:t>39%</w:t>
                  </w:r>
                </w:p>
              </w:txbxContent>
            </v:textbox>
            <w10:wrap anchorx="page"/>
          </v:shape>
        </w:pict>
      </w:r>
      <w:r>
        <w:rPr>
          <w:w w:val="105"/>
          <w:sz w:val="11"/>
        </w:rPr>
        <w:t>1%</w:t>
      </w:r>
    </w:p>
    <w:p w:rsidR="003E0E38" w:rsidRDefault="00125FA9">
      <w:pPr>
        <w:spacing w:line="105" w:lineRule="exact"/>
        <w:ind w:left="2515"/>
        <w:rPr>
          <w:sz w:val="11"/>
        </w:rPr>
      </w:pPr>
      <w:r>
        <w:rPr>
          <w:w w:val="105"/>
          <w:sz w:val="11"/>
        </w:rPr>
        <w:t>Aluminum Packaging</w:t>
      </w:r>
    </w:p>
    <w:p w:rsidR="003E0E38" w:rsidRDefault="00125FA9">
      <w:pPr>
        <w:spacing w:before="4" w:line="102" w:lineRule="exact"/>
        <w:ind w:left="1221" w:right="5629"/>
        <w:jc w:val="center"/>
        <w:rPr>
          <w:sz w:val="11"/>
        </w:rPr>
      </w:pPr>
      <w:r>
        <w:rPr>
          <w:w w:val="105"/>
          <w:sz w:val="11"/>
        </w:rPr>
        <w:t>3%</w:t>
      </w:r>
    </w:p>
    <w:p w:rsidR="003E0E38" w:rsidRDefault="00125FA9">
      <w:pPr>
        <w:spacing w:line="102" w:lineRule="exact"/>
        <w:ind w:left="1090" w:right="6216"/>
        <w:jc w:val="center"/>
        <w:rPr>
          <w:sz w:val="11"/>
        </w:rPr>
      </w:pPr>
      <w:r>
        <w:rPr>
          <w:w w:val="105"/>
          <w:sz w:val="11"/>
        </w:rPr>
        <w:t>Steel</w:t>
      </w:r>
      <w:r>
        <w:rPr>
          <w:spacing w:val="-8"/>
          <w:w w:val="105"/>
          <w:sz w:val="11"/>
        </w:rPr>
        <w:t xml:space="preserve"> </w:t>
      </w:r>
      <w:r>
        <w:rPr>
          <w:w w:val="105"/>
          <w:sz w:val="11"/>
        </w:rPr>
        <w:t>Packaging</w:t>
      </w:r>
    </w:p>
    <w:p w:rsidR="003E0E38" w:rsidRDefault="00125FA9">
      <w:pPr>
        <w:spacing w:before="6" w:line="108" w:lineRule="exact"/>
        <w:ind w:left="2611"/>
        <w:rPr>
          <w:sz w:val="11"/>
        </w:rPr>
      </w:pPr>
      <w:r>
        <w:rPr>
          <w:w w:val="105"/>
          <w:sz w:val="11"/>
        </w:rPr>
        <w:t>3%</w:t>
      </w:r>
    </w:p>
    <w:p w:rsidR="003E0E38" w:rsidRDefault="00125FA9">
      <w:pPr>
        <w:spacing w:line="108" w:lineRule="exact"/>
        <w:ind w:left="2565"/>
        <w:rPr>
          <w:sz w:val="11"/>
        </w:rPr>
      </w:pPr>
      <w:r>
        <w:rPr>
          <w:w w:val="105"/>
          <w:sz w:val="11"/>
        </w:rPr>
        <w:t>Other Glass Bottles &amp;</w:t>
      </w:r>
    </w:p>
    <w:p w:rsidR="003E0E38" w:rsidRDefault="00125FA9">
      <w:pPr>
        <w:spacing w:before="5" w:line="256" w:lineRule="auto"/>
        <w:ind w:left="2006" w:right="7272" w:firstLine="1003"/>
        <w:rPr>
          <w:sz w:val="11"/>
        </w:rPr>
      </w:pPr>
      <w:r>
        <w:rPr>
          <w:w w:val="105"/>
          <w:sz w:val="11"/>
        </w:rPr>
        <w:t>Jars Glass Wine &amp;Liquor</w:t>
      </w:r>
      <w:r>
        <w:rPr>
          <w:w w:val="105"/>
          <w:position w:val="5"/>
          <w:sz w:val="11"/>
        </w:rPr>
        <w:t>3%</w:t>
      </w:r>
    </w:p>
    <w:p w:rsidR="003E0E38" w:rsidRDefault="00125FA9">
      <w:pPr>
        <w:spacing w:line="249" w:lineRule="auto"/>
        <w:ind w:left="2431" w:right="7807" w:hanging="92"/>
        <w:rPr>
          <w:sz w:val="11"/>
        </w:rPr>
      </w:pPr>
      <w:r>
        <w:rPr>
          <w:w w:val="105"/>
          <w:sz w:val="11"/>
        </w:rPr>
        <w:t>Bottles 2%</w:t>
      </w:r>
    </w:p>
    <w:p w:rsidR="003E0E38" w:rsidRDefault="00125FA9">
      <w:pPr>
        <w:spacing w:line="118" w:lineRule="exact"/>
        <w:ind w:left="1216" w:right="6216"/>
        <w:jc w:val="center"/>
        <w:rPr>
          <w:sz w:val="11"/>
        </w:rPr>
      </w:pPr>
      <w:r>
        <w:rPr>
          <w:w w:val="105"/>
          <w:sz w:val="11"/>
        </w:rPr>
        <w:t>PET Bottles &amp;Jars</w:t>
      </w:r>
    </w:p>
    <w:p w:rsidR="003E0E38" w:rsidRDefault="00125FA9">
      <w:pPr>
        <w:spacing w:before="2"/>
        <w:ind w:left="1213" w:right="6216"/>
        <w:jc w:val="center"/>
        <w:rPr>
          <w:sz w:val="11"/>
        </w:rPr>
      </w:pPr>
      <w:r>
        <w:rPr>
          <w:w w:val="105"/>
          <w:sz w:val="11"/>
        </w:rPr>
        <w:t>4%</w:t>
      </w:r>
    </w:p>
    <w:p w:rsidR="003E0E38" w:rsidRDefault="003E0E38">
      <w:pPr>
        <w:jc w:val="center"/>
        <w:rPr>
          <w:sz w:val="11"/>
        </w:rPr>
        <w:sectPr w:rsidR="003E0E38">
          <w:pgSz w:w="12240" w:h="15840"/>
          <w:pgMar w:top="1500" w:right="460" w:bottom="280" w:left="1260" w:header="720" w:footer="720" w:gutter="0"/>
          <w:cols w:space="720"/>
        </w:sectPr>
      </w:pPr>
    </w:p>
    <w:p w:rsidR="003E0E38" w:rsidRDefault="003E0E38">
      <w:pPr>
        <w:pStyle w:val="BodyText"/>
        <w:spacing w:before="2"/>
        <w:rPr>
          <w:sz w:val="12"/>
        </w:rPr>
      </w:pPr>
    </w:p>
    <w:p w:rsidR="003E0E38" w:rsidRDefault="00125FA9">
      <w:pPr>
        <w:spacing w:line="249" w:lineRule="auto"/>
        <w:ind w:left="2512" w:hanging="58"/>
        <w:rPr>
          <w:sz w:val="11"/>
        </w:rPr>
      </w:pPr>
      <w:r>
        <w:rPr>
          <w:w w:val="105"/>
          <w:sz w:val="11"/>
        </w:rPr>
        <w:t>Other Plastic Packaging</w:t>
      </w:r>
    </w:p>
    <w:p w:rsidR="003E0E38" w:rsidRDefault="00125FA9">
      <w:pPr>
        <w:spacing w:before="2" w:line="99" w:lineRule="exact"/>
        <w:jc w:val="right"/>
        <w:rPr>
          <w:sz w:val="11"/>
        </w:rPr>
      </w:pPr>
      <w:r>
        <w:rPr>
          <w:w w:val="105"/>
          <w:position w:val="3"/>
          <w:sz w:val="11"/>
        </w:rPr>
        <w:t xml:space="preserve">6% </w:t>
      </w:r>
      <w:r>
        <w:rPr>
          <w:w w:val="105"/>
          <w:sz w:val="11"/>
        </w:rPr>
        <w:t>Other Plastic</w:t>
      </w:r>
    </w:p>
    <w:p w:rsidR="003E0E38" w:rsidRDefault="00125FA9">
      <w:pPr>
        <w:pStyle w:val="BodyText"/>
        <w:rPr>
          <w:sz w:val="14"/>
        </w:rPr>
      </w:pPr>
      <w:r>
        <w:br w:type="column"/>
      </w:r>
    </w:p>
    <w:p w:rsidR="003E0E38" w:rsidRDefault="003E0E38">
      <w:pPr>
        <w:pStyle w:val="BodyText"/>
        <w:spacing w:before="2"/>
        <w:rPr>
          <w:sz w:val="17"/>
        </w:rPr>
      </w:pPr>
    </w:p>
    <w:p w:rsidR="003E0E38" w:rsidRDefault="00125FA9">
      <w:pPr>
        <w:tabs>
          <w:tab w:val="left" w:pos="2242"/>
        </w:tabs>
        <w:spacing w:line="146" w:lineRule="exact"/>
        <w:ind w:left="300"/>
        <w:rPr>
          <w:sz w:val="11"/>
        </w:rPr>
      </w:pPr>
      <w:r>
        <w:rPr>
          <w:w w:val="105"/>
          <w:position w:val="-1"/>
          <w:sz w:val="11"/>
        </w:rPr>
        <w:t>Glass Beer</w:t>
      </w:r>
      <w:r>
        <w:rPr>
          <w:spacing w:val="-6"/>
          <w:w w:val="105"/>
          <w:position w:val="-1"/>
          <w:sz w:val="11"/>
        </w:rPr>
        <w:t xml:space="preserve"> </w:t>
      </w:r>
      <w:r>
        <w:rPr>
          <w:w w:val="105"/>
          <w:position w:val="-1"/>
          <w:sz w:val="11"/>
        </w:rPr>
        <w:t>&amp;</w:t>
      </w:r>
      <w:r>
        <w:rPr>
          <w:spacing w:val="-3"/>
          <w:w w:val="105"/>
          <w:position w:val="-1"/>
          <w:sz w:val="11"/>
        </w:rPr>
        <w:t xml:space="preserve"> </w:t>
      </w:r>
      <w:r>
        <w:rPr>
          <w:w w:val="105"/>
          <w:position w:val="-1"/>
          <w:sz w:val="11"/>
        </w:rPr>
        <w:t>Soft</w:t>
      </w:r>
      <w:r>
        <w:rPr>
          <w:w w:val="105"/>
          <w:position w:val="-1"/>
          <w:sz w:val="11"/>
        </w:rPr>
        <w:tab/>
      </w:r>
      <w:r>
        <w:rPr>
          <w:w w:val="105"/>
          <w:sz w:val="11"/>
        </w:rPr>
        <w:t>Non-Corrugated</w:t>
      </w:r>
    </w:p>
    <w:p w:rsidR="003E0E38" w:rsidRDefault="003E0E38">
      <w:pPr>
        <w:spacing w:line="146" w:lineRule="exact"/>
        <w:rPr>
          <w:sz w:val="11"/>
        </w:rPr>
        <w:sectPr w:rsidR="003E0E38">
          <w:type w:val="continuous"/>
          <w:pgSz w:w="12240" w:h="15840"/>
          <w:pgMar w:top="1500" w:right="460" w:bottom="280" w:left="1260" w:header="720" w:footer="720" w:gutter="0"/>
          <w:cols w:num="2" w:space="720" w:equalWidth="0">
            <w:col w:w="3615" w:space="40"/>
            <w:col w:w="6865"/>
          </w:cols>
        </w:sectPr>
      </w:pPr>
    </w:p>
    <w:p w:rsidR="003E0E38" w:rsidRDefault="00125FA9">
      <w:pPr>
        <w:spacing w:before="62" w:line="249" w:lineRule="auto"/>
        <w:ind w:left="3204" w:hanging="195"/>
        <w:rPr>
          <w:sz w:val="11"/>
        </w:rPr>
      </w:pPr>
      <w:r>
        <w:rPr>
          <w:sz w:val="11"/>
        </w:rPr>
        <w:t xml:space="preserve">Containers </w:t>
      </w:r>
      <w:r>
        <w:rPr>
          <w:w w:val="105"/>
          <w:sz w:val="11"/>
        </w:rPr>
        <w:t>2%</w:t>
      </w:r>
    </w:p>
    <w:p w:rsidR="003E0E38" w:rsidRDefault="00125FA9">
      <w:pPr>
        <w:spacing w:before="10" w:line="249" w:lineRule="auto"/>
        <w:ind w:left="718" w:right="-4" w:hanging="241"/>
        <w:rPr>
          <w:sz w:val="11"/>
        </w:rPr>
      </w:pPr>
      <w:r>
        <w:br w:type="column"/>
      </w:r>
      <w:r>
        <w:rPr>
          <w:w w:val="105"/>
          <w:sz w:val="11"/>
        </w:rPr>
        <w:t xml:space="preserve">Drink </w:t>
      </w:r>
      <w:r>
        <w:rPr>
          <w:spacing w:val="-3"/>
          <w:w w:val="105"/>
          <w:sz w:val="11"/>
        </w:rPr>
        <w:t xml:space="preserve">Bottles </w:t>
      </w:r>
      <w:r>
        <w:rPr>
          <w:w w:val="105"/>
          <w:sz w:val="11"/>
        </w:rPr>
        <w:t>7%</w:t>
      </w:r>
    </w:p>
    <w:p w:rsidR="003E0E38" w:rsidRDefault="00125FA9">
      <w:pPr>
        <w:spacing w:line="112" w:lineRule="exact"/>
        <w:ind w:left="1079" w:right="3746"/>
        <w:jc w:val="center"/>
        <w:rPr>
          <w:sz w:val="11"/>
        </w:rPr>
      </w:pPr>
      <w:r>
        <w:br w:type="column"/>
      </w:r>
      <w:r>
        <w:rPr>
          <w:w w:val="105"/>
          <w:sz w:val="11"/>
        </w:rPr>
        <w:t>Paper Packaging</w:t>
      </w:r>
    </w:p>
    <w:p w:rsidR="003E0E38" w:rsidRDefault="00125FA9">
      <w:pPr>
        <w:spacing w:before="5"/>
        <w:ind w:left="1079" w:right="3746"/>
        <w:jc w:val="center"/>
        <w:rPr>
          <w:sz w:val="11"/>
        </w:rPr>
      </w:pPr>
      <w:r>
        <w:rPr>
          <w:w w:val="105"/>
          <w:sz w:val="11"/>
        </w:rPr>
        <w:t>11%</w:t>
      </w:r>
    </w:p>
    <w:p w:rsidR="003E0E38" w:rsidRDefault="003E0E38">
      <w:pPr>
        <w:jc w:val="center"/>
        <w:rPr>
          <w:sz w:val="11"/>
        </w:rPr>
        <w:sectPr w:rsidR="003E0E38">
          <w:type w:val="continuous"/>
          <w:pgSz w:w="12240" w:h="15840"/>
          <w:pgMar w:top="1500" w:right="460" w:bottom="280" w:left="1260" w:header="720" w:footer="720" w:gutter="0"/>
          <w:cols w:num="3" w:space="720" w:equalWidth="0">
            <w:col w:w="3569" w:space="40"/>
            <w:col w:w="1127" w:space="39"/>
            <w:col w:w="5745"/>
          </w:cols>
        </w:sectPr>
      </w:pPr>
    </w:p>
    <w:p w:rsidR="003E0E38" w:rsidRDefault="00125FA9">
      <w:pPr>
        <w:spacing w:before="16"/>
        <w:ind w:left="1221" w:right="1634"/>
        <w:jc w:val="center"/>
        <w:rPr>
          <w:b/>
          <w:sz w:val="14"/>
        </w:rPr>
      </w:pPr>
      <w:r>
        <w:rPr>
          <w:b/>
          <w:sz w:val="14"/>
        </w:rPr>
        <w:t>Generation (75.23 Million tons)</w:t>
      </w:r>
    </w:p>
    <w:p w:rsidR="003E0E38" w:rsidRDefault="00125FA9">
      <w:pPr>
        <w:pStyle w:val="BodyText"/>
        <w:rPr>
          <w:b/>
          <w:sz w:val="18"/>
        </w:rPr>
      </w:pPr>
      <w:r>
        <w:pict>
          <v:group id="_x0000_s1218" style="position:absolute;margin-left:131.05pt;margin-top:12.35pt;width:334.95pt;height:398.05pt;z-index:251662848;mso-wrap-distance-left:0;mso-wrap-distance-right:0;mso-position-horizontal-relative:page" coordorigin="2621,247" coordsize="6699,7961">
            <v:shape id="_x0000_s1286" type="#_x0000_t75" style="position:absolute;left:5174;top:825;width:2242;height:764">
              <v:imagedata r:id="rId167" o:title=""/>
            </v:shape>
            <v:shape id="_x0000_s1285" style="position:absolute;left:4586;top:892;width:785;height:394" coordorigin="4586,892" coordsize="785,394" path="m4646,892r-60,l4586,902r56,l5366,1286r5,-7l4646,892xe" fillcolor="black" stroked="f">
              <v:path arrowok="t"/>
            </v:shape>
            <v:shape id="_x0000_s1284" style="position:absolute;left:4336;top:570;width:1157;height:584" coordorigin="4337,571" coordsize="1157,584" path="m4397,571r-60,l4337,580r55,l5491,1154r3,-10l4397,571xe" fillcolor="black" stroked="f">
              <v:path arrowok="t"/>
            </v:shape>
            <v:shape id="_x0000_s1283" type="#_x0000_t75" style="position:absolute;left:5419;top:774;width:252;height:245">
              <v:imagedata r:id="rId168" o:title=""/>
            </v:shape>
            <v:shape id="_x0000_s1282" style="position:absolute;left:5011;top:330;width:737;height:646" coordorigin="5011,331" coordsize="737,646" path="m5071,331r-60,l5011,340r55,l5741,976r7,-7l5074,333r-3,-2xe" fillcolor="black" stroked="f">
              <v:path arrowok="t"/>
            </v:shape>
            <v:shape id="_x0000_s1281" type="#_x0000_t75" style="position:absolute;left:5505;top:604;width:300;height:344">
              <v:imagedata r:id="rId169" o:title=""/>
            </v:shape>
            <v:line id="_x0000_s1280" style="position:absolute" from="6056,396" to="6056,861" strokeweight=".6pt"/>
            <v:line id="_x0000_s1279" style="position:absolute" from="4349,1335" to="5316,1335" strokeweight="2.28pt"/>
            <v:shape id="_x0000_s1278" style="position:absolute;left:4898;top:1470;width:346;height:41" coordorigin="4898,1471" coordsize="346,41" path="m5244,1471r-288,31l4898,1502r,10l4956,1512r288,-32l5244,1471xe" fillcolor="black" stroked="f">
              <v:path arrowok="t"/>
            </v:shape>
            <v:shape id="_x0000_s1277" type="#_x0000_t75" style="position:absolute;left:5097;top:1588;width:2396;height:293">
              <v:imagedata r:id="rId170" o:title=""/>
            </v:shape>
            <v:shape id="_x0000_s1276" type="#_x0000_t75" style="position:absolute;left:5097;top:2188;width:2396;height:34">
              <v:imagedata r:id="rId171" o:title=""/>
            </v:shape>
            <v:shape id="_x0000_s1275" style="position:absolute;left:4920;top:1823;width:214;height:516" coordorigin="4920,1824" coordsize="214,516" o:spt="100" adj="0,,0" path="m4974,2330r-54,l4920,2340r62,l4982,2337r1,-2l4973,2335r1,-5xm5124,1824r-151,511l4978,2330r7,l5134,1826r-10,-2xm4985,2330r-7,l4973,2335r10,l4985,2330xe" fillcolor="black" stroked="f">
              <v:stroke joinstyle="round"/>
              <v:formulas/>
              <v:path arrowok="t" o:connecttype="segments"/>
            </v:shape>
            <v:shape id="_x0000_s1274" type="#_x0000_t75" style="position:absolute;left:4896;top:1586;width:300;height:356">
              <v:imagedata r:id="rId172" o:title=""/>
            </v:shape>
            <v:shape id="_x0000_s1273" type="#_x0000_t75" style="position:absolute;left:5078;top:1598;width:2420;height:1248">
              <v:imagedata r:id="rId173" o:title=""/>
            </v:shape>
            <v:shape id="_x0000_s1272" type="#_x0000_t75" style="position:absolute;left:7250;top:2582;width:372;height:101">
              <v:imagedata r:id="rId174" o:title=""/>
            </v:shape>
            <v:shape id="_x0000_s1271" style="position:absolute;left:5049;top:2238;width:91;height:608" coordorigin="5050,2239" coordsize="91,608" path="m5141,2239r-10,l5050,2846r10,l5141,2239xe" fillcolor="black" stroked="f">
              <v:path arrowok="t"/>
            </v:shape>
            <v:shape id="_x0000_s1270" type="#_x0000_t75" style="position:absolute;left:5112;top:2313;width:2352;height:437">
              <v:imagedata r:id="rId175" o:title=""/>
            </v:shape>
            <v:rect id="_x0000_s1269" style="position:absolute;left:2620;top:2846;width:6356;height:5362" stroked="f"/>
            <v:shape id="_x0000_s1268" type="#_x0000_t75" style="position:absolute;left:5059;top:4305;width:2468;height:1008">
              <v:imagedata r:id="rId176" o:title=""/>
            </v:shape>
            <v:shape id="_x0000_s1267" type="#_x0000_t75" alt="Figure 17. Containers and packaging generated, recovered, and discarded* in  municipal solid waste, 2012 (In percent of total generation, recovery, and discards)" style="position:absolute;left:5044;top:5380;width:2492;height:5">
              <v:imagedata r:id="rId177" o:title=""/>
            </v:shape>
            <v:shape id="_x0000_s1266" type="#_x0000_t75" style="position:absolute;left:5040;top:5721;width:2501;height:58">
              <v:imagedata r:id="rId178" o:title=""/>
            </v:shape>
            <v:shape id="_x0000_s1265" type="#_x0000_t75" style="position:absolute;left:6566;top:4146;width:164;height:214">
              <v:imagedata r:id="rId179" o:title=""/>
            </v:shape>
            <v:shape id="_x0000_s1264" type="#_x0000_t75" style="position:absolute;left:7322;top:4718;width:238;height:185">
              <v:imagedata r:id="rId180" o:title=""/>
            </v:shape>
            <v:shape id="_x0000_s1263" type="#_x0000_t75" style="position:absolute;left:5068;top:5874;width:2444;height:20">
              <v:imagedata r:id="rId181" o:title=""/>
            </v:shape>
            <v:shape id="_x0000_s1262" type="#_x0000_t75" style="position:absolute;left:7464;top:5752;width:216;height:130">
              <v:imagedata r:id="rId182" o:title=""/>
            </v:shape>
            <v:shape id="_x0000_s1261" type="#_x0000_t75" style="position:absolute;left:5107;top:5990;width:2372;height:836">
              <v:imagedata r:id="rId183" o:title=""/>
            </v:shape>
            <v:shape id="_x0000_s1260" type="#_x0000_t75" style="position:absolute;left:7228;top:6318;width:132;height:125">
              <v:imagedata r:id="rId184" o:title=""/>
            </v:shape>
            <v:shape id="_x0000_s1259" type="#_x0000_t75" style="position:absolute;left:6722;top:6683;width:255;height:180">
              <v:imagedata r:id="rId185" o:title=""/>
            </v:shape>
            <v:line id="_x0000_s1258" style="position:absolute" from="6062,6744" to="6062,6950" strokeweight=".48pt"/>
            <v:shape id="_x0000_s1257" style="position:absolute;left:5313;top:6635;width:440;height:428" coordorigin="5314,6636" coordsize="440,428" path="m5746,6636r-380,417l5314,7053r,10l5371,7063r3,-3l5753,6643r-7,-7xe" fillcolor="black" stroked="f">
              <v:path arrowok="t"/>
            </v:shape>
            <v:shape id="_x0000_s1256" type="#_x0000_t75" style="position:absolute;left:5104;top:6290;width:226;height:137">
              <v:imagedata r:id="rId186" o:title=""/>
            </v:shape>
            <v:shape id="_x0000_s1255" style="position:absolute;left:4514;top:6134;width:711;height:120" coordorigin="4514,6134" coordsize="711,120" path="m5225,6134r-655,110l4514,6244r,10l4572,6254r653,-113l5225,6134xe" fillcolor="black" stroked="f">
              <v:path arrowok="t"/>
            </v:shape>
            <v:shape id="_x0000_s1254" style="position:absolute;left:4735;top:5750;width:418;height:228" coordorigin="4735,5750" coordsize="418,228" o:spt="100" adj="0,,0" path="m4809,5757r-19,l5146,5978r7,-10l4809,5757xm4798,5750r-63,l4735,5760r58,l4790,5757r19,l4798,5750xe" fillcolor="black" stroked="f">
              <v:stroke joinstyle="round"/>
              <v:formulas/>
              <v:path arrowok="t" o:connecttype="segments"/>
            </v:shape>
            <v:shape id="_x0000_s1253" style="position:absolute;left:4754;top:5152;width:322;height:420" coordorigin="4754,5152" coordsize="322,420" o:spt="100" adj="0,,0" path="m4807,5160r262,412l5076,5568,4819,5162r-7,l4807,5160xm4812,5152r-58,l4754,5162r55,l4807,5160r10,l4814,5155r-2,-3xm4817,5160r-10,l4812,5162r7,l4817,5160xe" fillcolor="black" stroked="f">
              <v:stroke joinstyle="round"/>
              <v:formulas/>
              <v:path arrowok="t" o:connecttype="segments"/>
            </v:shape>
            <v:shape id="_x0000_s1252" type="#_x0000_t75" style="position:absolute;left:5344;top:4485;width:183;height:116">
              <v:imagedata r:id="rId187" o:title=""/>
            </v:shape>
            <v:shape id="_x0000_s1251" type="#_x0000_t75" style="position:absolute;left:5935;top:3998;width:324;height:332">
              <v:imagedata r:id="rId188" o:title=""/>
            </v:shape>
            <v:rect id="_x0000_s1250" style="position:absolute;left:3252;top:2846;width:6068;height:1059" stroked="f"/>
            <v:shape id="_x0000_s1249" type="#_x0000_t75" style="position:absolute;left:5376;top:2826;width:1824;height:418">
              <v:imagedata r:id="rId189" o:title=""/>
            </v:shape>
            <v:shape id="_x0000_s1248" style="position:absolute;left:4977;top:2846;width:83;height:154" coordorigin="4978,2846" coordsize="83,154" o:spt="100" adj="0,,0" path="m5031,2990r-53,l4978,3000r60,l5040,2997r,-2l5040,2992r-10,l5031,2990xm5060,2846r-10,l5030,2992r5,-2l5041,2990r19,-144xm5041,2990r-6,l5030,2992r10,l5041,2990xe" fillcolor="black" stroked="f">
              <v:stroke joinstyle="round"/>
              <v:formulas/>
              <v:path arrowok="t" o:connecttype="segments"/>
            </v:shape>
            <v:shape id="_x0000_s1247" type="#_x0000_t75" style="position:absolute;left:5332;top:4751;width:1925;height:10">
              <v:imagedata r:id="rId190" o:title=""/>
            </v:shape>
            <v:shape id="_x0000_s1246" type="#_x0000_t75" style="position:absolute;left:5035;top:4828;width:2520;height:1392">
              <v:imagedata r:id="rId191" o:title=""/>
            </v:shape>
            <v:shape id="_x0000_s1245" type="#_x0000_t75" style="position:absolute;left:5270;top:6292;width:2050;height:10">
              <v:imagedata r:id="rId192" o:title=""/>
            </v:shape>
            <v:shape id="_x0000_s1244" type="#_x0000_t75" style="position:absolute;left:5356;top:6402;width:1877;height:10">
              <v:imagedata r:id="rId193" o:title=""/>
            </v:shape>
            <v:shape id="_x0000_s1243" type="#_x0000_t202" style="position:absolute;left:4216;top:246;width:1725;height:123" filled="f" stroked="f">
              <v:textbox inset="0,0,0,0">
                <w:txbxContent>
                  <w:p w:rsidR="003E0E38" w:rsidRDefault="00125FA9">
                    <w:pPr>
                      <w:spacing w:line="119" w:lineRule="exact"/>
                      <w:rPr>
                        <w:sz w:val="11"/>
                      </w:rPr>
                    </w:pPr>
                    <w:r>
                      <w:rPr>
                        <w:w w:val="105"/>
                        <w:position w:val="1"/>
                        <w:sz w:val="11"/>
                      </w:rPr>
                      <w:t xml:space="preserve">HDPE </w:t>
                    </w:r>
                    <w:r>
                      <w:rPr>
                        <w:spacing w:val="-6"/>
                        <w:w w:val="105"/>
                        <w:position w:val="1"/>
                        <w:sz w:val="11"/>
                      </w:rPr>
                      <w:t>Bottles</w:t>
                    </w:r>
                    <w:r>
                      <w:rPr>
                        <w:spacing w:val="-6"/>
                        <w:w w:val="105"/>
                        <w:sz w:val="11"/>
                      </w:rPr>
                      <w:t>P</w:t>
                    </w:r>
                    <w:r>
                      <w:rPr>
                        <w:spacing w:val="-6"/>
                        <w:w w:val="105"/>
                        <w:position w:val="1"/>
                        <w:sz w:val="11"/>
                      </w:rPr>
                      <w:t>­</w:t>
                    </w:r>
                    <w:r>
                      <w:rPr>
                        <w:spacing w:val="-6"/>
                        <w:w w:val="105"/>
                        <w:sz w:val="11"/>
                      </w:rPr>
                      <w:t xml:space="preserve">lastic </w:t>
                    </w:r>
                    <w:r>
                      <w:rPr>
                        <w:w w:val="105"/>
                        <w:sz w:val="11"/>
                      </w:rPr>
                      <w:t>Bags, Sacks,</w:t>
                    </w:r>
                  </w:p>
                </w:txbxContent>
              </v:textbox>
            </v:shape>
            <v:shape id="_x0000_s1242" type="#_x0000_t202" style="position:absolute;left:3484;top:378;width:1327;height:248" filled="f" stroked="f">
              <v:textbox inset="0,0,0,0">
                <w:txbxContent>
                  <w:p w:rsidR="003E0E38" w:rsidRDefault="00125FA9">
                    <w:pPr>
                      <w:tabs>
                        <w:tab w:val="left" w:pos="1034"/>
                      </w:tabs>
                      <w:spacing w:before="2" w:line="201" w:lineRule="auto"/>
                      <w:ind w:right="18" w:firstLine="933"/>
                      <w:rPr>
                        <w:sz w:val="11"/>
                      </w:rPr>
                    </w:pPr>
                    <w:r>
                      <w:rPr>
                        <w:w w:val="105"/>
                        <w:sz w:val="11"/>
                      </w:rPr>
                      <w:t>Natural Steel</w:t>
                    </w:r>
                    <w:r>
                      <w:rPr>
                        <w:spacing w:val="-4"/>
                        <w:w w:val="105"/>
                        <w:sz w:val="11"/>
                      </w:rPr>
                      <w:t xml:space="preserve"> </w:t>
                    </w:r>
                    <w:r>
                      <w:rPr>
                        <w:w w:val="105"/>
                        <w:sz w:val="11"/>
                      </w:rPr>
                      <w:t>Packaging</w:t>
                    </w:r>
                    <w:r>
                      <w:rPr>
                        <w:w w:val="105"/>
                        <w:sz w:val="11"/>
                      </w:rPr>
                      <w:tab/>
                    </w:r>
                    <w:r>
                      <w:rPr>
                        <w:w w:val="105"/>
                        <w:position w:val="-2"/>
                        <w:sz w:val="11"/>
                      </w:rPr>
                      <w:t>1%</w:t>
                    </w:r>
                  </w:p>
                </w:txbxContent>
              </v:textbox>
            </v:shape>
            <v:shape id="_x0000_s1241" type="#_x0000_t202" style="position:absolute;left:5229;top:385;width:361;height:248" filled="f" stroked="f">
              <v:textbox inset="0,0,0,0">
                <w:txbxContent>
                  <w:p w:rsidR="003E0E38" w:rsidRDefault="00125FA9">
                    <w:pPr>
                      <w:spacing w:line="112" w:lineRule="exact"/>
                      <w:rPr>
                        <w:sz w:val="11"/>
                      </w:rPr>
                    </w:pPr>
                    <w:r>
                      <w:rPr>
                        <w:w w:val="105"/>
                        <w:sz w:val="11"/>
                      </w:rPr>
                      <w:t>Wraps</w:t>
                    </w:r>
                  </w:p>
                  <w:p w:rsidR="003E0E38" w:rsidRDefault="00125FA9">
                    <w:pPr>
                      <w:spacing w:before="5"/>
                      <w:ind w:left="86"/>
                      <w:rPr>
                        <w:sz w:val="11"/>
                      </w:rPr>
                    </w:pPr>
                    <w:r>
                      <w:rPr>
                        <w:w w:val="105"/>
                        <w:sz w:val="11"/>
                      </w:rPr>
                      <w:t>1%</w:t>
                    </w:r>
                  </w:p>
                </w:txbxContent>
              </v:textbox>
            </v:shape>
            <v:shape id="_x0000_s1240" type="#_x0000_t202" style="position:absolute;left:6069;top:306;width:898;height:248" filled="f" stroked="f">
              <v:textbox inset="0,0,0,0">
                <w:txbxContent>
                  <w:p w:rsidR="003E0E38" w:rsidRDefault="00125FA9">
                    <w:pPr>
                      <w:spacing w:line="112" w:lineRule="exact"/>
                      <w:ind w:right="18"/>
                      <w:jc w:val="center"/>
                      <w:rPr>
                        <w:sz w:val="11"/>
                      </w:rPr>
                    </w:pPr>
                    <w:r>
                      <w:rPr>
                        <w:w w:val="105"/>
                        <w:sz w:val="11"/>
                      </w:rPr>
                      <w:t>Wood Packaging</w:t>
                    </w:r>
                  </w:p>
                  <w:p w:rsidR="003E0E38" w:rsidRDefault="00125FA9">
                    <w:pPr>
                      <w:spacing w:before="5"/>
                      <w:ind w:right="17"/>
                      <w:jc w:val="center"/>
                      <w:rPr>
                        <w:sz w:val="11"/>
                      </w:rPr>
                    </w:pPr>
                    <w:r>
                      <w:rPr>
                        <w:w w:val="105"/>
                        <w:sz w:val="11"/>
                      </w:rPr>
                      <w:t>6%</w:t>
                    </w:r>
                  </w:p>
                </w:txbxContent>
              </v:textbox>
            </v:shape>
            <v:shape id="_x0000_s1239" type="#_x0000_t202" style="position:absolute;left:3816;top:616;width:188;height:116" filled="f" stroked="f">
              <v:textbox inset="0,0,0,0">
                <w:txbxContent>
                  <w:p w:rsidR="003E0E38" w:rsidRDefault="00125FA9">
                    <w:pPr>
                      <w:spacing w:line="112" w:lineRule="exact"/>
                      <w:rPr>
                        <w:sz w:val="11"/>
                      </w:rPr>
                    </w:pPr>
                    <w:r>
                      <w:rPr>
                        <w:w w:val="105"/>
                        <w:sz w:val="11"/>
                      </w:rPr>
                      <w:t>4%</w:t>
                    </w:r>
                  </w:p>
                </w:txbxContent>
              </v:textbox>
            </v:shape>
            <v:shape id="_x0000_s1238" type="#_x0000_t202" style="position:absolute;left:4315;top:688;width:1102;height:116" filled="f" stroked="f">
              <v:textbox inset="0,0,0,0">
                <w:txbxContent>
                  <w:p w:rsidR="003E0E38" w:rsidRDefault="00125FA9">
                    <w:pPr>
                      <w:spacing w:line="112" w:lineRule="exact"/>
                      <w:rPr>
                        <w:sz w:val="11"/>
                      </w:rPr>
                    </w:pPr>
                    <w:r>
                      <w:rPr>
                        <w:w w:val="105"/>
                        <w:sz w:val="11"/>
                      </w:rPr>
                      <w:t>Aluminum Packaging</w:t>
                    </w:r>
                  </w:p>
                </w:txbxContent>
              </v:textbox>
            </v:shape>
            <v:shape id="_x0000_s1237" type="#_x0000_t202" style="position:absolute;left:3309;top:808;width:1649;height:665" filled="f" stroked="f">
              <v:textbox inset="0,0,0,0">
                <w:txbxContent>
                  <w:p w:rsidR="003E0E38" w:rsidRDefault="00125FA9">
                    <w:pPr>
                      <w:tabs>
                        <w:tab w:val="left" w:pos="1461"/>
                      </w:tabs>
                      <w:spacing w:line="121" w:lineRule="exact"/>
                      <w:ind w:left="148"/>
                      <w:rPr>
                        <w:sz w:val="11"/>
                      </w:rPr>
                    </w:pPr>
                    <w:r>
                      <w:rPr>
                        <w:w w:val="105"/>
                        <w:position w:val="1"/>
                        <w:sz w:val="11"/>
                      </w:rPr>
                      <w:t>Other Glass</w:t>
                    </w:r>
                    <w:r>
                      <w:rPr>
                        <w:spacing w:val="-7"/>
                        <w:w w:val="105"/>
                        <w:position w:val="1"/>
                        <w:sz w:val="11"/>
                      </w:rPr>
                      <w:t xml:space="preserve"> </w:t>
                    </w:r>
                    <w:r>
                      <w:rPr>
                        <w:w w:val="105"/>
                        <w:position w:val="1"/>
                        <w:sz w:val="11"/>
                      </w:rPr>
                      <w:t>Bottles</w:t>
                    </w:r>
                    <w:r>
                      <w:rPr>
                        <w:spacing w:val="-1"/>
                        <w:w w:val="105"/>
                        <w:position w:val="1"/>
                        <w:sz w:val="11"/>
                      </w:rPr>
                      <w:t xml:space="preserve"> </w:t>
                    </w:r>
                    <w:r>
                      <w:rPr>
                        <w:w w:val="105"/>
                        <w:position w:val="1"/>
                        <w:sz w:val="11"/>
                      </w:rPr>
                      <w:t>&amp;</w:t>
                    </w:r>
                    <w:r>
                      <w:rPr>
                        <w:w w:val="105"/>
                        <w:position w:val="1"/>
                        <w:sz w:val="11"/>
                      </w:rPr>
                      <w:tab/>
                    </w:r>
                    <w:r>
                      <w:rPr>
                        <w:w w:val="105"/>
                        <w:sz w:val="11"/>
                      </w:rPr>
                      <w:t>2%</w:t>
                    </w:r>
                  </w:p>
                  <w:p w:rsidR="003E0E38" w:rsidRDefault="00125FA9">
                    <w:pPr>
                      <w:spacing w:line="249" w:lineRule="auto"/>
                      <w:ind w:left="592" w:right="835"/>
                      <w:jc w:val="center"/>
                      <w:rPr>
                        <w:sz w:val="11"/>
                      </w:rPr>
                    </w:pPr>
                    <w:r>
                      <w:rPr>
                        <w:w w:val="105"/>
                        <w:sz w:val="11"/>
                      </w:rPr>
                      <w:t>Jars</w:t>
                    </w:r>
                    <w:r>
                      <w:rPr>
                        <w:w w:val="104"/>
                        <w:sz w:val="11"/>
                      </w:rPr>
                      <w:t xml:space="preserve"> </w:t>
                    </w:r>
                    <w:r>
                      <w:rPr>
                        <w:w w:val="105"/>
                        <w:sz w:val="11"/>
                      </w:rPr>
                      <w:t>1%</w:t>
                    </w:r>
                  </w:p>
                  <w:p w:rsidR="003E0E38" w:rsidRDefault="00125FA9">
                    <w:pPr>
                      <w:spacing w:before="19" w:line="249" w:lineRule="auto"/>
                      <w:ind w:left="333" w:right="609" w:hanging="334"/>
                      <w:rPr>
                        <w:sz w:val="11"/>
                      </w:rPr>
                    </w:pPr>
                    <w:r>
                      <w:rPr>
                        <w:w w:val="105"/>
                        <w:sz w:val="11"/>
                      </w:rPr>
                      <w:t>Glass Wine &amp;Liquor Bottles</w:t>
                    </w:r>
                  </w:p>
                </w:txbxContent>
              </v:textbox>
            </v:shape>
            <v:shape id="_x0000_s1236" type="#_x0000_t202" style="position:absolute;left:3734;top:1489;width:188;height:116" filled="f" stroked="f">
              <v:textbox inset="0,0,0,0">
                <w:txbxContent>
                  <w:p w:rsidR="003E0E38" w:rsidRDefault="00125FA9">
                    <w:pPr>
                      <w:spacing w:line="112" w:lineRule="exact"/>
                      <w:rPr>
                        <w:sz w:val="11"/>
                      </w:rPr>
                    </w:pPr>
                    <w:r>
                      <w:rPr>
                        <w:w w:val="105"/>
                        <w:sz w:val="11"/>
                      </w:rPr>
                      <w:t>2%</w:t>
                    </w:r>
                  </w:p>
                </w:txbxContent>
              </v:textbox>
            </v:shape>
            <v:shape id="_x0000_s1235" type="#_x0000_t202" style="position:absolute;left:3983;top:1417;width:933;height:1208" filled="f" stroked="f">
              <v:textbox inset="0,0,0,0">
                <w:txbxContent>
                  <w:p w:rsidR="003E0E38" w:rsidRDefault="00125FA9">
                    <w:pPr>
                      <w:spacing w:line="112" w:lineRule="exact"/>
                      <w:ind w:left="285"/>
                      <w:rPr>
                        <w:sz w:val="11"/>
                      </w:rPr>
                    </w:pPr>
                    <w:r>
                      <w:rPr>
                        <w:w w:val="105"/>
                        <w:sz w:val="11"/>
                      </w:rPr>
                      <w:t>PET Bottles</w:t>
                    </w:r>
                  </w:p>
                  <w:p w:rsidR="003E0E38" w:rsidRDefault="00125FA9">
                    <w:pPr>
                      <w:spacing w:before="5" w:line="249" w:lineRule="auto"/>
                      <w:ind w:left="377" w:right="129"/>
                      <w:jc w:val="center"/>
                      <w:rPr>
                        <w:sz w:val="11"/>
                      </w:rPr>
                    </w:pPr>
                    <w:r>
                      <w:rPr>
                        <w:w w:val="105"/>
                        <w:sz w:val="11"/>
                      </w:rPr>
                      <w:t xml:space="preserve">&amp; </w:t>
                    </w:r>
                    <w:r>
                      <w:rPr>
                        <w:spacing w:val="-5"/>
                        <w:w w:val="105"/>
                        <w:sz w:val="11"/>
                      </w:rPr>
                      <w:t xml:space="preserve">Jars </w:t>
                    </w:r>
                    <w:r>
                      <w:rPr>
                        <w:w w:val="105"/>
                        <w:sz w:val="11"/>
                      </w:rPr>
                      <w:t>2%</w:t>
                    </w:r>
                  </w:p>
                  <w:p w:rsidR="003E0E38" w:rsidRDefault="00125FA9">
                    <w:pPr>
                      <w:spacing w:before="35" w:line="249" w:lineRule="auto"/>
                      <w:ind w:left="232" w:right="45"/>
                      <w:jc w:val="center"/>
                      <w:rPr>
                        <w:sz w:val="11"/>
                      </w:rPr>
                    </w:pPr>
                    <w:r>
                      <w:rPr>
                        <w:w w:val="105"/>
                        <w:sz w:val="11"/>
                      </w:rPr>
                      <w:t xml:space="preserve">Other </w:t>
                    </w:r>
                    <w:r>
                      <w:rPr>
                        <w:spacing w:val="-3"/>
                        <w:w w:val="105"/>
                        <w:sz w:val="11"/>
                      </w:rPr>
                      <w:t xml:space="preserve">Plastic </w:t>
                    </w:r>
                    <w:r>
                      <w:rPr>
                        <w:w w:val="105"/>
                        <w:sz w:val="11"/>
                      </w:rPr>
                      <w:t>Containers 1%</w:t>
                    </w:r>
                  </w:p>
                  <w:p w:rsidR="003E0E38" w:rsidRDefault="00125FA9">
                    <w:pPr>
                      <w:spacing w:before="4" w:line="249" w:lineRule="auto"/>
                      <w:ind w:left="-1" w:right="18"/>
                      <w:jc w:val="center"/>
                      <w:rPr>
                        <w:sz w:val="11"/>
                      </w:rPr>
                    </w:pPr>
                    <w:r>
                      <w:rPr>
                        <w:w w:val="105"/>
                        <w:sz w:val="11"/>
                      </w:rPr>
                      <w:t xml:space="preserve">Glass Beer &amp; </w:t>
                    </w:r>
                    <w:r>
                      <w:rPr>
                        <w:spacing w:val="-4"/>
                        <w:w w:val="105"/>
                        <w:sz w:val="11"/>
                      </w:rPr>
                      <w:t xml:space="preserve">Soft </w:t>
                    </w:r>
                    <w:r>
                      <w:rPr>
                        <w:w w:val="105"/>
                        <w:sz w:val="11"/>
                      </w:rPr>
                      <w:t>Drink</w:t>
                    </w:r>
                    <w:r>
                      <w:rPr>
                        <w:spacing w:val="-5"/>
                        <w:w w:val="105"/>
                        <w:sz w:val="11"/>
                      </w:rPr>
                      <w:t xml:space="preserve"> </w:t>
                    </w:r>
                    <w:r>
                      <w:rPr>
                        <w:w w:val="105"/>
                        <w:sz w:val="11"/>
                      </w:rPr>
                      <w:t>Bottles</w:t>
                    </w:r>
                  </w:p>
                  <w:p w:rsidR="003E0E38" w:rsidRDefault="00125FA9">
                    <w:pPr>
                      <w:ind w:left="110" w:right="129"/>
                      <w:jc w:val="center"/>
                      <w:rPr>
                        <w:sz w:val="11"/>
                      </w:rPr>
                    </w:pPr>
                    <w:r>
                      <w:rPr>
                        <w:w w:val="105"/>
                        <w:sz w:val="11"/>
                      </w:rPr>
                      <w:t>6%</w:t>
                    </w:r>
                  </w:p>
                </w:txbxContent>
              </v:textbox>
            </v:shape>
            <v:shape id="_x0000_s1234" type="#_x0000_t202" style="position:absolute;left:7636;top:2495;width:600;height:380" filled="f" stroked="f">
              <v:textbox inset="0,0,0,0">
                <w:txbxContent>
                  <w:p w:rsidR="003E0E38" w:rsidRDefault="00125FA9">
                    <w:pPr>
                      <w:spacing w:line="112" w:lineRule="exact"/>
                      <w:rPr>
                        <w:sz w:val="11"/>
                      </w:rPr>
                    </w:pPr>
                    <w:r>
                      <w:rPr>
                        <w:w w:val="105"/>
                        <w:sz w:val="11"/>
                      </w:rPr>
                      <w:t>Corrugated</w:t>
                    </w:r>
                  </w:p>
                  <w:p w:rsidR="003E0E38" w:rsidRDefault="00125FA9">
                    <w:pPr>
                      <w:spacing w:before="5" w:line="249" w:lineRule="auto"/>
                      <w:ind w:left="175" w:right="18" w:hanging="159"/>
                      <w:rPr>
                        <w:sz w:val="11"/>
                      </w:rPr>
                    </w:pPr>
                    <w:r>
                      <w:rPr>
                        <w:w w:val="105"/>
                        <w:sz w:val="11"/>
                      </w:rPr>
                      <w:t>Cardboard 69%</w:t>
                    </w:r>
                  </w:p>
                </w:txbxContent>
              </v:textbox>
            </v:shape>
            <v:shape id="_x0000_s1233" type="#_x0000_t202" style="position:absolute;left:4106;top:2903;width:895;height:380" filled="f" stroked="f">
              <v:textbox inset="0,0,0,0">
                <w:txbxContent>
                  <w:p w:rsidR="003E0E38" w:rsidRDefault="00125FA9">
                    <w:pPr>
                      <w:spacing w:line="112" w:lineRule="exact"/>
                      <w:ind w:left="21"/>
                      <w:rPr>
                        <w:sz w:val="11"/>
                      </w:rPr>
                    </w:pPr>
                    <w:r>
                      <w:rPr>
                        <w:w w:val="105"/>
                        <w:sz w:val="11"/>
                      </w:rPr>
                      <w:t>Non-Corrugated</w:t>
                    </w:r>
                  </w:p>
                  <w:p w:rsidR="003E0E38" w:rsidRDefault="00125FA9">
                    <w:pPr>
                      <w:spacing w:before="5" w:line="249" w:lineRule="auto"/>
                      <w:ind w:left="352" w:right="-4" w:hanging="353"/>
                      <w:rPr>
                        <w:sz w:val="11"/>
                      </w:rPr>
                    </w:pPr>
                    <w:r>
                      <w:rPr>
                        <w:w w:val="105"/>
                        <w:sz w:val="11"/>
                      </w:rPr>
                      <w:t>Paper Packaging 5%</w:t>
                    </w:r>
                  </w:p>
                </w:txbxContent>
              </v:textbox>
            </v:shape>
            <v:shape id="_x0000_s1232" type="#_x0000_t202" style="position:absolute;left:5313;top:3430;width:1961;height:142" filled="f" stroked="f">
              <v:textbox inset="0,0,0,0">
                <w:txbxContent>
                  <w:p w:rsidR="003E0E38" w:rsidRDefault="00125FA9">
                    <w:pPr>
                      <w:spacing w:line="139" w:lineRule="exact"/>
                      <w:rPr>
                        <w:b/>
                        <w:sz w:val="14"/>
                      </w:rPr>
                    </w:pPr>
                    <w:r>
                      <w:rPr>
                        <w:b/>
                        <w:sz w:val="14"/>
                      </w:rPr>
                      <w:t>Recovery (38.75 Million tons)</w:t>
                    </w:r>
                  </w:p>
                </w:txbxContent>
              </v:textbox>
            </v:shape>
            <v:shape id="_x0000_s1231" type="#_x0000_t202" style="position:absolute;left:5184;top:3912;width:747;height:380" filled="f" stroked="f">
              <v:textbox inset="0,0,0,0">
                <w:txbxContent>
                  <w:p w:rsidR="003E0E38" w:rsidRDefault="00125FA9">
                    <w:pPr>
                      <w:spacing w:line="112" w:lineRule="exact"/>
                      <w:rPr>
                        <w:sz w:val="11"/>
                      </w:rPr>
                    </w:pPr>
                    <w:r>
                      <w:rPr>
                        <w:w w:val="105"/>
                        <w:sz w:val="11"/>
                      </w:rPr>
                      <w:t>Miscellaneous</w:t>
                    </w:r>
                  </w:p>
                  <w:p w:rsidR="003E0E38" w:rsidRDefault="00125FA9">
                    <w:pPr>
                      <w:spacing w:before="5" w:line="249" w:lineRule="auto"/>
                      <w:ind w:left="280" w:right="95" w:hanging="188"/>
                      <w:rPr>
                        <w:sz w:val="11"/>
                      </w:rPr>
                    </w:pPr>
                    <w:r>
                      <w:rPr>
                        <w:w w:val="105"/>
                        <w:sz w:val="11"/>
                      </w:rPr>
                      <w:t>Packaging 1%</w:t>
                    </w:r>
                  </w:p>
                </w:txbxContent>
              </v:textbox>
            </v:shape>
            <v:shape id="_x0000_s1230" type="#_x0000_t202" style="position:absolute;left:6729;top:3930;width:600;height:380" filled="f" stroked="f">
              <v:textbox inset="0,0,0,0">
                <w:txbxContent>
                  <w:p w:rsidR="003E0E38" w:rsidRDefault="00125FA9">
                    <w:pPr>
                      <w:spacing w:line="112" w:lineRule="exact"/>
                      <w:rPr>
                        <w:sz w:val="11"/>
                      </w:rPr>
                    </w:pPr>
                    <w:r>
                      <w:rPr>
                        <w:w w:val="105"/>
                        <w:sz w:val="11"/>
                      </w:rPr>
                      <w:t>Corrugated</w:t>
                    </w:r>
                  </w:p>
                  <w:p w:rsidR="003E0E38" w:rsidRDefault="00125FA9">
                    <w:pPr>
                      <w:spacing w:before="5" w:line="249" w:lineRule="auto"/>
                      <w:ind w:left="206" w:right="21" w:hanging="193"/>
                      <w:rPr>
                        <w:sz w:val="11"/>
                      </w:rPr>
                    </w:pPr>
                    <w:r>
                      <w:rPr>
                        <w:w w:val="105"/>
                        <w:sz w:val="11"/>
                      </w:rPr>
                      <w:t>Cardboard 7%</w:t>
                    </w:r>
                  </w:p>
                </w:txbxContent>
              </v:textbox>
            </v:shape>
            <v:shape id="_x0000_s1229" type="#_x0000_t202" style="position:absolute;left:4449;top:4401;width:898;height:248" filled="f" stroked="f">
              <v:textbox inset="0,0,0,0">
                <w:txbxContent>
                  <w:p w:rsidR="003E0E38" w:rsidRDefault="00125FA9">
                    <w:pPr>
                      <w:spacing w:line="112" w:lineRule="exact"/>
                      <w:ind w:right="18"/>
                      <w:jc w:val="center"/>
                      <w:rPr>
                        <w:sz w:val="11"/>
                      </w:rPr>
                    </w:pPr>
                    <w:r>
                      <w:rPr>
                        <w:w w:val="105"/>
                        <w:sz w:val="11"/>
                      </w:rPr>
                      <w:t>Wood Packaging</w:t>
                    </w:r>
                  </w:p>
                  <w:p w:rsidR="003E0E38" w:rsidRDefault="00125FA9">
                    <w:pPr>
                      <w:spacing w:before="5"/>
                      <w:ind w:right="20"/>
                      <w:jc w:val="center"/>
                      <w:rPr>
                        <w:sz w:val="11"/>
                      </w:rPr>
                    </w:pPr>
                    <w:r>
                      <w:rPr>
                        <w:w w:val="105"/>
                        <w:sz w:val="11"/>
                      </w:rPr>
                      <w:t>20%</w:t>
                    </w:r>
                  </w:p>
                </w:txbxContent>
              </v:textbox>
            </v:shape>
            <v:shape id="_x0000_s1228" type="#_x0000_t202" style="position:absolute;left:7576;top:4499;width:895;height:380" filled="f" stroked="f">
              <v:textbox inset="0,0,0,0">
                <w:txbxContent>
                  <w:p w:rsidR="003E0E38" w:rsidRDefault="00125FA9">
                    <w:pPr>
                      <w:spacing w:line="112" w:lineRule="exact"/>
                      <w:ind w:left="21"/>
                      <w:rPr>
                        <w:sz w:val="11"/>
                      </w:rPr>
                    </w:pPr>
                    <w:r>
                      <w:rPr>
                        <w:w w:val="105"/>
                        <w:sz w:val="11"/>
                      </w:rPr>
                      <w:t>Non-Corrugated</w:t>
                    </w:r>
                  </w:p>
                  <w:p w:rsidR="003E0E38" w:rsidRDefault="00125FA9">
                    <w:pPr>
                      <w:spacing w:before="5" w:line="249" w:lineRule="auto"/>
                      <w:ind w:left="321" w:right="-4" w:hanging="322"/>
                      <w:rPr>
                        <w:sz w:val="11"/>
                      </w:rPr>
                    </w:pPr>
                    <w:r>
                      <w:rPr>
                        <w:w w:val="105"/>
                        <w:sz w:val="11"/>
                      </w:rPr>
                      <w:t>Paper Packaging 18%</w:t>
                    </w:r>
                  </w:p>
                </w:txbxContent>
              </v:textbox>
            </v:shape>
            <v:shape id="_x0000_s1227" type="#_x0000_t202" style="position:absolute;left:3691;top:5068;width:1063;height:975" filled="f" stroked="f">
              <v:textbox inset="0,0,0,0">
                <w:txbxContent>
                  <w:p w:rsidR="003E0E38" w:rsidRDefault="00125FA9">
                    <w:pPr>
                      <w:spacing w:line="112" w:lineRule="exact"/>
                      <w:rPr>
                        <w:sz w:val="11"/>
                      </w:rPr>
                    </w:pPr>
                    <w:r>
                      <w:rPr>
                        <w:w w:val="105"/>
                        <w:sz w:val="11"/>
                      </w:rPr>
                      <w:t>Plastic Bags, Sacks,</w:t>
                    </w:r>
                  </w:p>
                  <w:p w:rsidR="003E0E38" w:rsidRDefault="00125FA9">
                    <w:pPr>
                      <w:spacing w:before="5" w:line="249" w:lineRule="auto"/>
                      <w:ind w:left="302" w:right="321"/>
                      <w:jc w:val="center"/>
                      <w:rPr>
                        <w:sz w:val="11"/>
                      </w:rPr>
                    </w:pPr>
                    <w:r>
                      <w:rPr>
                        <w:w w:val="105"/>
                        <w:sz w:val="11"/>
                      </w:rPr>
                      <w:t>Wraps 9%</w:t>
                    </w:r>
                  </w:p>
                  <w:p w:rsidR="003E0E38" w:rsidRDefault="003E0E38">
                    <w:pPr>
                      <w:spacing w:before="5"/>
                      <w:rPr>
                        <w:b/>
                        <w:sz w:val="17"/>
                      </w:rPr>
                    </w:pPr>
                  </w:p>
                  <w:p w:rsidR="003E0E38" w:rsidRDefault="00125FA9">
                    <w:pPr>
                      <w:spacing w:line="249" w:lineRule="auto"/>
                      <w:ind w:left="451" w:right="15" w:hanging="200"/>
                      <w:rPr>
                        <w:sz w:val="11"/>
                      </w:rPr>
                    </w:pPr>
                    <w:r>
                      <w:rPr>
                        <w:w w:val="105"/>
                        <w:sz w:val="11"/>
                      </w:rPr>
                      <w:t>HDPE Bottles ­ Natural</w:t>
                    </w:r>
                  </w:p>
                  <w:p w:rsidR="003E0E38" w:rsidRDefault="00125FA9">
                    <w:pPr>
                      <w:spacing w:before="1"/>
                      <w:ind w:left="350" w:right="137"/>
                      <w:jc w:val="center"/>
                      <w:rPr>
                        <w:sz w:val="11"/>
                      </w:rPr>
                    </w:pPr>
                    <w:r>
                      <w:rPr>
                        <w:w w:val="105"/>
                        <w:sz w:val="11"/>
                      </w:rPr>
                      <w:t>2%</w:t>
                    </w:r>
                  </w:p>
                </w:txbxContent>
              </v:textbox>
            </v:shape>
            <v:shape id="_x0000_s1226" type="#_x0000_t202" style="position:absolute;left:7699;top:5665;width:933;height:380" filled="f" stroked="f">
              <v:textbox inset="0,0,0,0">
                <w:txbxContent>
                  <w:p w:rsidR="003E0E38" w:rsidRDefault="00125FA9">
                    <w:pPr>
                      <w:spacing w:line="112" w:lineRule="exact"/>
                      <w:rPr>
                        <w:sz w:val="11"/>
                      </w:rPr>
                    </w:pPr>
                    <w:r>
                      <w:rPr>
                        <w:w w:val="105"/>
                        <w:sz w:val="11"/>
                      </w:rPr>
                      <w:t>Glass Beer &amp; Soft</w:t>
                    </w:r>
                  </w:p>
                  <w:p w:rsidR="003E0E38" w:rsidRDefault="00125FA9">
                    <w:pPr>
                      <w:spacing w:before="5" w:line="249" w:lineRule="auto"/>
                      <w:ind w:left="111" w:right="129"/>
                      <w:jc w:val="center"/>
                      <w:rPr>
                        <w:sz w:val="11"/>
                      </w:rPr>
                    </w:pPr>
                    <w:r>
                      <w:rPr>
                        <w:w w:val="105"/>
                        <w:sz w:val="11"/>
                      </w:rPr>
                      <w:t>Drink Bottles 9%</w:t>
                    </w:r>
                  </w:p>
                </w:txbxContent>
              </v:textbox>
            </v:shape>
            <v:shape id="_x0000_s1225" type="#_x0000_t202" style="position:absolute;left:3410;top:6158;width:1102;height:116" filled="f" stroked="f">
              <v:textbox inset="0,0,0,0">
                <w:txbxContent>
                  <w:p w:rsidR="003E0E38" w:rsidRDefault="00125FA9">
                    <w:pPr>
                      <w:spacing w:line="112" w:lineRule="exact"/>
                      <w:rPr>
                        <w:sz w:val="11"/>
                      </w:rPr>
                    </w:pPr>
                    <w:r>
                      <w:rPr>
                        <w:w w:val="105"/>
                        <w:sz w:val="11"/>
                      </w:rPr>
                      <w:t>Aluminum Packaging</w:t>
                    </w:r>
                  </w:p>
                </w:txbxContent>
              </v:textbox>
            </v:shape>
            <v:shape id="_x0000_s1224" type="#_x0000_t202" style="position:absolute;left:3868;top:6290;width:188;height:116" filled="f" stroked="f">
              <v:textbox inset="0,0,0,0">
                <w:txbxContent>
                  <w:p w:rsidR="003E0E38" w:rsidRDefault="00125FA9">
                    <w:pPr>
                      <w:spacing w:line="112" w:lineRule="exact"/>
                      <w:rPr>
                        <w:sz w:val="11"/>
                      </w:rPr>
                    </w:pPr>
                    <w:r>
                      <w:rPr>
                        <w:w w:val="105"/>
                        <w:sz w:val="11"/>
                      </w:rPr>
                      <w:t>3%</w:t>
                    </w:r>
                  </w:p>
                </w:txbxContent>
              </v:textbox>
            </v:shape>
            <v:shape id="_x0000_s1223" type="#_x0000_t202" style="position:absolute;left:4243;top:6328;width:1266;height:886" filled="f" stroked="f">
              <v:textbox inset="0,0,0,0">
                <w:txbxContent>
                  <w:p w:rsidR="003E0E38" w:rsidRDefault="00125FA9">
                    <w:pPr>
                      <w:spacing w:line="112" w:lineRule="exact"/>
                      <w:ind w:left="7"/>
                      <w:rPr>
                        <w:sz w:val="11"/>
                      </w:rPr>
                    </w:pPr>
                    <w:r>
                      <w:rPr>
                        <w:w w:val="105"/>
                        <w:sz w:val="11"/>
                      </w:rPr>
                      <w:t>Steel Packaging</w:t>
                    </w:r>
                  </w:p>
                  <w:p w:rsidR="003E0E38" w:rsidRDefault="00125FA9">
                    <w:pPr>
                      <w:spacing w:before="6" w:line="249" w:lineRule="auto"/>
                      <w:ind w:left="537" w:right="-4" w:hanging="197"/>
                      <w:rPr>
                        <w:sz w:val="11"/>
                      </w:rPr>
                    </w:pPr>
                    <w:r>
                      <w:rPr>
                        <w:w w:val="105"/>
                        <w:position w:val="4"/>
                        <w:sz w:val="11"/>
                      </w:rPr>
                      <w:t xml:space="preserve">2% </w:t>
                    </w:r>
                    <w:r>
                      <w:rPr>
                        <w:w w:val="105"/>
                        <w:sz w:val="11"/>
                      </w:rPr>
                      <w:t>Other Glass Bottles &amp; Jars</w:t>
                    </w:r>
                  </w:p>
                  <w:p w:rsidR="003E0E38" w:rsidRDefault="00125FA9">
                    <w:pPr>
                      <w:spacing w:before="1"/>
                      <w:ind w:left="808"/>
                      <w:rPr>
                        <w:sz w:val="11"/>
                      </w:rPr>
                    </w:pPr>
                    <w:r>
                      <w:rPr>
                        <w:w w:val="105"/>
                        <w:sz w:val="11"/>
                      </w:rPr>
                      <w:t>5%</w:t>
                    </w:r>
                  </w:p>
                  <w:p w:rsidR="003E0E38" w:rsidRDefault="00125FA9">
                    <w:pPr>
                      <w:spacing w:before="75" w:line="249" w:lineRule="auto"/>
                      <w:ind w:left="350" w:hanging="351"/>
                      <w:rPr>
                        <w:sz w:val="11"/>
                      </w:rPr>
                    </w:pPr>
                    <w:r>
                      <w:rPr>
                        <w:w w:val="105"/>
                        <w:sz w:val="11"/>
                      </w:rPr>
                      <w:t>Glass Wine &amp; Liquor Bottles</w:t>
                    </w:r>
                  </w:p>
                </w:txbxContent>
              </v:textbox>
            </v:shape>
            <v:shape id="_x0000_s1222" type="#_x0000_t202" style="position:absolute;left:5925;top:6349;width:2128;height:865" filled="f" stroked="f">
              <v:textbox inset="0,0,0,0">
                <w:txbxContent>
                  <w:p w:rsidR="003E0E38" w:rsidRDefault="00125FA9">
                    <w:pPr>
                      <w:spacing w:line="112" w:lineRule="exact"/>
                      <w:ind w:left="1454"/>
                      <w:rPr>
                        <w:sz w:val="11"/>
                      </w:rPr>
                    </w:pPr>
                    <w:r>
                      <w:rPr>
                        <w:w w:val="105"/>
                        <w:sz w:val="11"/>
                      </w:rPr>
                      <w:t>Other Plastic</w:t>
                    </w:r>
                  </w:p>
                  <w:p w:rsidR="003E0E38" w:rsidRDefault="00125FA9">
                    <w:pPr>
                      <w:spacing w:before="5" w:line="249" w:lineRule="auto"/>
                      <w:ind w:left="1696" w:right="50" w:hanging="197"/>
                      <w:rPr>
                        <w:sz w:val="11"/>
                      </w:rPr>
                    </w:pPr>
                    <w:r>
                      <w:rPr>
                        <w:w w:val="105"/>
                        <w:sz w:val="11"/>
                      </w:rPr>
                      <w:t>Containers 4%</w:t>
                    </w:r>
                  </w:p>
                  <w:p w:rsidR="003E0E38" w:rsidRDefault="00125FA9">
                    <w:pPr>
                      <w:spacing w:before="23"/>
                      <w:ind w:left="1072"/>
                      <w:rPr>
                        <w:sz w:val="11"/>
                      </w:rPr>
                    </w:pPr>
                    <w:r>
                      <w:rPr>
                        <w:w w:val="105"/>
                        <w:sz w:val="11"/>
                      </w:rPr>
                      <w:t>Other Plastic</w:t>
                    </w:r>
                  </w:p>
                  <w:p w:rsidR="003E0E38" w:rsidRDefault="00125FA9">
                    <w:pPr>
                      <w:tabs>
                        <w:tab w:val="left" w:pos="1281"/>
                      </w:tabs>
                      <w:spacing w:before="53" w:line="122" w:lineRule="auto"/>
                      <w:ind w:left="398" w:right="458" w:hanging="399"/>
                      <w:rPr>
                        <w:sz w:val="11"/>
                      </w:rPr>
                    </w:pPr>
                    <w:r>
                      <w:rPr>
                        <w:w w:val="105"/>
                        <w:sz w:val="11"/>
                      </w:rPr>
                      <w:t xml:space="preserve">PET Bottles &amp; Jars </w:t>
                    </w:r>
                    <w:r>
                      <w:rPr>
                        <w:w w:val="105"/>
                        <w:position w:val="7"/>
                        <w:sz w:val="11"/>
                      </w:rPr>
                      <w:t xml:space="preserve">Packaging </w:t>
                    </w:r>
                    <w:r>
                      <w:rPr>
                        <w:w w:val="105"/>
                        <w:position w:val="-6"/>
                        <w:sz w:val="11"/>
                      </w:rPr>
                      <w:t>5%</w:t>
                    </w:r>
                    <w:r>
                      <w:rPr>
                        <w:w w:val="105"/>
                        <w:position w:val="-6"/>
                        <w:sz w:val="11"/>
                      </w:rPr>
                      <w:tab/>
                    </w:r>
                    <w:r>
                      <w:rPr>
                        <w:w w:val="105"/>
                        <w:sz w:val="11"/>
                      </w:rPr>
                      <w:t>12%</w:t>
                    </w:r>
                  </w:p>
                </w:txbxContent>
              </v:textbox>
            </v:shape>
            <v:shape id="_x0000_s1221" type="#_x0000_t202" style="position:absolute;left:4684;top:7230;width:188;height:116" filled="f" stroked="f">
              <v:textbox inset="0,0,0,0">
                <w:txbxContent>
                  <w:p w:rsidR="003E0E38" w:rsidRDefault="00125FA9">
                    <w:pPr>
                      <w:spacing w:line="112" w:lineRule="exact"/>
                      <w:rPr>
                        <w:sz w:val="11"/>
                      </w:rPr>
                    </w:pPr>
                    <w:r>
                      <w:rPr>
                        <w:w w:val="105"/>
                        <w:sz w:val="11"/>
                      </w:rPr>
                      <w:t>3%</w:t>
                    </w:r>
                  </w:p>
                </w:txbxContent>
              </v:textbox>
            </v:shape>
            <v:shape id="_x0000_s1220" type="#_x0000_t202" style="position:absolute;left:5318;top:7282;width:1977;height:142" filled="f" stroked="f">
              <v:textbox inset="0,0,0,0">
                <w:txbxContent>
                  <w:p w:rsidR="003E0E38" w:rsidRDefault="00125FA9">
                    <w:pPr>
                      <w:spacing w:line="139" w:lineRule="exact"/>
                      <w:rPr>
                        <w:b/>
                        <w:sz w:val="14"/>
                      </w:rPr>
                    </w:pPr>
                    <w:r>
                      <w:rPr>
                        <w:b/>
                        <w:sz w:val="14"/>
                      </w:rPr>
                      <w:t>Discards* (36.48 Million tons)</w:t>
                    </w:r>
                  </w:p>
                </w:txbxContent>
              </v:textbox>
            </v:shape>
            <v:shape id="_x0000_s1219" type="#_x0000_t202" style="position:absolute;left:4382;top:7979;width:3636;height:128" filled="f" stroked="f">
              <v:textbox inset="0,0,0,0">
                <w:txbxContent>
                  <w:p w:rsidR="003E0E38" w:rsidRDefault="00125FA9">
                    <w:pPr>
                      <w:spacing w:line="124" w:lineRule="exact"/>
                      <w:rPr>
                        <w:sz w:val="12"/>
                      </w:rPr>
                    </w:pPr>
                    <w:r>
                      <w:rPr>
                        <w:w w:val="105"/>
                        <w:sz w:val="12"/>
                      </w:rPr>
                      <w:t>*Discards in this figure include combustion with energy recovery</w:t>
                    </w:r>
                  </w:p>
                </w:txbxContent>
              </v:textbox>
            </v:shape>
            <w10:wrap type="topAndBottom" anchorx="page"/>
          </v:group>
        </w:pict>
      </w:r>
    </w:p>
    <w:p w:rsidR="003E0E38" w:rsidRDefault="003E0E38">
      <w:pPr>
        <w:rPr>
          <w:sz w:val="18"/>
        </w:rPr>
        <w:sectPr w:rsidR="003E0E38">
          <w:type w:val="continuous"/>
          <w:pgSz w:w="12240" w:h="15840"/>
          <w:pgMar w:top="1500" w:right="460" w:bottom="280" w:left="1260" w:header="720" w:footer="720" w:gutter="0"/>
          <w:cols w:space="720"/>
        </w:sectPr>
      </w:pPr>
    </w:p>
    <w:p w:rsidR="003E0E38" w:rsidRDefault="00125FA9">
      <w:pPr>
        <w:spacing w:before="63"/>
        <w:ind w:left="1291"/>
        <w:rPr>
          <w:b/>
          <w:sz w:val="28"/>
        </w:rPr>
      </w:pPr>
      <w:r>
        <w:rPr>
          <w:b/>
          <w:sz w:val="28"/>
        </w:rPr>
        <w:lastRenderedPageBreak/>
        <w:t>Figure 18. Diagram of solid waste management</w:t>
      </w:r>
    </w:p>
    <w:p w:rsidR="003E0E38" w:rsidRDefault="00125FA9">
      <w:pPr>
        <w:spacing w:before="241"/>
        <w:ind w:left="4610" w:right="4738" w:firstLine="91"/>
        <w:jc w:val="both"/>
        <w:rPr>
          <w:sz w:val="20"/>
        </w:rPr>
      </w:pPr>
      <w:r>
        <w:rPr>
          <w:sz w:val="20"/>
        </w:rPr>
        <w:t>Generation of waste for management</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10"/>
        <w:rPr>
          <w:sz w:val="18"/>
        </w:rPr>
      </w:pPr>
    </w:p>
    <w:p w:rsidR="003E0E38" w:rsidRDefault="00125FA9">
      <w:pPr>
        <w:spacing w:before="67"/>
        <w:ind w:left="7788" w:right="1616" w:hanging="226"/>
        <w:rPr>
          <w:sz w:val="20"/>
        </w:rPr>
      </w:pPr>
      <w:r>
        <w:pict>
          <v:group id="_x0000_s1215" style="position:absolute;left:0;text-align:left;margin-left:85.2pt;margin-top:114.25pt;width:318.85pt;height:12.4pt;z-index:-251567616;mso-position-horizontal-relative:page" coordorigin="1704,2285" coordsize="6377,248">
            <v:line id="_x0000_s1217" style="position:absolute" from="1712,2285" to="1712,2532" strokeweight=".84pt"/>
            <v:shape id="_x0000_s1216" style="position:absolute;left:1711;top:2285;width:6362;height:248" coordorigin="1711,2285" coordsize="6362,248" o:spt="100" adj="0,,0" path="m1711,2519r6360,m8072,2285r,247e" filled="f" strokeweight=".84pt">
              <v:stroke joinstyle="round"/>
              <v:formulas/>
              <v:path arrowok="t" o:connecttype="segments"/>
            </v:shape>
            <w10:wrap anchorx="page"/>
          </v:group>
        </w:pict>
      </w:r>
      <w:r>
        <w:pict>
          <v:group id="_x0000_s1206" style="position:absolute;left:0;text-align:left;margin-left:85.55pt;margin-top:-58.8pt;width:343.2pt;height:138.25pt;z-index:251677184;mso-position-horizontal-relative:page" coordorigin="1711,-1176" coordsize="6864,2765">
            <v:shape id="_x0000_s1214" style="position:absolute;left:1711;top:-1176;width:6864;height:2687" coordorigin="1711,-1176" coordsize="6864,2687" o:spt="100" adj="0,,0" path="m5306,-96r-9,-19l5246,-216r-60,120l5239,-96r,389l5256,293r,-389l5306,-96m6518,1450r-17,l6501,1510r17,l6518,1450t,-105l6501,1345r,60l6518,1405r,-60m6518,1241r-17,l6501,1301r17,l6518,1241t,-105l6501,1136r,60l6518,1196r,-60m6518,1030r-17,l6501,1090r17,l6518,1030t,-105l6501,925r,60l6518,985r,-60m6518,821r-17,l6501,881r17,l6518,821t,-105l6501,716r,60l6518,776r,-60m6518,610r-17,l6501,670r17,l6518,610t,-105l6501,505r,60l6518,565r,-60m6518,401r-17,l6501,461r17,l6518,401t,-211l6501,190r,60l6518,250r,-60m6518,85r-17,l6501,145r17,l6518,85t,-104l6501,-19r,60l6518,41r,-60m6518,-124r-17,l6501,-64r17,l6518,-124t,-106l6501,-230r,60l6518,-170r,-60m6518,-335r-17,l6501,-275r17,l6518,-335t,-104l6501,-439r,60l6518,-379r,-60m6518,-544r-17,l6501,-484r17,l6518,-544t,-106l6501,-650r,60l6518,-590r,-60m6518,-755r-17,l6501,-695r17,l6518,-755t,-103l6501,-858r,60l6518,-798r,-60m6518,-964r-17,l6501,-904r17,l6518,-964t,-106l6502,-1070r,60l6518,-1010r,-60m6518,-1176r-16,l6502,-1116r16,l6518,-1176m7610,-110r-9,-19l7550,-230r-60,120l7543,-110r,389l7560,279r,-389l7610,-110t965,417l8561,300,8455,247r,53l8081,300r,-7l8064,293r,7l6518,300r,-4l6501,296r,4l5570,300r,-7l5554,293r,7l4342,300r,-7l4325,293r,7l3977,300r,-381l4027,-81r-9,-20l3967,-201r-60,120l3960,-81r,381l2952,300r,-7l2935,293r,7l2479,300r,-367l2530,-67r-10,-19l2470,-187r-60,120l2462,-67r,367l1711,300r,17l2462,317r,5l2479,322r,-5l2935,317r,350l2882,667r60,120l2992,689r10,-22l2952,667r,-350l4325,317r,350l4272,667r60,120l4381,689r11,-22l4342,667r,-350l5554,317r,350l5501,667r60,120l5610,689r11,-22l5570,667r,-350l6501,317r,39l6518,356r,-39l8064,317r,350l8011,667r60,120l8120,689r11,-22l8081,667r,-350l8455,317r,50l8556,317r19,-10e" fillcolor="black" stroked="f">
              <v:stroke joinstyle="round"/>
              <v:formulas/>
              <v:path arrowok="t" o:connecttype="segments"/>
            </v:shape>
            <v:shape id="_x0000_s1213" type="#_x0000_t202" style="position:absolute;left:1915;top:-961;width:1029;height:661" filled="f" stroked="f">
              <v:textbox inset="0,0,0,0">
                <w:txbxContent>
                  <w:p w:rsidR="003E0E38" w:rsidRDefault="00125FA9">
                    <w:pPr>
                      <w:spacing w:line="196" w:lineRule="exact"/>
                      <w:rPr>
                        <w:sz w:val="20"/>
                      </w:rPr>
                    </w:pPr>
                    <w:r>
                      <w:rPr>
                        <w:sz w:val="20"/>
                      </w:rPr>
                      <w:t>Changes in</w:t>
                    </w:r>
                  </w:p>
                  <w:p w:rsidR="003E0E38" w:rsidRDefault="00125FA9">
                    <w:pPr>
                      <w:ind w:left="124" w:right="145"/>
                      <w:jc w:val="center"/>
                      <w:rPr>
                        <w:sz w:val="20"/>
                      </w:rPr>
                    </w:pPr>
                    <w:r>
                      <w:rPr>
                        <w:w w:val="95"/>
                        <w:sz w:val="20"/>
                      </w:rPr>
                      <w:t xml:space="preserve">package </w:t>
                    </w:r>
                    <w:r>
                      <w:rPr>
                        <w:sz w:val="20"/>
                      </w:rPr>
                      <w:t>design</w:t>
                    </w:r>
                  </w:p>
                </w:txbxContent>
              </v:textbox>
            </v:shape>
            <v:shape id="_x0000_s1212" type="#_x0000_t202" style="position:absolute;left:3414;top:-961;width:1029;height:661" filled="f" stroked="f">
              <v:textbox inset="0,0,0,0">
                <w:txbxContent>
                  <w:p w:rsidR="003E0E38" w:rsidRDefault="00125FA9">
                    <w:pPr>
                      <w:spacing w:line="196" w:lineRule="exact"/>
                      <w:rPr>
                        <w:sz w:val="20"/>
                      </w:rPr>
                    </w:pPr>
                    <w:r>
                      <w:rPr>
                        <w:sz w:val="20"/>
                      </w:rPr>
                      <w:t>Changes in</w:t>
                    </w:r>
                  </w:p>
                  <w:p w:rsidR="003E0E38" w:rsidRDefault="00125FA9">
                    <w:pPr>
                      <w:ind w:left="237" w:hanging="224"/>
                      <w:rPr>
                        <w:sz w:val="20"/>
                      </w:rPr>
                    </w:pPr>
                    <w:r>
                      <w:rPr>
                        <w:w w:val="95"/>
                        <w:sz w:val="20"/>
                      </w:rPr>
                      <w:t xml:space="preserve">purchasing </w:t>
                    </w:r>
                    <w:r>
                      <w:rPr>
                        <w:sz w:val="20"/>
                      </w:rPr>
                      <w:t>habits</w:t>
                    </w:r>
                  </w:p>
                </w:txbxContent>
              </v:textbox>
            </v:shape>
            <v:shape id="_x0000_s1211" type="#_x0000_t202" style="position:absolute;left:4691;top:-961;width:1029;height:661" filled="f" stroked="f">
              <v:textbox inset="0,0,0,0">
                <w:txbxContent>
                  <w:p w:rsidR="003E0E38" w:rsidRDefault="00125FA9">
                    <w:pPr>
                      <w:spacing w:line="196" w:lineRule="exact"/>
                      <w:rPr>
                        <w:sz w:val="20"/>
                      </w:rPr>
                    </w:pPr>
                    <w:r>
                      <w:rPr>
                        <w:sz w:val="20"/>
                      </w:rPr>
                      <w:t>Changes in</w:t>
                    </w:r>
                  </w:p>
                  <w:p w:rsidR="003E0E38" w:rsidRDefault="00125FA9">
                    <w:pPr>
                      <w:ind w:left="102" w:right="125" w:firstLine="2"/>
                      <w:jc w:val="center"/>
                      <w:rPr>
                        <w:sz w:val="20"/>
                      </w:rPr>
                    </w:pPr>
                    <w:r>
                      <w:rPr>
                        <w:spacing w:val="-1"/>
                        <w:sz w:val="20"/>
                      </w:rPr>
                      <w:t>industrial practices</w:t>
                    </w:r>
                  </w:p>
                </w:txbxContent>
              </v:textbox>
            </v:shape>
            <v:shape id="_x0000_s1210" type="#_x0000_t202" style="position:absolute;left:6635;top:-961;width:1712;height:661" filled="f" stroked="f">
              <v:textbox inset="0,0,0,0">
                <w:txbxContent>
                  <w:p w:rsidR="003E0E38" w:rsidRDefault="00125FA9">
                    <w:pPr>
                      <w:spacing w:line="196" w:lineRule="exact"/>
                      <w:ind w:left="278"/>
                      <w:rPr>
                        <w:sz w:val="20"/>
                      </w:rPr>
                    </w:pPr>
                    <w:r>
                      <w:rPr>
                        <w:sz w:val="20"/>
                      </w:rPr>
                      <w:t>Recovery</w:t>
                    </w:r>
                    <w:r>
                      <w:rPr>
                        <w:spacing w:val="-8"/>
                        <w:sz w:val="20"/>
                      </w:rPr>
                      <w:t xml:space="preserve"> </w:t>
                    </w:r>
                    <w:r>
                      <w:rPr>
                        <w:sz w:val="20"/>
                      </w:rPr>
                      <w:t>for</w:t>
                    </w:r>
                  </w:p>
                  <w:p w:rsidR="003E0E38" w:rsidRDefault="00125FA9">
                    <w:pPr>
                      <w:ind w:right="18"/>
                      <w:jc w:val="center"/>
                      <w:rPr>
                        <w:sz w:val="20"/>
                      </w:rPr>
                    </w:pPr>
                    <w:r>
                      <w:rPr>
                        <w:sz w:val="20"/>
                      </w:rPr>
                      <w:t xml:space="preserve">recycling </w:t>
                    </w:r>
                    <w:r>
                      <w:rPr>
                        <w:spacing w:val="-3"/>
                        <w:sz w:val="20"/>
                      </w:rPr>
                      <w:t xml:space="preserve">(including </w:t>
                    </w:r>
                    <w:r>
                      <w:rPr>
                        <w:sz w:val="20"/>
                      </w:rPr>
                      <w:t>composting)</w:t>
                    </w:r>
                  </w:p>
                </w:txbxContent>
              </v:textbox>
            </v:shape>
            <v:shape id="_x0000_s1209" type="#_x0000_t202" style="position:absolute;left:2323;top:928;width:1132;height:660" filled="f" stroked="f">
              <v:textbox inset="0,0,0,0">
                <w:txbxContent>
                  <w:p w:rsidR="003E0E38" w:rsidRDefault="00125FA9">
                    <w:pPr>
                      <w:spacing w:line="196" w:lineRule="exact"/>
                      <w:ind w:left="151"/>
                      <w:rPr>
                        <w:sz w:val="20"/>
                      </w:rPr>
                    </w:pPr>
                    <w:r>
                      <w:rPr>
                        <w:sz w:val="20"/>
                      </w:rPr>
                      <w:t>Backyard</w:t>
                    </w:r>
                  </w:p>
                  <w:p w:rsidR="003E0E38" w:rsidRDefault="00125FA9">
                    <w:pPr>
                      <w:ind w:left="-1" w:right="18" w:hanging="35"/>
                      <w:jc w:val="center"/>
                      <w:rPr>
                        <w:sz w:val="20"/>
                      </w:rPr>
                    </w:pPr>
                    <w:r>
                      <w:rPr>
                        <w:sz w:val="20"/>
                      </w:rPr>
                      <w:t xml:space="preserve">composting, </w:t>
                    </w:r>
                    <w:r>
                      <w:rPr>
                        <w:w w:val="95"/>
                        <w:sz w:val="20"/>
                      </w:rPr>
                      <w:t>grasscycling</w:t>
                    </w:r>
                  </w:p>
                </w:txbxContent>
              </v:textbox>
            </v:shape>
            <v:shape id="_x0000_s1208" type="#_x0000_t202" style="position:absolute;left:3837;top:928;width:2229;height:660" filled="f" stroked="f">
              <v:textbox inset="0,0,0,0">
                <w:txbxContent>
                  <w:p w:rsidR="003E0E38" w:rsidRDefault="00125FA9">
                    <w:pPr>
                      <w:tabs>
                        <w:tab w:val="left" w:pos="1410"/>
                      </w:tabs>
                      <w:spacing w:line="196" w:lineRule="exact"/>
                      <w:rPr>
                        <w:sz w:val="20"/>
                      </w:rPr>
                    </w:pPr>
                    <w:r>
                      <w:rPr>
                        <w:sz w:val="20"/>
                      </w:rPr>
                      <w:t>Increased</w:t>
                    </w:r>
                    <w:r>
                      <w:rPr>
                        <w:sz w:val="20"/>
                      </w:rPr>
                      <w:tab/>
                      <w:t>Other</w:t>
                    </w:r>
                  </w:p>
                  <w:p w:rsidR="003E0E38" w:rsidRDefault="00125FA9">
                    <w:pPr>
                      <w:tabs>
                        <w:tab w:val="left" w:pos="1180"/>
                      </w:tabs>
                      <w:ind w:left="1115" w:right="18" w:hanging="930"/>
                      <w:rPr>
                        <w:sz w:val="20"/>
                      </w:rPr>
                    </w:pPr>
                    <w:r>
                      <w:rPr>
                        <w:sz w:val="20"/>
                      </w:rPr>
                      <w:t>reuse</w:t>
                    </w:r>
                    <w:r>
                      <w:rPr>
                        <w:sz w:val="20"/>
                      </w:rPr>
                      <w:tab/>
                    </w:r>
                    <w:r>
                      <w:rPr>
                        <w:sz w:val="20"/>
                      </w:rPr>
                      <w:tab/>
                      <w:t>changes in use</w:t>
                    </w:r>
                    <w:r>
                      <w:rPr>
                        <w:spacing w:val="-3"/>
                        <w:sz w:val="20"/>
                      </w:rPr>
                      <w:t xml:space="preserve"> patterns</w:t>
                    </w:r>
                  </w:p>
                </w:txbxContent>
              </v:textbox>
            </v:shape>
            <v:shape id="_x0000_s1207" type="#_x0000_t202" style="position:absolute;left:7468;top:928;width:1086;height:661" filled="f" stroked="f">
              <v:textbox inset="0,0,0,0">
                <w:txbxContent>
                  <w:p w:rsidR="003E0E38" w:rsidRDefault="00125FA9">
                    <w:pPr>
                      <w:spacing w:line="196" w:lineRule="exact"/>
                      <w:rPr>
                        <w:sz w:val="20"/>
                      </w:rPr>
                    </w:pPr>
                    <w:r>
                      <w:rPr>
                        <w:sz w:val="20"/>
                      </w:rPr>
                      <w:t>Combustion</w:t>
                    </w:r>
                  </w:p>
                  <w:p w:rsidR="003E0E38" w:rsidRDefault="00125FA9">
                    <w:pPr>
                      <w:ind w:left="153" w:right="18" w:hanging="128"/>
                      <w:rPr>
                        <w:sz w:val="20"/>
                      </w:rPr>
                    </w:pPr>
                    <w:r>
                      <w:rPr>
                        <w:sz w:val="20"/>
                      </w:rPr>
                      <w:t>with energy recovery</w:t>
                    </w:r>
                  </w:p>
                </w:txbxContent>
              </v:textbox>
            </v:shape>
            <w10:wrap anchorx="page"/>
          </v:group>
        </w:pict>
      </w:r>
      <w:r>
        <w:rPr>
          <w:sz w:val="20"/>
        </w:rPr>
        <w:t>Landfill/Other disposal</w:t>
      </w: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125FA9">
      <w:pPr>
        <w:pStyle w:val="BodyText"/>
        <w:spacing w:before="8"/>
        <w:rPr>
          <w:sz w:val="15"/>
        </w:rPr>
      </w:pPr>
      <w:r>
        <w:pict>
          <v:group id="_x0000_s1202" style="position:absolute;margin-left:85.2pt;margin-top:11.45pt;width:240.75pt;height:12.4pt;z-index:251666944;mso-wrap-distance-left:0;mso-wrap-distance-right:0;mso-position-horizontal-relative:page" coordorigin="1704,229" coordsize="4815,248">
            <v:line id="_x0000_s1205" style="position:absolute" from="1711,460" to="6509,460" strokeweight=".84pt"/>
            <v:line id="_x0000_s1204" style="position:absolute" from="6510,229" to="6510,476" strokeweight=".84pt"/>
            <v:line id="_x0000_s1203" style="position:absolute" from="1712,243" to="1712,459" strokeweight=".84pt"/>
            <w10:wrap type="topAndBottom" anchorx="page"/>
          </v:group>
        </w:pict>
      </w:r>
    </w:p>
    <w:p w:rsidR="003E0E38" w:rsidRDefault="00125FA9">
      <w:pPr>
        <w:spacing w:before="113" w:line="576" w:lineRule="auto"/>
        <w:ind w:left="2342" w:right="5970" w:hanging="584"/>
        <w:rPr>
          <w:sz w:val="20"/>
        </w:rPr>
      </w:pPr>
      <w:r>
        <w:rPr>
          <w:sz w:val="20"/>
        </w:rPr>
        <w:t>SOURCE REDUCTION WASTE REDUCTION</w:t>
      </w:r>
    </w:p>
    <w:p w:rsidR="003E0E38" w:rsidRDefault="003E0E38">
      <w:pPr>
        <w:spacing w:line="576" w:lineRule="auto"/>
        <w:rPr>
          <w:sz w:val="20"/>
        </w:rPr>
        <w:sectPr w:rsidR="003E0E38">
          <w:pgSz w:w="12240" w:h="15840"/>
          <w:pgMar w:top="1500" w:right="460" w:bottom="280" w:left="1260" w:header="720" w:footer="720" w:gutter="0"/>
          <w:cols w:space="720"/>
        </w:sectPr>
      </w:pPr>
    </w:p>
    <w:p w:rsidR="003E0E38" w:rsidRDefault="00125FA9">
      <w:pPr>
        <w:spacing w:before="51"/>
        <w:ind w:left="1934"/>
        <w:rPr>
          <w:b/>
          <w:sz w:val="20"/>
        </w:rPr>
      </w:pPr>
      <w:r>
        <w:rPr>
          <w:noProof/>
        </w:rPr>
        <w:lastRenderedPageBreak/>
        <w:drawing>
          <wp:anchor distT="0" distB="0" distL="0" distR="0" simplePos="0" relativeHeight="251555328" behindDoc="0" locked="0" layoutInCell="1" allowOverlap="1">
            <wp:simplePos x="0" y="0"/>
            <wp:positionH relativeFrom="page">
              <wp:posOffset>873252</wp:posOffset>
            </wp:positionH>
            <wp:positionV relativeFrom="paragraph">
              <wp:posOffset>249041</wp:posOffset>
            </wp:positionV>
            <wp:extent cx="5550408" cy="3607308"/>
            <wp:effectExtent l="0" t="0" r="0" b="0"/>
            <wp:wrapTopAndBottom/>
            <wp:docPr id="1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7.png"/>
                    <pic:cNvPicPr/>
                  </pic:nvPicPr>
                  <pic:blipFill>
                    <a:blip r:embed="rId194" cstate="print"/>
                    <a:stretch>
                      <a:fillRect/>
                    </a:stretch>
                  </pic:blipFill>
                  <pic:spPr>
                    <a:xfrm>
                      <a:off x="0" y="0"/>
                      <a:ext cx="5550408" cy="3607308"/>
                    </a:xfrm>
                    <a:prstGeom prst="rect">
                      <a:avLst/>
                    </a:prstGeom>
                  </pic:spPr>
                </pic:pic>
              </a:graphicData>
            </a:graphic>
          </wp:anchor>
        </w:drawing>
      </w:r>
      <w:r>
        <w:rPr>
          <w:b/>
          <w:sz w:val="20"/>
        </w:rPr>
        <w:t>Figure 19. States With Bottle Deposit Rules</w:t>
      </w:r>
    </w:p>
    <w:p w:rsidR="003E0E38" w:rsidRDefault="00125FA9">
      <w:pPr>
        <w:spacing w:before="147"/>
        <w:ind w:left="876"/>
        <w:rPr>
          <w:sz w:val="18"/>
        </w:rPr>
      </w:pPr>
      <w:r>
        <w:rPr>
          <w:sz w:val="18"/>
        </w:rPr>
        <w:t>Source: Container Recycling Institute, 2011.</w:t>
      </w:r>
    </w:p>
    <w:p w:rsidR="003E0E38" w:rsidRDefault="003E0E38">
      <w:pPr>
        <w:rPr>
          <w:sz w:val="18"/>
        </w:rPr>
        <w:sectPr w:rsidR="003E0E38">
          <w:pgSz w:w="12240" w:h="15840"/>
          <w:pgMar w:top="1400" w:right="460" w:bottom="280" w:left="1260" w:header="720" w:footer="720" w:gutter="0"/>
          <w:cols w:space="720"/>
        </w:sectPr>
      </w:pPr>
    </w:p>
    <w:p w:rsidR="003E0E38" w:rsidRDefault="003E0E38">
      <w:pPr>
        <w:pStyle w:val="BodyText"/>
        <w:spacing w:before="2"/>
        <w:rPr>
          <w:sz w:val="15"/>
        </w:rPr>
      </w:pPr>
    </w:p>
    <w:p w:rsidR="003E0E38" w:rsidRDefault="00125FA9">
      <w:pPr>
        <w:spacing w:before="55" w:line="242" w:lineRule="auto"/>
        <w:ind w:left="3285" w:right="2044" w:hanging="601"/>
        <w:rPr>
          <w:b/>
          <w:sz w:val="28"/>
        </w:rPr>
      </w:pPr>
      <w:r>
        <w:rPr>
          <w:b/>
          <w:sz w:val="28"/>
        </w:rPr>
        <w:t>Figure 20. Estimated MRF throughput, 2012 (Tons per day per million persons)</w:t>
      </w:r>
    </w:p>
    <w:p w:rsidR="003E0E38" w:rsidRDefault="003E0E38">
      <w:pPr>
        <w:pStyle w:val="BodyText"/>
        <w:rPr>
          <w:b/>
          <w:sz w:val="20"/>
        </w:rPr>
      </w:pPr>
    </w:p>
    <w:p w:rsidR="003E0E38" w:rsidRDefault="003E0E38">
      <w:pPr>
        <w:pStyle w:val="BodyText"/>
        <w:spacing w:before="8"/>
        <w:rPr>
          <w:b/>
          <w:sz w:val="16"/>
        </w:rPr>
      </w:pPr>
    </w:p>
    <w:p w:rsidR="003E0E38" w:rsidRDefault="00125FA9">
      <w:pPr>
        <w:spacing w:before="66"/>
        <w:ind w:left="1430"/>
        <w:rPr>
          <w:sz w:val="23"/>
        </w:rPr>
      </w:pPr>
      <w:r>
        <w:pict>
          <v:group id="_x0000_s1180" style="position:absolute;left:0;text-align:left;margin-left:160.8pt;margin-top:9.65pt;width:332.05pt;height:321.3pt;z-index:251678208;mso-position-horizontal-relative:page" coordorigin="3216,193" coordsize="6641,6426">
            <v:line id="_x0000_s1201" style="position:absolute" from="3286,5490" to="9847,5490" strokeweight=".24pt"/>
            <v:shape id="_x0000_s1200" style="position:absolute;left:3285;top:3375;width:6562;height:1056" coordorigin="3285,3376" coordsize="6562,1056" o:spt="100" adj="0,,0" path="m3285,4432r6562,m3285,3376r6562,e" filled="f" strokeweight=".24pt">
              <v:stroke joinstyle="round"/>
              <v:formulas/>
              <v:path arrowok="t" o:connecttype="segments"/>
            </v:shape>
            <v:shape id="_x0000_s1199" style="position:absolute;left:3285;top:203;width:6562;height:2115" coordorigin="3285,203" coordsize="6562,2115" o:spt="100" adj="0,,0" path="m3285,2317r6562,m3285,1259r6562,m3285,203r6562,e" filled="f" strokeweight=".24pt">
              <v:stroke joinstyle="round"/>
              <v:formulas/>
              <v:path arrowok="t" o:connecttype="segments"/>
            </v:shape>
            <v:shape id="_x0000_s1198" style="position:absolute;left:3276;top:193;width:6581;height:5847" coordorigin="3276,193" coordsize="6581,5847" o:spt="100" adj="0,,0" path="m9852,193r-6571,l3276,198r,5841l3295,6039r,-5827l3286,212r9,-9l9857,203r,-5l9852,193xm9838,203r,5836l9857,6039r,-5827l9847,212r-9,-9xm3295,203r-9,9l3295,212r,-9xm9838,203r-6543,l3295,212r6543,l9838,203xm9857,203r-19,l9847,212r10,l9857,203xe" fillcolor="gray" stroked="f">
              <v:stroke joinstyle="round"/>
              <v:formulas/>
              <v:path arrowok="t" o:connecttype="segments"/>
            </v:shape>
            <v:shape id="_x0000_s1197" type="#_x0000_t75" style="position:absolute;left:3777;top:1390;width:656;height:4649">
              <v:imagedata r:id="rId195" o:title=""/>
            </v:shape>
            <v:shape id="_x0000_s1196" type="#_x0000_t75" style="position:absolute;left:5416;top:4314;width:658;height:1726">
              <v:imagedata r:id="rId196" o:title=""/>
            </v:shape>
            <v:shape id="_x0000_s1195" type="#_x0000_t75" style="position:absolute;left:7058;top:2915;width:656;height:3125">
              <v:imagedata r:id="rId197" o:title=""/>
            </v:shape>
            <v:shape id="_x0000_s1194" type="#_x0000_t75" style="position:absolute;left:8697;top:3186;width:658;height:2854">
              <v:imagedata r:id="rId198" o:title=""/>
            </v:shape>
            <v:shape id="_x0000_s1193" style="position:absolute;left:3768;top:1381;width:5599;height:4659" coordorigin="3768,1381" coordsize="5599,4659" o:spt="100" adj="0,,0" path="m4445,1386r-5,-5l3773,1381r-5,5l3768,6039r22,l3790,1403r633,l4423,6039r22,l4445,1403r,-12l4445,1386m6086,4309r-5,-4l5412,4305r-5,4l5407,6039r22,l5429,4326r636,l6065,6039r21,l6086,4326r,-12l6086,4309m7725,2910r-5,-5l7053,2905r-4,5l7049,6039r21,l7070,2927r634,l7704,6039r21,l7725,2927r,-12l7725,2910t1642,271l9362,3177r-670,l8688,3181r,2858l8709,6039r,-2841l9345,3198r,2841l9367,6039r,-2841l9367,3186r,-5e" fillcolor="black" stroked="f">
              <v:stroke joinstyle="round"/>
              <v:formulas/>
              <v:path arrowok="t" o:connecttype="segments"/>
            </v:shape>
            <v:line id="_x0000_s1192" style="position:absolute" from="3286,203" to="3286,6039" strokeweight=".24pt"/>
            <v:shape id="_x0000_s1191" style="position:absolute;left:3215;top:200;width:70;height:5292" coordorigin="3216,201" coordsize="70,5292" o:spt="100" adj="0,,0" path="m3285,4429r-69,l3216,4434r69,l3285,4429t,-1056l3216,3373r,5l3285,3378r,-5m3285,2315r-69,l3216,2320r69,l3285,2315t,-1058l3216,1257r,5l3285,1262r,-5m3285,201r-69,l3216,206r69,l3285,201t1,5286l3216,5487r,5l3286,5492r,-5e" fillcolor="black" stroked="f">
              <v:stroke joinstyle="round"/>
              <v:formulas/>
              <v:path arrowok="t" o:connecttype="segments"/>
            </v:shape>
            <v:shape id="_x0000_s1190" style="position:absolute;left:3276;top:6039;width:6581;height:519" coordorigin="3276,6039" coordsize="6581,519" o:spt="100" adj="0,,0" path="m3295,6039r-19,l3276,6553r5,5l9852,6558r5,-5l9857,6548r-6562,l3286,6539r9,l3295,6039xm3295,6539r-9,l3295,6548r,-9xm9838,6539r-6543,l3295,6548r6543,l9838,6539xm9857,6039r-19,l9838,6548r9,-9l9857,6539r,-500xm9857,6539r-10,l9838,6548r19,l9857,6539xe" fillcolor="gray" stroked="f">
              <v:stroke joinstyle="round"/>
              <v:formulas/>
              <v:path arrowok="t" o:connecttype="segments"/>
            </v:shape>
            <v:shape id="_x0000_s1189" type="#_x0000_t75" style="position:absolute;left:3777;top:6039;width:656;height:509">
              <v:imagedata r:id="rId199" o:title=""/>
            </v:shape>
            <v:shape id="_x0000_s1188" type="#_x0000_t75" style="position:absolute;left:5416;top:6039;width:658;height:510">
              <v:imagedata r:id="rId200" o:title=""/>
            </v:shape>
            <v:shape id="_x0000_s1187" type="#_x0000_t75" style="position:absolute;left:7058;top:6039;width:656;height:510">
              <v:imagedata r:id="rId201" o:title=""/>
            </v:shape>
            <v:shape id="_x0000_s1186" type="#_x0000_t75" style="position:absolute;left:8697;top:6039;width:658;height:510">
              <v:imagedata r:id="rId202" o:title=""/>
            </v:shape>
            <v:shape id="_x0000_s1185" style="position:absolute;left:3768;top:6039;width:5599;height:519" coordorigin="3768,6039" coordsize="5599,519" o:spt="100" adj="0,,0" path="m4445,6039r-22,l4423,6539r-633,l3790,6039r-22,l3768,6553r5,5l4440,6558r5,-5l4445,6548r,-9l4445,6039t1641,l6065,6039r,500l5429,6539r,-500l5407,6039r,514l5412,6558r669,l6086,6553r,-4l6086,6539r,-500m7725,6039r-21,l7704,6539r-634,l7070,6039r-21,l7049,6553r4,5l7720,6558r5,-5l7725,6549r,-10l7725,6039t1642,l9345,6039r,500l8709,6539r,-500l8688,6039r,514l8692,6558r670,l9367,6553r,-4l9367,6539r,-500e" fillcolor="black" stroked="f">
              <v:stroke joinstyle="round"/>
              <v:formulas/>
              <v:path arrowok="t" o:connecttype="segments"/>
            </v:shape>
            <v:line id="_x0000_s1184" style="position:absolute" from="3286,6039" to="3286,6548" strokeweight=".24pt"/>
            <v:rect id="_x0000_s1183" style="position:absolute;left:3216;top:6545;width:70;height:5" fillcolor="black" stroked="f"/>
            <v:line id="_x0000_s1182" style="position:absolute" from="3286,6548" to="9847,6548" strokeweight=".24pt"/>
            <v:shape id="_x0000_s1181" style="position:absolute;left:3283;top:6548;width:6566;height:70" coordorigin="3283,6548" coordsize="6566,70" o:spt="100" adj="0,,0" path="m3288,6548r-5,l3283,6618r5,l3288,6548t1639,1l4922,6549r,69l4927,6618r,-69m6569,6549r-5,l6564,6618r5,l6569,6549t1639,l8203,6549r,69l8208,6618r,-69m9849,6549r-5,l9844,6618r5,l9849,6549e" fillcolor="black" stroked="f">
              <v:stroke joinstyle="round"/>
              <v:formulas/>
              <v:path arrowok="t" o:connecttype="segments"/>
            </v:shape>
            <w10:wrap anchorx="page"/>
          </v:group>
        </w:pict>
      </w:r>
      <w:r>
        <w:rPr>
          <w:sz w:val="23"/>
        </w:rPr>
        <w:t>600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23"/>
        </w:rPr>
      </w:pPr>
    </w:p>
    <w:p w:rsidR="003E0E38" w:rsidRDefault="00125FA9">
      <w:pPr>
        <w:spacing w:before="66"/>
        <w:ind w:left="1430"/>
        <w:rPr>
          <w:sz w:val="23"/>
        </w:rPr>
      </w:pPr>
      <w:r>
        <w:rPr>
          <w:sz w:val="23"/>
        </w:rPr>
        <w:t>500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3"/>
        <w:rPr>
          <w:sz w:val="23"/>
        </w:rPr>
      </w:pPr>
    </w:p>
    <w:p w:rsidR="003E0E38" w:rsidRDefault="00125FA9">
      <w:pPr>
        <w:spacing w:before="67"/>
        <w:ind w:left="1430"/>
        <w:rPr>
          <w:sz w:val="23"/>
        </w:rPr>
      </w:pPr>
      <w:r>
        <w:pict>
          <v:shape id="_x0000_s1179" type="#_x0000_t202" style="position:absolute;left:0;text-align:left;margin-left:115.6pt;margin-top:-13.15pt;width:12pt;height:156.85pt;z-index:251679232;mso-position-horizontal-relative:page" filled="f" stroked="f">
            <v:textbox style="layout-flow:vertical;mso-layout-flow-alt:bottom-to-top" inset="0,0,0,0">
              <w:txbxContent>
                <w:p w:rsidR="003E0E38" w:rsidRDefault="00125FA9">
                  <w:pPr>
                    <w:spacing w:line="216" w:lineRule="exact"/>
                    <w:ind w:left="20"/>
                    <w:rPr>
                      <w:sz w:val="20"/>
                    </w:rPr>
                  </w:pPr>
                  <w:r>
                    <w:rPr>
                      <w:sz w:val="20"/>
                    </w:rPr>
                    <w:t>tons/daythroughput/million persons</w:t>
                  </w:r>
                </w:p>
              </w:txbxContent>
            </v:textbox>
            <w10:wrap anchorx="page"/>
          </v:shape>
        </w:pict>
      </w:r>
      <w:r>
        <w:rPr>
          <w:sz w:val="23"/>
        </w:rPr>
        <w:t>400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23"/>
        </w:rPr>
      </w:pPr>
    </w:p>
    <w:p w:rsidR="003E0E38" w:rsidRDefault="00125FA9">
      <w:pPr>
        <w:spacing w:before="66"/>
        <w:ind w:left="1430"/>
        <w:rPr>
          <w:sz w:val="23"/>
        </w:rPr>
      </w:pPr>
      <w:r>
        <w:rPr>
          <w:sz w:val="23"/>
        </w:rPr>
        <w:t>300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3"/>
        <w:rPr>
          <w:sz w:val="23"/>
        </w:rPr>
      </w:pPr>
    </w:p>
    <w:p w:rsidR="003E0E38" w:rsidRDefault="00125FA9">
      <w:pPr>
        <w:spacing w:before="66"/>
        <w:ind w:left="1430"/>
        <w:rPr>
          <w:sz w:val="23"/>
        </w:rPr>
      </w:pPr>
      <w:r>
        <w:rPr>
          <w:sz w:val="23"/>
        </w:rPr>
        <w:t>200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4"/>
        <w:rPr>
          <w:sz w:val="23"/>
        </w:rPr>
      </w:pPr>
    </w:p>
    <w:p w:rsidR="003E0E38" w:rsidRDefault="00125FA9">
      <w:pPr>
        <w:spacing w:before="66"/>
        <w:ind w:left="1430"/>
        <w:rPr>
          <w:sz w:val="23"/>
        </w:rPr>
      </w:pPr>
      <w:r>
        <w:rPr>
          <w:sz w:val="23"/>
        </w:rPr>
        <w:t>100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23"/>
        </w:rPr>
      </w:pPr>
    </w:p>
    <w:p w:rsidR="003E0E38" w:rsidRDefault="00125FA9">
      <w:pPr>
        <w:spacing w:before="66"/>
        <w:ind w:left="1691"/>
        <w:rPr>
          <w:sz w:val="23"/>
        </w:rPr>
      </w:pPr>
      <w:r>
        <w:rPr>
          <w:w w:val="102"/>
          <w:sz w:val="23"/>
        </w:rPr>
        <w:t>0</w:t>
      </w:r>
    </w:p>
    <w:p w:rsidR="003E0E38" w:rsidRDefault="00125FA9">
      <w:pPr>
        <w:tabs>
          <w:tab w:val="left" w:pos="4178"/>
          <w:tab w:val="left" w:pos="5692"/>
          <w:tab w:val="left" w:pos="7491"/>
        </w:tabs>
        <w:spacing w:before="21"/>
        <w:ind w:left="2332"/>
        <w:rPr>
          <w:sz w:val="23"/>
        </w:rPr>
      </w:pPr>
      <w:r>
        <w:rPr>
          <w:sz w:val="23"/>
        </w:rPr>
        <w:t>Northeast</w:t>
      </w:r>
      <w:r>
        <w:rPr>
          <w:sz w:val="23"/>
        </w:rPr>
        <w:tab/>
        <w:t>South</w:t>
      </w:r>
      <w:r>
        <w:rPr>
          <w:sz w:val="23"/>
        </w:rPr>
        <w:tab/>
        <w:t>Midwest</w:t>
      </w:r>
      <w:r>
        <w:rPr>
          <w:sz w:val="23"/>
        </w:rPr>
        <w:tab/>
        <w:t>West</w:t>
      </w:r>
    </w:p>
    <w:p w:rsidR="003E0E38" w:rsidRDefault="003E0E38">
      <w:pPr>
        <w:pStyle w:val="BodyText"/>
        <w:spacing w:before="6"/>
        <w:rPr>
          <w:sz w:val="27"/>
        </w:rPr>
      </w:pPr>
    </w:p>
    <w:p w:rsidR="003E0E38" w:rsidRDefault="00125FA9">
      <w:pPr>
        <w:spacing w:before="71"/>
        <w:ind w:left="1252"/>
        <w:rPr>
          <w:sz w:val="18"/>
        </w:rPr>
      </w:pPr>
      <w:r>
        <w:rPr>
          <w:sz w:val="18"/>
        </w:rPr>
        <w:t>Source: U.S. Census Bureau, Governmental Advisory Associates, Inc. Data provided July 2011.</w:t>
      </w:r>
    </w:p>
    <w:p w:rsidR="003E0E38" w:rsidRDefault="003E0E38">
      <w:pPr>
        <w:rPr>
          <w:sz w:val="18"/>
        </w:rPr>
        <w:sectPr w:rsidR="003E0E38">
          <w:pgSz w:w="12240" w:h="15840"/>
          <w:pgMar w:top="1500" w:right="460" w:bottom="280" w:left="1260" w:header="720" w:footer="720" w:gutter="0"/>
          <w:cols w:space="720"/>
        </w:sectPr>
      </w:pPr>
    </w:p>
    <w:p w:rsidR="003E0E38" w:rsidRDefault="003E0E38">
      <w:pPr>
        <w:pStyle w:val="BodyText"/>
        <w:spacing w:before="1"/>
        <w:rPr>
          <w:sz w:val="18"/>
        </w:rPr>
      </w:pPr>
    </w:p>
    <w:p w:rsidR="003E0E38" w:rsidRDefault="00125FA9">
      <w:pPr>
        <w:spacing w:before="61"/>
        <w:ind w:left="3371" w:right="1616" w:hanging="1649"/>
        <w:rPr>
          <w:b/>
          <w:sz w:val="24"/>
        </w:rPr>
      </w:pPr>
      <w:r>
        <w:rPr>
          <w:b/>
          <w:sz w:val="24"/>
        </w:rPr>
        <w:t>Figure 21. Mixed waste processing estimated throughput, 2012 (tons per day per million persons)</w:t>
      </w:r>
    </w:p>
    <w:p w:rsidR="003E0E38" w:rsidRDefault="003E0E38">
      <w:pPr>
        <w:pStyle w:val="BodyText"/>
        <w:rPr>
          <w:b/>
          <w:sz w:val="20"/>
        </w:rPr>
      </w:pPr>
    </w:p>
    <w:p w:rsidR="003E0E38" w:rsidRDefault="003E0E38">
      <w:pPr>
        <w:pStyle w:val="BodyText"/>
        <w:rPr>
          <w:b/>
          <w:sz w:val="20"/>
        </w:rPr>
      </w:pPr>
    </w:p>
    <w:p w:rsidR="003E0E38" w:rsidRDefault="003E0E38">
      <w:pPr>
        <w:pStyle w:val="BodyText"/>
        <w:spacing w:before="7"/>
        <w:rPr>
          <w:b/>
          <w:sz w:val="27"/>
        </w:rPr>
      </w:pPr>
    </w:p>
    <w:p w:rsidR="003E0E38" w:rsidRDefault="00125FA9">
      <w:pPr>
        <w:spacing w:before="60"/>
        <w:ind w:left="1415"/>
        <w:rPr>
          <w:sz w:val="24"/>
        </w:rPr>
      </w:pPr>
      <w:r>
        <w:pict>
          <v:group id="_x0000_s1160" style="position:absolute;left:0;text-align:left;margin-left:160.65pt;margin-top:9.8pt;width:337.35pt;height:312.4pt;z-index:251680256;mso-position-horizontal-relative:page" coordorigin="3213,196" coordsize="6747,6248">
            <v:line id="_x0000_s1178" style="position:absolute" from="3286,5342" to="9950,5342" strokeweight=".24pt"/>
            <v:shape id="_x0000_s1177" style="position:absolute;left:3285;top:3287;width:6665;height:1028" coordorigin="3285,3288" coordsize="6665,1028" o:spt="100" adj="0,,0" path="m3285,4315r6665,m3285,3288r6665,e" filled="f" strokeweight=".24pt">
              <v:stroke joinstyle="round"/>
              <v:formulas/>
              <v:path arrowok="t" o:connecttype="segments"/>
            </v:shape>
            <v:shape id="_x0000_s1176" style="position:absolute;left:3285;top:206;width:6665;height:2055" coordorigin="3285,206" coordsize="6665,2055" o:spt="100" adj="0,,0" path="m3285,2261r6665,m3285,1234r6665,m3285,206r6665,e" filled="f" strokeweight=".24pt">
              <v:stroke joinstyle="round"/>
              <v:formulas/>
              <v:path arrowok="t" o:connecttype="segments"/>
            </v:shape>
            <v:shape id="_x0000_s1175" style="position:absolute;left:3276;top:196;width:6684;height:5547" coordorigin="3276,196" coordsize="6684,5547" o:spt="100" adj="0,,0" path="m9955,196r-6674,l3276,201r,5542l3295,5743r,-5527l3286,216r9,-10l9960,206r,-5l9955,196xm9941,206r,5537l9960,5743r,-5527l9950,216r-9,-10xm3295,206r-9,10l3295,216r,-10xm9941,206r-6646,l3295,216r6646,l9941,206xm9960,206r-19,l9950,216r10,l9960,206xe" fillcolor="gray" stroked="f">
              <v:stroke joinstyle="round"/>
              <v:formulas/>
              <v:path arrowok="t" o:connecttype="segments"/>
            </v:shape>
            <v:shape id="_x0000_s1174" type="#_x0000_t75" style="position:absolute;left:8783;top:631;width:668;height:5112">
              <v:imagedata r:id="rId203" o:title=""/>
            </v:shape>
            <v:shape id="_x0000_s1173" style="position:absolute;left:7108;top:621;width:2355;height:5122" coordorigin="7109,622" coordsize="2355,5122" o:spt="100" adj="0,,0" path="m7797,5724r-5,-5l7113,5719r-4,5l7109,5743r21,l7130,5741r646,l7776,5743r21,l7797,5741r,-12l7797,5724m9463,626r-5,-4l8779,622r-5,4l8774,5743r22,l8796,643r645,l9441,5743r22,l9463,643r,-12l9463,626e" fillcolor="black" stroked="f">
              <v:stroke joinstyle="round"/>
              <v:formulas/>
              <v:path arrowok="t" o:connecttype="segments"/>
            </v:shape>
            <v:line id="_x0000_s1172" style="position:absolute" from="3286,206" to="3286,5743" strokeweight=".96pt"/>
            <v:shape id="_x0000_s1171" style="position:absolute;left:3213;top:196;width:72;height:4128" coordorigin="3213,197" coordsize="72,4128" o:spt="100" adj="0,,0" path="m3285,4305r-72,l3213,4325r72,l3285,4305t,-1027l3213,3278r,20l3285,3298r,-20m3285,2251r-72,l3213,2270r72,l3285,2251t,-1027l3213,1224r,19l3285,1243r,-19m3285,197r-72,l3213,216r72,l3285,197e" fillcolor="black" stroked="f">
              <v:stroke joinstyle="round"/>
              <v:formulas/>
              <v:path arrowok="t" o:connecttype="segments"/>
            </v:shape>
            <v:shape id="_x0000_s1170" style="position:absolute;left:3276;top:5742;width:6684;height:639" coordorigin="3276,5743" coordsize="6684,639" o:spt="100" adj="0,,0" path="m3295,5743r-19,l3276,6376r5,5l9955,6381r5,-5l9960,6372r-6665,l3286,6362r9,l3295,5743xm3295,6362r-9,l3295,6372r,-10xm9941,6362r-6646,l3295,6372r6646,l9941,6362xm9960,5743r-19,l9941,6372r9,-10l9960,6362r,-619xm9960,6362r-10,l9941,6372r19,l9960,6362xe" fillcolor="gray" stroked="f">
              <v:stroke joinstyle="round"/>
              <v:formulas/>
              <v:path arrowok="t" o:connecttype="segments"/>
            </v:shape>
            <v:shape id="_x0000_s1169" type="#_x0000_t75" style="position:absolute;left:3784;top:6313;width:668;height:58">
              <v:imagedata r:id="rId204" o:title=""/>
            </v:shape>
            <v:shape id="_x0000_s1168" type="#_x0000_t75" style="position:absolute;left:5452;top:6268;width:665;height:104">
              <v:imagedata r:id="rId205" o:title=""/>
            </v:shape>
            <v:shape id="_x0000_s1167" type="#_x0000_t75" style="position:absolute;left:7118;top:5742;width:668;height:630">
              <v:imagedata r:id="rId206" o:title=""/>
            </v:shape>
            <v:shape id="_x0000_s1166" type="#_x0000_t75" style="position:absolute;left:8783;top:5742;width:668;height:630">
              <v:imagedata r:id="rId207" o:title=""/>
            </v:shape>
            <v:shape id="_x0000_s1165" style="position:absolute;left:3775;top:5742;width:5688;height:639" coordorigin="3775,5743" coordsize="5688,639" o:spt="100" adj="0,,0" path="m4464,6309r-5,-5l4442,6304r,22l4442,6362r-645,l3797,6326r645,l4442,6304r-662,l3775,6309r,67l3780,6381r679,l4464,6376r,-4l4464,6362r,-36l4464,6314r,-5m6129,6264r-4,-5l6108,6259r,22l6108,6362r-643,l5465,6281r643,l6108,6259r-660,l5443,6264r,113l5448,6381r677,l6129,6377r,-5l6129,6362r,-81l6129,6269r,-5m7797,5743r-21,l7776,6362r-646,l7130,5743r-21,l7109,6377r4,4l7792,6381r5,-4l7797,6372r,-10l7797,5743t1666,l9441,5743r,619l8796,6362r,-619l8774,5743r,634l8779,6381r679,l9463,6377r,-5l9463,6362r,-619e" fillcolor="black" stroked="f">
              <v:stroke joinstyle="round"/>
              <v:formulas/>
              <v:path arrowok="t" o:connecttype="segments"/>
            </v:shape>
            <v:line id="_x0000_s1164" style="position:absolute" from="3286,5743" to="3286,6372" strokeweight=".96pt"/>
            <v:rect id="_x0000_s1163" style="position:absolute;left:3213;top:6361;width:72;height:20" fillcolor="black" stroked="f"/>
            <v:line id="_x0000_s1162" style="position:absolute" from="3286,6372" to="9950,6372" strokeweight=".96pt"/>
            <v:shape id="_x0000_s1161" style="position:absolute;left:3275;top:6371;width:6684;height:73" coordorigin="3276,6372" coordsize="6684,73" o:spt="100" adj="0,,0" path="m3295,6372r-19,l3276,6444r19,l3295,6372t1666,l4941,6372r,72l4961,6444r,-72m6629,6372r-20,l6609,6444r20,l6629,6372t1665,l8275,6372r,72l8294,6444r,-72m9960,6372r-20,l9940,6444r20,l9960,6372e" fillcolor="black" stroked="f">
              <v:stroke joinstyle="round"/>
              <v:formulas/>
              <v:path arrowok="t" o:connecttype="segments"/>
            </v:shape>
            <w10:wrap anchorx="page"/>
          </v:group>
        </w:pict>
      </w:r>
      <w:r>
        <w:rPr>
          <w:sz w:val="24"/>
        </w:rPr>
        <w:t>600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20"/>
        </w:rPr>
      </w:pPr>
    </w:p>
    <w:p w:rsidR="003E0E38" w:rsidRDefault="00125FA9">
      <w:pPr>
        <w:spacing w:before="60"/>
        <w:ind w:left="1415"/>
        <w:rPr>
          <w:sz w:val="24"/>
        </w:rPr>
      </w:pPr>
      <w:r>
        <w:rPr>
          <w:sz w:val="24"/>
        </w:rPr>
        <w:t>500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4"/>
        <w:rPr>
          <w:sz w:val="20"/>
        </w:rPr>
      </w:pPr>
    </w:p>
    <w:p w:rsidR="003E0E38" w:rsidRDefault="00125FA9">
      <w:pPr>
        <w:spacing w:before="60"/>
        <w:ind w:left="1415"/>
        <w:rPr>
          <w:sz w:val="24"/>
        </w:rPr>
      </w:pPr>
      <w:r>
        <w:pict>
          <v:shape id="_x0000_s1159" type="#_x0000_t202" style="position:absolute;left:0;text-align:left;margin-left:115.6pt;margin-top:-19.85pt;width:12pt;height:176.85pt;z-index:251681280;mso-position-horizontal-relative:page" filled="f" stroked="f">
            <v:textbox style="layout-flow:vertical;mso-layout-flow-alt:bottom-to-top" inset="0,0,0,0">
              <w:txbxContent>
                <w:p w:rsidR="003E0E38" w:rsidRDefault="00125FA9">
                  <w:pPr>
                    <w:spacing w:line="216" w:lineRule="exact"/>
                    <w:ind w:left="20"/>
                    <w:rPr>
                      <w:sz w:val="20"/>
                    </w:rPr>
                  </w:pPr>
                  <w:r>
                    <w:rPr>
                      <w:sz w:val="20"/>
                    </w:rPr>
                    <w:t>tons/day throughput per million persons</w:t>
                  </w:r>
                </w:p>
              </w:txbxContent>
            </v:textbox>
            <w10:wrap anchorx="page"/>
          </v:shape>
        </w:pict>
      </w:r>
      <w:r>
        <w:rPr>
          <w:sz w:val="24"/>
        </w:rPr>
        <w:t>400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20"/>
        </w:rPr>
      </w:pPr>
    </w:p>
    <w:p w:rsidR="003E0E38" w:rsidRDefault="00125FA9">
      <w:pPr>
        <w:spacing w:before="60"/>
        <w:ind w:left="1415"/>
        <w:rPr>
          <w:sz w:val="24"/>
        </w:rPr>
      </w:pPr>
      <w:r>
        <w:rPr>
          <w:sz w:val="24"/>
        </w:rPr>
        <w:t>300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20"/>
        </w:rPr>
      </w:pPr>
    </w:p>
    <w:p w:rsidR="003E0E38" w:rsidRDefault="00125FA9">
      <w:pPr>
        <w:spacing w:before="61"/>
        <w:ind w:left="1415"/>
        <w:rPr>
          <w:sz w:val="24"/>
        </w:rPr>
      </w:pPr>
      <w:r>
        <w:rPr>
          <w:sz w:val="24"/>
        </w:rPr>
        <w:t>200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20"/>
        </w:rPr>
      </w:pPr>
    </w:p>
    <w:p w:rsidR="003E0E38" w:rsidRDefault="00125FA9">
      <w:pPr>
        <w:spacing w:before="60"/>
        <w:ind w:left="1415"/>
        <w:rPr>
          <w:sz w:val="24"/>
        </w:rPr>
      </w:pPr>
      <w:r>
        <w:rPr>
          <w:sz w:val="24"/>
        </w:rPr>
        <w:t>100</w:t>
      </w:r>
    </w:p>
    <w:p w:rsidR="003E0E38" w:rsidRDefault="003E0E38">
      <w:pPr>
        <w:pStyle w:val="BodyText"/>
        <w:rPr>
          <w:sz w:val="20"/>
        </w:rPr>
      </w:pPr>
    </w:p>
    <w:p w:rsidR="003E0E38" w:rsidRDefault="003E0E38">
      <w:pPr>
        <w:pStyle w:val="BodyText"/>
        <w:rPr>
          <w:sz w:val="20"/>
        </w:rPr>
      </w:pPr>
    </w:p>
    <w:p w:rsidR="003E0E38" w:rsidRDefault="003E0E38">
      <w:pPr>
        <w:pStyle w:val="BodyText"/>
        <w:spacing w:before="1"/>
        <w:rPr>
          <w:sz w:val="20"/>
        </w:rPr>
      </w:pPr>
    </w:p>
    <w:p w:rsidR="003E0E38" w:rsidRDefault="00125FA9">
      <w:pPr>
        <w:spacing w:before="60"/>
        <w:ind w:left="1684"/>
        <w:rPr>
          <w:sz w:val="24"/>
        </w:rPr>
      </w:pPr>
      <w:r>
        <w:rPr>
          <w:w w:val="99"/>
          <w:sz w:val="24"/>
        </w:rPr>
        <w:t>0</w:t>
      </w:r>
    </w:p>
    <w:p w:rsidR="003E0E38" w:rsidRDefault="00125FA9">
      <w:pPr>
        <w:tabs>
          <w:tab w:val="left" w:pos="1874"/>
          <w:tab w:val="left" w:pos="3417"/>
          <w:tab w:val="left" w:pos="5246"/>
        </w:tabs>
        <w:spacing w:before="15"/>
        <w:ind w:right="52"/>
        <w:jc w:val="center"/>
        <w:rPr>
          <w:sz w:val="24"/>
        </w:rPr>
      </w:pPr>
      <w:r>
        <w:rPr>
          <w:sz w:val="24"/>
        </w:rPr>
        <w:t>Northeast</w:t>
      </w:r>
      <w:r>
        <w:rPr>
          <w:sz w:val="24"/>
        </w:rPr>
        <w:tab/>
        <w:t>South</w:t>
      </w:r>
      <w:r>
        <w:rPr>
          <w:sz w:val="24"/>
        </w:rPr>
        <w:tab/>
        <w:t>Midwest</w:t>
      </w:r>
      <w:r>
        <w:rPr>
          <w:sz w:val="24"/>
        </w:rPr>
        <w:tab/>
        <w:t>West</w:t>
      </w:r>
    </w:p>
    <w:p w:rsidR="003E0E38" w:rsidRDefault="003E0E38">
      <w:pPr>
        <w:pStyle w:val="BodyText"/>
        <w:spacing w:before="6"/>
        <w:rPr>
          <w:sz w:val="21"/>
        </w:rPr>
      </w:pPr>
    </w:p>
    <w:p w:rsidR="003E0E38" w:rsidRDefault="00125FA9">
      <w:pPr>
        <w:ind w:left="1221" w:right="1199"/>
        <w:jc w:val="center"/>
        <w:rPr>
          <w:sz w:val="16"/>
        </w:rPr>
      </w:pPr>
      <w:r>
        <w:rPr>
          <w:sz w:val="16"/>
        </w:rPr>
        <w:t>Source: U.S. Census Bureau; Governmental Advisory Associates, Inc. Data provided July 2011.</w:t>
      </w:r>
    </w:p>
    <w:p w:rsidR="003E0E38" w:rsidRDefault="003E0E38">
      <w:pPr>
        <w:jc w:val="center"/>
        <w:rPr>
          <w:sz w:val="16"/>
        </w:rPr>
        <w:sectPr w:rsidR="003E0E38">
          <w:pgSz w:w="12240" w:h="15840"/>
          <w:pgMar w:top="1500" w:right="460" w:bottom="280" w:left="1260" w:header="720" w:footer="720" w:gutter="0"/>
          <w:cols w:space="720"/>
        </w:sectPr>
      </w:pPr>
    </w:p>
    <w:p w:rsidR="003E0E38" w:rsidRDefault="003E0E38">
      <w:pPr>
        <w:pStyle w:val="BodyText"/>
        <w:spacing w:before="10"/>
        <w:rPr>
          <w:sz w:val="16"/>
        </w:rPr>
      </w:pPr>
    </w:p>
    <w:p w:rsidR="003E0E38" w:rsidRDefault="00125FA9">
      <w:pPr>
        <w:spacing w:before="54" w:line="242" w:lineRule="auto"/>
        <w:ind w:left="2018" w:right="2398" w:firstLine="153"/>
        <w:rPr>
          <w:b/>
          <w:sz w:val="28"/>
        </w:rPr>
      </w:pPr>
      <w:r>
        <w:rPr>
          <w:b/>
          <w:sz w:val="28"/>
        </w:rPr>
        <w:t>Figure 22. MSW composting capacity, 2012 (Capacity in tons per day per million persons)</w:t>
      </w:r>
    </w:p>
    <w:p w:rsidR="003E0E38" w:rsidRDefault="003E0E38">
      <w:pPr>
        <w:pStyle w:val="BodyText"/>
        <w:rPr>
          <w:b/>
          <w:sz w:val="20"/>
        </w:rPr>
      </w:pPr>
    </w:p>
    <w:p w:rsidR="003E0E38" w:rsidRDefault="003E0E38">
      <w:pPr>
        <w:pStyle w:val="BodyText"/>
        <w:spacing w:before="8"/>
        <w:rPr>
          <w:b/>
          <w:sz w:val="18"/>
        </w:rPr>
      </w:pPr>
    </w:p>
    <w:p w:rsidR="003E0E38" w:rsidRDefault="00125FA9">
      <w:pPr>
        <w:spacing w:before="61"/>
        <w:ind w:left="1415"/>
        <w:rPr>
          <w:sz w:val="24"/>
        </w:rPr>
      </w:pPr>
      <w:r>
        <w:pict>
          <v:group id="_x0000_s1137" style="position:absolute;left:0;text-align:left;margin-left:147.25pt;margin-top:9.85pt;width:345.65pt;height:307.85pt;z-index:251682304;mso-position-horizontal-relative:page" coordorigin="2945,197" coordsize="6913,6157">
            <v:line id="_x0000_s1158" style="position:absolute" from="3017,5413" to="9847,5413" strokeweight=".24pt"/>
            <v:shape id="_x0000_s1157" style="position:absolute;left:3016;top:2808;width:6831;height:1738" coordorigin="3017,2809" coordsize="6831,1738" o:spt="100" adj="0,,0" path="m3017,4546r6830,m3017,3678r6830,m3017,2809r6830,e" filled="f" strokeweight=".24pt">
              <v:stroke joinstyle="round"/>
              <v:formulas/>
              <v:path arrowok="t" o:connecttype="segments"/>
            </v:shape>
            <v:shape id="_x0000_s1156" style="position:absolute;left:3016;top:207;width:6831;height:1736" coordorigin="3017,207" coordsize="6831,1736" o:spt="100" adj="0,,0" path="m3017,1943r6830,m3017,1074r6830,m3017,207r6830,e" filled="f" strokeweight=".24pt">
              <v:stroke joinstyle="round"/>
              <v:formulas/>
              <v:path arrowok="t" o:connecttype="segments"/>
            </v:shape>
            <v:shape id="_x0000_s1155" style="position:absolute;left:3007;top:197;width:6850;height:5801" coordorigin="3007,197" coordsize="6850,5801" o:spt="100" adj="0,,0" path="m9852,197r-6840,l3007,202r,5796l3026,5998r,-5781l3017,217r9,-10l9857,207r,-5l9852,197xm9838,207r,5791l9857,5998r,-5781l9847,217r-9,-10xm3026,207r-9,10l3026,217r,-10xm9838,207r-6812,l3026,217r6812,l9838,207xm9857,207r-19,l9847,217r10,l9857,207xe" fillcolor="gray" stroked="f">
              <v:stroke joinstyle="round"/>
              <v:formulas/>
              <v:path arrowok="t" o:connecttype="segments"/>
            </v:shape>
            <v:shape id="_x0000_s1154" type="#_x0000_t75" style="position:absolute;left:3528;top:1757;width:684;height:4241">
              <v:imagedata r:id="rId208" o:title=""/>
            </v:shape>
            <v:shape id="_x0000_s1153" type="#_x0000_t75" style="position:absolute;left:5236;top:4246;width:682;height:1752">
              <v:imagedata r:id="rId209" o:title=""/>
            </v:shape>
            <v:shape id="_x0000_s1152" type="#_x0000_t75" style="position:absolute;left:6942;top:1544;width:684;height:4454">
              <v:imagedata r:id="rId210" o:title=""/>
            </v:shape>
            <v:shape id="_x0000_s1151" type="#_x0000_t75" style="position:absolute;left:8651;top:497;width:682;height:5501">
              <v:imagedata r:id="rId211" o:title=""/>
            </v:shape>
            <v:shape id="_x0000_s1150" style="position:absolute;left:3518;top:488;width:5827;height:5510" coordorigin="3518,488" coordsize="5827,5510" o:spt="100" adj="0,,0" path="m4224,1753r-5,-5l3523,1748r-5,5l3518,5998r22,l3540,1769r662,l4202,5998r22,l4224,1769r,-12l4224,1753m5930,4242r-5,-5l5232,4237r-5,5l5227,5998r22,l5249,4258r660,l5909,5998r21,l5930,4258r,-12l5930,4242m7639,1539r-5,-4l6938,1535r-5,4l6933,5998r22,l6955,1556r662,l7617,5998r22,l7639,1556r,-12l7639,1539m9345,493r-5,-5l8647,488r-5,5l8642,5998r22,l8664,510r660,l9324,5998r21,l9345,510r,-12l9345,493e" fillcolor="black" stroked="f">
              <v:stroke joinstyle="round"/>
              <v:formulas/>
              <v:path arrowok="t" o:connecttype="segments"/>
            </v:shape>
            <v:line id="_x0000_s1149" style="position:absolute" from="3017,207" to="3017,5998" strokeweight=".96pt"/>
            <v:shape id="_x0000_s1148" style="position:absolute;left:2944;top:197;width:72;height:4359" coordorigin="2945,198" coordsize="72,4359" o:spt="100" adj="0,,0" path="m3017,4537r-72,l2945,4556r72,l3017,4537t,-869l2945,3668r,19l3017,3687r,-19m3017,2799r-72,l2945,2819r72,l3017,2799t,-866l2945,1933r,19l3017,1952r,-19m3017,1064r-72,l2945,1083r72,l3017,1064t,-866l2945,198r,19l3017,217r,-19e" fillcolor="black" stroked="f">
              <v:stroke joinstyle="round"/>
              <v:formulas/>
              <v:path arrowok="t" o:connecttype="segments"/>
            </v:shape>
            <v:shape id="_x0000_s1147" style="position:absolute;left:3007;top:5998;width:6850;height:293" coordorigin="3007,5998" coordsize="6850,293" o:spt="100" adj="0,,0" path="m3026,5998r-19,l3007,6286r5,5l9852,6291r5,-5l9857,6281r-6831,l3017,6272r9,l3026,5998xm3026,6272r-9,l3026,6281r,-9xm9838,6272r-6812,l3026,6281r6812,l9838,6272xm9857,5998r-19,l9838,6281r9,-9l9857,6272r,-274xm9857,6272r-10,l9838,6281r19,l9857,6272xe" fillcolor="gray" stroked="f">
              <v:stroke joinstyle="round"/>
              <v:formulas/>
              <v:path arrowok="t" o:connecttype="segments"/>
            </v:shape>
            <v:shape id="_x0000_s1146" type="#_x0000_t75" style="position:absolute;left:3528;top:5998;width:684;height:284">
              <v:imagedata r:id="rId212" o:title=""/>
            </v:shape>
            <v:shape id="_x0000_s1145" type="#_x0000_t75" style="position:absolute;left:5236;top:5998;width:682;height:284">
              <v:imagedata r:id="rId213" o:title=""/>
            </v:shape>
            <v:shape id="_x0000_s1144" type="#_x0000_t75" style="position:absolute;left:6942;top:5998;width:684;height:284">
              <v:imagedata r:id="rId214" o:title=""/>
            </v:shape>
            <v:shape id="_x0000_s1143" type="#_x0000_t75" style="position:absolute;left:8651;top:5998;width:682;height:284">
              <v:imagedata r:id="rId215" o:title=""/>
            </v:shape>
            <v:shape id="_x0000_s1142" style="position:absolute;left:3518;top:5998;width:5827;height:294" coordorigin="3518,5998" coordsize="5827,294" o:spt="100" adj="0,,0" path="m4224,5998r-22,l4202,6272r-662,l3540,5998r-22,l3518,6289r5,2l4219,6291r5,-2l4224,6281r,-9l4224,5998t1706,l5909,5998r,274l5249,6272r,-274l5227,5998r,291l5232,6291r693,l5930,6289r,-7l5930,6272r,-274m7639,5998r-22,l7617,6272r-662,l6955,5998r-22,l6933,6289r5,2l7634,6291r5,-2l7639,6282r,-10l7639,5998t1706,l9324,5998r,274l8664,6272r,-274l8642,5998r,291l8647,6291r693,l9345,6289r,-7l9345,6272r,-274e" fillcolor="black" stroked="f">
              <v:stroke joinstyle="round"/>
              <v:formulas/>
              <v:path arrowok="t" o:connecttype="segments"/>
            </v:shape>
            <v:line id="_x0000_s1141" style="position:absolute" from="3017,5998" to="3017,6281" strokeweight=".96pt"/>
            <v:rect id="_x0000_s1140" style="position:absolute;left:2944;top:6271;width:72;height:20" fillcolor="black" stroked="f"/>
            <v:line id="_x0000_s1139" style="position:absolute" from="3017,6281" to="9847,6281" strokeweight=".96pt"/>
            <v:shape id="_x0000_s1138" style="position:absolute;left:3007;top:6281;width:6850;height:73" coordorigin="3007,6281" coordsize="6850,73" o:spt="100" adj="0,,0" path="m3026,6281r-19,l3007,6353r19,l3026,6281t1707,1l4713,6282r,72l4733,6354r,-72m6441,6282r-19,l6422,6354r19,l6441,6282t1707,l8128,6282r,72l8148,6354r,-72m9856,6282r-19,l9837,6354r19,l9856,6282e" fillcolor="black" stroked="f">
              <v:stroke joinstyle="round"/>
              <v:formulas/>
              <v:path arrowok="t" o:connecttype="segments"/>
            </v:shape>
            <w10:wrap anchorx="page"/>
          </v:group>
        </w:pict>
      </w:r>
      <w:r>
        <w:rPr>
          <w:w w:val="99"/>
          <w:sz w:val="24"/>
        </w:rPr>
        <w:t>7</w:t>
      </w:r>
    </w:p>
    <w:p w:rsidR="003E0E38" w:rsidRDefault="003E0E38">
      <w:pPr>
        <w:pStyle w:val="BodyText"/>
        <w:rPr>
          <w:sz w:val="20"/>
        </w:rPr>
      </w:pPr>
    </w:p>
    <w:p w:rsidR="003E0E38" w:rsidRDefault="003E0E38">
      <w:pPr>
        <w:pStyle w:val="BodyText"/>
        <w:spacing w:before="3"/>
        <w:rPr>
          <w:sz w:val="26"/>
        </w:rPr>
      </w:pPr>
    </w:p>
    <w:p w:rsidR="003E0E38" w:rsidRDefault="00125FA9">
      <w:pPr>
        <w:spacing w:before="61"/>
        <w:ind w:left="1415"/>
        <w:rPr>
          <w:sz w:val="24"/>
        </w:rPr>
      </w:pPr>
      <w:r>
        <w:rPr>
          <w:w w:val="99"/>
          <w:sz w:val="24"/>
        </w:rPr>
        <w:t>6</w:t>
      </w:r>
    </w:p>
    <w:p w:rsidR="003E0E38" w:rsidRDefault="003E0E38">
      <w:pPr>
        <w:pStyle w:val="BodyText"/>
        <w:rPr>
          <w:sz w:val="20"/>
        </w:rPr>
      </w:pPr>
    </w:p>
    <w:p w:rsidR="003E0E38" w:rsidRDefault="003E0E38">
      <w:pPr>
        <w:pStyle w:val="BodyText"/>
        <w:spacing w:before="1"/>
        <w:rPr>
          <w:sz w:val="26"/>
        </w:rPr>
      </w:pPr>
    </w:p>
    <w:p w:rsidR="003E0E38" w:rsidRDefault="00125FA9">
      <w:pPr>
        <w:spacing w:before="60"/>
        <w:ind w:left="1415"/>
        <w:rPr>
          <w:sz w:val="24"/>
        </w:rPr>
      </w:pPr>
      <w:r>
        <w:pict>
          <v:shape id="_x0000_s1136" type="#_x0000_t202" style="position:absolute;left:0;text-align:left;margin-left:96.65pt;margin-top:-6.1pt;width:12pt;height:165.7pt;z-index:251683328;mso-position-horizontal-relative:page" filled="f" stroked="f">
            <v:textbox style="layout-flow:vertical;mso-layout-flow-alt:bottom-to-top" inset="0,0,0,0">
              <w:txbxContent>
                <w:p w:rsidR="003E0E38" w:rsidRDefault="00125FA9">
                  <w:pPr>
                    <w:spacing w:line="216" w:lineRule="exact"/>
                    <w:ind w:left="20"/>
                    <w:rPr>
                      <w:sz w:val="20"/>
                    </w:rPr>
                  </w:pPr>
                  <w:r>
                    <w:rPr>
                      <w:sz w:val="20"/>
                    </w:rPr>
                    <w:t>tons/day capacity per million persons</w:t>
                  </w:r>
                </w:p>
              </w:txbxContent>
            </v:textbox>
            <w10:wrap anchorx="page"/>
          </v:shape>
        </w:pict>
      </w:r>
      <w:r>
        <w:rPr>
          <w:w w:val="99"/>
          <w:sz w:val="24"/>
        </w:rPr>
        <w:t>5</w:t>
      </w:r>
    </w:p>
    <w:p w:rsidR="003E0E38" w:rsidRDefault="003E0E38">
      <w:pPr>
        <w:pStyle w:val="BodyText"/>
        <w:rPr>
          <w:sz w:val="20"/>
        </w:rPr>
      </w:pPr>
    </w:p>
    <w:p w:rsidR="003E0E38" w:rsidRDefault="003E0E38">
      <w:pPr>
        <w:pStyle w:val="BodyText"/>
        <w:spacing w:before="4"/>
        <w:rPr>
          <w:sz w:val="26"/>
        </w:rPr>
      </w:pPr>
    </w:p>
    <w:p w:rsidR="003E0E38" w:rsidRDefault="00125FA9">
      <w:pPr>
        <w:spacing w:before="60"/>
        <w:ind w:left="1415"/>
        <w:rPr>
          <w:sz w:val="24"/>
        </w:rPr>
      </w:pPr>
      <w:r>
        <w:rPr>
          <w:w w:val="99"/>
          <w:sz w:val="24"/>
        </w:rPr>
        <w:t>4</w:t>
      </w:r>
    </w:p>
    <w:p w:rsidR="003E0E38" w:rsidRDefault="003E0E38">
      <w:pPr>
        <w:pStyle w:val="BodyText"/>
        <w:rPr>
          <w:sz w:val="20"/>
        </w:rPr>
      </w:pPr>
    </w:p>
    <w:p w:rsidR="003E0E38" w:rsidRDefault="003E0E38">
      <w:pPr>
        <w:pStyle w:val="BodyText"/>
        <w:spacing w:before="1"/>
        <w:rPr>
          <w:sz w:val="26"/>
        </w:rPr>
      </w:pPr>
    </w:p>
    <w:p w:rsidR="003E0E38" w:rsidRDefault="00125FA9">
      <w:pPr>
        <w:spacing w:before="61"/>
        <w:ind w:left="1415"/>
        <w:rPr>
          <w:sz w:val="24"/>
        </w:rPr>
      </w:pPr>
      <w:r>
        <w:rPr>
          <w:w w:val="99"/>
          <w:sz w:val="24"/>
        </w:rPr>
        <w:t>3</w:t>
      </w:r>
    </w:p>
    <w:p w:rsidR="003E0E38" w:rsidRDefault="003E0E38">
      <w:pPr>
        <w:pStyle w:val="BodyText"/>
        <w:rPr>
          <w:sz w:val="20"/>
        </w:rPr>
      </w:pPr>
    </w:p>
    <w:p w:rsidR="003E0E38" w:rsidRDefault="003E0E38">
      <w:pPr>
        <w:pStyle w:val="BodyText"/>
        <w:spacing w:before="3"/>
        <w:rPr>
          <w:sz w:val="26"/>
        </w:rPr>
      </w:pPr>
    </w:p>
    <w:p w:rsidR="003E0E38" w:rsidRDefault="00125FA9">
      <w:pPr>
        <w:spacing w:before="60"/>
        <w:ind w:left="1415"/>
        <w:rPr>
          <w:sz w:val="24"/>
        </w:rPr>
      </w:pPr>
      <w:r>
        <w:rPr>
          <w:w w:val="99"/>
          <w:sz w:val="24"/>
        </w:rPr>
        <w:t>2</w:t>
      </w:r>
    </w:p>
    <w:p w:rsidR="003E0E38" w:rsidRDefault="003E0E38">
      <w:pPr>
        <w:pStyle w:val="BodyText"/>
        <w:rPr>
          <w:sz w:val="20"/>
        </w:rPr>
      </w:pPr>
    </w:p>
    <w:p w:rsidR="003E0E38" w:rsidRDefault="003E0E38">
      <w:pPr>
        <w:pStyle w:val="BodyText"/>
        <w:spacing w:before="4"/>
        <w:rPr>
          <w:sz w:val="26"/>
        </w:rPr>
      </w:pPr>
    </w:p>
    <w:p w:rsidR="003E0E38" w:rsidRDefault="00125FA9">
      <w:pPr>
        <w:spacing w:before="60"/>
        <w:ind w:left="1415"/>
        <w:rPr>
          <w:sz w:val="24"/>
        </w:rPr>
      </w:pPr>
      <w:r>
        <w:rPr>
          <w:w w:val="99"/>
          <w:sz w:val="24"/>
        </w:rPr>
        <w:t>1</w:t>
      </w:r>
    </w:p>
    <w:p w:rsidR="003E0E38" w:rsidRDefault="003E0E38">
      <w:pPr>
        <w:pStyle w:val="BodyText"/>
        <w:rPr>
          <w:sz w:val="20"/>
        </w:rPr>
      </w:pPr>
    </w:p>
    <w:p w:rsidR="003E0E38" w:rsidRDefault="003E0E38">
      <w:pPr>
        <w:pStyle w:val="BodyText"/>
        <w:spacing w:before="1"/>
        <w:rPr>
          <w:sz w:val="26"/>
        </w:rPr>
      </w:pPr>
    </w:p>
    <w:p w:rsidR="003E0E38" w:rsidRDefault="00125FA9">
      <w:pPr>
        <w:spacing w:before="61"/>
        <w:ind w:left="1415"/>
        <w:rPr>
          <w:sz w:val="24"/>
        </w:rPr>
      </w:pPr>
      <w:r>
        <w:rPr>
          <w:w w:val="99"/>
          <w:sz w:val="24"/>
        </w:rPr>
        <w:t>0</w:t>
      </w:r>
    </w:p>
    <w:p w:rsidR="003E0E38" w:rsidRDefault="00125FA9">
      <w:pPr>
        <w:tabs>
          <w:tab w:val="left" w:pos="4000"/>
          <w:tab w:val="left" w:pos="5584"/>
          <w:tab w:val="left" w:pos="7456"/>
        </w:tabs>
        <w:spacing w:before="14"/>
        <w:ind w:left="2087"/>
        <w:rPr>
          <w:sz w:val="24"/>
        </w:rPr>
      </w:pPr>
      <w:r>
        <w:rPr>
          <w:sz w:val="24"/>
        </w:rPr>
        <w:t>Northeast</w:t>
      </w:r>
      <w:r>
        <w:rPr>
          <w:sz w:val="24"/>
        </w:rPr>
        <w:tab/>
        <w:t>South</w:t>
      </w:r>
      <w:r>
        <w:rPr>
          <w:sz w:val="24"/>
        </w:rPr>
        <w:tab/>
        <w:t>Midwest</w:t>
      </w:r>
      <w:r>
        <w:rPr>
          <w:sz w:val="24"/>
        </w:rPr>
        <w:tab/>
        <w:t>West</w:t>
      </w:r>
    </w:p>
    <w:p w:rsidR="003E0E38" w:rsidRDefault="003E0E38">
      <w:pPr>
        <w:pStyle w:val="BodyText"/>
        <w:spacing w:before="9"/>
        <w:rPr>
          <w:sz w:val="17"/>
        </w:rPr>
      </w:pPr>
    </w:p>
    <w:p w:rsidR="003E0E38" w:rsidRDefault="00125FA9">
      <w:pPr>
        <w:spacing w:before="75"/>
        <w:ind w:left="1389" w:right="3517"/>
        <w:rPr>
          <w:sz w:val="16"/>
        </w:rPr>
      </w:pPr>
      <w:r>
        <w:rPr>
          <w:sz w:val="16"/>
        </w:rPr>
        <w:t xml:space="preserve">Source: U.S. Census Bureau; </w:t>
      </w:r>
      <w:r>
        <w:rPr>
          <w:i/>
          <w:sz w:val="16"/>
        </w:rPr>
        <w:t xml:space="preserve">BioCycle, </w:t>
      </w:r>
      <w:r>
        <w:rPr>
          <w:sz w:val="16"/>
        </w:rPr>
        <w:t>November 2011, Medina County, Ohio and West Wendover, Nevada websites.</w:t>
      </w:r>
    </w:p>
    <w:p w:rsidR="003E0E38" w:rsidRDefault="003E0E38">
      <w:pPr>
        <w:rPr>
          <w:sz w:val="16"/>
        </w:rPr>
        <w:sectPr w:rsidR="003E0E38">
          <w:pgSz w:w="12240" w:h="15840"/>
          <w:pgMar w:top="1500" w:right="460" w:bottom="280" w:left="1260" w:header="720" w:footer="720" w:gutter="0"/>
          <w:cols w:space="720"/>
        </w:sectPr>
      </w:pPr>
    </w:p>
    <w:p w:rsidR="003E0E38" w:rsidRDefault="003E0E38">
      <w:pPr>
        <w:pStyle w:val="BodyText"/>
        <w:rPr>
          <w:sz w:val="20"/>
        </w:rPr>
      </w:pPr>
    </w:p>
    <w:p w:rsidR="003E0E38" w:rsidRDefault="003E0E38">
      <w:pPr>
        <w:rPr>
          <w:sz w:val="20"/>
        </w:rPr>
        <w:sectPr w:rsidR="003E0E38">
          <w:pgSz w:w="12240" w:h="15840"/>
          <w:pgMar w:top="1500" w:right="460" w:bottom="280" w:left="1260" w:header="720" w:footer="720" w:gutter="0"/>
          <w:cols w:space="720"/>
        </w:sectPr>
      </w:pPr>
    </w:p>
    <w:p w:rsidR="003E0E38" w:rsidRDefault="003E0E38">
      <w:pPr>
        <w:pStyle w:val="BodyText"/>
        <w:rPr>
          <w:sz w:val="24"/>
        </w:rPr>
      </w:pPr>
    </w:p>
    <w:p w:rsidR="003E0E38" w:rsidRDefault="003E0E38">
      <w:pPr>
        <w:pStyle w:val="BodyText"/>
        <w:rPr>
          <w:sz w:val="24"/>
        </w:rPr>
      </w:pPr>
    </w:p>
    <w:p w:rsidR="003E0E38" w:rsidRDefault="003E0E38">
      <w:pPr>
        <w:pStyle w:val="BodyText"/>
        <w:rPr>
          <w:sz w:val="24"/>
        </w:rPr>
      </w:pPr>
    </w:p>
    <w:p w:rsidR="003E0E38" w:rsidRDefault="003E0E38">
      <w:pPr>
        <w:pStyle w:val="BodyText"/>
        <w:spacing w:before="8"/>
        <w:rPr>
          <w:sz w:val="19"/>
        </w:rPr>
      </w:pPr>
    </w:p>
    <w:p w:rsidR="003E0E38" w:rsidRDefault="00125FA9">
      <w:pPr>
        <w:jc w:val="right"/>
        <w:rPr>
          <w:sz w:val="24"/>
        </w:rPr>
      </w:pPr>
      <w:r>
        <w:rPr>
          <w:sz w:val="24"/>
        </w:rPr>
        <w:t>1,600</w:t>
      </w:r>
    </w:p>
    <w:p w:rsidR="003E0E38" w:rsidRDefault="00125FA9">
      <w:pPr>
        <w:spacing w:before="208" w:line="242" w:lineRule="auto"/>
        <w:ind w:left="2027" w:right="1014" w:hanging="1995"/>
        <w:rPr>
          <w:b/>
          <w:sz w:val="28"/>
        </w:rPr>
      </w:pPr>
      <w:r>
        <w:br w:type="column"/>
      </w:r>
      <w:r>
        <w:rPr>
          <w:b/>
          <w:sz w:val="28"/>
        </w:rPr>
        <w:t>Figure 23. Yard trimmings composting facilities, 2012 (In number of facilities)</w:t>
      </w:r>
    </w:p>
    <w:p w:rsidR="003E0E38" w:rsidRDefault="003E0E38">
      <w:pPr>
        <w:spacing w:line="242" w:lineRule="auto"/>
        <w:rPr>
          <w:sz w:val="28"/>
        </w:rPr>
        <w:sectPr w:rsidR="003E0E38">
          <w:type w:val="continuous"/>
          <w:pgSz w:w="12240" w:h="15840"/>
          <w:pgMar w:top="1500" w:right="460" w:bottom="280" w:left="1260" w:header="720" w:footer="720" w:gutter="0"/>
          <w:cols w:num="2" w:space="720" w:equalWidth="0">
            <w:col w:w="2016" w:space="40"/>
            <w:col w:w="8464"/>
          </w:cols>
        </w:sectPr>
      </w:pPr>
    </w:p>
    <w:p w:rsidR="003E0E38" w:rsidRDefault="003E0E38">
      <w:pPr>
        <w:pStyle w:val="BodyText"/>
        <w:rPr>
          <w:b/>
          <w:sz w:val="27"/>
        </w:rPr>
      </w:pPr>
    </w:p>
    <w:p w:rsidR="003E0E38" w:rsidRDefault="00125FA9">
      <w:pPr>
        <w:spacing w:before="76"/>
        <w:ind w:left="1411"/>
        <w:rPr>
          <w:sz w:val="24"/>
        </w:rPr>
      </w:pPr>
      <w:r>
        <w:pict>
          <v:group id="_x0000_s1122" style="position:absolute;left:0;text-align:left;margin-left:170.4pt;margin-top:-22.5pt;width:326.2pt;height:268.85pt;z-index:251684352;mso-position-horizontal-relative:page" coordorigin="3408,-450" coordsize="6524,5377">
            <v:line id="_x0000_s1135" style="position:absolute" from="3480,4192" to="9922,4192" strokeweight=".24pt"/>
            <v:shape id="_x0000_s1134" style="position:absolute;left:3479;top:2867;width:6442;height:663" coordorigin="3480,2867" coordsize="6442,663" o:spt="100" adj="0,,0" path="m3480,3529r6441,m3480,2867r6441,e" filled="f" strokeweight=".24pt">
              <v:stroke joinstyle="round"/>
              <v:formulas/>
              <v:path arrowok="t" o:connecttype="segments"/>
            </v:shape>
            <v:shape id="_x0000_s1133" style="position:absolute;left:3479;top:-440;width:6442;height:2648" coordorigin="3480,-440" coordsize="6442,2648" o:spt="100" adj="0,,0" path="m3480,2207r6441,m3480,1545r6441,m3480,882r6441,m3480,220r6441,m3480,-440r6441,e" filled="f" strokeweight=".24pt">
              <v:stroke joinstyle="round"/>
              <v:formulas/>
              <v:path arrowok="t" o:connecttype="segments"/>
            </v:shape>
            <v:shape id="_x0000_s1132" style="position:absolute;left:3470;top:-451;width:6461;height:5314" coordorigin="3470,-450" coordsize="6461,5314" o:spt="100" adj="0,,0" path="m9926,-450r-6451,l3470,-445r,5304l3475,4864r6451,l9931,4859r,-5l3490,4854r-10,-10l3490,4844r,-5275l3480,-431r10,-9l9931,-440r,-5l9926,-450xm3490,4844r-10,l3490,4854r,-10xm9912,4844r-6422,l3490,4854r6422,l9912,4844xm9912,-440r,5294l9922,4844r9,l9931,-431r-9,l9912,-440xm9931,4844r-9,l9912,4854r19,l9931,4844xm3490,-440r-10,9l3490,-431r,-9xm9912,-440r-6422,l3490,-431r6422,l9912,-440xm9931,-440r-19,l9922,-431r9,l9931,-440xe" fillcolor="gray" stroked="f">
              <v:stroke joinstyle="round"/>
              <v:formulas/>
              <v:path arrowok="t" o:connecttype="segments"/>
            </v:shape>
            <v:shape id="_x0000_s1131" type="#_x0000_t75" style="position:absolute;left:3964;top:1796;width:644;height:3058">
              <v:imagedata r:id="rId216" o:title=""/>
            </v:shape>
            <v:shape id="_x0000_s1130" type="#_x0000_t75" style="position:absolute;left:5572;top:3630;width:646;height:1224">
              <v:imagedata r:id="rId217" o:title=""/>
            </v:shape>
            <v:shape id="_x0000_s1129" type="#_x0000_t75" style="position:absolute;left:7182;top:222;width:646;height:4632">
              <v:imagedata r:id="rId218" o:title=""/>
            </v:shape>
            <v:shape id="_x0000_s1128" type="#_x0000_t75" style="position:absolute;left:8793;top:3431;width:644;height:1424">
              <v:imagedata r:id="rId219" o:title=""/>
            </v:shape>
            <v:shape id="_x0000_s1127" style="position:absolute;left:3955;top:212;width:5494;height:4652" coordorigin="3955,213" coordsize="5494,4652" o:spt="100" adj="0,,0" path="m4620,1792r-5,-5l4598,1787r,19l4598,4844r-621,l3977,1806r621,l4598,1787r-638,l3955,1792r,3069l3960,4864r655,l4620,4861r,-7l4620,4844r,-3038l4620,1796r,-4m6230,3625r-5,-4l6209,3621r,19l6209,4845r-624,l5585,3640r624,l6209,3621r-641,l5563,3625r,1236l5568,4864r657,l6230,4861r,-7l6230,4845r,-1205l6230,3630r,-5m7840,218r-4,-5l7819,213r,19l7819,4845r-624,l7195,232r624,l7819,213r-641,l7173,218r,4643l7178,4864r658,l7840,4861r,-7l7840,4845r,-4613l7840,222r,-4m9448,3426r-4,-5l9427,3421r,20l9427,4845r-622,l8805,3441r622,l9427,3421r-639,l8784,3426r,1435l8788,4864r656,l9448,4861r,-7l9448,4845r,-1404l9448,3431r,-5e" fillcolor="black" stroked="f">
              <v:stroke joinstyle="round"/>
              <v:formulas/>
              <v:path arrowok="t" o:connecttype="segments"/>
            </v:shape>
            <v:line id="_x0000_s1126" style="position:absolute" from="3480,-440" to="3480,4854" strokeweight=".96pt"/>
            <v:shape id="_x0000_s1125" style="position:absolute;left:3407;top:-450;width:73;height:5314" coordorigin="3408,-450" coordsize="73,5314" o:spt="100" adj="0,,0" path="m3480,4182r-72,l3408,4201r72,l3480,4182t,-662l3408,3520r,19l3480,3539r,-19m3480,2858r-72,l3408,2877r72,l3480,2858t,-660l3408,2198r,19l3480,2217r,-19m3480,1535r-72,l3408,1554r72,l3480,1535t,-662l3408,873r,19l3480,892r,-19m3480,210r-72,l3408,230r72,l3480,210t,-660l3408,-450r,20l3480,-430r,-20m3480,4844r-72,l3408,4864r72,l3480,4844e" fillcolor="black" stroked="f">
              <v:stroke joinstyle="round"/>
              <v:formulas/>
              <v:path arrowok="t" o:connecttype="segments"/>
            </v:shape>
            <v:line id="_x0000_s1124" style="position:absolute" from="3480,4854" to="9922,4854" strokeweight=".96pt"/>
            <v:shape id="_x0000_s1123" style="position:absolute;left:3470;top:4853;width:6461;height:73" coordorigin="3470,4854" coordsize="6461,73" o:spt="100" adj="0,,0" path="m3490,4854r-20,l3470,4926r20,l3490,4854t1610,l5081,4854r,72l5100,4926r,-72m6710,4854r-19,l6691,4926r19,l6710,4854t1610,l8301,4854r,72l8320,4926r,-72m9931,4854r-19,l9912,4926r19,l9931,4854e" fillcolor="black" stroked="f">
              <v:stroke joinstyle="round"/>
              <v:formulas/>
              <v:path arrowok="t" o:connecttype="segments"/>
            </v:shape>
            <w10:wrap anchorx="page"/>
          </v:group>
        </w:pict>
      </w:r>
      <w:r>
        <w:rPr>
          <w:sz w:val="24"/>
        </w:rPr>
        <w:t>1,400</w:t>
      </w:r>
    </w:p>
    <w:p w:rsidR="003E0E38" w:rsidRDefault="003E0E38">
      <w:pPr>
        <w:pStyle w:val="BodyText"/>
        <w:rPr>
          <w:sz w:val="27"/>
        </w:rPr>
      </w:pPr>
    </w:p>
    <w:p w:rsidR="003E0E38" w:rsidRDefault="00125FA9">
      <w:pPr>
        <w:spacing w:before="76"/>
        <w:ind w:left="1411"/>
        <w:rPr>
          <w:sz w:val="24"/>
        </w:rPr>
      </w:pPr>
      <w:r>
        <w:rPr>
          <w:sz w:val="24"/>
        </w:rPr>
        <w:t>1,200</w:t>
      </w:r>
    </w:p>
    <w:p w:rsidR="003E0E38" w:rsidRDefault="003E0E38">
      <w:pPr>
        <w:pStyle w:val="BodyText"/>
        <w:spacing w:before="9"/>
        <w:rPr>
          <w:sz w:val="26"/>
        </w:rPr>
      </w:pPr>
    </w:p>
    <w:p w:rsidR="003E0E38" w:rsidRDefault="00125FA9">
      <w:pPr>
        <w:spacing w:before="76"/>
        <w:ind w:left="1411"/>
        <w:rPr>
          <w:sz w:val="24"/>
        </w:rPr>
      </w:pPr>
      <w:r>
        <w:pict>
          <v:shape id="_x0000_s1121" type="#_x0000_t202" style="position:absolute;left:0;text-align:left;margin-left:115pt;margin-top:1.05pt;width:12pt;height:85pt;z-index:251685376;mso-position-horizontal-relative:page" filled="f" stroked="f">
            <v:textbox style="layout-flow:vertical;mso-layout-flow-alt:bottom-to-top" inset="0,0,0,0">
              <w:txbxContent>
                <w:p w:rsidR="003E0E38" w:rsidRDefault="00125FA9">
                  <w:pPr>
                    <w:spacing w:line="229" w:lineRule="exact"/>
                    <w:ind w:left="20"/>
                    <w:rPr>
                      <w:sz w:val="20"/>
                    </w:rPr>
                  </w:pPr>
                  <w:r>
                    <w:rPr>
                      <w:sz w:val="20"/>
                    </w:rPr>
                    <w:t>number of facilities</w:t>
                  </w:r>
                </w:p>
              </w:txbxContent>
            </v:textbox>
            <w10:wrap anchorx="page"/>
          </v:shape>
        </w:pict>
      </w:r>
      <w:r>
        <w:rPr>
          <w:sz w:val="24"/>
        </w:rPr>
        <w:t>1,000</w:t>
      </w:r>
    </w:p>
    <w:p w:rsidR="003E0E38" w:rsidRDefault="003E0E38">
      <w:pPr>
        <w:pStyle w:val="BodyText"/>
        <w:rPr>
          <w:sz w:val="27"/>
        </w:rPr>
      </w:pPr>
    </w:p>
    <w:p w:rsidR="003E0E38" w:rsidRDefault="00125FA9">
      <w:pPr>
        <w:spacing w:before="76"/>
        <w:ind w:left="1610"/>
        <w:rPr>
          <w:sz w:val="24"/>
        </w:rPr>
      </w:pPr>
      <w:r>
        <w:rPr>
          <w:sz w:val="24"/>
        </w:rPr>
        <w:t>800</w:t>
      </w:r>
    </w:p>
    <w:p w:rsidR="003E0E38" w:rsidRDefault="003E0E38">
      <w:pPr>
        <w:pStyle w:val="BodyText"/>
        <w:rPr>
          <w:sz w:val="27"/>
        </w:rPr>
      </w:pPr>
    </w:p>
    <w:p w:rsidR="003E0E38" w:rsidRDefault="00125FA9">
      <w:pPr>
        <w:spacing w:before="76"/>
        <w:ind w:left="1610"/>
        <w:rPr>
          <w:sz w:val="24"/>
        </w:rPr>
      </w:pPr>
      <w:r>
        <w:rPr>
          <w:sz w:val="24"/>
        </w:rPr>
        <w:t>600</w:t>
      </w:r>
    </w:p>
    <w:p w:rsidR="003E0E38" w:rsidRDefault="003E0E38">
      <w:pPr>
        <w:pStyle w:val="BodyText"/>
        <w:rPr>
          <w:sz w:val="27"/>
        </w:rPr>
      </w:pPr>
    </w:p>
    <w:p w:rsidR="003E0E38" w:rsidRDefault="00125FA9">
      <w:pPr>
        <w:spacing w:before="76"/>
        <w:ind w:left="1610"/>
        <w:rPr>
          <w:sz w:val="24"/>
        </w:rPr>
      </w:pPr>
      <w:r>
        <w:rPr>
          <w:sz w:val="24"/>
        </w:rPr>
        <w:t>400</w:t>
      </w:r>
    </w:p>
    <w:p w:rsidR="003E0E38" w:rsidRDefault="003E0E38">
      <w:pPr>
        <w:pStyle w:val="BodyText"/>
        <w:rPr>
          <w:sz w:val="27"/>
        </w:rPr>
      </w:pPr>
    </w:p>
    <w:p w:rsidR="003E0E38" w:rsidRDefault="00125FA9">
      <w:pPr>
        <w:spacing w:before="76"/>
        <w:ind w:left="1610"/>
        <w:rPr>
          <w:sz w:val="24"/>
        </w:rPr>
      </w:pPr>
      <w:r>
        <w:rPr>
          <w:sz w:val="24"/>
        </w:rPr>
        <w:t>200</w:t>
      </w:r>
    </w:p>
    <w:p w:rsidR="003E0E38" w:rsidRDefault="003E0E38">
      <w:pPr>
        <w:pStyle w:val="BodyText"/>
        <w:spacing w:before="9"/>
        <w:rPr>
          <w:sz w:val="26"/>
        </w:rPr>
      </w:pPr>
    </w:p>
    <w:p w:rsidR="003E0E38" w:rsidRDefault="00125FA9">
      <w:pPr>
        <w:spacing w:before="76"/>
        <w:ind w:left="1879"/>
        <w:rPr>
          <w:sz w:val="24"/>
        </w:rPr>
      </w:pPr>
      <w:r>
        <w:rPr>
          <w:w w:val="99"/>
          <w:sz w:val="24"/>
        </w:rPr>
        <w:t>0</w:t>
      </w:r>
    </w:p>
    <w:p w:rsidR="003E0E38" w:rsidRDefault="00125FA9">
      <w:pPr>
        <w:tabs>
          <w:tab w:val="left" w:pos="4319"/>
          <w:tab w:val="left" w:pos="5805"/>
          <w:tab w:val="left" w:pos="7581"/>
        </w:tabs>
        <w:spacing w:before="14"/>
        <w:ind w:left="2503"/>
        <w:rPr>
          <w:sz w:val="24"/>
        </w:rPr>
      </w:pPr>
      <w:r>
        <w:rPr>
          <w:sz w:val="24"/>
        </w:rPr>
        <w:t>Northeast</w:t>
      </w:r>
      <w:r>
        <w:rPr>
          <w:sz w:val="24"/>
        </w:rPr>
        <w:tab/>
        <w:t>South</w:t>
      </w:r>
      <w:r>
        <w:rPr>
          <w:sz w:val="24"/>
        </w:rPr>
        <w:tab/>
        <w:t>Midwest</w:t>
      </w:r>
      <w:r>
        <w:rPr>
          <w:sz w:val="24"/>
        </w:rPr>
        <w:tab/>
        <w:t>West</w:t>
      </w:r>
    </w:p>
    <w:p w:rsidR="003E0E38" w:rsidRDefault="003E0E38">
      <w:pPr>
        <w:pStyle w:val="BodyText"/>
        <w:spacing w:before="6"/>
        <w:rPr>
          <w:sz w:val="28"/>
        </w:rPr>
      </w:pPr>
    </w:p>
    <w:p w:rsidR="003E0E38" w:rsidRDefault="00125FA9">
      <w:pPr>
        <w:spacing w:before="79"/>
        <w:ind w:left="1415"/>
        <w:rPr>
          <w:sz w:val="20"/>
        </w:rPr>
      </w:pPr>
      <w:r>
        <w:rPr>
          <w:sz w:val="20"/>
        </w:rPr>
        <w:t>Source: Internet search: includes data for 47 states and the District of Columbia.</w:t>
      </w:r>
    </w:p>
    <w:p w:rsidR="003E0E38" w:rsidRDefault="003E0E38">
      <w:pPr>
        <w:rPr>
          <w:sz w:val="20"/>
        </w:rPr>
        <w:sectPr w:rsidR="003E0E38">
          <w:type w:val="continuous"/>
          <w:pgSz w:w="12240" w:h="15840"/>
          <w:pgMar w:top="1500" w:right="460" w:bottom="280" w:left="1260" w:header="720" w:footer="720" w:gutter="0"/>
          <w:cols w:space="720"/>
        </w:sectPr>
      </w:pPr>
    </w:p>
    <w:p w:rsidR="003E0E38" w:rsidRDefault="003E0E38">
      <w:pPr>
        <w:pStyle w:val="BodyText"/>
        <w:spacing w:before="2"/>
        <w:rPr>
          <w:sz w:val="14"/>
        </w:rPr>
      </w:pPr>
    </w:p>
    <w:p w:rsidR="003E0E38" w:rsidRDefault="00125FA9">
      <w:pPr>
        <w:spacing w:before="54" w:line="242" w:lineRule="auto"/>
        <w:ind w:left="2695" w:right="1616" w:hanging="970"/>
        <w:rPr>
          <w:b/>
          <w:sz w:val="28"/>
        </w:rPr>
      </w:pPr>
      <w:r>
        <w:rPr>
          <w:b/>
          <w:sz w:val="28"/>
        </w:rPr>
        <w:t>Figure 24. Municipal waste-to-energy capacity, 2012 (Capacity in tons per million persons)</w:t>
      </w:r>
    </w:p>
    <w:p w:rsidR="003E0E38" w:rsidRDefault="003E0E38">
      <w:pPr>
        <w:pStyle w:val="BodyText"/>
        <w:rPr>
          <w:b/>
          <w:sz w:val="20"/>
        </w:rPr>
      </w:pPr>
    </w:p>
    <w:p w:rsidR="003E0E38" w:rsidRDefault="00125FA9">
      <w:pPr>
        <w:spacing w:before="187"/>
        <w:ind w:left="1415"/>
        <w:rPr>
          <w:sz w:val="24"/>
        </w:rPr>
      </w:pPr>
      <w:r>
        <w:pict>
          <v:group id="_x0000_s1107" style="position:absolute;left:0;text-align:left;margin-left:160.65pt;margin-top:16.15pt;width:341.05pt;height:283.1pt;z-index:251686400;mso-position-horizontal-relative:page" coordorigin="3213,323" coordsize="6821,5662">
            <v:line id="_x0000_s1120" style="position:absolute" from="3286,5291" to="10025,5291" strokeweight=".24pt"/>
            <v:shape id="_x0000_s1119" style="position:absolute;left:3285;top:3431;width:6739;height:1241" coordorigin="3285,3432" coordsize="6739,1241" o:spt="100" adj="0,,0" path="m3285,4672r6739,m3285,4053r6739,m3285,3432r6739,e" filled="f" strokeweight=".24pt">
              <v:stroke joinstyle="round"/>
              <v:formulas/>
              <v:path arrowok="t" o:connecttype="segments"/>
            </v:shape>
            <v:shape id="_x0000_s1118" style="position:absolute;left:3285;top:333;width:6739;height:2480" coordorigin="3285,333" coordsize="6739,2480" o:spt="100" adj="0,,0" path="m3285,2813r6739,m3285,2193r6739,m3285,1572r6739,m3285,953r6739,m3285,333r6739,e" filled="f" strokeweight=".24pt">
              <v:stroke joinstyle="round"/>
              <v:formulas/>
              <v:path arrowok="t" o:connecttype="segments"/>
            </v:shape>
            <v:shape id="_x0000_s1117" style="position:absolute;left:3276;top:323;width:6759;height:5600" coordorigin="3276,323" coordsize="6759,5600" o:spt="100" adj="0,,0" path="m10030,323r-6749,l3276,328r,5590l3281,5923r6749,l10034,5918r,-5l3295,5913r-9,-10l3295,5903r,-5560l3286,343r9,-10l10034,333r,-5l10030,323xm3295,5903r-9,l3295,5913r,-10xm10015,5903r-6720,l3295,5913r6720,l10015,5903xm10015,333r,5580l10025,5903r9,l10034,343r-9,l10015,333xm10034,5903r-9,l10015,5913r19,l10034,5903xm3295,333r-9,10l3295,343r,-10xm10015,333r-6720,l3295,343r6720,l10015,333xm10034,333r-19,l10025,343r9,l10034,333xe" fillcolor="gray" stroked="f">
              <v:stroke joinstyle="round"/>
              <v:formulas/>
              <v:path arrowok="t" o:connecttype="segments"/>
            </v:shape>
            <v:shape id="_x0000_s1116" type="#_x0000_t75" style="position:absolute;left:3792;top:719;width:675;height:5194">
              <v:imagedata r:id="rId220" o:title=""/>
            </v:shape>
            <v:shape id="_x0000_s1115" type="#_x0000_t75" style="position:absolute;left:5476;top:4226;width:675;height:1688">
              <v:imagedata r:id="rId221" o:title=""/>
            </v:shape>
            <v:shape id="_x0000_s1114" type="#_x0000_t75" style="position:absolute;left:7161;top:4862;width:675;height:1052">
              <v:imagedata r:id="rId222" o:title=""/>
            </v:shape>
            <v:shape id="_x0000_s1113" type="#_x0000_t75" style="position:absolute;left:8846;top:5392;width:675;height:521">
              <v:imagedata r:id="rId223" o:title=""/>
            </v:shape>
            <v:shape id="_x0000_s1112" style="position:absolute;left:3782;top:709;width:5750;height:5214" coordorigin="3782,710" coordsize="5750,5214" o:spt="100" adj="0,,0" path="m4478,715r-4,-5l4457,710r,21l4457,5903r-653,l3804,731r653,l4457,710r-670,l3782,715r,5203l3787,5923r687,l4478,5918r,-5l4478,5903r,-5172l4478,719r,-4m6163,4221r-5,-5l6141,4216r,22l6141,5904r-652,l5489,4238r652,l6141,4216r-669,l5467,4221r,1697l5472,5923r686,l6163,5918r,-5l6163,5904r,-1666l6163,4226r,-5m7848,4857r-5,-5l7826,4852r,22l7826,5904r-653,l7173,4874r653,l7826,4852r-669,l7152,4857r,1061l7157,5923r686,l7848,5918r,-5l7848,5904r,-1030l7848,4862r,-5m9532,5388r-4,-5l9511,5383r,21l9511,5904r-653,l8858,5404r653,l9511,5383r-670,l8836,5388r,530l8841,5923r687,l9532,5918r,-5l9532,5904r,-500l9532,5392r,-4e" fillcolor="black" stroked="f">
              <v:stroke joinstyle="round"/>
              <v:formulas/>
              <v:path arrowok="t" o:connecttype="segments"/>
            </v:shape>
            <v:line id="_x0000_s1111" style="position:absolute" from="3286,333" to="3286,5913" strokeweight=".96pt"/>
            <v:shape id="_x0000_s1110" style="position:absolute;left:3213;top:323;width:73;height:5599" coordorigin="3213,324" coordsize="73,5599" o:spt="100" adj="0,,0" path="m3285,5282r-72,l3213,5301r72,l3285,5282t,-619l3213,4663r,19l3285,4682r,-19m3285,4044r-72,l3213,4063r72,l3285,4044t,-622l3213,3422r,19l3285,3441r,-19m3285,2803r-72,l3213,2822r72,l3285,2803t,-619l3213,2184r,19l3285,2203r,-19m3285,1562r-72,l3213,1581r72,l3285,1562t,-619l3213,943r,19l3285,962r,-19m3285,324r-72,l3213,343r72,l3285,324t1,5579l3214,5903r,20l3286,5923r,-20e" fillcolor="black" stroked="f">
              <v:stroke joinstyle="round"/>
              <v:formulas/>
              <v:path arrowok="t" o:connecttype="segments"/>
            </v:shape>
            <v:line id="_x0000_s1109" style="position:absolute" from="3286,5913" to="10025,5913" strokeweight=".96pt"/>
            <v:shape id="_x0000_s1108" style="position:absolute;left:3275;top:5912;width:6758;height:73" coordorigin="3276,5913" coordsize="6758,73" o:spt="100" adj="0,,0" path="m3295,5913r-19,l3276,5985r19,l3295,5913t1685,l4961,5913r,72l4980,5985r,-72m6665,5913r-20,l6645,5985r20,l6665,5913t1684,l8330,5913r,72l8349,5985r,-72m10034,5913r-19,l10015,5985r19,l10034,5913e" fillcolor="black" stroked="f">
              <v:stroke joinstyle="round"/>
              <v:formulas/>
              <v:path arrowok="t" o:connecttype="segments"/>
            </v:shape>
            <w10:wrap anchorx="page"/>
          </v:group>
        </w:pict>
      </w:r>
      <w:r>
        <w:rPr>
          <w:sz w:val="24"/>
        </w:rPr>
        <w:t>900</w:t>
      </w:r>
    </w:p>
    <w:p w:rsidR="003E0E38" w:rsidRDefault="003E0E38">
      <w:pPr>
        <w:pStyle w:val="BodyText"/>
        <w:spacing w:before="7"/>
        <w:rPr>
          <w:sz w:val="24"/>
        </w:rPr>
      </w:pPr>
    </w:p>
    <w:p w:rsidR="003E0E38" w:rsidRDefault="00125FA9">
      <w:pPr>
        <w:spacing w:before="60"/>
        <w:ind w:left="1415"/>
        <w:rPr>
          <w:sz w:val="24"/>
        </w:rPr>
      </w:pPr>
      <w:r>
        <w:rPr>
          <w:sz w:val="24"/>
        </w:rPr>
        <w:t>800</w:t>
      </w:r>
    </w:p>
    <w:p w:rsidR="003E0E38" w:rsidRDefault="003E0E38">
      <w:pPr>
        <w:pStyle w:val="BodyText"/>
        <w:spacing w:before="9"/>
        <w:rPr>
          <w:sz w:val="24"/>
        </w:rPr>
      </w:pPr>
    </w:p>
    <w:p w:rsidR="003E0E38" w:rsidRDefault="00125FA9">
      <w:pPr>
        <w:spacing w:before="61"/>
        <w:ind w:left="1415"/>
        <w:rPr>
          <w:sz w:val="24"/>
        </w:rPr>
      </w:pPr>
      <w:r>
        <w:pict>
          <v:shape id="_x0000_s1106" type="#_x0000_t202" style="position:absolute;left:0;text-align:left;margin-left:115.6pt;margin-top:10.75pt;width:12pt;height:165.7pt;z-index:251687424;mso-position-horizontal-relative:page" filled="f" stroked="f">
            <v:textbox style="layout-flow:vertical;mso-layout-flow-alt:bottom-to-top" inset="0,0,0,0">
              <w:txbxContent>
                <w:p w:rsidR="003E0E38" w:rsidRDefault="00125FA9">
                  <w:pPr>
                    <w:spacing w:line="216" w:lineRule="exact"/>
                    <w:ind w:left="20"/>
                    <w:rPr>
                      <w:sz w:val="20"/>
                    </w:rPr>
                  </w:pPr>
                  <w:r>
                    <w:rPr>
                      <w:sz w:val="20"/>
                    </w:rPr>
                    <w:t>tons/day capacity per million persons</w:t>
                  </w:r>
                </w:p>
              </w:txbxContent>
            </v:textbox>
            <w10:wrap anchorx="page"/>
          </v:shape>
        </w:pict>
      </w:r>
      <w:r>
        <w:rPr>
          <w:sz w:val="24"/>
        </w:rPr>
        <w:t>700</w:t>
      </w:r>
    </w:p>
    <w:p w:rsidR="003E0E38" w:rsidRDefault="003E0E38">
      <w:pPr>
        <w:pStyle w:val="BodyText"/>
        <w:spacing w:before="6"/>
        <w:rPr>
          <w:sz w:val="24"/>
        </w:rPr>
      </w:pPr>
    </w:p>
    <w:p w:rsidR="003E0E38" w:rsidRDefault="00125FA9">
      <w:pPr>
        <w:spacing w:before="61"/>
        <w:ind w:left="1415"/>
        <w:rPr>
          <w:sz w:val="24"/>
        </w:rPr>
      </w:pPr>
      <w:r>
        <w:rPr>
          <w:sz w:val="24"/>
        </w:rPr>
        <w:t>600</w:t>
      </w:r>
    </w:p>
    <w:p w:rsidR="003E0E38" w:rsidRDefault="003E0E38">
      <w:pPr>
        <w:pStyle w:val="BodyText"/>
        <w:spacing w:before="7"/>
        <w:rPr>
          <w:sz w:val="24"/>
        </w:rPr>
      </w:pPr>
    </w:p>
    <w:p w:rsidR="003E0E38" w:rsidRDefault="00125FA9">
      <w:pPr>
        <w:spacing w:before="60"/>
        <w:ind w:left="1415"/>
        <w:rPr>
          <w:sz w:val="24"/>
        </w:rPr>
      </w:pPr>
      <w:r>
        <w:rPr>
          <w:sz w:val="24"/>
        </w:rPr>
        <w:t>500</w:t>
      </w:r>
    </w:p>
    <w:p w:rsidR="003E0E38" w:rsidRDefault="003E0E38">
      <w:pPr>
        <w:pStyle w:val="BodyText"/>
        <w:spacing w:before="9"/>
        <w:rPr>
          <w:sz w:val="24"/>
        </w:rPr>
      </w:pPr>
    </w:p>
    <w:p w:rsidR="003E0E38" w:rsidRDefault="00125FA9">
      <w:pPr>
        <w:spacing w:before="61"/>
        <w:ind w:left="1415"/>
        <w:rPr>
          <w:sz w:val="24"/>
        </w:rPr>
      </w:pPr>
      <w:r>
        <w:rPr>
          <w:sz w:val="24"/>
        </w:rPr>
        <w:t>400</w:t>
      </w:r>
    </w:p>
    <w:p w:rsidR="003E0E38" w:rsidRDefault="003E0E38">
      <w:pPr>
        <w:pStyle w:val="BodyText"/>
        <w:spacing w:before="7"/>
        <w:rPr>
          <w:sz w:val="24"/>
        </w:rPr>
      </w:pPr>
    </w:p>
    <w:p w:rsidR="003E0E38" w:rsidRDefault="00125FA9">
      <w:pPr>
        <w:spacing w:before="60"/>
        <w:ind w:left="1415"/>
        <w:rPr>
          <w:sz w:val="24"/>
        </w:rPr>
      </w:pPr>
      <w:r>
        <w:rPr>
          <w:sz w:val="24"/>
        </w:rPr>
        <w:t>300</w:t>
      </w:r>
    </w:p>
    <w:p w:rsidR="003E0E38" w:rsidRDefault="003E0E38">
      <w:pPr>
        <w:pStyle w:val="BodyText"/>
        <w:spacing w:before="7"/>
        <w:rPr>
          <w:sz w:val="24"/>
        </w:rPr>
      </w:pPr>
    </w:p>
    <w:p w:rsidR="003E0E38" w:rsidRDefault="00125FA9">
      <w:pPr>
        <w:spacing w:before="60"/>
        <w:ind w:left="1415"/>
        <w:rPr>
          <w:sz w:val="24"/>
        </w:rPr>
      </w:pPr>
      <w:r>
        <w:rPr>
          <w:sz w:val="24"/>
        </w:rPr>
        <w:t>200</w:t>
      </w:r>
    </w:p>
    <w:p w:rsidR="003E0E38" w:rsidRDefault="003E0E38">
      <w:pPr>
        <w:pStyle w:val="BodyText"/>
        <w:spacing w:before="9"/>
        <w:rPr>
          <w:sz w:val="24"/>
        </w:rPr>
      </w:pPr>
    </w:p>
    <w:p w:rsidR="003E0E38" w:rsidRDefault="00125FA9">
      <w:pPr>
        <w:spacing w:before="61"/>
        <w:ind w:left="1415"/>
        <w:rPr>
          <w:sz w:val="24"/>
        </w:rPr>
      </w:pPr>
      <w:r>
        <w:rPr>
          <w:sz w:val="24"/>
        </w:rPr>
        <w:t>100</w:t>
      </w:r>
    </w:p>
    <w:p w:rsidR="003E0E38" w:rsidRDefault="003E0E38">
      <w:pPr>
        <w:pStyle w:val="BodyText"/>
        <w:spacing w:before="7"/>
        <w:rPr>
          <w:sz w:val="24"/>
        </w:rPr>
      </w:pPr>
    </w:p>
    <w:p w:rsidR="003E0E38" w:rsidRDefault="003E0E38">
      <w:pPr>
        <w:rPr>
          <w:sz w:val="24"/>
        </w:rPr>
        <w:sectPr w:rsidR="003E0E38">
          <w:pgSz w:w="12240" w:h="15840"/>
          <w:pgMar w:top="1500" w:right="460" w:bottom="280" w:left="1260" w:header="720" w:footer="720" w:gutter="0"/>
          <w:cols w:space="720"/>
        </w:sectPr>
      </w:pPr>
    </w:p>
    <w:p w:rsidR="003E0E38" w:rsidRDefault="00125FA9">
      <w:pPr>
        <w:spacing w:before="60"/>
        <w:ind w:right="1363"/>
        <w:jc w:val="center"/>
        <w:rPr>
          <w:sz w:val="24"/>
        </w:rPr>
      </w:pPr>
      <w:r>
        <w:rPr>
          <w:w w:val="99"/>
          <w:sz w:val="24"/>
        </w:rPr>
        <w:t>0</w:t>
      </w:r>
    </w:p>
    <w:p w:rsidR="003E0E38" w:rsidRDefault="00125FA9">
      <w:pPr>
        <w:tabs>
          <w:tab w:val="left" w:pos="4238"/>
        </w:tabs>
        <w:spacing w:before="15"/>
        <w:ind w:left="2344"/>
        <w:rPr>
          <w:sz w:val="24"/>
        </w:rPr>
      </w:pPr>
      <w:r>
        <w:rPr>
          <w:sz w:val="24"/>
        </w:rPr>
        <w:t>Northeast</w:t>
      </w:r>
      <w:r>
        <w:rPr>
          <w:sz w:val="24"/>
        </w:rPr>
        <w:tab/>
      </w:r>
      <w:r>
        <w:rPr>
          <w:spacing w:val="-5"/>
          <w:sz w:val="24"/>
        </w:rPr>
        <w:t>South</w:t>
      </w:r>
    </w:p>
    <w:p w:rsidR="003E0E38" w:rsidRDefault="00125FA9">
      <w:pPr>
        <w:pStyle w:val="BodyText"/>
        <w:spacing w:before="5"/>
        <w:rPr>
          <w:sz w:val="30"/>
        </w:rPr>
      </w:pPr>
      <w:r>
        <w:br w:type="column"/>
      </w:r>
    </w:p>
    <w:p w:rsidR="003E0E38" w:rsidRDefault="00125FA9">
      <w:pPr>
        <w:spacing w:before="1"/>
        <w:ind w:left="892"/>
        <w:rPr>
          <w:sz w:val="24"/>
        </w:rPr>
      </w:pPr>
      <w:r>
        <w:rPr>
          <w:spacing w:val="-1"/>
          <w:sz w:val="24"/>
        </w:rPr>
        <w:t>Midwest</w:t>
      </w:r>
    </w:p>
    <w:p w:rsidR="003E0E38" w:rsidRDefault="00125FA9">
      <w:pPr>
        <w:pStyle w:val="BodyText"/>
        <w:spacing w:before="5"/>
        <w:rPr>
          <w:sz w:val="30"/>
        </w:rPr>
      </w:pPr>
      <w:r>
        <w:br w:type="column"/>
      </w:r>
    </w:p>
    <w:p w:rsidR="003E0E38" w:rsidRDefault="00125FA9">
      <w:pPr>
        <w:spacing w:before="1"/>
        <w:ind w:left="930"/>
        <w:rPr>
          <w:sz w:val="24"/>
        </w:rPr>
      </w:pPr>
      <w:r>
        <w:rPr>
          <w:sz w:val="24"/>
        </w:rPr>
        <w:t>West</w:t>
      </w:r>
    </w:p>
    <w:p w:rsidR="003E0E38" w:rsidRDefault="003E0E38">
      <w:pPr>
        <w:rPr>
          <w:sz w:val="24"/>
        </w:rPr>
        <w:sectPr w:rsidR="003E0E38">
          <w:type w:val="continuous"/>
          <w:pgSz w:w="12240" w:h="15840"/>
          <w:pgMar w:top="1500" w:right="460" w:bottom="280" w:left="1260" w:header="720" w:footer="720" w:gutter="0"/>
          <w:cols w:num="3" w:space="720" w:equalWidth="0">
            <w:col w:w="4869" w:space="40"/>
            <w:col w:w="1771" w:space="39"/>
            <w:col w:w="3801"/>
          </w:cols>
        </w:sectPr>
      </w:pPr>
    </w:p>
    <w:p w:rsidR="003E0E38" w:rsidRDefault="003E0E38">
      <w:pPr>
        <w:pStyle w:val="BodyText"/>
        <w:spacing w:before="7"/>
        <w:rPr>
          <w:sz w:val="22"/>
        </w:rPr>
      </w:pPr>
    </w:p>
    <w:p w:rsidR="003E0E38" w:rsidRDefault="00125FA9">
      <w:pPr>
        <w:spacing w:before="74"/>
        <w:ind w:left="1735"/>
        <w:rPr>
          <w:sz w:val="16"/>
        </w:rPr>
      </w:pPr>
      <w:r>
        <w:rPr>
          <w:sz w:val="16"/>
        </w:rPr>
        <w:t>Source: U.S. Census Bureau, December 2012. Energy Recovery Council (ERC), December 2010.</w:t>
      </w:r>
    </w:p>
    <w:p w:rsidR="003E0E38" w:rsidRDefault="003E0E38">
      <w:pPr>
        <w:rPr>
          <w:sz w:val="16"/>
        </w:rPr>
        <w:sectPr w:rsidR="003E0E38">
          <w:type w:val="continuous"/>
          <w:pgSz w:w="12240" w:h="15840"/>
          <w:pgMar w:top="1500" w:right="460" w:bottom="280" w:left="1260" w:header="720" w:footer="720" w:gutter="0"/>
          <w:cols w:space="720"/>
        </w:sectPr>
      </w:pPr>
    </w:p>
    <w:p w:rsidR="003E0E38" w:rsidRDefault="003E0E38">
      <w:pPr>
        <w:pStyle w:val="BodyText"/>
        <w:rPr>
          <w:sz w:val="20"/>
        </w:rPr>
      </w:pPr>
    </w:p>
    <w:p w:rsidR="003E0E38" w:rsidRDefault="003E0E38">
      <w:pPr>
        <w:pStyle w:val="BodyText"/>
        <w:rPr>
          <w:sz w:val="20"/>
        </w:rPr>
      </w:pPr>
    </w:p>
    <w:p w:rsidR="003E0E38" w:rsidRDefault="003E0E38">
      <w:pPr>
        <w:pStyle w:val="BodyText"/>
        <w:rPr>
          <w:sz w:val="20"/>
        </w:rPr>
      </w:pPr>
    </w:p>
    <w:p w:rsidR="003E0E38" w:rsidRDefault="003E0E38">
      <w:pPr>
        <w:pStyle w:val="BodyText"/>
        <w:spacing w:before="9"/>
        <w:rPr>
          <w:sz w:val="20"/>
        </w:rPr>
      </w:pPr>
    </w:p>
    <w:p w:rsidR="003E0E38" w:rsidRDefault="00125FA9">
      <w:pPr>
        <w:ind w:left="1903"/>
        <w:rPr>
          <w:b/>
          <w:sz w:val="24"/>
        </w:rPr>
      </w:pPr>
      <w:r>
        <w:rPr>
          <w:b/>
          <w:sz w:val="24"/>
        </w:rPr>
        <w:t>Figure 25. Number of landfills in the U.S., 2012</w:t>
      </w:r>
    </w:p>
    <w:p w:rsidR="003E0E38" w:rsidRDefault="003E0E38">
      <w:pPr>
        <w:pStyle w:val="BodyText"/>
        <w:spacing w:before="9"/>
        <w:rPr>
          <w:b/>
          <w:sz w:val="25"/>
        </w:rPr>
      </w:pPr>
    </w:p>
    <w:p w:rsidR="003E0E38" w:rsidRDefault="00125FA9">
      <w:pPr>
        <w:spacing w:before="106"/>
        <w:ind w:left="544"/>
        <w:rPr>
          <w:sz w:val="20"/>
        </w:rPr>
      </w:pPr>
      <w:r>
        <w:pict>
          <v:group id="_x0000_s1090" style="position:absolute;left:0;text-align:left;margin-left:112.45pt;margin-top:10.85pt;width:384.05pt;height:178pt;z-index:251688448;mso-position-horizontal-relative:page" coordorigin="2249,217" coordsize="7681,3560">
            <v:line id="_x0000_s1105" style="position:absolute" from="2311,2845" to="9919,2845" strokeweight=".24pt"/>
            <v:shape id="_x0000_s1104" style="position:absolute;left:2311;top:226;width:7608;height:1745" coordorigin="2311,227" coordsize="7608,1745" o:spt="100" adj="0,,0" path="m2311,1972r7608,m2311,1100r7608,m2311,227r7608,e" filled="f" strokeweight=".24pt">
              <v:stroke joinstyle="round"/>
              <v:formulas/>
              <v:path arrowok="t" o:connecttype="segments"/>
            </v:shape>
            <v:shape id="_x0000_s1103" style="position:absolute;left:2301;top:216;width:7628;height:3509" coordorigin="2302,217" coordsize="7628,3509" o:spt="100" adj="0,,0" path="m9924,217r-7618,l2302,222r,3499l2306,3726r7618,l9929,3721r,-5l2321,3716r-10,-10l2321,3706r,-3470l2311,236r10,-10l9929,226r,-4l9924,217xm2321,3706r-10,l2321,3716r,-10xm9910,3706r-7589,l2321,3716r7589,l9910,3706xm9910,226r,3490l9919,3706r10,l9929,236r-10,l9910,226xm9929,3706r-10,l9910,3716r19,l9929,3706xm2321,226r-10,10l2321,236r,-10xm9910,226r-7589,l2321,236r7589,l9910,226xm9929,226r-19,l9919,236r10,l9929,226xe" fillcolor="black" stroked="f">
              <v:stroke joinstyle="round"/>
              <v:formulas/>
              <v:path arrowok="t" o:connecttype="segments"/>
            </v:shape>
            <v:shape id="_x0000_s1102" type="#_x0000_t75" style="position:absolute;left:2882;top:3159;width:761;height:557">
              <v:imagedata r:id="rId224" o:title=""/>
            </v:shape>
            <v:shape id="_x0000_s1101" style="position:absolute;left:2872;top:3149;width:780;height:579" coordorigin="2873,3150" coordsize="780,579" o:spt="100" adj="0,,0" path="m3648,3150r-770,l2873,3154r,569l2878,3728r770,l3653,3723r,-7l2892,3716r-10,-10l2892,3706r,-537l2882,3169r10,-10l3653,3159r,-5l3648,3150xm2892,3706r-10,l2892,3716r,-10xm3634,3706r-742,l2892,3716r742,l3634,3706xm3634,3159r,557l3643,3706r10,l3653,3169r-10,l3634,3159xm3653,3706r-10,l3634,3716r19,l3653,3706xm2892,3159r-10,10l2892,3169r,-10xm3634,3159r-742,l2892,3169r742,l3634,3159xm3653,3159r-19,l3643,3169r10,l3653,3159xe" fillcolor="black" stroked="f">
              <v:stroke joinstyle="round"/>
              <v:formulas/>
              <v:path arrowok="t" o:connecttype="segments"/>
            </v:shape>
            <v:shape id="_x0000_s1100" type="#_x0000_t75" style="position:absolute;left:4783;top:802;width:761;height:2914">
              <v:imagedata r:id="rId225" o:title=""/>
            </v:shape>
            <v:shape id="_x0000_s1099" style="position:absolute;left:4773;top:792;width:783;height:2936" coordorigin="4774,793" coordsize="783,2936" o:spt="100" adj="0,,0" path="m5551,793r-773,l4774,798r,2925l4778,3728r773,l5556,3723r,-7l4795,3716r-12,-10l4795,3706r,-2892l4783,814r12,-12l5556,802r,-4l5551,793xm4795,3706r-12,l4795,3716r,-10xm5534,3706r-739,l4795,3716r739,l5534,3706xm5534,802r,2914l5544,3706r12,l5556,814r-12,l5534,802xm5556,3706r-12,l5534,3716r22,l5556,3706xm4795,802r-12,12l4795,814r,-12xm5534,802r-739,l4795,814r739,l5534,802xm5556,802r-22,l5544,814r12,l5556,802xe" fillcolor="black" stroked="f">
              <v:stroke joinstyle="round"/>
              <v:formulas/>
              <v:path arrowok="t" o:connecttype="segments"/>
            </v:shape>
            <v:shape id="_x0000_s1098" type="#_x0000_t75" style="position:absolute;left:6686;top:1997;width:761;height:1719">
              <v:imagedata r:id="rId226" o:title=""/>
            </v:shape>
            <v:shape id="_x0000_s1097" style="position:absolute;left:6676;top:1987;width:780;height:1740" coordorigin="6677,1988" coordsize="780,1740" o:spt="100" adj="0,,0" path="m7452,1988r-770,l6677,1993r,1730l6682,3728r770,l7457,3723r,-7l6696,3716r-10,-10l6696,3706r,-1696l6686,2010r10,-12l7457,1998r,-5l7452,1988xm6696,3706r-10,l6696,3716r,-10xm7438,3706r-742,l6696,3716r742,l7438,3706xm7438,1998r,1718l7447,3706r10,l7457,2010r-10,l7438,1998xm7457,3706r-10,l7438,3716r19,l7457,3706xm6696,1998r-10,12l6696,2010r,-12xm7438,1998r-742,l6696,2010r742,l7438,1998xm7457,1998r-19,l7447,2010r10,l7457,1998xe" fillcolor="black" stroked="f">
              <v:stroke joinstyle="round"/>
              <v:formulas/>
              <v:path arrowok="t" o:connecttype="segments"/>
            </v:shape>
            <v:shape id="_x0000_s1096" type="#_x0000_t75" style="position:absolute;left:8589;top:586;width:761;height:3130">
              <v:imagedata r:id="rId227" o:title=""/>
            </v:shape>
            <v:shape id="_x0000_s1095" style="position:absolute;left:8577;top:574;width:783;height:3154" coordorigin="8578,574" coordsize="783,3154" o:spt="100" adj="0,,0" path="m9355,574r-773,l8578,579r,3144l8582,3728r773,l9360,3723r,-7l8599,3716r-9,-10l8599,3706r,-3110l8590,596r9,-10l9360,586r,-7l9355,574xm8599,3706r-9,l8599,3716r,-10xm9338,3706r-739,l8599,3716r739,l9338,3706xm9338,586r,3130l9350,3706r10,l9360,596r-10,l9338,586xm9360,3706r-10,l9338,3716r22,l9360,3706xm8599,586r-9,10l8599,596r,-10xm9338,586r-739,l8599,596r739,l9338,586xm9360,586r-22,l9350,596r10,l9360,586xe" fillcolor="black" stroked="f">
              <v:stroke joinstyle="round"/>
              <v:formulas/>
              <v:path arrowok="t" o:connecttype="segments"/>
            </v:shape>
            <v:line id="_x0000_s1094" style="position:absolute" from="2311,226" to="2311,3716" strokeweight=".24pt"/>
            <v:shape id="_x0000_s1093" style="position:absolute;left:2248;top:224;width:63;height:3494" coordorigin="2249,224" coordsize="63,3494" o:spt="100" adj="0,,0" path="m2311,2843r-62,l2249,2848r62,l2311,2843t,-874l2249,1969r,5l2311,1974r,-5m2311,1098r-62,l2249,1103r62,l2311,1098t,-874l2249,224r,5l2311,229r,-5m2311,3714r-62,l2249,3718r62,l2311,3714e" fillcolor="black" stroked="f">
              <v:stroke joinstyle="round"/>
              <v:formulas/>
              <v:path arrowok="t" o:connecttype="segments"/>
            </v:shape>
            <v:line id="_x0000_s1092" style="position:absolute" from="2311,3716" to="9919,3716" strokeweight=".24pt"/>
            <v:shape id="_x0000_s1091" style="position:absolute;left:2308;top:3715;width:7613;height:61" coordorigin="2309,3716" coordsize="7613,61" o:spt="100" adj="0,,0" path="m2314,3716r-5,l2309,3776r5,l2314,3716t1900,l4209,3716r,60l4214,3776r,-60m6117,3716r-4,l6113,3776r4,l6117,3716t1901,l8013,3716r,60l8018,3776r,-60m9921,3716r-5,l9916,3776r5,l9921,3716e" fillcolor="black" stroked="f">
              <v:stroke joinstyle="round"/>
              <v:formulas/>
              <v:path arrowok="t" o:connecttype="segments"/>
            </v:shape>
            <w10:wrap anchorx="page"/>
          </v:group>
        </w:pict>
      </w:r>
      <w:r>
        <w:rPr>
          <w:sz w:val="20"/>
        </w:rPr>
        <w:t>800</w:t>
      </w:r>
    </w:p>
    <w:p w:rsidR="003E0E38" w:rsidRDefault="003E0E38">
      <w:pPr>
        <w:pStyle w:val="BodyText"/>
        <w:rPr>
          <w:sz w:val="20"/>
        </w:rPr>
      </w:pPr>
    </w:p>
    <w:p w:rsidR="003E0E38" w:rsidRDefault="003E0E38">
      <w:pPr>
        <w:pStyle w:val="BodyText"/>
        <w:spacing w:before="6"/>
        <w:rPr>
          <w:sz w:val="26"/>
        </w:rPr>
      </w:pPr>
    </w:p>
    <w:p w:rsidR="003E0E38" w:rsidRDefault="00125FA9">
      <w:pPr>
        <w:spacing w:before="106"/>
        <w:ind w:left="544"/>
        <w:rPr>
          <w:sz w:val="20"/>
        </w:rPr>
      </w:pPr>
      <w:r>
        <w:rPr>
          <w:sz w:val="20"/>
        </w:rPr>
        <w:t>600</w:t>
      </w:r>
    </w:p>
    <w:p w:rsidR="003E0E38" w:rsidRDefault="003E0E38">
      <w:pPr>
        <w:pStyle w:val="BodyText"/>
        <w:rPr>
          <w:sz w:val="20"/>
        </w:rPr>
      </w:pPr>
    </w:p>
    <w:p w:rsidR="003E0E38" w:rsidRDefault="003E0E38">
      <w:pPr>
        <w:pStyle w:val="BodyText"/>
        <w:spacing w:before="9"/>
        <w:rPr>
          <w:sz w:val="26"/>
        </w:rPr>
      </w:pPr>
    </w:p>
    <w:p w:rsidR="003E0E38" w:rsidRDefault="00125FA9">
      <w:pPr>
        <w:spacing w:before="106"/>
        <w:ind w:left="544"/>
        <w:rPr>
          <w:sz w:val="20"/>
        </w:rPr>
      </w:pPr>
      <w:r>
        <w:pict>
          <v:shape id="_x0000_s1089" type="#_x0000_t202" style="position:absolute;left:0;text-align:left;margin-left:70.45pt;margin-top:-25.6pt;width:12pt;height:82.7pt;z-index:251689472;mso-position-horizontal-relative:page" filled="f" stroked="f">
            <v:textbox style="layout-flow:vertical;mso-layout-flow-alt:bottom-to-top" inset="0,0,0,0">
              <w:txbxContent>
                <w:p w:rsidR="003E0E38" w:rsidRDefault="00125FA9">
                  <w:pPr>
                    <w:spacing w:before="25" w:line="214" w:lineRule="exact"/>
                    <w:ind w:left="20"/>
                    <w:rPr>
                      <w:sz w:val="20"/>
                    </w:rPr>
                  </w:pPr>
                  <w:r>
                    <w:rPr>
                      <w:sz w:val="20"/>
                    </w:rPr>
                    <w:t>number of landfills</w:t>
                  </w:r>
                </w:p>
              </w:txbxContent>
            </v:textbox>
            <w10:wrap anchorx="page"/>
          </v:shape>
        </w:pict>
      </w:r>
      <w:r>
        <w:rPr>
          <w:sz w:val="20"/>
        </w:rPr>
        <w:t>400</w:t>
      </w:r>
    </w:p>
    <w:p w:rsidR="003E0E38" w:rsidRDefault="003E0E38">
      <w:pPr>
        <w:pStyle w:val="BodyText"/>
        <w:rPr>
          <w:sz w:val="20"/>
        </w:rPr>
      </w:pPr>
    </w:p>
    <w:p w:rsidR="003E0E38" w:rsidRDefault="003E0E38">
      <w:pPr>
        <w:pStyle w:val="BodyText"/>
        <w:spacing w:before="6"/>
        <w:rPr>
          <w:sz w:val="26"/>
        </w:rPr>
      </w:pPr>
    </w:p>
    <w:p w:rsidR="003E0E38" w:rsidRDefault="00125FA9">
      <w:pPr>
        <w:spacing w:before="106"/>
        <w:ind w:left="544"/>
        <w:rPr>
          <w:sz w:val="20"/>
        </w:rPr>
      </w:pPr>
      <w:r>
        <w:rPr>
          <w:sz w:val="20"/>
        </w:rPr>
        <w:t>200</w:t>
      </w:r>
    </w:p>
    <w:p w:rsidR="003E0E38" w:rsidRDefault="003E0E38">
      <w:pPr>
        <w:pStyle w:val="BodyText"/>
        <w:rPr>
          <w:sz w:val="20"/>
        </w:rPr>
      </w:pPr>
    </w:p>
    <w:p w:rsidR="003E0E38" w:rsidRDefault="003E0E38">
      <w:pPr>
        <w:pStyle w:val="BodyText"/>
        <w:spacing w:before="9"/>
        <w:rPr>
          <w:sz w:val="26"/>
        </w:rPr>
      </w:pPr>
    </w:p>
    <w:p w:rsidR="003E0E38" w:rsidRDefault="00125FA9">
      <w:pPr>
        <w:spacing w:before="106"/>
        <w:ind w:left="768"/>
        <w:rPr>
          <w:sz w:val="20"/>
        </w:rPr>
      </w:pPr>
      <w:r>
        <w:rPr>
          <w:w w:val="99"/>
          <w:sz w:val="20"/>
        </w:rPr>
        <w:t>0</w:t>
      </w:r>
    </w:p>
    <w:p w:rsidR="003E0E38" w:rsidRDefault="00125FA9">
      <w:pPr>
        <w:tabs>
          <w:tab w:val="left" w:pos="3643"/>
          <w:tab w:val="left" w:pos="5443"/>
          <w:tab w:val="left" w:pos="7475"/>
        </w:tabs>
        <w:spacing w:before="10"/>
        <w:ind w:left="1569"/>
        <w:rPr>
          <w:sz w:val="20"/>
        </w:rPr>
      </w:pPr>
      <w:r>
        <w:rPr>
          <w:sz w:val="20"/>
        </w:rPr>
        <w:t>Northeast</w:t>
      </w:r>
      <w:r>
        <w:rPr>
          <w:sz w:val="20"/>
        </w:rPr>
        <w:tab/>
        <w:t>South</w:t>
      </w:r>
      <w:r>
        <w:rPr>
          <w:sz w:val="20"/>
        </w:rPr>
        <w:tab/>
        <w:t>Midwest</w:t>
      </w:r>
      <w:r>
        <w:rPr>
          <w:sz w:val="20"/>
        </w:rPr>
        <w:tab/>
        <w:t>West</w:t>
      </w:r>
    </w:p>
    <w:p w:rsidR="003E0E38" w:rsidRDefault="003E0E38">
      <w:pPr>
        <w:pStyle w:val="BodyText"/>
        <w:spacing w:before="3"/>
        <w:rPr>
          <w:sz w:val="25"/>
        </w:rPr>
      </w:pPr>
    </w:p>
    <w:p w:rsidR="003E0E38" w:rsidRDefault="00125FA9">
      <w:pPr>
        <w:spacing w:before="100"/>
        <w:ind w:left="460"/>
        <w:rPr>
          <w:rFonts w:ascii="Arial Narrow"/>
          <w:sz w:val="16"/>
        </w:rPr>
      </w:pPr>
      <w:r>
        <w:rPr>
          <w:rFonts w:ascii="Arial Narrow"/>
          <w:sz w:val="16"/>
        </w:rPr>
        <w:t xml:space="preserve">Source: </w:t>
      </w:r>
      <w:r>
        <w:rPr>
          <w:rFonts w:ascii="Arial Narrow"/>
          <w:i/>
          <w:sz w:val="16"/>
        </w:rPr>
        <w:t xml:space="preserve">BioCycle </w:t>
      </w:r>
      <w:r>
        <w:rPr>
          <w:rFonts w:ascii="Arial Narrow"/>
          <w:sz w:val="16"/>
        </w:rPr>
        <w:t>October 2010. Latest report available.</w:t>
      </w:r>
    </w:p>
    <w:p w:rsidR="003E0E38" w:rsidRDefault="003E0E38">
      <w:pPr>
        <w:rPr>
          <w:rFonts w:ascii="Arial Narrow"/>
          <w:sz w:val="16"/>
        </w:rPr>
        <w:sectPr w:rsidR="003E0E38">
          <w:pgSz w:w="12240" w:h="15840"/>
          <w:pgMar w:top="1500" w:right="460" w:bottom="280" w:left="1260" w:header="720" w:footer="720" w:gutter="0"/>
          <w:cols w:space="720"/>
        </w:sectPr>
      </w:pPr>
    </w:p>
    <w:p w:rsidR="003E0E38" w:rsidRDefault="00125FA9">
      <w:pPr>
        <w:pStyle w:val="BodyText"/>
        <w:rPr>
          <w:rFonts w:ascii="Arial Narrow"/>
          <w:sz w:val="20"/>
        </w:rPr>
      </w:pPr>
      <w:r>
        <w:lastRenderedPageBreak/>
        <w:pict>
          <v:shape id="_x0000_s1088" type="#_x0000_t202" style="position:absolute;margin-left:82.75pt;margin-top:272.2pt;width:12pt;height:51.75pt;z-index:251691520;mso-position-horizontal-relative:page;mso-position-vertical-relative:page" filled="f" stroked="f">
            <v:textbox style="layout-flow:vertical;mso-layout-flow-alt:bottom-to-top" inset="0,0,0,0">
              <w:txbxContent>
                <w:p w:rsidR="003E0E38" w:rsidRDefault="00125FA9">
                  <w:pPr>
                    <w:spacing w:line="216" w:lineRule="exact"/>
                    <w:ind w:left="20"/>
                    <w:rPr>
                      <w:sz w:val="20"/>
                    </w:rPr>
                  </w:pPr>
                  <w:r>
                    <w:rPr>
                      <w:sz w:val="20"/>
                    </w:rPr>
                    <w:t>million tons</w:t>
                  </w:r>
                </w:p>
              </w:txbxContent>
            </v:textbox>
            <w10:wrap anchorx="page" anchory="page"/>
          </v:shape>
        </w:pict>
      </w:r>
    </w:p>
    <w:p w:rsidR="003E0E38" w:rsidRDefault="003E0E38">
      <w:pPr>
        <w:pStyle w:val="BodyText"/>
        <w:rPr>
          <w:rFonts w:ascii="Arial Narrow"/>
          <w:sz w:val="20"/>
        </w:rPr>
      </w:pPr>
    </w:p>
    <w:p w:rsidR="003E0E38" w:rsidRDefault="003E0E38">
      <w:pPr>
        <w:pStyle w:val="BodyText"/>
        <w:rPr>
          <w:rFonts w:ascii="Arial Narrow"/>
          <w:sz w:val="20"/>
        </w:rPr>
      </w:pPr>
    </w:p>
    <w:p w:rsidR="003E0E38" w:rsidRDefault="003E0E38">
      <w:pPr>
        <w:pStyle w:val="BodyText"/>
        <w:rPr>
          <w:rFonts w:ascii="Arial Narrow"/>
          <w:sz w:val="20"/>
        </w:rPr>
      </w:pPr>
    </w:p>
    <w:p w:rsidR="003E0E38" w:rsidRDefault="003E0E38">
      <w:pPr>
        <w:pStyle w:val="BodyText"/>
        <w:rPr>
          <w:rFonts w:ascii="Arial Narrow"/>
          <w:sz w:val="20"/>
        </w:rPr>
      </w:pPr>
    </w:p>
    <w:p w:rsidR="003E0E38" w:rsidRDefault="003E0E38">
      <w:pPr>
        <w:pStyle w:val="BodyText"/>
        <w:rPr>
          <w:rFonts w:ascii="Arial Narrow"/>
          <w:sz w:val="20"/>
        </w:rPr>
      </w:pPr>
    </w:p>
    <w:p w:rsidR="003E0E38" w:rsidRDefault="003E0E38">
      <w:pPr>
        <w:pStyle w:val="BodyText"/>
        <w:rPr>
          <w:rFonts w:ascii="Arial Narrow"/>
          <w:sz w:val="20"/>
        </w:rPr>
      </w:pPr>
    </w:p>
    <w:p w:rsidR="003E0E38" w:rsidRDefault="003E0E38">
      <w:pPr>
        <w:pStyle w:val="BodyText"/>
        <w:spacing w:before="10"/>
        <w:rPr>
          <w:rFonts w:ascii="Arial Narrow"/>
          <w:sz w:val="22"/>
        </w:rPr>
      </w:pPr>
    </w:p>
    <w:p w:rsidR="003E0E38" w:rsidRDefault="00125FA9">
      <w:pPr>
        <w:spacing w:before="55"/>
        <w:ind w:left="2622"/>
        <w:rPr>
          <w:b/>
          <w:sz w:val="28"/>
        </w:rPr>
      </w:pPr>
      <w:r>
        <w:rPr>
          <w:b/>
          <w:sz w:val="28"/>
        </w:rPr>
        <w:t>Figure 26. Municipal solid waste management, 1960 to 2012</w:t>
      </w:r>
    </w:p>
    <w:p w:rsidR="003E0E38" w:rsidRDefault="003E0E38">
      <w:pPr>
        <w:pStyle w:val="BodyText"/>
        <w:spacing w:before="7"/>
        <w:rPr>
          <w:b/>
          <w:sz w:val="21"/>
        </w:rPr>
      </w:pPr>
    </w:p>
    <w:p w:rsidR="003E0E38" w:rsidRDefault="00125FA9">
      <w:pPr>
        <w:spacing w:before="70"/>
        <w:ind w:left="93" w:right="11525"/>
        <w:jc w:val="center"/>
        <w:rPr>
          <w:sz w:val="18"/>
        </w:rPr>
      </w:pPr>
      <w:r>
        <w:pict>
          <v:group id="_x0000_s1055" style="position:absolute;left:0;text-align:left;margin-left:119.65pt;margin-top:8.35pt;width:577.95pt;height:328.95pt;z-index:251690496;mso-position-horizontal-relative:page" coordorigin="2393,167" coordsize="11559,6579">
            <v:line id="_x0000_s1087" style="position:absolute" from="2448,4520" to="13939,4520" strokeweight=".24pt"/>
            <v:line id="_x0000_s1086" style="position:absolute" from="2448,3435" to="13939,3435" strokeweight=".24pt"/>
            <v:shape id="_x0000_s1085" style="position:absolute;left:2447;top:2348;width:11491;height:2" coordorigin="2448,2348" coordsize="11491,0" o:spt="100" adj="0,,0" path="m13730,2348r209,m2448,2348r8904,e" filled="f" strokeweight=".24pt">
              <v:stroke joinstyle="round"/>
              <v:formulas/>
              <v:path arrowok="t" o:connecttype="segments"/>
            </v:shape>
            <v:line id="_x0000_s1084" style="position:absolute" from="2448,1263" to="13939,1263" strokeweight=".24pt"/>
            <v:line id="_x0000_s1083" style="position:absolute" from="2448,176" to="13939,176" strokeweight=".24pt"/>
            <v:shape id="_x0000_s1082" style="position:absolute;left:2438;top:166;width:11511;height:4498" coordorigin="2438,167" coordsize="11511,4498" o:spt="100" adj="0,,0" path="m13949,4664r,-4492l13944,167r-11501,l2438,172r,4492l2448,4664r,-4478l2458,176r,10l13930,186r,-10l13939,186r,4478l13949,4664xm2458,186r,-10l2448,186r10,xm2458,4664r,-4478l2448,186r,4478l2458,4664xm13939,186r-9,-10l13930,186r9,xm13939,4664r,-4478l13930,186r,4478l13939,4664xe" fillcolor="gray" stroked="f">
              <v:stroke joinstyle="round"/>
              <v:formulas/>
              <v:path arrowok="t" o:connecttype="segments"/>
            </v:shape>
            <v:shape id="_x0000_s1081" type="#_x0000_t75" style="position:absolute;left:3306;top:3536;width:10636;height:1128">
              <v:imagedata r:id="rId228" o:title=""/>
            </v:shape>
            <v:shape id="_x0000_s1080" style="position:absolute;left:3279;top:3526;width:10673;height:1138" coordorigin="3279,3527" coordsize="10673,1138" o:spt="100" adj="0,,0" path="m4214,4375r,-20l3994,4403r-221,45l3770,4448r-220,116l3329,4643r-50,21l3330,4664r6,-2l3557,4580r223,-115l3780,4467r218,-45l4214,4375xm3780,4467r,-2l3778,4468r2,-1xm4878,4206r-220,31l4438,4259r-5,l4212,4355r2,l4214,4375r5,-1l4222,4374r218,-95l4440,4278r221,-22l4874,4229r,-21l4878,4206xm4442,4278r-2,l4440,4279r2,-1xm4879,4206r-1,l4874,4208r5,-2xm4879,4228r,-22l4874,4208r,21l4879,4228xm5765,4122l5549,4000r-3,-3l5542,3997r-216,-9l5318,3988r-220,86l5095,4074r-217,132l4879,4206r,22l4882,4228r2,-3l5105,4095r,-2l5321,4009r,-2l5326,4007r,l5542,4016r,3l5758,4142r,-15l5765,4122xm5107,4093r-2,l5105,4095r2,-2xm5325,4007r-4,l5321,4009r4,-2xm5326,4007r,l5325,4007r1,xm5542,4019r,-3l5537,4016r5,3xm5770,4124r-5,-2l5758,4127r12,-3xm5770,4144r,-20l5758,4127r,15l5760,4144r10,xm6204,3942r-221,46l5981,3988r,2l5765,4122r5,2l5770,4144r218,-136l5988,4007r214,-44l6202,3944r2,-2xm5990,4007r-2,l5988,4008r2,-1xm6868,3764r-220,-24l6646,3740r-3,3l6422,3839r-220,105l6202,3963r7,-2l6211,3961r221,-105l6653,3760r,3l6866,3783r,-19l6868,3764xm6653,3763r,-3l6648,3762r5,1xm6871,3764r-3,l6866,3764r5,xm6871,3784r,-20l6866,3764r,19l6868,3784r3,xm7310,3855l7094,3733r-4,l6868,3764r3,l6871,3784r214,-31l7085,3750r7,2l7092,3754r214,123l7306,3858r4,-3xm7092,3752r-7,-2l7090,3753r2,-1xm7090,3753r-5,-3l7085,3753r5,xm7092,3754r,-2l7090,3753r2,1xm7315,3858r-5,-3l7306,3858r9,xm7315,3877r,-19l7306,3858r,19l7315,3877xm8196,3712r,-20l8194,3692r,l7975,3690r-220,-48l7750,3642r-224,89l7310,3855r5,3l7315,3877r221,-127l7752,3663r,-2l7757,3661r,1l7973,3709r223,3xm7757,3661r-5,l7755,3662r2,-1xm7755,3662r-3,-1l7752,3663r3,-1xm7757,3662r,-1l7755,3662r2,xm8194,3692r,l8194,3692r,xm8855,3761l8419,3661r-2,-2l8414,3659r-220,33l8196,3692r,20l8414,3681r,-1l8417,3680r,1l8851,3780r,-16l8855,3761xm8417,3680r-3,l8415,3681r2,-1xm8415,3681r-1,-1l8414,3681r1,xm8417,3681r,-1l8415,3681r2,xm8861,3762r-6,-1l8851,3764r10,-2xm8861,3781r,-19l8851,3764r,16l8856,3781r5,xm9304,3707l9086,3529r-4,-2l9074,3527r-2,5l8855,3761r6,1l8861,3781r2,l8866,3779r206,-220l9072,3546r14,-2l9086,3558r207,166l9295,3726r5,l9300,3707r4,xm9086,3544r-14,2l9079,3552r7,-8xm9079,3552r-7,-6l9072,3559r7,-7xm9086,3558r,-14l9079,3552r7,6xm9307,3709r-3,-2l9300,3707r7,2xm9307,3725r,-16l9300,3707r,19l9307,3725xm10188,3949l9970,3709r-5,-2l9955,3707r-213,-3l9521,3690r-217,17l9307,3709r,16l9521,3709r221,15l9955,3726r,-2l9962,3726r,5l10176,3964r2,2l10181,3966r7,3l10188,3949r,xm9962,3726r-7,-2l9957,3726r5,xm9957,3726r-2,-2l9955,3726r2,xm9962,3731r,-5l9957,3726r5,5xm10190,3952r-2,-3l10188,3949r2,3xm10190,3970r,-18l10188,3949r,20l10190,3970xm10405,4037r-217,-88l10190,3952r,18l10402,4057r,-19l10405,4037xm10409,4038r-4,-1l10402,4038r7,xm10409,4055r,-17l10402,4038r,19l10406,4057r3,-2xm11510,3697r-218,-60l11285,3637r-221,108l10843,3841r-438,196l10409,4038r,17l10630,3956r441,-192l11287,3660r,-4l11294,3656r,2l11508,3716r,-19l11510,3697xm11294,3656r-7,l11292,3658r2,-2xm11292,3658r-5,-2l11287,3660r5,-2xm11294,3658r,-2l11292,3658r2,xm11513,3697r-3,l11508,3697r5,xm11513,3716r,-19l11508,3697r,19l11513,3716xm11950,3681r-216,-61l11729,3620r-219,77l11513,3697r,19l11729,3641r,-1l11734,3640r,1l11947,3701r,-18l11950,3681xm11734,3640r-5,l11731,3640r3,xm11731,3640r-2,l11729,3641r2,-1xm11734,3641r,-1l11731,3640r3,1xm11954,3683r-4,-2l11947,3683r7,xm11954,3702r,-19l11947,3683r,18l11950,3702r4,xm12396,3592r-220,-36l12168,3556r-218,125l11954,3683r,19l11957,3700r213,-121l12170,3575r8,l12178,3576r216,37l12394,3592r2,xm12178,3575r-8,l12176,3576r2,-1xm12176,3576r-6,-1l12170,3579r6,-3xm12178,3576r,-1l12176,3576r2,xm12396,3613r,-21l12394,3592r,21l12396,3613xm13279,3794r-218,-85l12838,3649r-221,-60l12612,3589r-216,3l12396,3592r,21l12612,3608r,l12614,3608r,1l13054,3728r220,87l13274,3796r5,-2xm12612,3608r,l12612,3608r,xm12614,3609r,-1l12612,3608r2,1xm13282,3796r-3,-2l13274,3796r8,xm13282,3815r,-19l13274,3796r,19l13282,3815xm13720,3769r-219,-38l13495,3731r-216,63l13282,3796r,19l13498,3751r,-1l13502,3750r,1l13718,3788r,-19l13720,3769xm13502,3750r-4,l13501,3751r1,-1xm13501,3751r-3,-1l13498,3751r3,xm13502,3751r,-1l13501,3751r1,xm13721,3788r,-19l13718,3769r,19l13721,3788xm13951,4664r,-904l13949,3755r-5,-5l13939,3752r-219,17l13721,3769r,19l13932,3772r,-10l13942,3772r,892l13951,4664xm13942,3772r-10,-10l13932,3772r10,xm13942,4664r,-892l13932,3772r,892l13942,4664xe" fillcolor="black" stroked="f">
              <v:stroke joinstyle="round"/>
              <v:formulas/>
              <v:path arrowok="t" o:connecttype="segments"/>
            </v:shape>
            <v:shape id="_x0000_s1079" type="#_x0000_t75" style="position:absolute;left:3299;top:2881;width:10642;height:1784">
              <v:imagedata r:id="rId229" o:title=""/>
            </v:shape>
            <v:shape id="_x0000_s1078" style="position:absolute;left:3273;top:2871;width:10660;height:1793" coordorigin="3274,2872" coordsize="10660,1793" o:spt="100" adj="0,,0" path="m4207,4349r-233,49l3754,4441r,3l3534,4559r-220,81l3274,4664r40,-21l3534,4564r220,-116l3974,4403r220,-44l4194,4355r13,-6xm4214,4367r,-12l3974,4403r-220,45l3534,4564r-220,79l3274,4664r40,l3554,4578r220,-118l3774,4463r220,-46l4214,4367xm3774,4465r,-5l3554,4578r-240,86l3334,4662r220,-82l3774,4465xm6634,3760r,-17l6414,3839r-220,105l6194,3942r-220,46l5974,3990r-220,137l5534,4002r,2l5314,3995r-220,86l4874,4216r-220,33l4434,4271r,-3l4214,4367r-220,50l3774,4463r,5l3994,4422r220,-48l4434,4278r220,-22l4874,4228r,-3l5094,4093r220,-86l5534,4016r220,128l5974,4007r220,-46l6414,3856r220,-96xm4874,4206r,-10l4654,4228r-220,21l4434,4252r-20,l4194,4350r15,-2l4414,4259r20,l4654,4237r220,-31xm4214,4355r,-7l4207,4349r-13,6l4214,4355xm4214,4355r-20,l4194,4359r20,-4xm4214,4348r-5,l4207,4349r7,-1xm5534,4004r,-7l5314,3988r-220,86l4874,4208r,-2l4654,4237r-220,22l4414,4259r-205,89l4214,4348r,19l4434,4268r,3l4654,4249r220,-33l5094,4081r220,-86l5534,4004xm5534,3997r,-14l5314,3976r-220,86l5094,4064r-220,135l4874,4208r220,-134l5314,3988r220,9xm6634,3709r,-17l6414,3796r-220,115l5974,3964r,2l5754,4110,5534,3985r,15l5754,4124r,3l5974,3983r220,-53l6414,3815r220,-106xm5754,4127r,-3l5534,4000r,2l5754,4127xm7302,3717r-208,-82l7074,3635r-220,72l6634,3690r,22l6854,3726r220,-72l7294,3740r,-16l7302,3717xm7304,3852l7094,3733r-20,l6854,3764r-220,-24l6634,3762r220,22l7074,3752r,-2l7294,3877r,-19l7304,3852xm7314,3721r-12,-4l7294,3724r20,-3xm7314,3740r,-19l7294,3724r,16l7314,3740xm7314,3858r-10,-6l7294,3858r20,xm7314,3877r,-19l7294,3858r,19l7314,3877xm7749,3448r-15,l7734,3428r-220,128l7302,3717r12,4l7314,3738r220,-166l7749,3448xm8194,3712r,-20l8174,3692r,l7974,3690r-220,-48l7734,3642r-220,89l7304,3852r10,6l7314,3877r220,-127l7734,3669r,-8l7754,3661r,5l7954,3709r220,2l8174,3692r1,l8175,3711r19,1xm7974,3455r,-19l7954,3436r,-1l7754,3426r-20,l7734,3448r20,-3l7754,3448r200,7l7954,3436r2,-1l7956,3455r18,xm7754,3445r-20,3l7749,3448r5,-3xm7754,3661r-20,l7747,3664r7,-3xm7747,3664r-13,-3l7734,3669r13,-5xm7754,3666r,-5l7747,3664r7,2xm7754,3448r,-3l7749,3448r5,xm7974,3436r-18,-1l7954,3436r20,xm8414,3268r,-17l8394,3251r-220,110l7956,3435r18,1l7974,3455r220,-75l8414,3268xm8194,3692r-19,l8174,3692r20,xm8839,3759r-425,-98l8414,3659r-239,33l8194,3692r,20l8414,3680r420,97l8834,3764r5,-5xm8854,3215r,-19l8414,3248r,22l8634,3241r220,-26xm9294,3001r,-17l9074,2884r-20,2l8834,3198r20,-2l8854,3210r220,-312l9074,2900r220,101xm8854,3762r-15,-3l8834,3764r20,-2xm8854,3781r,-19l8834,3764r,13l8854,3781xm9074,3544r,-17l9054,3532r-215,227l8854,3762r,17l9054,3565r,-19l9074,3544xm9074,3544r-20,2l9064,3554r10,-10xm9064,3554r-10,-8l9054,3565r10,-11xm9954,3726r,-19l9734,3704r-220,-14l9294,3707r,2l9074,3529r,15l9064,3554r210,170l9294,3726r220,-17l9734,3724r220,2xm10174,3193r,-14l9954,3004r,-3l9734,2989r-220,-9l9294,2982r,22l9514,2999r220,9l9954,3020r220,173xm10174,3964r,-12l9954,3709r,15l10174,3964xm10614,3160r,-17l10394,3253r-220,-77l10174,3196r220,76l10614,3160xm11940,3679r-226,-59l11494,3697r-220,-60l11054,3745r-220,96l10394,4038r-220,-89l10174,3966r220,91l10394,4055r220,-99l11054,3764r220,-99l11274,3656r20,l11294,3662r200,54l11714,3640r220,62l11934,3683r6,-4xm11945,2960r-231,-62l11494,2968r-220,-63l11054,3006r-220,89l10614,3140r,22l10834,3114r220,-89l11274,2933r,-9l11294,2924r,6l11494,2987r220,-70l11934,2982r,-17l11945,2960xm11294,2924r-20,l11286,2928r8,-4xm11286,2928r-12,-4l11274,2933r12,-5xm11294,3656r-20,l11286,3660r8,-4xm11286,3660r-12,-4l11274,3665r12,-5xm11294,2930r,-6l11286,2928r8,2xm11294,3662r,-6l11286,3660r8,2xm11954,2963r-9,-3l11934,2965r20,-2xm11954,2984r,-21l11934,2965r,19l11954,2984xm11954,3683r-14,-4l11934,3683r20,xm11954,3702r,-19l11934,3683r,19l11954,3702xm12392,3591r-218,-35l12154,3556r-214,123l11954,3683r,17l12154,3586r,-11l12174,3575r,3l12374,3613r,-21l12392,3591xm12389,2905r-215,-33l12154,2872r-209,88l11954,2963r,19l12154,2899r,-8l12174,2891r,3l12374,2927r,-22l12389,2905xm12174,2891r-20,l12168,2893r6,-2xm12168,2893r-14,-2l12154,2899r14,-6xm12174,3575r-20,l12169,3578r5,-3xm12169,3578r-15,-3l12154,3586r15,-8xm12174,2894r,-3l12168,2893r6,1xm12174,3578r,-3l12169,3578r5,xm12394,2905r-5,l12374,2905r20,xm12394,2926r,-21l12374,2905r,22l12394,2926xm12394,3613r,-21l12374,3592r,21l12394,3613xm13274,3186r,-19l13054,3025r-220,-69l12614,2896r-225,9l12394,2905r,21l12594,2916r,-1l12614,2915r,5l12814,2975r220,69l13034,3042r220,142l13274,3186xm13934,3752r-220,17l13494,3731r-220,65l13054,3709r-440,-120l12392,3591r2,1l12394,3613r200,-4l12594,3608r20,l12614,3614r420,114l13274,3815r220,-65l13714,3788r200,-15l13914,3762r20,-10xm12614,2915r-20,l12597,2916r17,-1xm12597,2916r-3,-1l12594,2916r3,xm12614,3608r-20,l12595,3609r19,-1xm12595,3609r-1,-1l12594,3609r1,xm12614,3614r,-6l12595,3609r19,5xm12614,2920r,-5l12597,2916r17,4xm13934,3136r,-20l13714,3133r-220,-38l13274,3164r,20l13494,3114r220,38l13914,3137r,-11l13934,3136xm13934,3136r-20,-10l13914,3137r20,-1xm13934,3752r,-616l13914,3137r,617l13934,3752xm13934,3772r,-20l13914,3762r,11l13934,3772xe" fillcolor="black" stroked="f">
              <v:stroke joinstyle="round"/>
              <v:formulas/>
              <v:path arrowok="t" o:connecttype="segments"/>
            </v:shape>
            <v:shape id="_x0000_s1077" type="#_x0000_t75" style="position:absolute;left:2881;top:1561;width:11060;height:3104">
              <v:imagedata r:id="rId230" o:title=""/>
            </v:shape>
            <v:shape id="_x0000_s1076" style="position:absolute;left:2838;top:1551;width:11100;height:3113" coordorigin="2839,1552" coordsize="11100,3113" o:spt="100" adj="0,,0" path="m4879,4038r,-22l4639,4055r-220,26l4419,4084r-220,127l3979,4266r-220,36l3539,4417r-220,87l3099,4609r-220,43l2839,4664r80,l3099,4628r220,-108l3539,4436r220,-105l3759,4321r220,-36l4219,4230r,-2l4439,4100r220,-26l4879,4038xm3779,4460r-20,3l3759,4444r-220,115l3319,4640r-60,24l3319,4664r,-4l3559,4576r220,-116xm3779,4321r-20,l3759,4331r20,-10xm4879,4216r,-20l4639,4228r-220,21l4419,4252r-220,98l4199,4348r-220,50l3759,4441r,22l3979,4417r240,-50l4439,4268r,3l4659,4249r220,-33xm5539,3769r,-19l5319,3760r-20,l5079,3875r-220,144l4879,4016r,20l5099,3892r220,-116l5319,3779r200,-9l5519,3767r20,2xm5539,4004r,-21l5319,3976r-20,l5079,4062r,2l4859,4199r20,-3l4879,4216r220,-135l5319,3995r220,9xm5539,3769r-20,-2l5523,3770r16,-1xm5523,3770r-4,-3l5519,3770r4,xm5748,3903l5539,3752r,17l5523,3770r216,155l5739,3911r9,-8xm5748,4104l5539,3985r,17l5739,4115r,-5l5748,4104xm5759,3911r-11,-8l5739,3911r20,xm5759,3928r,-17l5739,3911r,14l5759,3928xm5759,4110r-11,-6l5739,4110r20,xm5759,4127r,-17l5739,4110r,5l5759,4127xm6639,3709r,-17l6419,3796r-220,115l5979,3964r,2l5959,3966r-211,138l5759,4110r,17l5979,3983r220,-53l6419,3815r220,-106xm6639,3421r,-17l6419,3532r-220,120l5979,3726r-20,l5959,3728r-211,175l5759,3911r,14l5979,3743r,2l6199,3668r220,-120l6639,3421xm7299,3438r,-19l7079,3323r-220,67l6639,3402r,22l6859,3409r220,-67l7299,3438xm7299,3740r,-19l7079,3635r-220,72l6639,3690r,22l6859,3726r220,-72l7299,3740xm7755,3088r-16,l7739,3068r-220,164l7299,3421r,15l7519,3248r236,-160xm7739,3445r,-17l7519,3556r-220,168l7299,3738r220,-166l7739,3445xm9075,2273r-16,-1l9059,2257r-220,331l8839,2586r-220,122l8399,2802r-220,154l7959,3073r-220,-7l7739,3088r20,-3l7759,3088r200,4l8199,2975r220,-156l8419,2821r220,-93l8859,2603r,-3l9075,2273xm7759,3085r-20,3l7755,3088r4,-3xm8419,3268r-20,2l8399,3251r-220,110l7959,3436r-220,-10l7739,3448r220,7l8179,3378r240,-110xm7759,3088r,-3l7755,3088r4,xm9073,2907r-14,-7l9059,2886r-220,312l8839,3196r-440,52l8399,3270r220,-29l8839,3215r20,l8859,3210r214,-303xm9284,2275r-205,-23l9059,2252r,20l9079,2267r,7l9279,2294r,-18l9284,2275xm9079,2267r-20,5l9075,2273r4,-6xm9079,2898r,-17l9059,2884r,16l9079,2898xm9079,2898r-20,2l9073,2907r6,-9xm9959,3020r,-19l9739,2989r-220,-9l9299,2982r,2l9079,2884r,14l9073,2907r206,94l9279,3004r20,l9519,2999r220,9l9959,3020xm9079,2274r,-7l9075,2273r4,1xm9299,2276r-15,-1l9279,2276r20,xm9299,2296r,-20l9279,2276r,18l9299,2296xm9739,2188r,-20l9519,2197r-20,l9284,2275r15,1l9299,2296r220,-80l9739,2188xm12379,1640r,-21l12159,1609r,3l11939,1748r,-2l11719,1720r-220,93l11279,1753r,3l11059,1904r-220,135l10839,2036r-220,65l10399,2231r-220,-58l10179,2176,9959,2063r-20,l9719,2168r20,l9739,2188r200,-96l9939,2082r20,l9959,2092r200,100l10179,2192r220,58l10399,2248r220,-128l10839,2056r220,-135l11279,1772r220,60l11719,1739r220,26l12159,1628r220,12xm9959,2082r-20,l9949,2087r10,-5xm9949,2087r-10,-5l9939,2092r10,-5xm10619,3160r,-17l10399,3253r-220,-77l10179,3179,9959,3004r,16l9939,3020r220,173l10179,3196r220,76l10619,3160xm9959,2092r,-10l9949,2087r10,5xm13270,3161r-211,-136l12839,2956r-240,-60l12379,2905r-220,-33l11939,2965r,-2l11719,2898r-220,70l11279,2905r-220,101l10839,3095r-220,45l10619,3162r220,-48l11059,3025r220,-101l11499,2987r220,-70l11939,2982r220,-91l12379,2927r220,-12l12819,2975r220,69l13039,3042r220,142l13259,3164r11,-3xm13269,1819r-210,-138l12839,1585r-20,l12599,1552r-220,69l12379,1638r220,-62l12599,1571r20,l12619,1574r200,30l13039,1700r,-2l13259,1842r,-17l13269,1819xm12619,1571r-20,l12612,1573r7,-2xm12612,1573r-13,-2l12599,1576r13,-3xm12619,1574r,-3l12612,1573r7,1xm13279,1825r-10,-6l13259,1825r20,xm13279,1844r,-19l13259,1825r,19l13279,1844xm13279,3167r-9,-6l13259,3164r20,3xm13279,3186r,-19l13259,3164r,22l13279,3186xm13939,1717r,-19l13719,1693r-220,-9l13479,1684r-210,135l13279,1825r,17l13479,1715r,-12l13499,1703r,1l13719,1712r200,5l13919,1708r20,9xm13713,3132r-214,-37l13479,3095r-209,66l13279,3167r,17l13479,3120r,-6l13499,3114r,4l13699,3152r,-19l13713,3132xm13499,1703r-20,l13498,1704r1,-1xm13498,1704r-19,-1l13479,1715r19,-11xm13499,3114r-20,l13492,3116r7,-2xm13492,3116r-13,-2l13479,3120r13,-4xm13499,3118r,-4l13492,3116r7,2xm13499,1704r,-1l13498,1704r1,xm13719,3133r-6,-1l13699,3133r20,xm13719,3152r,-19l13699,3133r,19l13719,3152xm13939,3116r-226,16l13719,3133r,19l13919,3137r,-11l13939,3116xm13939,1717r-20,-9l13919,1717r20,xm13939,3116r,-1399l13919,1717r,1401l13939,3116xm13939,3136r,-20l13919,3126r,11l13939,3136xe" fillcolor="black" stroked="f">
              <v:stroke joinstyle="round"/>
              <v:formulas/>
              <v:path arrowok="t" o:connecttype="segments"/>
            </v:shape>
            <v:shape id="_x0000_s1075" type="#_x0000_t75" style="position:absolute;left:8416;top:1110;width:5525;height:1702">
              <v:imagedata r:id="rId231" o:title=""/>
            </v:shape>
            <v:shape id="_x0000_s1074" style="position:absolute;left:2838;top:1100;width:11100;height:3564" coordorigin="2839,1100" coordsize="11100,3564" o:spt="100" adj="0,,0" path="m4879,4038r,-22l4639,4055r-220,26l4419,4084r-220,127l3979,4266r-220,36l3539,4417r-220,87l3099,4609r-220,43l2839,4664r80,l3099,4628r220,-108l3539,4436r220,-105l3759,4321r220,-36l4219,4230r,-2l4439,4100r220,-26l4879,4038xm3779,4321r-240,115l3319,4520r240,-84l3779,4321xm3779,4321r-20,l3759,4331r20,-10xm5299,3760r-220,112l4859,4019r220,-144l5299,3760xm5539,3769r,-19l5319,3760r-20,l5079,3875r-220,144l4879,4016r,20l5099,3892r220,-116l5319,3779r200,-9l5519,3767r20,2xm5539,3769r-20,-2l5523,3770r16,-1xm5523,3770r-4,-3l5519,3770r4,xm5748,3903l5539,3752r,17l5523,3770r216,155l5739,3911r9,-8xm5759,3911r-11,-8l5739,3911r20,xm5759,3928r,-17l5739,3911r,14l5759,3928xm6639,3421r,-17l6419,3532r-220,120l5979,3726r-20,l5959,3728r-211,175l5759,3911r,14l5979,3743r,2l6199,3668r220,-120l6639,3421xm7299,3438r,-19l7079,3323r-220,67l6639,3402r,22l6859,3409r220,-67l7299,3438xm7755,3088r-16,l7739,3068r-220,164l7299,3421r,15l7519,3248r236,-160xm8694,2668r-75,43l8399,2802r-220,156l7959,3073r-220,-7l7739,3088r20,-3l7759,3088r200,4l8199,2972r220,-153l8419,2821r220,-103l8639,2716r55,-48xm7759,3085r-20,3l7755,3088r4,-3xm7759,3088r,-3l7755,3088r4,xm8399,2802r-220,154l7959,3073r220,-115l8399,2802xm8419,2819r-220,153l7959,3092r240,-117l8419,2819xm9299,2192r,-19l9279,2173r,-1l9079,2161r-20,l9059,2166r-220,348l8839,2512r-220,189l8619,2699r-220,103l8619,2711r75,-43l8859,2526r,-2l9079,2176r,4l9279,2191r,-18l9281,2172r,19l9299,2192xm9075,2273r-16,-1l9059,2257r-220,331l8839,2586r-145,82l8639,2716r,2l8419,2821r220,-93l8859,2603r,-3l9075,2273xm9284,2275r-205,-23l9059,2252r,20l9079,2267r,7l9279,2294r,-18l9284,2275xm9079,2267r-20,5l9075,2273r4,-6xm9079,2274r,-7l9075,2273r4,1xm9299,2173r-18,-1l9279,2173r20,xm9299,2276r-15,-1l9279,2276r20,xm9299,2296r,-20l9279,2276r,18l9299,2296xm9739,2036r,-19l9499,2080r-218,92l9299,2173r,19l9519,2099r220,-63xm9739,2188r,-20l9519,2197r-20,l9284,2275r15,1l9299,2296r220,-80l9739,2188xm10179,1984r,-17l9959,1878r-20,l9719,2020r20,-3l9739,2036r220,-141l9959,1897r220,87xm12379,1640r,-21l12159,1609r,3l11939,1748r,-2l11719,1720r-220,93l11279,1753r,3l11059,1904r-220,135l10839,2036r-220,65l10399,2231r-220,-58l10179,2176,9959,2063r-20,l9719,2168r20,l9739,2188r200,-96l9939,2082r20,l9959,2092r200,100l10179,2192r220,58l10399,2248r220,-128l10839,2056r220,-135l11279,1772r220,60l11719,1739r220,26l12159,1628r220,12xm9959,2082r-20,l9949,2087r10,-5xm9949,2087r-10,-5l9939,2092r10,-5xm9959,2092r,-10l9949,2087r10,5xm10399,2012r,-19l10179,1964r,22l10399,2012xm11719,1374r,-17l11499,1456r-220,-58l11059,1585r-220,168l10839,1751r-220,89l10399,1996r,14l10619,1856r,3l10839,1770r220,-170l11279,1415r,2l11499,1475r,-3l11719,1374xm12175,1185r-16,-1l12159,1168r-220,165l11719,1355r,21l11939,1352r,-2l11959,1350r216,-165xm13270,1367r-211,-163l13059,1201r-220,-86l12819,1112r-220,-12l12379,1175r,-3l12159,1165r,19l12179,1182r,3l12379,1194r220,-68l12599,1120r20,l12619,1121r200,13l12819,1132r220,88l13039,1218r220,173l13259,1374r11,-7xm12179,1182r-20,2l12175,1185r4,-3xm12179,1185r,-3l12175,1185r4,xm13269,1819r-210,-138l12839,1585r-20,l12599,1552r-220,69l12379,1638r220,-62l12599,1571r20,l12619,1574r200,30l13039,1700r,-2l13259,1842r,-17l13269,1819xm12619,1120r-20,l12615,1121r4,-1xm12615,1121r-16,-1l12599,1126r16,-5xm12619,1571r-20,l12612,1573r7,-2xm12612,1573r-13,-2l12599,1576r13,-3xm12619,1574r,-3l12612,1573r7,1xm12619,1121r,-1l12615,1121r4,xm13279,1374r-9,-7l13259,1374r20,xm13279,1393r,-19l13259,1374r,19l13279,1393xm13279,1825r-10,-6l13259,1825r20,xm13279,1844r,-19l13259,1825r,19l13279,1844xm13939,1698r-220,-5l13499,1684r-20,l13269,1819r10,6l13279,1842r200,-127l13479,1703r20,l13499,1704r220,8l13919,1717r,-9l13939,1698xm13939,1254r,-19l13719,1247r-220,-3l13479,1244r,3l13270,1367r9,7l13279,1391r220,-127l13499,1266r220,l13919,1255r,-11l13939,1254xm13499,1703r-20,l13498,1704r1,-1xm13498,1704r-19,-1l13479,1715r19,-11xm13499,1704r,-1l13498,1704r1,xm13939,1254r-20,-10l13919,1255r20,-1xm13939,1698r,-444l13919,1255r,443l13939,1698xm13939,1717r,-19l13919,1708r,9l13939,1717xe" fillcolor="black" stroked="f">
              <v:stroke joinstyle="round"/>
              <v:formulas/>
              <v:path arrowok="t" o:connecttype="segments"/>
            </v:shape>
            <v:line id="_x0000_s1073" style="position:absolute" from="2448,176" to="2448,4664" strokeweight=".96pt"/>
            <v:shape id="_x0000_s1072" style="position:absolute;left:2392;top:166;width:10112;height:3279" coordorigin="2393,167" coordsize="10112,3279" o:spt="100" adj="0,,0" path="m2448,3426r-55,l2393,3445r55,l2448,3426t,-1087l2393,2339r,19l2448,2358r,-19m2448,1254r-55,l2393,1273r55,l2448,1254t,-1087l2393,167r,19l2448,186r,-19m12504,1230r-70,-115l12406,1160,12058,942r-8,12l12398,1171r-28,45l12422,1221r82,9e" fillcolor="black" stroked="f">
              <v:stroke joinstyle="round"/>
              <v:formulas/>
              <v:path arrowok="t" o:connecttype="segments"/>
            </v:shape>
            <v:line id="_x0000_s1071" style="position:absolute" from="2448,5605" to="13939,5605" strokeweight=".24pt"/>
            <v:shape id="_x0000_s1070" style="position:absolute;left:2438;top:4664;width:11511;height:2038" coordorigin="2438,4664" coordsize="11511,2038" o:spt="100" adj="0,,0" path="m2458,6683r,-2019l2438,4664r,2033l2443,6702r5,l2448,6683r10,xm13939,6683r-11491,l2458,6692r,10l13930,6702r,-10l13939,6683xm2458,6702r,-10l2448,6683r,19l2458,6702xm13949,6697r,-2033l13930,4664r,2019l13939,6683r,19l13944,6702r5,-5xm13939,6702r,-19l13930,6692r,10l13939,6702xe" fillcolor="gray" stroked="f">
              <v:stroke joinstyle="round"/>
              <v:formulas/>
              <v:path arrowok="t" o:connecttype="segments"/>
            </v:shape>
            <v:shape id="_x0000_s1069" type="#_x0000_t75" style="position:absolute;left:2448;top:4664;width:11494;height:2028">
              <v:imagedata r:id="rId232" o:title=""/>
            </v:shape>
            <v:shape id="_x0000_s1068" style="position:absolute;left:2448;top:4664;width:11504;height:2038" coordorigin="2448,4664" coordsize="11504,2038" o:spt="100" adj="0,,0" path="m3110,4736r-220,36l2666,4830r-218,62l2448,6702r,l2448,6683r5,l2453,4912r7,-10l2460,4910r214,-61l2894,4792r214,-33l3108,4739r2,-3xm13942,6683r-11494,l2460,6692r,10l13932,6702r,-10l13942,6683xm2460,6702r,-10l2448,6683r,19l2460,6702xm2460,4910r,-8l2453,4912r7,-2xm2460,6683r,-1773l2453,4912r,1771l2460,6683xm3330,4664r-51,l3108,4739r,20l3113,4758r2,l3115,4756r215,-92xm13951,6700r,-2036l13932,4664r,2019l13942,6683r,19l13946,6702r5,-2xm13942,6702r,-19l13932,6692r,10l13942,6702xe" fillcolor="black" stroked="f">
              <v:stroke joinstyle="round"/>
              <v:formulas/>
              <v:path arrowok="t" o:connecttype="segments"/>
            </v:shape>
            <v:shape id="_x0000_s1067" type="#_x0000_t75" style="position:absolute;left:2448;top:4664;width:858;height:238">
              <v:imagedata r:id="rId233" o:title=""/>
            </v:shape>
            <v:shape id="_x0000_s1066" style="position:absolute;left:2448;top:4664;width:883;height:248" coordorigin="2448,4664" coordsize="883,248" o:spt="100" adj="0,,0" path="m3110,4736r-220,36l2666,4828r-218,64l2448,4899r5,13l2674,4847r220,-58l3108,4756r,-17l3110,4736xm2453,4912r-5,-13l2448,4912r5,xm3330,4664r-11,l3115,4753r-2,3l2894,4789r-220,58l2453,4912r218,-63l2892,4792r221,-34l3115,4758r,-2l3330,4664xm3110,4734r-223,36l2666,4828r224,-56l3108,4737r,-1l3110,4734xm3279,4664r-5,l3108,4736r,1l3110,4736r,2l3279,4664xm3110,4738r,-2l3108,4739r2,-1xm3319,4664r-40,l3108,4739r,17l3113,4756r2,-3l3319,4664xe" fillcolor="black" stroked="f">
              <v:stroke joinstyle="round"/>
              <v:formulas/>
              <v:path arrowok="t" o:connecttype="segments"/>
            </v:shape>
            <v:shape id="_x0000_s1065" type="#_x0000_t75" style="position:absolute;left:2448;top:4664;width:852;height:238">
              <v:imagedata r:id="rId234" o:title=""/>
            </v:shape>
            <v:shape id="_x0000_s1064" style="position:absolute;left:2447;top:4664;width:877;height:248" coordorigin="2448,4664" coordsize="877,248" path="m3325,4664r-51,l3108,4736r2,-2l2890,4770r-224,58l2460,4888r,-101l2674,4724r220,-52l2931,4664r-2,l2839,4664r-173,41l2448,4769r,7l2448,4789r,103l2448,4894r,18l2453,4912r7,-2l2674,4847r218,-58l3108,4756r5,l3115,4753r210,-89e" fillcolor="black" stroked="f">
              <v:path arrowok="t"/>
            </v:shape>
            <v:line id="_x0000_s1063" style="position:absolute" from="2448,4664" to="2448,6745" strokeweight=".96pt"/>
            <v:rect id="_x0000_s1062" style="position:absolute;left:2392;top:6682;width:56;height:20" fillcolor="black" stroked="f"/>
            <v:line id="_x0000_s1061" style="position:absolute" from="2448,6692" to="13939,6692" strokeweight=".96pt"/>
            <v:shape id="_x0000_s1060" style="position:absolute;left:2659;top:6692;width:11290;height:54" coordorigin="2659,6692" coordsize="11290,54" o:spt="100" adj="0,,0" path="m2678,6692r-19,l2659,6745r19,l2678,6692t221,l2880,6692r,53l2899,6745r,-53m3120,6692r-19,l3101,6745r19,l3120,6692t221,l3321,6692r,53l3341,6745r,-53m3561,6692r-19,l3542,6745r19,l3561,6692t221,l3763,6692r,53l3782,6745r,-53m4005,6692r-19,l3986,6745r19,l4005,6692t221,l4207,6692r,53l4226,6745r,-53m4447,6692r-19,l4428,6745r19,l4447,6692t221,l4649,6692r,53l4668,6745r,-53m4889,6692r-20,l4869,6745r20,l4889,6692t220,l5090,6692r,53l5109,6745r,-53m5330,6692r-19,l5311,6745r19,l5330,6692t221,l5532,6692r,53l5551,6745r,-53m5772,6692r-19,l5753,6745r19,l5772,6692t221,l5973,6692r,53l5993,6745r,-53m6213,6692r-19,l6194,6745r19,l6213,6692t221,l6415,6692r,53l6434,6745r,-53m6657,6692r-19,l6638,6745r19,l6657,6692t221,l6859,6692r,53l6878,6745r,-53m7099,6692r-19,l7080,6745r19,l7099,6692t221,l7301,6692r,53l7320,6745r,-53m7540,6692r-19,l7521,6745r19,l7540,6692t221,l7742,6692r,53l7761,6745r,-53m7982,6692r-19,l7963,6745r19,l7982,6692t221,l8184,6692r,53l8203,6745r,-53m8424,6692r-20,l8404,6745r20,l8424,6692t220,l8625,6692r,53l8644,6745r,-53m8865,6692r-19,l8846,6745r19,l8865,6692t221,l9067,6692r,53l9086,6745r,-53m9309,6692r-19,l9290,6745r19,l9309,6692t221,l9511,6692r,53l9530,6745r,-53m9751,6692r-19,l9732,6745r19,l9751,6692t221,l9952,6692r,53l9972,6745r,-53m10192,6692r-19,l10173,6745r19,l10192,6692t221,l10394,6692r,53l10413,6745r,-53m10634,6692r-19,l10615,6745r19,l10634,6692t221,l10836,6692r,53l10855,6745r,-53m11076,6692r-20,l11056,6745r20,l11076,6692t220,l11277,6692r,53l11296,6745r,-53m11517,6692r-19,l11498,6745r19,l11517,6692t221,l11719,6692r,53l11738,6745r,-53m11961,6692r-19,l11942,6745r19,l11961,6692t221,l12163,6692r,53l12182,6745r,-53m12403,6692r-20,l12383,6745r20,l12403,6692t220,l12604,6692r,53l12623,6745r,-53m12844,6692r-19,l12825,6745r19,l12844,6692t221,l13046,6692r,53l13065,6745r,-53m13286,6692r-19,l13267,6745r19,l13286,6692t221,l13487,6692r,53l13507,6745r,-53m13727,6692r-19,l13708,6745r19,l13727,6692t221,l13929,6692r,53l13948,6745r,-53e" fillcolor="black" stroked="f">
              <v:stroke joinstyle="round"/>
              <v:formulas/>
              <v:path arrowok="t" o:connecttype="segments"/>
            </v:shape>
            <v:shape id="_x0000_s1059" type="#_x0000_t202" style="position:absolute;left:9451;top:752;width:2497;height:430" filled="f" stroked="f">
              <v:textbox inset="0,0,0,0">
                <w:txbxContent>
                  <w:p w:rsidR="003E0E38" w:rsidRDefault="00125FA9">
                    <w:pPr>
                      <w:spacing w:line="196" w:lineRule="exact"/>
                      <w:ind w:left="164" w:right="182"/>
                      <w:jc w:val="center"/>
                      <w:rPr>
                        <w:sz w:val="20"/>
                      </w:rPr>
                    </w:pPr>
                    <w:r>
                      <w:rPr>
                        <w:sz w:val="20"/>
                      </w:rPr>
                      <w:t>Recovery of the composting</w:t>
                    </w:r>
                  </w:p>
                  <w:p w:rsidR="003E0E38" w:rsidRDefault="00125FA9">
                    <w:pPr>
                      <w:ind w:left="217" w:right="182"/>
                      <w:jc w:val="center"/>
                      <w:rPr>
                        <w:sz w:val="20"/>
                      </w:rPr>
                    </w:pPr>
                    <w:r>
                      <w:rPr>
                        <w:sz w:val="20"/>
                      </w:rPr>
                      <w:t>component of recycling</w:t>
                    </w:r>
                  </w:p>
                </w:txbxContent>
              </v:textbox>
            </v:shape>
            <v:shape id="_x0000_s1058" type="#_x0000_t202" style="position:absolute;left:11303;top:3113;width:1860;height:430" filled="f" stroked="f">
              <v:textbox inset="0,0,0,0">
                <w:txbxContent>
                  <w:p w:rsidR="003E0E38" w:rsidRDefault="00125FA9">
                    <w:pPr>
                      <w:spacing w:line="196" w:lineRule="exact"/>
                      <w:ind w:right="23"/>
                      <w:jc w:val="center"/>
                      <w:rPr>
                        <w:sz w:val="20"/>
                      </w:rPr>
                    </w:pPr>
                    <w:r>
                      <w:rPr>
                        <w:sz w:val="20"/>
                      </w:rPr>
                      <w:t>Combustion</w:t>
                    </w:r>
                  </w:p>
                  <w:p w:rsidR="003E0E38" w:rsidRDefault="00125FA9">
                    <w:pPr>
                      <w:ind w:right="18"/>
                      <w:jc w:val="center"/>
                      <w:rPr>
                        <w:sz w:val="20"/>
                      </w:rPr>
                    </w:pPr>
                    <w:r>
                      <w:rPr>
                        <w:sz w:val="20"/>
                      </w:rPr>
                      <w:t>with energy</w:t>
                    </w:r>
                    <w:r>
                      <w:rPr>
                        <w:spacing w:val="-16"/>
                        <w:sz w:val="20"/>
                      </w:rPr>
                      <w:t xml:space="preserve"> </w:t>
                    </w:r>
                    <w:r>
                      <w:rPr>
                        <w:sz w:val="20"/>
                      </w:rPr>
                      <w:t>recovery</w:t>
                    </w:r>
                  </w:p>
                </w:txbxContent>
              </v:textbox>
            </v:shape>
            <v:shape id="_x0000_s1057" type="#_x0000_t202" style="position:absolute;left:11352;top:2204;width:2379;height:334" stroked="f">
              <v:textbox inset="0,0,0,0">
                <w:txbxContent>
                  <w:p w:rsidR="003E0E38" w:rsidRDefault="00125FA9">
                    <w:pPr>
                      <w:spacing w:before="52"/>
                      <w:ind w:left="206"/>
                      <w:rPr>
                        <w:sz w:val="20"/>
                      </w:rPr>
                    </w:pPr>
                    <w:r>
                      <w:rPr>
                        <w:sz w:val="20"/>
                      </w:rPr>
                      <w:t>Recovery for recycling</w:t>
                    </w:r>
                  </w:p>
                </w:txbxContent>
              </v:textbox>
            </v:shape>
            <v:shape id="_x0000_s1056" type="#_x0000_t202" style="position:absolute;left:9021;top:4796;width:2544;height:483" stroked="f">
              <v:textbox inset="0,0,0,0">
                <w:txbxContent>
                  <w:p w:rsidR="003E0E38" w:rsidRDefault="00125FA9">
                    <w:pPr>
                      <w:spacing w:before="127"/>
                      <w:ind w:left="280"/>
                      <w:rPr>
                        <w:sz w:val="20"/>
                      </w:rPr>
                    </w:pPr>
                    <w:r>
                      <w:rPr>
                        <w:sz w:val="20"/>
                      </w:rPr>
                      <w:t>Landfill, other disposal</w:t>
                    </w:r>
                  </w:p>
                </w:txbxContent>
              </v:textbox>
            </v:shape>
            <w10:wrap anchorx="page"/>
          </v:group>
        </w:pict>
      </w:r>
      <w:r>
        <w:rPr>
          <w:sz w:val="18"/>
        </w:rPr>
        <w:t>300</w:t>
      </w:r>
    </w:p>
    <w:p w:rsidR="003E0E38" w:rsidRDefault="003E0E38">
      <w:pPr>
        <w:pStyle w:val="BodyText"/>
        <w:rPr>
          <w:sz w:val="18"/>
        </w:rPr>
      </w:pPr>
    </w:p>
    <w:p w:rsidR="003E0E38" w:rsidRDefault="003E0E38">
      <w:pPr>
        <w:pStyle w:val="BodyText"/>
        <w:rPr>
          <w:sz w:val="18"/>
        </w:rPr>
      </w:pPr>
    </w:p>
    <w:p w:rsidR="003E0E38" w:rsidRDefault="003E0E38">
      <w:pPr>
        <w:pStyle w:val="BodyText"/>
        <w:rPr>
          <w:sz w:val="18"/>
        </w:rPr>
      </w:pPr>
    </w:p>
    <w:p w:rsidR="003E0E38" w:rsidRDefault="003E0E38">
      <w:pPr>
        <w:pStyle w:val="BodyText"/>
        <w:spacing w:before="4"/>
        <w:rPr>
          <w:sz w:val="22"/>
        </w:rPr>
      </w:pPr>
    </w:p>
    <w:p w:rsidR="003E0E38" w:rsidRDefault="00125FA9">
      <w:pPr>
        <w:ind w:left="93" w:right="11525"/>
        <w:jc w:val="center"/>
        <w:rPr>
          <w:sz w:val="18"/>
        </w:rPr>
      </w:pPr>
      <w:r>
        <w:rPr>
          <w:sz w:val="18"/>
        </w:rPr>
        <w:t>250</w:t>
      </w:r>
    </w:p>
    <w:p w:rsidR="003E0E38" w:rsidRDefault="003E0E38">
      <w:pPr>
        <w:pStyle w:val="BodyText"/>
        <w:rPr>
          <w:sz w:val="18"/>
        </w:rPr>
      </w:pPr>
    </w:p>
    <w:p w:rsidR="003E0E38" w:rsidRDefault="003E0E38">
      <w:pPr>
        <w:pStyle w:val="BodyText"/>
        <w:rPr>
          <w:sz w:val="18"/>
        </w:rPr>
      </w:pPr>
    </w:p>
    <w:p w:rsidR="003E0E38" w:rsidRDefault="003E0E38">
      <w:pPr>
        <w:pStyle w:val="BodyText"/>
        <w:rPr>
          <w:sz w:val="18"/>
        </w:rPr>
      </w:pPr>
    </w:p>
    <w:p w:rsidR="003E0E38" w:rsidRDefault="003E0E38">
      <w:pPr>
        <w:pStyle w:val="BodyText"/>
        <w:spacing w:before="6"/>
        <w:rPr>
          <w:sz w:val="22"/>
        </w:rPr>
      </w:pPr>
    </w:p>
    <w:p w:rsidR="003E0E38" w:rsidRDefault="00125FA9">
      <w:pPr>
        <w:ind w:left="93" w:right="11525"/>
        <w:jc w:val="center"/>
        <w:rPr>
          <w:sz w:val="18"/>
        </w:rPr>
      </w:pPr>
      <w:r>
        <w:rPr>
          <w:sz w:val="18"/>
        </w:rPr>
        <w:t>200</w:t>
      </w:r>
    </w:p>
    <w:p w:rsidR="003E0E38" w:rsidRDefault="003E0E38">
      <w:pPr>
        <w:pStyle w:val="BodyText"/>
        <w:rPr>
          <w:sz w:val="18"/>
        </w:rPr>
      </w:pPr>
    </w:p>
    <w:p w:rsidR="003E0E38" w:rsidRDefault="003E0E38">
      <w:pPr>
        <w:pStyle w:val="BodyText"/>
        <w:rPr>
          <w:sz w:val="18"/>
        </w:rPr>
      </w:pPr>
    </w:p>
    <w:p w:rsidR="003E0E38" w:rsidRDefault="003E0E38">
      <w:pPr>
        <w:pStyle w:val="BodyText"/>
        <w:rPr>
          <w:sz w:val="18"/>
        </w:rPr>
      </w:pPr>
    </w:p>
    <w:p w:rsidR="003E0E38" w:rsidRDefault="003E0E38">
      <w:pPr>
        <w:pStyle w:val="BodyText"/>
        <w:spacing w:before="4"/>
        <w:rPr>
          <w:sz w:val="22"/>
        </w:rPr>
      </w:pPr>
    </w:p>
    <w:p w:rsidR="003E0E38" w:rsidRDefault="00125FA9">
      <w:pPr>
        <w:ind w:left="93" w:right="11525"/>
        <w:jc w:val="center"/>
        <w:rPr>
          <w:sz w:val="18"/>
        </w:rPr>
      </w:pPr>
      <w:r>
        <w:rPr>
          <w:sz w:val="18"/>
        </w:rPr>
        <w:t>150</w:t>
      </w:r>
    </w:p>
    <w:p w:rsidR="003E0E38" w:rsidRDefault="003E0E38">
      <w:pPr>
        <w:pStyle w:val="BodyText"/>
        <w:rPr>
          <w:sz w:val="18"/>
        </w:rPr>
      </w:pPr>
    </w:p>
    <w:p w:rsidR="003E0E38" w:rsidRDefault="003E0E38">
      <w:pPr>
        <w:pStyle w:val="BodyText"/>
        <w:rPr>
          <w:sz w:val="18"/>
        </w:rPr>
      </w:pPr>
    </w:p>
    <w:p w:rsidR="003E0E38" w:rsidRDefault="003E0E38">
      <w:pPr>
        <w:pStyle w:val="BodyText"/>
        <w:rPr>
          <w:sz w:val="18"/>
        </w:rPr>
      </w:pPr>
    </w:p>
    <w:p w:rsidR="003E0E38" w:rsidRDefault="003E0E38">
      <w:pPr>
        <w:pStyle w:val="BodyText"/>
        <w:spacing w:before="6"/>
        <w:rPr>
          <w:sz w:val="22"/>
        </w:rPr>
      </w:pPr>
    </w:p>
    <w:p w:rsidR="003E0E38" w:rsidRDefault="00125FA9">
      <w:pPr>
        <w:spacing w:before="1"/>
        <w:ind w:left="93" w:right="11525"/>
        <w:jc w:val="center"/>
        <w:rPr>
          <w:sz w:val="18"/>
        </w:rPr>
      </w:pPr>
      <w:r>
        <w:rPr>
          <w:sz w:val="18"/>
        </w:rPr>
        <w:t>100</w:t>
      </w:r>
    </w:p>
    <w:p w:rsidR="003E0E38" w:rsidRDefault="003E0E38">
      <w:pPr>
        <w:pStyle w:val="BodyText"/>
        <w:rPr>
          <w:sz w:val="18"/>
        </w:rPr>
      </w:pPr>
    </w:p>
    <w:p w:rsidR="003E0E38" w:rsidRDefault="003E0E38">
      <w:pPr>
        <w:pStyle w:val="BodyText"/>
        <w:rPr>
          <w:sz w:val="18"/>
        </w:rPr>
      </w:pPr>
    </w:p>
    <w:p w:rsidR="003E0E38" w:rsidRDefault="003E0E38">
      <w:pPr>
        <w:pStyle w:val="BodyText"/>
        <w:rPr>
          <w:sz w:val="18"/>
        </w:rPr>
      </w:pPr>
    </w:p>
    <w:p w:rsidR="003E0E38" w:rsidRDefault="003E0E38">
      <w:pPr>
        <w:pStyle w:val="BodyText"/>
        <w:spacing w:before="1"/>
        <w:rPr>
          <w:sz w:val="22"/>
        </w:rPr>
      </w:pPr>
    </w:p>
    <w:p w:rsidR="003E0E38" w:rsidRDefault="00125FA9">
      <w:pPr>
        <w:ind w:left="93" w:right="11424"/>
        <w:jc w:val="center"/>
        <w:rPr>
          <w:sz w:val="18"/>
        </w:rPr>
      </w:pPr>
      <w:r>
        <w:rPr>
          <w:sz w:val="18"/>
        </w:rPr>
        <w:t>50</w:t>
      </w:r>
    </w:p>
    <w:p w:rsidR="003E0E38" w:rsidRDefault="003E0E38">
      <w:pPr>
        <w:pStyle w:val="BodyText"/>
        <w:rPr>
          <w:sz w:val="18"/>
        </w:rPr>
      </w:pPr>
    </w:p>
    <w:p w:rsidR="003E0E38" w:rsidRDefault="003E0E38">
      <w:pPr>
        <w:pStyle w:val="BodyText"/>
        <w:rPr>
          <w:sz w:val="18"/>
        </w:rPr>
      </w:pPr>
    </w:p>
    <w:p w:rsidR="003E0E38" w:rsidRDefault="003E0E38">
      <w:pPr>
        <w:pStyle w:val="BodyText"/>
        <w:rPr>
          <w:sz w:val="18"/>
        </w:rPr>
      </w:pPr>
    </w:p>
    <w:p w:rsidR="003E0E38" w:rsidRDefault="003E0E38">
      <w:pPr>
        <w:pStyle w:val="BodyText"/>
        <w:spacing w:before="6"/>
        <w:rPr>
          <w:sz w:val="22"/>
        </w:rPr>
      </w:pPr>
    </w:p>
    <w:p w:rsidR="003E0E38" w:rsidRDefault="00125FA9">
      <w:pPr>
        <w:ind w:left="313"/>
        <w:rPr>
          <w:sz w:val="18"/>
        </w:rPr>
      </w:pPr>
      <w:r>
        <w:rPr>
          <w:w w:val="99"/>
          <w:sz w:val="18"/>
        </w:rPr>
        <w:t>0</w:t>
      </w:r>
    </w:p>
    <w:p w:rsidR="003E0E38" w:rsidRDefault="00125FA9">
      <w:pPr>
        <w:tabs>
          <w:tab w:val="left" w:pos="1472"/>
          <w:tab w:val="left" w:pos="2576"/>
          <w:tab w:val="left" w:pos="3683"/>
          <w:tab w:val="left" w:pos="4787"/>
          <w:tab w:val="left" w:pos="5893"/>
          <w:tab w:val="left" w:pos="6997"/>
          <w:tab w:val="left" w:pos="8101"/>
          <w:tab w:val="left" w:pos="9207"/>
          <w:tab w:val="left" w:pos="10311"/>
          <w:tab w:val="left" w:pos="11418"/>
        </w:tabs>
        <w:spacing w:before="9"/>
        <w:ind w:left="366"/>
        <w:rPr>
          <w:sz w:val="18"/>
        </w:rPr>
      </w:pPr>
      <w:r>
        <w:rPr>
          <w:sz w:val="18"/>
        </w:rPr>
        <w:t>1960</w:t>
      </w:r>
      <w:r>
        <w:rPr>
          <w:sz w:val="18"/>
        </w:rPr>
        <w:tab/>
        <w:t>1965</w:t>
      </w:r>
      <w:r>
        <w:rPr>
          <w:sz w:val="18"/>
        </w:rPr>
        <w:tab/>
        <w:t>1970</w:t>
      </w:r>
      <w:r>
        <w:rPr>
          <w:sz w:val="18"/>
        </w:rPr>
        <w:tab/>
        <w:t>1975</w:t>
      </w:r>
      <w:r>
        <w:rPr>
          <w:sz w:val="18"/>
        </w:rPr>
        <w:tab/>
        <w:t>1980</w:t>
      </w:r>
      <w:r>
        <w:rPr>
          <w:sz w:val="18"/>
        </w:rPr>
        <w:tab/>
        <w:t>1985</w:t>
      </w:r>
      <w:r>
        <w:rPr>
          <w:sz w:val="18"/>
        </w:rPr>
        <w:tab/>
        <w:t>1990</w:t>
      </w:r>
      <w:r>
        <w:rPr>
          <w:sz w:val="18"/>
        </w:rPr>
        <w:tab/>
        <w:t>1995</w:t>
      </w:r>
      <w:r>
        <w:rPr>
          <w:sz w:val="18"/>
        </w:rPr>
        <w:tab/>
        <w:t>2000</w:t>
      </w:r>
      <w:r>
        <w:rPr>
          <w:sz w:val="18"/>
        </w:rPr>
        <w:tab/>
        <w:t>2005</w:t>
      </w:r>
      <w:r>
        <w:rPr>
          <w:sz w:val="18"/>
        </w:rPr>
        <w:tab/>
        <w:t>2010</w:t>
      </w:r>
    </w:p>
    <w:p w:rsidR="003E0E38" w:rsidRDefault="003E0E38">
      <w:pPr>
        <w:rPr>
          <w:sz w:val="18"/>
        </w:rPr>
        <w:sectPr w:rsidR="003E0E38">
          <w:pgSz w:w="15840" w:h="12240" w:orient="landscape"/>
          <w:pgMar w:top="0" w:right="2000" w:bottom="280" w:left="1880" w:header="720" w:footer="720" w:gutter="0"/>
          <w:cols w:space="720"/>
        </w:sectPr>
      </w:pPr>
    </w:p>
    <w:p w:rsidR="003E0E38" w:rsidRDefault="00125FA9">
      <w:pPr>
        <w:spacing w:line="565" w:lineRule="exact"/>
        <w:ind w:left="1569" w:right="1532"/>
        <w:jc w:val="center"/>
        <w:rPr>
          <w:rFonts w:ascii="Calibri"/>
          <w:sz w:val="48"/>
        </w:rPr>
      </w:pPr>
      <w:r>
        <w:rPr>
          <w:rFonts w:ascii="Calibri"/>
          <w:sz w:val="48"/>
        </w:rPr>
        <w:lastRenderedPageBreak/>
        <w:t>Appendix A:</w:t>
      </w:r>
    </w:p>
    <w:p w:rsidR="003E0E38" w:rsidRDefault="00125FA9">
      <w:pPr>
        <w:spacing w:before="287"/>
        <w:ind w:left="685" w:right="630" w:firstLine="1924"/>
        <w:rPr>
          <w:rFonts w:ascii="Calibri"/>
          <w:sz w:val="48"/>
        </w:rPr>
      </w:pPr>
      <w:bookmarkStart w:id="5" w:name="Municipal_Solid_Waste.ŁGeneration,_Recyc"/>
      <w:bookmarkEnd w:id="5"/>
      <w:r>
        <w:rPr>
          <w:rFonts w:ascii="Calibri"/>
          <w:sz w:val="48"/>
        </w:rPr>
        <w:t>Municipal Solid Waste Generation, Recycling, and Disposal in the</w:t>
      </w:r>
    </w:p>
    <w:p w:rsidR="003E0E38" w:rsidRDefault="00125FA9">
      <w:pPr>
        <w:spacing w:line="580" w:lineRule="exact"/>
        <w:ind w:left="1572" w:right="1531"/>
        <w:jc w:val="center"/>
        <w:rPr>
          <w:rFonts w:ascii="Calibri"/>
          <w:sz w:val="48"/>
        </w:rPr>
      </w:pPr>
      <w:r>
        <w:rPr>
          <w:rFonts w:ascii="Calibri"/>
          <w:sz w:val="48"/>
        </w:rPr>
        <w:t>United States: Facts and Figures</w:t>
      </w:r>
    </w:p>
    <w:p w:rsidR="003E0E38" w:rsidRDefault="003E0E38">
      <w:pPr>
        <w:pStyle w:val="BodyText"/>
        <w:rPr>
          <w:rFonts w:ascii="Calibri"/>
          <w:sz w:val="20"/>
        </w:rPr>
      </w:pPr>
    </w:p>
    <w:p w:rsidR="003E0E38" w:rsidRDefault="00125FA9">
      <w:pPr>
        <w:pStyle w:val="BodyText"/>
        <w:spacing w:before="4"/>
        <w:rPr>
          <w:rFonts w:ascii="Calibri"/>
          <w:sz w:val="17"/>
        </w:rPr>
      </w:pPr>
      <w:r>
        <w:pict>
          <v:line id="_x0000_s1054" style="position:absolute;z-index:251671040;mso-wrap-distance-left:0;mso-wrap-distance-right:0;mso-position-horizontal-relative:page" from="70.55pt,12.8pt" to="541.45pt,12.8pt" strokecolor="#538dd4" strokeweight=".48pt">
            <w10:wrap type="topAndBottom" anchorx="page"/>
          </v:line>
        </w:pict>
      </w:r>
    </w:p>
    <w:p w:rsidR="003E0E38" w:rsidRDefault="00125FA9">
      <w:pPr>
        <w:spacing w:before="166"/>
        <w:ind w:left="1572" w:right="1532"/>
        <w:jc w:val="center"/>
        <w:rPr>
          <w:rFonts w:ascii="Calibri"/>
          <w:sz w:val="44"/>
        </w:rPr>
      </w:pPr>
      <w:bookmarkStart w:id="6" w:name="Consumer_Electronics_Methodology.ŁFebrua"/>
      <w:bookmarkEnd w:id="6"/>
      <w:r>
        <w:rPr>
          <w:rFonts w:ascii="Calibri"/>
          <w:sz w:val="44"/>
        </w:rPr>
        <w:t>Consumer Electronics Methodology</w:t>
      </w:r>
    </w:p>
    <w:p w:rsidR="003E0E38" w:rsidRDefault="003E0E38">
      <w:pPr>
        <w:pStyle w:val="BodyText"/>
        <w:rPr>
          <w:rFonts w:ascii="Calibri"/>
          <w:sz w:val="44"/>
        </w:rPr>
      </w:pPr>
    </w:p>
    <w:p w:rsidR="003E0E38" w:rsidRDefault="003E0E38">
      <w:pPr>
        <w:pStyle w:val="BodyText"/>
        <w:spacing w:before="1"/>
        <w:rPr>
          <w:rFonts w:ascii="Calibri"/>
          <w:sz w:val="46"/>
        </w:rPr>
      </w:pPr>
    </w:p>
    <w:p w:rsidR="003E0E38" w:rsidRDefault="00125FA9">
      <w:pPr>
        <w:ind w:left="1563" w:right="1532"/>
        <w:jc w:val="center"/>
        <w:rPr>
          <w:rFonts w:ascii="Calibri"/>
          <w:sz w:val="40"/>
        </w:rPr>
      </w:pPr>
      <w:r>
        <w:rPr>
          <w:rFonts w:ascii="Calibri"/>
          <w:sz w:val="40"/>
        </w:rPr>
        <w:t>February 2014</w:t>
      </w:r>
    </w:p>
    <w:p w:rsidR="003E0E38" w:rsidRDefault="003E0E38">
      <w:pPr>
        <w:jc w:val="center"/>
        <w:rPr>
          <w:rFonts w:ascii="Calibri"/>
          <w:sz w:val="40"/>
        </w:rPr>
        <w:sectPr w:rsidR="003E0E38">
          <w:pgSz w:w="12240" w:h="15840"/>
          <w:pgMar w:top="1460" w:right="1380" w:bottom="280" w:left="1340" w:header="720" w:footer="720" w:gutter="0"/>
          <w:cols w:space="720"/>
        </w:sectPr>
      </w:pPr>
    </w:p>
    <w:p w:rsidR="003E0E38" w:rsidRDefault="00125FA9">
      <w:pPr>
        <w:spacing w:before="46"/>
        <w:ind w:left="100"/>
        <w:rPr>
          <w:b/>
          <w:sz w:val="24"/>
        </w:rPr>
      </w:pPr>
      <w:r>
        <w:rPr>
          <w:b/>
          <w:sz w:val="24"/>
        </w:rPr>
        <w:lastRenderedPageBreak/>
        <w:t>CONSUMER ELECTRONICS</w:t>
      </w:r>
    </w:p>
    <w:p w:rsidR="003E0E38" w:rsidRDefault="003E0E38">
      <w:pPr>
        <w:pStyle w:val="BodyText"/>
        <w:spacing w:before="5"/>
        <w:rPr>
          <w:b/>
          <w:sz w:val="29"/>
        </w:rPr>
      </w:pPr>
    </w:p>
    <w:p w:rsidR="003E0E38" w:rsidRDefault="00125FA9">
      <w:pPr>
        <w:ind w:left="100"/>
        <w:rPr>
          <w:b/>
          <w:sz w:val="24"/>
        </w:rPr>
      </w:pPr>
      <w:r>
        <w:rPr>
          <w:b/>
          <w:sz w:val="24"/>
        </w:rPr>
        <w:t>Summary</w:t>
      </w:r>
    </w:p>
    <w:p w:rsidR="003E0E38" w:rsidRDefault="003E0E38">
      <w:pPr>
        <w:pStyle w:val="BodyText"/>
        <w:spacing w:before="10"/>
        <w:rPr>
          <w:b/>
          <w:sz w:val="29"/>
        </w:rPr>
      </w:pPr>
    </w:p>
    <w:p w:rsidR="003E0E38" w:rsidRDefault="00125FA9">
      <w:pPr>
        <w:pStyle w:val="Heading4"/>
        <w:spacing w:before="1" w:line="360" w:lineRule="auto"/>
        <w:ind w:left="100" w:right="274" w:firstLine="720"/>
      </w:pPr>
      <w:r>
        <w:t xml:space="preserve">Consumer electronic products include electronic products used </w:t>
      </w:r>
      <w:r>
        <w:rPr>
          <w:spacing w:val="-3"/>
        </w:rPr>
        <w:t xml:space="preserve">in </w:t>
      </w:r>
      <w:r>
        <w:t xml:space="preserve">residences and commercial establishments such as businesses and institutions. Consumer electronics include video and audio equipment and information products. </w:t>
      </w:r>
      <w:r>
        <w:rPr>
          <w:spacing w:val="-3"/>
        </w:rPr>
        <w:t xml:space="preserve">Video </w:t>
      </w:r>
      <w:r>
        <w:t xml:space="preserve">products include standard </w:t>
      </w:r>
      <w:r>
        <w:t xml:space="preserve">televisions (TV), projection TV, high density TV, liquid crystal display TV, VCR decks, camcorders, laserdisc players, and digital versatile disc players (DVD). </w:t>
      </w:r>
      <w:r>
        <w:rPr>
          <w:spacing w:val="-3"/>
        </w:rPr>
        <w:t xml:space="preserve">Audio </w:t>
      </w:r>
      <w:r>
        <w:t xml:space="preserve">products include rack audio systems, compact </w:t>
      </w:r>
      <w:r>
        <w:rPr>
          <w:spacing w:val="-3"/>
        </w:rPr>
        <w:t xml:space="preserve">audio </w:t>
      </w:r>
      <w:r>
        <w:t xml:space="preserve">systems, portable compact discs (CD), </w:t>
      </w:r>
      <w:r>
        <w:t xml:space="preserve">portable headset audio, total CD players, and home radios. Information products include cordless/corded telephones, </w:t>
      </w:r>
      <w:r>
        <w:rPr>
          <w:spacing w:val="-3"/>
        </w:rPr>
        <w:t xml:space="preserve">mobile </w:t>
      </w:r>
      <w:r>
        <w:t xml:space="preserve">telephones, telephone answering machines, facsimile (fax) machines, personal computers, computer printers, computer monitors, </w:t>
      </w:r>
      <w:r>
        <w:rPr>
          <w:spacing w:val="-3"/>
        </w:rPr>
        <w:t>modems,</w:t>
      </w:r>
      <w:r>
        <w:rPr>
          <w:spacing w:val="-3"/>
        </w:rPr>
        <w:t xml:space="preserve"> </w:t>
      </w:r>
      <w:r>
        <w:t xml:space="preserve">and fax modems. Certain other electronic products such as separate </w:t>
      </w:r>
      <w:r>
        <w:rPr>
          <w:spacing w:val="-3"/>
        </w:rPr>
        <w:t xml:space="preserve">audio </w:t>
      </w:r>
      <w:r>
        <w:t>components are excluded because of data limitations.</w:t>
      </w:r>
    </w:p>
    <w:p w:rsidR="003E0E38" w:rsidRDefault="00125FA9">
      <w:pPr>
        <w:spacing w:before="198" w:line="360" w:lineRule="auto"/>
        <w:ind w:left="100" w:right="29" w:firstLine="720"/>
        <w:rPr>
          <w:rFonts w:ascii="Times New Roman" w:hAnsi="Times New Roman"/>
          <w:sz w:val="24"/>
        </w:rPr>
      </w:pPr>
      <w:r>
        <w:rPr>
          <w:rFonts w:ascii="Times New Roman" w:hAnsi="Times New Roman"/>
          <w:sz w:val="24"/>
        </w:rPr>
        <w:t>Consumer electronic generation is estimated by calculating the annual apparent consumption. Apparent consumption equals U.S. manu</w:t>
      </w:r>
      <w:r>
        <w:rPr>
          <w:rFonts w:ascii="Times New Roman" w:hAnsi="Times New Roman"/>
          <w:sz w:val="24"/>
        </w:rPr>
        <w:t>facturer shipments plus U.S. imports minus U.S. exports. Consumer electronics are categorized as durables, with an estimated average useful life of 3 to 23 years, depending on the product (see the table below). Therefore, current year generation is based o</w:t>
      </w:r>
      <w:r>
        <w:rPr>
          <w:rFonts w:ascii="Times New Roman" w:hAnsi="Times New Roman"/>
          <w:sz w:val="24"/>
        </w:rPr>
        <w:t>n a rolling average of previous year’s shipments. The year in which a particular electronic item enters the municipal solid waste stream is determined from the estimated life span of the item. Average weights for consumer electronics were estimated after c</w:t>
      </w:r>
      <w:r>
        <w:rPr>
          <w:rFonts w:ascii="Times New Roman" w:hAnsi="Times New Roman"/>
          <w:sz w:val="24"/>
        </w:rPr>
        <w:t>ollecting information from retail websites, consumer electronic magazines, and weighing available items.</w:t>
      </w:r>
    </w:p>
    <w:p w:rsidR="003E0E38" w:rsidRDefault="00125FA9">
      <w:pPr>
        <w:spacing w:before="201"/>
        <w:ind w:left="820"/>
        <w:rPr>
          <w:rFonts w:ascii="Times New Roman"/>
          <w:sz w:val="24"/>
        </w:rPr>
      </w:pPr>
      <w:r>
        <w:rPr>
          <w:rFonts w:ascii="Times New Roman"/>
          <w:sz w:val="24"/>
        </w:rPr>
        <w:t>The generation methodology combines data from two sources for domestic shipments:</w:t>
      </w:r>
    </w:p>
    <w:p w:rsidR="003E0E38" w:rsidRDefault="00125FA9">
      <w:pPr>
        <w:pStyle w:val="ListParagraph"/>
        <w:numPr>
          <w:ilvl w:val="0"/>
          <w:numId w:val="2"/>
        </w:numPr>
        <w:tabs>
          <w:tab w:val="left" w:pos="441"/>
        </w:tabs>
        <w:spacing w:before="136" w:line="360" w:lineRule="auto"/>
        <w:ind w:right="132" w:firstLine="0"/>
        <w:rPr>
          <w:sz w:val="24"/>
        </w:rPr>
      </w:pPr>
      <w:r>
        <w:rPr>
          <w:sz w:val="24"/>
        </w:rPr>
        <w:t>The Consumer Electronics Association (CEA); and (2) the U.S. Department of Commerce trade data. CEA data reflect shipments of consumer electronics to retail outlets. The U.S.</w:t>
      </w:r>
      <w:r>
        <w:rPr>
          <w:spacing w:val="-39"/>
          <w:sz w:val="24"/>
        </w:rPr>
        <w:t xml:space="preserve"> </w:t>
      </w:r>
      <w:r>
        <w:rPr>
          <w:sz w:val="24"/>
        </w:rPr>
        <w:t xml:space="preserve">Census Bureau’s </w:t>
      </w:r>
      <w:r>
        <w:rPr>
          <w:i/>
          <w:sz w:val="24"/>
        </w:rPr>
        <w:t xml:space="preserve">Current Industrial Reports </w:t>
      </w:r>
      <w:r>
        <w:rPr>
          <w:sz w:val="24"/>
        </w:rPr>
        <w:t>include trade data (shipments, imports</w:t>
      </w:r>
      <w:r>
        <w:rPr>
          <w:sz w:val="24"/>
        </w:rPr>
        <w:t>, and exports) from the U.S. Department of Commerce.</w:t>
      </w:r>
    </w:p>
    <w:p w:rsidR="003E0E38" w:rsidRDefault="00125FA9">
      <w:pPr>
        <w:spacing w:before="202" w:line="360" w:lineRule="auto"/>
        <w:ind w:left="100" w:right="162" w:firstLine="720"/>
        <w:rPr>
          <w:rFonts w:ascii="Times New Roman" w:hAnsi="Times New Roman"/>
          <w:sz w:val="24"/>
        </w:rPr>
      </w:pPr>
      <w:r>
        <w:rPr>
          <w:rFonts w:ascii="Times New Roman" w:hAnsi="Times New Roman"/>
          <w:sz w:val="24"/>
        </w:rPr>
        <w:t>The methodology for estimating electronics recovery follows the methodology used in the EPA report “Electronics Waste Management in the United States Through 2009” May 2011.</w:t>
      </w:r>
    </w:p>
    <w:p w:rsidR="003E0E38" w:rsidRDefault="003E0E38">
      <w:pPr>
        <w:spacing w:line="360" w:lineRule="auto"/>
        <w:rPr>
          <w:rFonts w:ascii="Times New Roman" w:hAnsi="Times New Roman"/>
          <w:sz w:val="24"/>
        </w:rPr>
        <w:sectPr w:rsidR="003E0E38">
          <w:pgSz w:w="12240" w:h="15840"/>
          <w:pgMar w:top="1380" w:right="1380" w:bottom="280" w:left="1340" w:header="720" w:footer="720" w:gutter="0"/>
          <w:cols w:space="720"/>
        </w:sectPr>
      </w:pPr>
    </w:p>
    <w:p w:rsidR="003E0E38" w:rsidRDefault="00125FA9">
      <w:pPr>
        <w:spacing w:before="32" w:line="360" w:lineRule="auto"/>
        <w:ind w:left="100"/>
        <w:rPr>
          <w:rFonts w:ascii="Times New Roman" w:hAnsi="Times New Roman"/>
          <w:sz w:val="24"/>
        </w:rPr>
      </w:pPr>
      <w:r>
        <w:rPr>
          <w:rFonts w:ascii="Times New Roman" w:hAnsi="Times New Roman"/>
          <w:sz w:val="24"/>
        </w:rPr>
        <w:lastRenderedPageBreak/>
        <w:t>State level data collected from 31 state agency websites represented about 68 percent of the US population in 2011. To fill in the two data gaps (1) states without data and (2) commercial recovery missed from the states’ reporting mechanism similar assumpt</w:t>
      </w:r>
      <w:r>
        <w:rPr>
          <w:rFonts w:ascii="Times New Roman" w:hAnsi="Times New Roman"/>
          <w:sz w:val="24"/>
        </w:rPr>
        <w:t>ions used in the May 2011 report were applied.</w:t>
      </w:r>
    </w:p>
    <w:p w:rsidR="003E0E38" w:rsidRDefault="00125FA9">
      <w:pPr>
        <w:spacing w:before="201" w:line="360" w:lineRule="auto"/>
        <w:ind w:left="100" w:right="322" w:firstLine="720"/>
        <w:rPr>
          <w:rFonts w:ascii="Times New Roman"/>
          <w:sz w:val="24"/>
        </w:rPr>
      </w:pPr>
      <w:r>
        <w:rPr>
          <w:rFonts w:ascii="Times New Roman"/>
          <w:sz w:val="24"/>
        </w:rPr>
        <w:t>Per capita factors developed from available data applied to population in states without data were used to estimate recovery in states where data were not identified.</w:t>
      </w:r>
    </w:p>
    <w:p w:rsidR="003E0E38" w:rsidRDefault="00125FA9">
      <w:pPr>
        <w:spacing w:line="360" w:lineRule="auto"/>
        <w:ind w:left="100" w:right="82" w:firstLine="720"/>
        <w:rPr>
          <w:rFonts w:ascii="Times New Roman" w:hAnsi="Times New Roman"/>
          <w:sz w:val="24"/>
        </w:rPr>
      </w:pPr>
      <w:r>
        <w:rPr>
          <w:rFonts w:ascii="Times New Roman" w:hAnsi="Times New Roman"/>
          <w:sz w:val="24"/>
        </w:rPr>
        <w:t xml:space="preserve">The assumption to estimate the commercial </w:t>
      </w:r>
      <w:r>
        <w:rPr>
          <w:rFonts w:ascii="Times New Roman" w:hAnsi="Times New Roman"/>
          <w:sz w:val="24"/>
        </w:rPr>
        <w:t>recovery missed by the states’ data collection efforts is that commercial recovery accounts for 67 percent of total recovery. This assumption is applied to the states’ residential data to estimate commercial recovery (i.e., residential recovery/.33 – resid</w:t>
      </w:r>
      <w:r>
        <w:rPr>
          <w:rFonts w:ascii="Times New Roman" w:hAnsi="Times New Roman"/>
          <w:sz w:val="24"/>
        </w:rPr>
        <w:t>ential recovery = commercial recovery).</w:t>
      </w:r>
    </w:p>
    <w:p w:rsidR="003E0E38" w:rsidRDefault="00125FA9">
      <w:pPr>
        <w:spacing w:before="200" w:line="355" w:lineRule="auto"/>
        <w:ind w:left="100" w:right="29" w:firstLine="720"/>
        <w:rPr>
          <w:rFonts w:ascii="Times New Roman"/>
          <w:sz w:val="24"/>
        </w:rPr>
      </w:pPr>
      <w:r>
        <w:rPr>
          <w:rFonts w:ascii="Times New Roman"/>
          <w:sz w:val="24"/>
        </w:rPr>
        <w:t>Figure is a flow chart illustrating estimates of consumer electronics discards. Each block of the diagram contains a reference number corresponding to the following remarks.</w:t>
      </w:r>
    </w:p>
    <w:p w:rsidR="003E0E38" w:rsidRDefault="00125FA9">
      <w:pPr>
        <w:pStyle w:val="ListParagraph"/>
        <w:numPr>
          <w:ilvl w:val="1"/>
          <w:numId w:val="2"/>
        </w:numPr>
        <w:tabs>
          <w:tab w:val="left" w:pos="1539"/>
          <w:tab w:val="left" w:pos="1540"/>
        </w:tabs>
        <w:spacing w:before="210"/>
        <w:rPr>
          <w:sz w:val="24"/>
        </w:rPr>
      </w:pPr>
      <w:r>
        <w:rPr>
          <w:sz w:val="24"/>
        </w:rPr>
        <w:t>Domestic shipments of consumer</w:t>
      </w:r>
      <w:r>
        <w:rPr>
          <w:spacing w:val="-3"/>
          <w:sz w:val="24"/>
        </w:rPr>
        <w:t xml:space="preserve"> </w:t>
      </w:r>
      <w:r>
        <w:rPr>
          <w:sz w:val="24"/>
        </w:rPr>
        <w:t>electronics</w:t>
      </w:r>
      <w:r>
        <w:rPr>
          <w:sz w:val="24"/>
        </w:rPr>
        <w:t>.</w:t>
      </w:r>
    </w:p>
    <w:p w:rsidR="003E0E38" w:rsidRDefault="00125FA9">
      <w:pPr>
        <w:pStyle w:val="ListParagraph"/>
        <w:numPr>
          <w:ilvl w:val="1"/>
          <w:numId w:val="2"/>
        </w:numPr>
        <w:tabs>
          <w:tab w:val="left" w:pos="1539"/>
          <w:tab w:val="left" w:pos="1540"/>
        </w:tabs>
        <w:spacing w:before="199"/>
        <w:rPr>
          <w:sz w:val="24"/>
        </w:rPr>
      </w:pPr>
      <w:r>
        <w:rPr>
          <w:sz w:val="24"/>
        </w:rPr>
        <w:t>Net imports of consumer</w:t>
      </w:r>
      <w:r>
        <w:rPr>
          <w:spacing w:val="-2"/>
          <w:sz w:val="24"/>
        </w:rPr>
        <w:t xml:space="preserve"> </w:t>
      </w:r>
      <w:r>
        <w:rPr>
          <w:sz w:val="24"/>
        </w:rPr>
        <w:t>electronics.</w:t>
      </w:r>
    </w:p>
    <w:p w:rsidR="003E0E38" w:rsidRDefault="00125FA9">
      <w:pPr>
        <w:pStyle w:val="ListParagraph"/>
        <w:numPr>
          <w:ilvl w:val="1"/>
          <w:numId w:val="2"/>
        </w:numPr>
        <w:tabs>
          <w:tab w:val="left" w:pos="1539"/>
          <w:tab w:val="left" w:pos="1540"/>
        </w:tabs>
        <w:spacing w:before="200" w:line="242" w:lineRule="auto"/>
        <w:ind w:right="1014"/>
        <w:rPr>
          <w:sz w:val="24"/>
        </w:rPr>
      </w:pPr>
      <w:r>
        <w:rPr>
          <w:sz w:val="24"/>
        </w:rPr>
        <w:t>Apparent consumption of consumer electronics = domestic shipments of consumer electronics (1) + net imports of consumer electronics</w:t>
      </w:r>
      <w:r>
        <w:rPr>
          <w:spacing w:val="-9"/>
          <w:sz w:val="24"/>
        </w:rPr>
        <w:t xml:space="preserve"> </w:t>
      </w:r>
      <w:r>
        <w:rPr>
          <w:sz w:val="24"/>
        </w:rPr>
        <w:t>(2).</w:t>
      </w:r>
    </w:p>
    <w:p w:rsidR="003E0E38" w:rsidRDefault="00125FA9">
      <w:pPr>
        <w:pStyle w:val="ListParagraph"/>
        <w:numPr>
          <w:ilvl w:val="1"/>
          <w:numId w:val="2"/>
        </w:numPr>
        <w:tabs>
          <w:tab w:val="left" w:pos="1539"/>
          <w:tab w:val="left" w:pos="1540"/>
        </w:tabs>
        <w:spacing w:before="196"/>
        <w:rPr>
          <w:sz w:val="24"/>
        </w:rPr>
      </w:pPr>
      <w:r>
        <w:rPr>
          <w:sz w:val="24"/>
        </w:rPr>
        <w:t>Temporary diversion based on estimated useful life for consumer</w:t>
      </w:r>
      <w:r>
        <w:rPr>
          <w:spacing w:val="-19"/>
          <w:sz w:val="24"/>
        </w:rPr>
        <w:t xml:space="preserve"> </w:t>
      </w:r>
      <w:r>
        <w:rPr>
          <w:sz w:val="24"/>
        </w:rPr>
        <w:t>electronics.</w:t>
      </w:r>
    </w:p>
    <w:p w:rsidR="003E0E38" w:rsidRDefault="003E0E38">
      <w:pPr>
        <w:pStyle w:val="BodyText"/>
        <w:rPr>
          <w:rFonts w:ascii="Times New Roman"/>
          <w:sz w:val="18"/>
        </w:rPr>
      </w:pPr>
    </w:p>
    <w:tbl>
      <w:tblPr>
        <w:tblW w:w="0" w:type="auto"/>
        <w:tblInd w:w="2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8"/>
        <w:gridCol w:w="2275"/>
      </w:tblGrid>
      <w:tr w:rsidR="003E0E38">
        <w:trPr>
          <w:trHeight w:val="234"/>
        </w:trPr>
        <w:tc>
          <w:tcPr>
            <w:tcW w:w="5433" w:type="dxa"/>
            <w:gridSpan w:val="2"/>
          </w:tcPr>
          <w:p w:rsidR="003E0E38" w:rsidRDefault="00125FA9">
            <w:pPr>
              <w:pStyle w:val="TableParagraph"/>
              <w:spacing w:line="207" w:lineRule="exact"/>
              <w:ind w:left="455"/>
              <w:rPr>
                <w:rFonts w:ascii="Times New Roman"/>
                <w:b/>
                <w:sz w:val="18"/>
              </w:rPr>
            </w:pPr>
            <w:r>
              <w:rPr>
                <w:rFonts w:ascii="Times New Roman"/>
                <w:b/>
                <w:sz w:val="18"/>
              </w:rPr>
              <w:t>Es</w:t>
            </w:r>
            <w:r>
              <w:rPr>
                <w:rFonts w:ascii="Times New Roman"/>
                <w:b/>
                <w:sz w:val="18"/>
              </w:rPr>
              <w:t>timated Life of Selected Consumer Electronics (in years)</w:t>
            </w:r>
          </w:p>
        </w:tc>
      </w:tr>
      <w:tr w:rsidR="003E0E38">
        <w:trPr>
          <w:trHeight w:val="393"/>
        </w:trPr>
        <w:tc>
          <w:tcPr>
            <w:tcW w:w="3158" w:type="dxa"/>
          </w:tcPr>
          <w:p w:rsidR="003E0E38" w:rsidRDefault="003E0E38">
            <w:pPr>
              <w:pStyle w:val="TableParagraph"/>
              <w:rPr>
                <w:rFonts w:ascii="Times New Roman"/>
                <w:sz w:val="20"/>
              </w:rPr>
            </w:pPr>
          </w:p>
        </w:tc>
        <w:tc>
          <w:tcPr>
            <w:tcW w:w="2275" w:type="dxa"/>
          </w:tcPr>
          <w:p w:rsidR="003E0E38" w:rsidRDefault="00125FA9">
            <w:pPr>
              <w:pStyle w:val="TableParagraph"/>
              <w:spacing w:line="237" w:lineRule="auto"/>
              <w:ind w:left="240" w:right="214" w:firstLine="201"/>
              <w:rPr>
                <w:rFonts w:ascii="Times New Roman"/>
                <w:sz w:val="16"/>
              </w:rPr>
            </w:pPr>
            <w:r>
              <w:rPr>
                <w:rFonts w:ascii="Times New Roman"/>
                <w:sz w:val="16"/>
              </w:rPr>
              <w:t>Temporary Diversion Primary and Secondary Use</w:t>
            </w:r>
          </w:p>
        </w:tc>
      </w:tr>
      <w:tr w:rsidR="003E0E38">
        <w:trPr>
          <w:trHeight w:val="182"/>
        </w:trPr>
        <w:tc>
          <w:tcPr>
            <w:tcW w:w="3158" w:type="dxa"/>
          </w:tcPr>
          <w:p w:rsidR="003E0E38" w:rsidRDefault="00125FA9">
            <w:pPr>
              <w:pStyle w:val="TableParagraph"/>
              <w:spacing w:line="162" w:lineRule="exact"/>
              <w:ind w:left="110"/>
              <w:rPr>
                <w:rFonts w:ascii="Times New Roman"/>
                <w:b/>
                <w:sz w:val="16"/>
              </w:rPr>
            </w:pPr>
            <w:r>
              <w:rPr>
                <w:rFonts w:ascii="Times New Roman"/>
                <w:b/>
                <w:sz w:val="16"/>
              </w:rPr>
              <w:t>Video Products</w:t>
            </w:r>
          </w:p>
        </w:tc>
        <w:tc>
          <w:tcPr>
            <w:tcW w:w="2275" w:type="dxa"/>
          </w:tcPr>
          <w:p w:rsidR="003E0E38" w:rsidRDefault="003E0E38">
            <w:pPr>
              <w:pStyle w:val="TableParagraph"/>
              <w:rPr>
                <w:rFonts w:ascii="Times New Roman"/>
                <w:sz w:val="12"/>
              </w:rPr>
            </w:pP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Direct View Color TV</w:t>
            </w:r>
          </w:p>
        </w:tc>
        <w:tc>
          <w:tcPr>
            <w:tcW w:w="2275" w:type="dxa"/>
          </w:tcPr>
          <w:p w:rsidR="003E0E38" w:rsidRDefault="00125FA9">
            <w:pPr>
              <w:pStyle w:val="TableParagraph"/>
              <w:spacing w:line="167" w:lineRule="exact"/>
              <w:ind w:right="911"/>
              <w:jc w:val="right"/>
              <w:rPr>
                <w:rFonts w:ascii="Times New Roman"/>
                <w:sz w:val="16"/>
              </w:rPr>
            </w:pPr>
            <w:r>
              <w:rPr>
                <w:rFonts w:ascii="Times New Roman"/>
                <w:sz w:val="16"/>
              </w:rPr>
              <w:t>7 - 23</w:t>
            </w: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Projection TV</w:t>
            </w:r>
          </w:p>
        </w:tc>
        <w:tc>
          <w:tcPr>
            <w:tcW w:w="2275" w:type="dxa"/>
          </w:tcPr>
          <w:p w:rsidR="003E0E38" w:rsidRDefault="00125FA9">
            <w:pPr>
              <w:pStyle w:val="TableParagraph"/>
              <w:spacing w:line="162" w:lineRule="exact"/>
              <w:ind w:right="911"/>
              <w:jc w:val="right"/>
              <w:rPr>
                <w:rFonts w:ascii="Times New Roman"/>
                <w:sz w:val="16"/>
              </w:rPr>
            </w:pPr>
            <w:r>
              <w:rPr>
                <w:rFonts w:ascii="Times New Roman"/>
                <w:sz w:val="16"/>
              </w:rPr>
              <w:t>7 - 15</w:t>
            </w: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HDTV</w:t>
            </w:r>
          </w:p>
        </w:tc>
        <w:tc>
          <w:tcPr>
            <w:tcW w:w="2275" w:type="dxa"/>
          </w:tcPr>
          <w:p w:rsidR="003E0E38" w:rsidRDefault="00125FA9">
            <w:pPr>
              <w:pStyle w:val="TableParagraph"/>
              <w:spacing w:line="167" w:lineRule="exact"/>
              <w:ind w:right="911"/>
              <w:jc w:val="right"/>
              <w:rPr>
                <w:rFonts w:ascii="Times New Roman"/>
                <w:sz w:val="16"/>
              </w:rPr>
            </w:pPr>
            <w:r>
              <w:rPr>
                <w:rFonts w:ascii="Times New Roman"/>
                <w:sz w:val="16"/>
              </w:rPr>
              <w:t>7 - 23</w:t>
            </w: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LCD Color TV</w:t>
            </w:r>
          </w:p>
        </w:tc>
        <w:tc>
          <w:tcPr>
            <w:tcW w:w="2275" w:type="dxa"/>
          </w:tcPr>
          <w:p w:rsidR="003E0E38" w:rsidRDefault="00125FA9">
            <w:pPr>
              <w:pStyle w:val="TableParagraph"/>
              <w:spacing w:line="162" w:lineRule="exact"/>
              <w:ind w:right="911"/>
              <w:jc w:val="right"/>
              <w:rPr>
                <w:rFonts w:ascii="Times New Roman"/>
                <w:sz w:val="16"/>
              </w:rPr>
            </w:pPr>
            <w:r>
              <w:rPr>
                <w:rFonts w:ascii="Times New Roman"/>
                <w:sz w:val="16"/>
              </w:rPr>
              <w:t>9 - 15</w:t>
            </w: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Plasma</w:t>
            </w:r>
          </w:p>
        </w:tc>
        <w:tc>
          <w:tcPr>
            <w:tcW w:w="2275" w:type="dxa"/>
          </w:tcPr>
          <w:p w:rsidR="003E0E38" w:rsidRDefault="00125FA9">
            <w:pPr>
              <w:pStyle w:val="TableParagraph"/>
              <w:spacing w:line="167" w:lineRule="exact"/>
              <w:ind w:right="911"/>
              <w:jc w:val="right"/>
              <w:rPr>
                <w:rFonts w:ascii="Times New Roman"/>
                <w:sz w:val="16"/>
              </w:rPr>
            </w:pPr>
            <w:r>
              <w:rPr>
                <w:rFonts w:ascii="Times New Roman"/>
                <w:sz w:val="16"/>
              </w:rPr>
              <w:t>7 - 15</w:t>
            </w: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TV/VCR Combination</w:t>
            </w:r>
          </w:p>
        </w:tc>
        <w:tc>
          <w:tcPr>
            <w:tcW w:w="2275" w:type="dxa"/>
          </w:tcPr>
          <w:p w:rsidR="003E0E38" w:rsidRDefault="00125FA9">
            <w:pPr>
              <w:pStyle w:val="TableParagraph"/>
              <w:spacing w:line="162" w:lineRule="exact"/>
              <w:ind w:right="906"/>
              <w:jc w:val="right"/>
              <w:rPr>
                <w:rFonts w:ascii="Times New Roman"/>
                <w:sz w:val="16"/>
              </w:rPr>
            </w:pPr>
            <w:r>
              <w:rPr>
                <w:rFonts w:ascii="Times New Roman"/>
                <w:sz w:val="16"/>
              </w:rPr>
              <w:t>10 - 12</w:t>
            </w: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Videocassette Players</w:t>
            </w:r>
          </w:p>
        </w:tc>
        <w:tc>
          <w:tcPr>
            <w:tcW w:w="2275" w:type="dxa"/>
          </w:tcPr>
          <w:p w:rsidR="003E0E38" w:rsidRDefault="00125FA9">
            <w:pPr>
              <w:pStyle w:val="TableParagraph"/>
              <w:spacing w:line="162" w:lineRule="exact"/>
              <w:ind w:right="911"/>
              <w:jc w:val="right"/>
              <w:rPr>
                <w:rFonts w:ascii="Times New Roman"/>
                <w:sz w:val="16"/>
              </w:rPr>
            </w:pPr>
            <w:r>
              <w:rPr>
                <w:rFonts w:ascii="Times New Roman"/>
                <w:sz w:val="16"/>
              </w:rPr>
              <w:t>7 - 10</w:t>
            </w: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VCR Decks, DVD Players, Camcorders</w:t>
            </w:r>
          </w:p>
        </w:tc>
        <w:tc>
          <w:tcPr>
            <w:tcW w:w="2275" w:type="dxa"/>
          </w:tcPr>
          <w:p w:rsidR="003E0E38" w:rsidRDefault="00125FA9">
            <w:pPr>
              <w:pStyle w:val="TableParagraph"/>
              <w:spacing w:line="167" w:lineRule="exact"/>
              <w:ind w:right="911"/>
              <w:jc w:val="right"/>
              <w:rPr>
                <w:rFonts w:ascii="Times New Roman"/>
                <w:sz w:val="16"/>
              </w:rPr>
            </w:pPr>
            <w:r>
              <w:rPr>
                <w:rFonts w:ascii="Times New Roman"/>
                <w:sz w:val="16"/>
              </w:rPr>
              <w:t>7 - 10</w:t>
            </w:r>
          </w:p>
        </w:tc>
      </w:tr>
      <w:tr w:rsidR="003E0E38">
        <w:trPr>
          <w:trHeight w:val="182"/>
        </w:trPr>
        <w:tc>
          <w:tcPr>
            <w:tcW w:w="3158" w:type="dxa"/>
          </w:tcPr>
          <w:p w:rsidR="003E0E38" w:rsidRDefault="00125FA9">
            <w:pPr>
              <w:pStyle w:val="TableParagraph"/>
              <w:spacing w:line="162" w:lineRule="exact"/>
              <w:ind w:left="110"/>
              <w:rPr>
                <w:rFonts w:ascii="Times New Roman"/>
                <w:b/>
                <w:sz w:val="16"/>
              </w:rPr>
            </w:pPr>
            <w:r>
              <w:rPr>
                <w:rFonts w:ascii="Times New Roman"/>
                <w:b/>
                <w:sz w:val="16"/>
              </w:rPr>
              <w:t>Audio Products</w:t>
            </w:r>
          </w:p>
        </w:tc>
        <w:tc>
          <w:tcPr>
            <w:tcW w:w="2275" w:type="dxa"/>
          </w:tcPr>
          <w:p w:rsidR="003E0E38" w:rsidRDefault="003E0E38">
            <w:pPr>
              <w:pStyle w:val="TableParagraph"/>
              <w:rPr>
                <w:rFonts w:ascii="Times New Roman"/>
                <w:sz w:val="12"/>
              </w:rPr>
            </w:pP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Home and Portable Audio Products</w:t>
            </w:r>
          </w:p>
        </w:tc>
        <w:tc>
          <w:tcPr>
            <w:tcW w:w="2275" w:type="dxa"/>
          </w:tcPr>
          <w:p w:rsidR="003E0E38" w:rsidRDefault="00125FA9">
            <w:pPr>
              <w:pStyle w:val="TableParagraph"/>
              <w:spacing w:line="167" w:lineRule="exact"/>
              <w:ind w:right="906"/>
              <w:jc w:val="right"/>
              <w:rPr>
                <w:rFonts w:ascii="Times New Roman"/>
                <w:sz w:val="16"/>
              </w:rPr>
            </w:pPr>
            <w:r>
              <w:rPr>
                <w:rFonts w:ascii="Times New Roman"/>
                <w:sz w:val="16"/>
              </w:rPr>
              <w:t>3 - 15</w:t>
            </w:r>
          </w:p>
        </w:tc>
      </w:tr>
      <w:tr w:rsidR="003E0E38">
        <w:trPr>
          <w:trHeight w:val="182"/>
        </w:trPr>
        <w:tc>
          <w:tcPr>
            <w:tcW w:w="3158" w:type="dxa"/>
          </w:tcPr>
          <w:p w:rsidR="003E0E38" w:rsidRDefault="00125FA9">
            <w:pPr>
              <w:pStyle w:val="TableParagraph"/>
              <w:spacing w:line="162" w:lineRule="exact"/>
              <w:ind w:left="148"/>
              <w:rPr>
                <w:rFonts w:ascii="Times New Roman"/>
                <w:b/>
                <w:sz w:val="16"/>
              </w:rPr>
            </w:pPr>
            <w:r>
              <w:rPr>
                <w:rFonts w:ascii="Times New Roman"/>
                <w:b/>
                <w:sz w:val="16"/>
              </w:rPr>
              <w:t>Home Information Products</w:t>
            </w:r>
          </w:p>
        </w:tc>
        <w:tc>
          <w:tcPr>
            <w:tcW w:w="2275" w:type="dxa"/>
          </w:tcPr>
          <w:p w:rsidR="003E0E38" w:rsidRDefault="003E0E38">
            <w:pPr>
              <w:pStyle w:val="TableParagraph"/>
              <w:rPr>
                <w:rFonts w:ascii="Times New Roman"/>
                <w:sz w:val="12"/>
              </w:rPr>
            </w:pP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Mobile Telephones</w:t>
            </w:r>
          </w:p>
        </w:tc>
        <w:tc>
          <w:tcPr>
            <w:tcW w:w="2275" w:type="dxa"/>
          </w:tcPr>
          <w:p w:rsidR="003E0E38" w:rsidRDefault="00125FA9">
            <w:pPr>
              <w:pStyle w:val="TableParagraph"/>
              <w:spacing w:line="162" w:lineRule="exact"/>
              <w:ind w:right="906"/>
              <w:jc w:val="right"/>
              <w:rPr>
                <w:rFonts w:ascii="Times New Roman"/>
                <w:sz w:val="16"/>
              </w:rPr>
            </w:pPr>
            <w:r>
              <w:rPr>
                <w:rFonts w:ascii="Times New Roman"/>
                <w:sz w:val="16"/>
              </w:rPr>
              <w:t>3 - 7</w:t>
            </w: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Cordless/Corded Telephones</w:t>
            </w:r>
          </w:p>
        </w:tc>
        <w:tc>
          <w:tcPr>
            <w:tcW w:w="2275" w:type="dxa"/>
          </w:tcPr>
          <w:p w:rsidR="003E0E38" w:rsidRDefault="00125FA9">
            <w:pPr>
              <w:pStyle w:val="TableParagraph"/>
              <w:spacing w:line="167" w:lineRule="exact"/>
              <w:ind w:right="911"/>
              <w:jc w:val="right"/>
              <w:rPr>
                <w:rFonts w:ascii="Times New Roman"/>
                <w:sz w:val="16"/>
              </w:rPr>
            </w:pPr>
            <w:r>
              <w:rPr>
                <w:rFonts w:ascii="Times New Roman"/>
                <w:sz w:val="16"/>
              </w:rPr>
              <w:t>3 - 8</w:t>
            </w: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Telephone Answering Machines</w:t>
            </w:r>
          </w:p>
        </w:tc>
        <w:tc>
          <w:tcPr>
            <w:tcW w:w="2275" w:type="dxa"/>
          </w:tcPr>
          <w:p w:rsidR="003E0E38" w:rsidRDefault="00125FA9">
            <w:pPr>
              <w:pStyle w:val="TableParagraph"/>
              <w:spacing w:line="162" w:lineRule="exact"/>
              <w:ind w:right="911"/>
              <w:jc w:val="right"/>
              <w:rPr>
                <w:rFonts w:ascii="Times New Roman"/>
                <w:sz w:val="16"/>
              </w:rPr>
            </w:pPr>
            <w:r>
              <w:rPr>
                <w:rFonts w:ascii="Times New Roman"/>
                <w:sz w:val="16"/>
              </w:rPr>
              <w:t>3 - 8</w:t>
            </w: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Fax Machines</w:t>
            </w:r>
          </w:p>
        </w:tc>
        <w:tc>
          <w:tcPr>
            <w:tcW w:w="2275" w:type="dxa"/>
          </w:tcPr>
          <w:p w:rsidR="003E0E38" w:rsidRDefault="00125FA9">
            <w:pPr>
              <w:pStyle w:val="TableParagraph"/>
              <w:spacing w:line="167" w:lineRule="exact"/>
              <w:ind w:right="911"/>
              <w:jc w:val="right"/>
              <w:rPr>
                <w:rFonts w:ascii="Times New Roman"/>
                <w:sz w:val="16"/>
              </w:rPr>
            </w:pPr>
            <w:r>
              <w:rPr>
                <w:rFonts w:ascii="Times New Roman"/>
                <w:sz w:val="16"/>
              </w:rPr>
              <w:t>3 - 8</w:t>
            </w: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Personal Computers</w:t>
            </w:r>
          </w:p>
        </w:tc>
        <w:tc>
          <w:tcPr>
            <w:tcW w:w="2275" w:type="dxa"/>
          </w:tcPr>
          <w:p w:rsidR="003E0E38" w:rsidRDefault="00125FA9">
            <w:pPr>
              <w:pStyle w:val="TableParagraph"/>
              <w:spacing w:line="162" w:lineRule="exact"/>
              <w:ind w:right="911"/>
              <w:jc w:val="right"/>
              <w:rPr>
                <w:rFonts w:ascii="Times New Roman"/>
                <w:sz w:val="16"/>
              </w:rPr>
            </w:pPr>
            <w:r>
              <w:rPr>
                <w:rFonts w:ascii="Times New Roman"/>
                <w:sz w:val="16"/>
              </w:rPr>
              <w:t>3 - 18</w:t>
            </w: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Personal Computers Laptop</w:t>
            </w:r>
          </w:p>
        </w:tc>
        <w:tc>
          <w:tcPr>
            <w:tcW w:w="2275" w:type="dxa"/>
          </w:tcPr>
          <w:p w:rsidR="003E0E38" w:rsidRDefault="00125FA9">
            <w:pPr>
              <w:pStyle w:val="TableParagraph"/>
              <w:spacing w:line="162" w:lineRule="exact"/>
              <w:ind w:right="911"/>
              <w:jc w:val="right"/>
              <w:rPr>
                <w:rFonts w:ascii="Times New Roman"/>
                <w:sz w:val="16"/>
              </w:rPr>
            </w:pPr>
            <w:r>
              <w:rPr>
                <w:rFonts w:ascii="Times New Roman"/>
                <w:sz w:val="16"/>
              </w:rPr>
              <w:t>2 - 8</w:t>
            </w: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Computer Printers</w:t>
            </w:r>
          </w:p>
        </w:tc>
        <w:tc>
          <w:tcPr>
            <w:tcW w:w="2275" w:type="dxa"/>
          </w:tcPr>
          <w:p w:rsidR="003E0E38" w:rsidRDefault="00125FA9">
            <w:pPr>
              <w:pStyle w:val="TableParagraph"/>
              <w:spacing w:line="167" w:lineRule="exact"/>
              <w:ind w:right="911"/>
              <w:jc w:val="right"/>
              <w:rPr>
                <w:rFonts w:ascii="Times New Roman"/>
                <w:sz w:val="16"/>
              </w:rPr>
            </w:pPr>
            <w:r>
              <w:rPr>
                <w:rFonts w:ascii="Times New Roman"/>
                <w:sz w:val="16"/>
              </w:rPr>
              <w:t>4 - 14</w:t>
            </w: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Aftermarket Computer Monitors</w:t>
            </w:r>
          </w:p>
        </w:tc>
        <w:tc>
          <w:tcPr>
            <w:tcW w:w="2275" w:type="dxa"/>
          </w:tcPr>
          <w:p w:rsidR="003E0E38" w:rsidRDefault="00125FA9">
            <w:pPr>
              <w:pStyle w:val="TableParagraph"/>
              <w:spacing w:line="162" w:lineRule="exact"/>
              <w:ind w:right="911"/>
              <w:jc w:val="right"/>
              <w:rPr>
                <w:rFonts w:ascii="Times New Roman"/>
                <w:sz w:val="16"/>
              </w:rPr>
            </w:pPr>
            <w:r>
              <w:rPr>
                <w:rFonts w:ascii="Times New Roman"/>
                <w:sz w:val="16"/>
              </w:rPr>
              <w:t>5 - 13</w:t>
            </w: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Personal Computers Monitors - Flat panel</w:t>
            </w:r>
          </w:p>
        </w:tc>
        <w:tc>
          <w:tcPr>
            <w:tcW w:w="2275" w:type="dxa"/>
          </w:tcPr>
          <w:p w:rsidR="003E0E38" w:rsidRDefault="00125FA9">
            <w:pPr>
              <w:pStyle w:val="TableParagraph"/>
              <w:spacing w:line="167" w:lineRule="exact"/>
              <w:ind w:right="911"/>
              <w:jc w:val="right"/>
              <w:rPr>
                <w:rFonts w:ascii="Times New Roman"/>
                <w:sz w:val="16"/>
              </w:rPr>
            </w:pPr>
            <w:r>
              <w:rPr>
                <w:rFonts w:ascii="Times New Roman"/>
                <w:sz w:val="16"/>
              </w:rPr>
              <w:t>3 - 14</w:t>
            </w:r>
          </w:p>
        </w:tc>
      </w:tr>
      <w:tr w:rsidR="003E0E38">
        <w:trPr>
          <w:trHeight w:val="182"/>
        </w:trPr>
        <w:tc>
          <w:tcPr>
            <w:tcW w:w="3158" w:type="dxa"/>
          </w:tcPr>
          <w:p w:rsidR="003E0E38" w:rsidRDefault="00125FA9">
            <w:pPr>
              <w:pStyle w:val="TableParagraph"/>
              <w:spacing w:line="162" w:lineRule="exact"/>
              <w:ind w:left="292"/>
              <w:rPr>
                <w:rFonts w:ascii="Times New Roman"/>
                <w:sz w:val="16"/>
              </w:rPr>
            </w:pPr>
            <w:r>
              <w:rPr>
                <w:rFonts w:ascii="Times New Roman"/>
                <w:sz w:val="16"/>
              </w:rPr>
              <w:t>Keyboards</w:t>
            </w:r>
          </w:p>
        </w:tc>
        <w:tc>
          <w:tcPr>
            <w:tcW w:w="2275" w:type="dxa"/>
          </w:tcPr>
          <w:p w:rsidR="003E0E38" w:rsidRDefault="00125FA9">
            <w:pPr>
              <w:pStyle w:val="TableParagraph"/>
              <w:spacing w:line="162" w:lineRule="exact"/>
              <w:ind w:right="906"/>
              <w:jc w:val="right"/>
              <w:rPr>
                <w:rFonts w:ascii="Times New Roman"/>
                <w:sz w:val="16"/>
              </w:rPr>
            </w:pPr>
            <w:r>
              <w:rPr>
                <w:rFonts w:ascii="Times New Roman"/>
                <w:sz w:val="16"/>
              </w:rPr>
              <w:t>3 - 6</w:t>
            </w:r>
          </w:p>
        </w:tc>
      </w:tr>
      <w:tr w:rsidR="003E0E38">
        <w:trPr>
          <w:trHeight w:val="186"/>
        </w:trPr>
        <w:tc>
          <w:tcPr>
            <w:tcW w:w="3158" w:type="dxa"/>
          </w:tcPr>
          <w:p w:rsidR="003E0E38" w:rsidRDefault="00125FA9">
            <w:pPr>
              <w:pStyle w:val="TableParagraph"/>
              <w:spacing w:line="167" w:lineRule="exact"/>
              <w:ind w:left="292"/>
              <w:rPr>
                <w:rFonts w:ascii="Times New Roman"/>
                <w:sz w:val="16"/>
              </w:rPr>
            </w:pPr>
            <w:r>
              <w:rPr>
                <w:rFonts w:ascii="Times New Roman"/>
                <w:sz w:val="16"/>
              </w:rPr>
              <w:t>Mouse Devices</w:t>
            </w:r>
          </w:p>
        </w:tc>
        <w:tc>
          <w:tcPr>
            <w:tcW w:w="2275" w:type="dxa"/>
          </w:tcPr>
          <w:p w:rsidR="003E0E38" w:rsidRDefault="00125FA9">
            <w:pPr>
              <w:pStyle w:val="TableParagraph"/>
              <w:spacing w:line="167" w:lineRule="exact"/>
              <w:ind w:right="906"/>
              <w:jc w:val="right"/>
              <w:rPr>
                <w:rFonts w:ascii="Times New Roman"/>
                <w:sz w:val="16"/>
              </w:rPr>
            </w:pPr>
            <w:r>
              <w:rPr>
                <w:rFonts w:ascii="Times New Roman"/>
                <w:sz w:val="16"/>
              </w:rPr>
              <w:t>3 - 6</w:t>
            </w:r>
          </w:p>
        </w:tc>
      </w:tr>
    </w:tbl>
    <w:p w:rsidR="003E0E38" w:rsidRDefault="003E0E38">
      <w:pPr>
        <w:spacing w:line="167" w:lineRule="exact"/>
        <w:jc w:val="right"/>
        <w:rPr>
          <w:rFonts w:ascii="Times New Roman"/>
          <w:sz w:val="16"/>
        </w:rPr>
        <w:sectPr w:rsidR="003E0E38">
          <w:pgSz w:w="12240" w:h="15840"/>
          <w:pgMar w:top="1400" w:right="1380" w:bottom="280" w:left="1340" w:header="720" w:footer="720" w:gutter="0"/>
          <w:cols w:space="720"/>
        </w:sectPr>
      </w:pPr>
    </w:p>
    <w:p w:rsidR="003E0E38" w:rsidRDefault="003E0E38">
      <w:pPr>
        <w:pStyle w:val="BodyText"/>
        <w:rPr>
          <w:rFonts w:ascii="Times New Roman"/>
          <w:sz w:val="20"/>
        </w:rPr>
      </w:pPr>
    </w:p>
    <w:p w:rsidR="003E0E38" w:rsidRDefault="00125FA9">
      <w:pPr>
        <w:pStyle w:val="ListParagraph"/>
        <w:numPr>
          <w:ilvl w:val="1"/>
          <w:numId w:val="2"/>
        </w:numPr>
        <w:tabs>
          <w:tab w:val="left" w:pos="1539"/>
          <w:tab w:val="left" w:pos="1540"/>
        </w:tabs>
        <w:spacing w:before="177" w:line="242" w:lineRule="auto"/>
        <w:ind w:right="933"/>
        <w:rPr>
          <w:sz w:val="24"/>
        </w:rPr>
      </w:pPr>
      <w:r>
        <w:rPr>
          <w:sz w:val="24"/>
        </w:rPr>
        <w:t>Generation of consumer electronics = apparent consumption of</w:t>
      </w:r>
      <w:r>
        <w:rPr>
          <w:spacing w:val="-33"/>
          <w:sz w:val="24"/>
        </w:rPr>
        <w:t xml:space="preserve"> </w:t>
      </w:r>
      <w:r>
        <w:rPr>
          <w:sz w:val="24"/>
        </w:rPr>
        <w:t>consumer electronics adjusted for temporary diversion based useful</w:t>
      </w:r>
      <w:r>
        <w:rPr>
          <w:spacing w:val="-10"/>
          <w:sz w:val="24"/>
        </w:rPr>
        <w:t xml:space="preserve"> </w:t>
      </w:r>
      <w:r>
        <w:rPr>
          <w:sz w:val="24"/>
        </w:rPr>
        <w:t>life.</w:t>
      </w:r>
    </w:p>
    <w:p w:rsidR="003E0E38" w:rsidRDefault="00125FA9">
      <w:pPr>
        <w:pStyle w:val="ListParagraph"/>
        <w:numPr>
          <w:ilvl w:val="1"/>
          <w:numId w:val="2"/>
        </w:numPr>
        <w:tabs>
          <w:tab w:val="left" w:pos="1539"/>
          <w:tab w:val="left" w:pos="1540"/>
        </w:tabs>
        <w:spacing w:before="196"/>
        <w:rPr>
          <w:sz w:val="24"/>
        </w:rPr>
      </w:pPr>
      <w:r>
        <w:rPr>
          <w:sz w:val="24"/>
        </w:rPr>
        <w:t xml:space="preserve">Recovery </w:t>
      </w:r>
      <w:r>
        <w:rPr>
          <w:spacing w:val="4"/>
          <w:sz w:val="24"/>
        </w:rPr>
        <w:t xml:space="preserve">of </w:t>
      </w:r>
      <w:r>
        <w:rPr>
          <w:sz w:val="24"/>
        </w:rPr>
        <w:t>consumer</w:t>
      </w:r>
      <w:r>
        <w:rPr>
          <w:spacing w:val="-15"/>
          <w:sz w:val="24"/>
        </w:rPr>
        <w:t xml:space="preserve"> </w:t>
      </w:r>
      <w:r>
        <w:rPr>
          <w:sz w:val="24"/>
        </w:rPr>
        <w:t>electronics.</w:t>
      </w:r>
    </w:p>
    <w:p w:rsidR="003E0E38" w:rsidRDefault="00125FA9">
      <w:pPr>
        <w:pStyle w:val="ListParagraph"/>
        <w:numPr>
          <w:ilvl w:val="1"/>
          <w:numId w:val="2"/>
        </w:numPr>
        <w:tabs>
          <w:tab w:val="left" w:pos="1539"/>
          <w:tab w:val="left" w:pos="1540"/>
        </w:tabs>
        <w:spacing w:before="201" w:line="237" w:lineRule="auto"/>
        <w:ind w:right="643"/>
        <w:rPr>
          <w:sz w:val="24"/>
        </w:rPr>
      </w:pPr>
      <w:r>
        <w:rPr>
          <w:sz w:val="24"/>
        </w:rPr>
        <w:t>Discards of consumer electronics = generation of consumer electronics (5) – recovery of consumer electronics</w:t>
      </w:r>
      <w:r>
        <w:rPr>
          <w:spacing w:val="-11"/>
          <w:sz w:val="24"/>
        </w:rPr>
        <w:t xml:space="preserve"> </w:t>
      </w:r>
      <w:r>
        <w:rPr>
          <w:sz w:val="24"/>
        </w:rPr>
        <w:t>(6).</w:t>
      </w:r>
    </w:p>
    <w:p w:rsidR="003E0E38" w:rsidRDefault="003E0E38">
      <w:pPr>
        <w:pStyle w:val="BodyText"/>
        <w:spacing w:before="1"/>
        <w:rPr>
          <w:rFonts w:ascii="Times New Roman"/>
          <w:sz w:val="12"/>
        </w:rPr>
      </w:pPr>
    </w:p>
    <w:p w:rsidR="003E0E38" w:rsidRDefault="00125FA9">
      <w:pPr>
        <w:spacing w:before="61"/>
        <w:ind w:left="100"/>
        <w:rPr>
          <w:b/>
          <w:sz w:val="24"/>
        </w:rPr>
      </w:pPr>
      <w:r>
        <w:rPr>
          <w:b/>
          <w:sz w:val="24"/>
        </w:rPr>
        <w:t>Data Gaps</w:t>
      </w:r>
    </w:p>
    <w:p w:rsidR="003E0E38" w:rsidRDefault="003E0E38">
      <w:pPr>
        <w:pStyle w:val="BodyText"/>
        <w:spacing w:before="8"/>
        <w:rPr>
          <w:b/>
          <w:sz w:val="31"/>
        </w:rPr>
      </w:pPr>
    </w:p>
    <w:p w:rsidR="003E0E38" w:rsidRDefault="00125FA9">
      <w:pPr>
        <w:pStyle w:val="ListParagraph"/>
        <w:numPr>
          <w:ilvl w:val="0"/>
          <w:numId w:val="1"/>
        </w:numPr>
        <w:tabs>
          <w:tab w:val="left" w:pos="1539"/>
          <w:tab w:val="left" w:pos="1540"/>
        </w:tabs>
        <w:spacing w:line="237" w:lineRule="auto"/>
        <w:ind w:right="131"/>
        <w:rPr>
          <w:sz w:val="24"/>
        </w:rPr>
      </w:pPr>
      <w:r>
        <w:rPr>
          <w:sz w:val="24"/>
        </w:rPr>
        <w:t>Certain other electronic products such as separate audio components are</w:t>
      </w:r>
      <w:r>
        <w:rPr>
          <w:spacing w:val="-26"/>
          <w:sz w:val="24"/>
        </w:rPr>
        <w:t xml:space="preserve"> </w:t>
      </w:r>
      <w:r>
        <w:rPr>
          <w:sz w:val="24"/>
        </w:rPr>
        <w:t>excluded because of data</w:t>
      </w:r>
      <w:r>
        <w:rPr>
          <w:spacing w:val="-5"/>
          <w:sz w:val="24"/>
        </w:rPr>
        <w:t xml:space="preserve"> </w:t>
      </w:r>
      <w:r>
        <w:rPr>
          <w:sz w:val="24"/>
        </w:rPr>
        <w:t>limitations.</w:t>
      </w:r>
    </w:p>
    <w:p w:rsidR="003E0E38" w:rsidRDefault="003E0E38">
      <w:pPr>
        <w:pStyle w:val="BodyText"/>
        <w:spacing w:before="2"/>
        <w:rPr>
          <w:rFonts w:ascii="Times New Roman"/>
          <w:sz w:val="19"/>
        </w:rPr>
      </w:pPr>
    </w:p>
    <w:p w:rsidR="003E0E38" w:rsidRDefault="00125FA9">
      <w:pPr>
        <w:pStyle w:val="ListParagraph"/>
        <w:numPr>
          <w:ilvl w:val="0"/>
          <w:numId w:val="1"/>
        </w:numPr>
        <w:tabs>
          <w:tab w:val="left" w:pos="1539"/>
          <w:tab w:val="left" w:pos="1540"/>
        </w:tabs>
        <w:spacing w:line="237" w:lineRule="auto"/>
        <w:ind w:right="619"/>
        <w:rPr>
          <w:sz w:val="24"/>
        </w:rPr>
      </w:pPr>
      <w:r>
        <w:rPr>
          <w:sz w:val="24"/>
        </w:rPr>
        <w:t xml:space="preserve">Some newer electronic products such as GPS units and tablets have not been added to the product list. Data availability </w:t>
      </w:r>
      <w:r>
        <w:rPr>
          <w:spacing w:val="-3"/>
          <w:sz w:val="24"/>
        </w:rPr>
        <w:t>is</w:t>
      </w:r>
      <w:r>
        <w:rPr>
          <w:spacing w:val="-1"/>
          <w:sz w:val="24"/>
        </w:rPr>
        <w:t xml:space="preserve"> </w:t>
      </w:r>
      <w:r>
        <w:rPr>
          <w:sz w:val="24"/>
        </w:rPr>
        <w:t>unknown.</w:t>
      </w:r>
    </w:p>
    <w:p w:rsidR="003E0E38" w:rsidRDefault="00125FA9">
      <w:pPr>
        <w:pStyle w:val="ListParagraph"/>
        <w:numPr>
          <w:ilvl w:val="0"/>
          <w:numId w:val="1"/>
        </w:numPr>
        <w:tabs>
          <w:tab w:val="left" w:pos="1539"/>
          <w:tab w:val="left" w:pos="1540"/>
        </w:tabs>
        <w:spacing w:before="213"/>
        <w:rPr>
          <w:sz w:val="24"/>
        </w:rPr>
      </w:pPr>
      <w:r>
        <w:rPr>
          <w:sz w:val="24"/>
        </w:rPr>
        <w:t>Recovery data are not available for all</w:t>
      </w:r>
      <w:r>
        <w:rPr>
          <w:spacing w:val="6"/>
          <w:sz w:val="24"/>
        </w:rPr>
        <w:t xml:space="preserve"> </w:t>
      </w:r>
      <w:r>
        <w:rPr>
          <w:sz w:val="24"/>
        </w:rPr>
        <w:t>states.</w:t>
      </w:r>
    </w:p>
    <w:p w:rsidR="003E0E38" w:rsidRDefault="00125FA9">
      <w:pPr>
        <w:pStyle w:val="ListParagraph"/>
        <w:numPr>
          <w:ilvl w:val="0"/>
          <w:numId w:val="1"/>
        </w:numPr>
        <w:tabs>
          <w:tab w:val="left" w:pos="1539"/>
          <w:tab w:val="left" w:pos="1540"/>
        </w:tabs>
        <w:spacing w:before="225" w:line="237" w:lineRule="auto"/>
        <w:ind w:right="282"/>
        <w:rPr>
          <w:sz w:val="24"/>
        </w:rPr>
      </w:pPr>
      <w:r>
        <w:rPr>
          <w:sz w:val="24"/>
        </w:rPr>
        <w:t>Most state agency accounting of recovery does not include recovery through</w:t>
      </w:r>
      <w:r>
        <w:rPr>
          <w:spacing w:val="-30"/>
          <w:sz w:val="24"/>
        </w:rPr>
        <w:t xml:space="preserve"> </w:t>
      </w:r>
      <w:r>
        <w:rPr>
          <w:sz w:val="24"/>
        </w:rPr>
        <w:t>the commercial</w:t>
      </w:r>
      <w:r>
        <w:rPr>
          <w:spacing w:val="-3"/>
          <w:sz w:val="24"/>
        </w:rPr>
        <w:t xml:space="preserve"> </w:t>
      </w:r>
      <w:r>
        <w:rPr>
          <w:sz w:val="24"/>
        </w:rPr>
        <w:t>sector.</w:t>
      </w:r>
    </w:p>
    <w:p w:rsidR="003E0E38" w:rsidRDefault="003E0E38">
      <w:pPr>
        <w:pStyle w:val="BodyText"/>
        <w:rPr>
          <w:rFonts w:ascii="Times New Roman"/>
          <w:sz w:val="20"/>
        </w:rPr>
      </w:pPr>
    </w:p>
    <w:p w:rsidR="003E0E38" w:rsidRDefault="003E0E38">
      <w:pPr>
        <w:pStyle w:val="BodyText"/>
        <w:rPr>
          <w:rFonts w:ascii="Times New Roman"/>
          <w:sz w:val="20"/>
        </w:rPr>
      </w:pPr>
    </w:p>
    <w:p w:rsidR="003E0E38" w:rsidRDefault="00125FA9">
      <w:pPr>
        <w:pStyle w:val="BodyText"/>
        <w:spacing w:before="8"/>
        <w:rPr>
          <w:rFonts w:ascii="Times New Roman"/>
          <w:sz w:val="17"/>
        </w:rPr>
      </w:pPr>
      <w:r>
        <w:pict>
          <v:group id="_x0000_s1026" style="position:absolute;margin-left:72.95pt;margin-top:12.15pt;width:464.9pt;height:240.75pt;z-index:251674112;mso-wrap-distance-left:0;mso-wrap-distance-right:0;mso-position-horizontal-relative:page" coordorigin="1459,243" coordsize="9298,4815">
            <v:shape id="_x0000_s1053" style="position:absolute;left:3916;top:2047;width:1892;height:1186" coordorigin="3917,2047" coordsize="1892,1186" o:spt="100" adj="0,,0" path="m5808,2047r-1891,l3917,3233r1891,l5808,3223r-1872,l3926,3214r10,l3936,2067r-10,l3936,2057r1872,l5808,2047xm3936,3214r-10,l3936,3223r,-9xm5789,3214r-1853,l3936,3223r1853,l5789,3214xm5789,2057r,1166l5798,3214r10,l5808,2067r-10,l5789,2057xm5808,3214r-10,l5789,3223r19,l5808,3214xm3936,2057r-10,10l3936,2067r,-10xm5789,2057r-1853,l3936,2067r1853,l5789,2057xm5808,2057r-19,l5798,2067r10,l5808,2057xe" fillcolor="black" stroked="f">
              <v:stroke joinstyle="round"/>
              <v:formulas/>
              <v:path arrowok="t" o:connecttype="segments"/>
            </v:shape>
            <v:shape id="_x0000_s1052" style="position:absolute;left:5088;top:415;width:1887;height:1186" coordorigin="5088,415" coordsize="1887,1186" o:spt="100" adj="0,,0" path="m6974,415r-1886,l5088,1601r1886,l6974,1591r-1867,l5098,1582r9,l5107,435r-9,l5107,425r1867,l6974,415xm5107,1582r-9,l5107,1591r,-9xm6955,1582r-1848,l5107,1591r1848,l6955,1582xm6955,425r,1166l6965,1582r9,l6974,435r-9,l6955,425xm6974,1582r-9,l6955,1591r19,l6974,1582xm5107,425r-9,10l5107,435r,-10xm6955,425r-1848,l5107,435r1848,l6955,425xm6974,425r-19,l6965,435r9,l6974,425xe" fillcolor="black" stroked="f">
              <v:stroke joinstyle="round"/>
              <v:formulas/>
              <v:path arrowok="t" o:connecttype="segments"/>
            </v:shape>
            <v:shape id="_x0000_s1051" style="position:absolute;left:4852;top:952;width:245;height:1104" coordorigin="4853,953" coordsize="245,1104" o:spt="100" adj="0,,0" path="m5046,1001r-193,l4853,2057r19,l4872,1020r-10,l4872,1011r183,l5060,1008r-14,-7xm5060,1008r-68,36l4987,1049r,5l4992,1059r,4l5002,1063r78,-43l5078,1020r,-5l5074,1015r-14,-7xm4872,1011r-10,9l4872,1020r,-9xm5055,1011r-183,l4872,1020r165,l5055,1011xm5082,1001r-4,l5078,1020r2,l5098,1011r-16,-10xm5074,1001r-14,7l5074,1015r,-14xm5078,1001r-4,l5074,1015r4,l5078,1001xm5002,953r-10,l4992,958r-5,5l4987,967r5,5l5060,1008r14,-7l5082,1001r-80,-48xe" fillcolor="black" stroked="f">
              <v:stroke joinstyle="round"/>
              <v:formulas/>
              <v:path arrowok="t" o:connecttype="segments"/>
            </v:shape>
            <v:shape id="_x0000_s1050" style="position:absolute;left:6254;top:2047;width:1892;height:1186" coordorigin="6254,2047" coordsize="1892,1186" o:spt="100" adj="0,,0" path="m8146,2047r-1892,l6254,3233r1892,l8146,3223r-1872,l6264,3214r10,l6274,2067r-10,l6274,2057r1872,l8146,2047xm6274,3214r-10,l6274,3223r,-9xm8126,3214r-1852,l6274,3223r1852,l8126,3214xm8126,2057r,1166l8136,3214r10,l8146,2067r-10,l8126,2057xm8146,3214r-10,l8126,3223r20,l8146,3214xm6274,2057r-10,10l6274,2067r,-10xm8126,2057r-1852,l6274,2067r1852,l8126,2057xm8146,2057r-20,l8136,2067r10,l8146,2057xe" fillcolor="black" stroked="f">
              <v:stroke joinstyle="round"/>
              <v:formulas/>
              <v:path arrowok="t" o:connecttype="segments"/>
            </v:shape>
            <v:shape id="_x0000_s1049" style="position:absolute;left:8750;top:3756;width:1887;height:1186" coordorigin="8750,3756" coordsize="1887,1186" o:spt="100" adj="0,,0" path="m10637,3756r-1887,l8750,4942r1887,l10637,4932r-1867,l8760,4923r10,l8770,3775r-10,l8770,3766r1867,l10637,3756xm8770,4923r-10,l8770,4932r,-9xm10618,4923r-1848,l8770,4932r1848,l10618,4923xm10618,3766r,1166l10627,4923r10,l10637,3775r-10,l10618,3766xm10637,4923r-10,l10618,4932r19,l10637,4923xm8770,3766r-10,9l8770,3775r,-9xm10618,3766r-1848,l8770,3775r1848,l10618,3766xm10637,3766r-19,l10627,3775r10,l10637,3766xe" fillcolor="black" stroked="f">
              <v:stroke joinstyle="round"/>
              <v:formulas/>
              <v:path arrowok="t" o:connecttype="segments"/>
            </v:shape>
            <v:shape id="_x0000_s1048" style="position:absolute;left:8136;top:2632;width:624;height:1776" coordorigin="8136,2633" coordsize="624,1776" o:spt="100" adj="0,,0" path="m8720,4351r-66,39l8650,4390r,5l8654,4399r,5l8659,4409r5,-5l8743,4361r-7,l8720,4351xm8438,2643r,1713l8443,4361r260,l8720,4351r-262,l8448,4342r10,l8458,2652r-10,l8438,2643xm8736,4342r-16,9l8736,4361r,-19xm8741,4342r-5,l8736,4361r5,l8741,4342xm8743,4342r-2,l8741,4361r2,l8760,4351r-17,-9xm8458,4342r-10,l8458,4351r,-9xm8703,4342r-245,l8458,4351r262,l8703,4342xm8659,4294r-5,l8654,4299r-4,4l8650,4313r4,l8720,4351r16,-9l8743,4342r-79,-43l8659,4294xm8458,2633r-322,l8136,2652r302,l8438,2643r20,l8458,2633xm8458,2643r-20,l8448,2652r10,l8458,2643xe" fillcolor="black" stroked="f">
              <v:stroke joinstyle="round"/>
              <v:formulas/>
              <v:path arrowok="t" o:connecttype="segments"/>
            </v:shape>
            <v:shape id="_x0000_s1047" style="position:absolute;left:8750;top:2047;width:1887;height:1186" coordorigin="8750,2047" coordsize="1887,1186" o:spt="100" adj="0,,0" path="m10637,2047r-1887,l8750,3233r1887,l10637,3223r-1867,l8760,3214r10,l8770,2067r-10,l8770,2057r1867,l10637,2047xm8770,3214r-10,l8770,3223r,-9xm10618,3214r-1848,l8770,3223r1848,l10618,3214xm10618,2057r,1166l10627,3214r10,l10637,2067r-10,l10618,2057xm10637,3214r-10,l10618,3223r19,l10637,3214xm8770,2057r-10,10l8770,2067r,-10xm10618,2057r-1848,l8770,2067r1848,l10618,2057xm10637,2057r-19,l10627,2067r10,l10637,2057xe" fillcolor="black" stroked="f">
              <v:stroke joinstyle="round"/>
              <v:formulas/>
              <v:path arrowok="t" o:connecttype="segments"/>
            </v:shape>
            <v:shape id="_x0000_s1046" style="position:absolute;left:6964;top:1000;width:293;height:1056" coordorigin="6965,1001" coordsize="293,1056" o:spt="100" adj="0,,0" path="m7162,1951r-15,l7142,1956r,5l7147,1966r53,91l7211,2038r-21,l7190,2002r-28,-46l7162,1951xm7200,2018r-10,15l7190,2038r20,l7210,2033r-10,-15xm7248,1951r-10,l7238,1956r-28,46l7210,2038r1,l7253,1966r5,-5l7248,1951xm7190,2002r,31l7200,2018r-10,-16xm7210,2002r-10,16l7210,2033r,-31xm7190,1011r,991l7200,2018r10,-16l7210,1020r-10,l7190,1011xm7210,1001r-245,l6965,1020r225,l7190,1011r20,l7210,1001xm7210,1011r-20,l7200,1020r10,l7210,1011xe" fillcolor="black" stroked="f">
              <v:stroke joinstyle="round"/>
              <v:formulas/>
              <v:path arrowok="t" o:connecttype="segments"/>
            </v:shape>
            <v:shape id="_x0000_s1045" style="position:absolute;left:1579;top:2047;width:1892;height:1186" coordorigin="1579,2047" coordsize="1892,1186" o:spt="100" adj="0,,0" path="m3470,2047r-1891,l1579,3233r1891,l3470,3223r-1872,l1589,3214r9,l1598,2067r-9,l1598,2057r1872,l3470,2047xm1598,3214r-9,l1598,3223r,-9xm3451,3214r-1853,l1598,3223r1853,l3451,3214xm3451,2057r,1166l3461,3214r9,l3470,2067r-9,l3451,2057xm3470,3214r-9,l3451,3223r19,l3470,3214xm1598,2057r-9,10l1598,2067r,-10xm3451,2057r-1853,l1598,2067r1853,l3451,2057xm3470,2057r-19,l3461,2067r9,l3470,2057xe" fillcolor="black" stroked="f">
              <v:stroke joinstyle="round"/>
              <v:formulas/>
              <v:path arrowok="t" o:connecttype="segments"/>
            </v:shape>
            <v:shape id="_x0000_s1044" style="position:absolute;left:3460;top:2584;width:466;height:111" coordorigin="3461,2585" coordsize="466,111" o:spt="100" adj="0,,0" path="m3890,2640r-64,36l3821,2681r,10l3826,2695r9,l3910,2652r-3,l3907,2647r-5,l3890,2640xm3877,2633r-416,l3461,2652r407,l3890,2640r-13,-7xm3911,2633r-4,l3907,2652r3,l3926,2643r-15,-10xm3902,2633r-12,7l3902,2647r,-14xm3907,2633r-5,l3902,2647r5,l3907,2633xm3835,2585r-9,l3821,2590r,9l3826,2604r64,36l3902,2633r9,l3835,2585xe" fillcolor="black" stroked="f">
              <v:stroke joinstyle="round"/>
              <v:formulas/>
              <v:path arrowok="t" o:connecttype="segments"/>
            </v:shape>
            <v:shape id="_x0000_s1043" style="position:absolute;left:3916;top:3756;width:1892;height:1186" coordorigin="3917,3756" coordsize="1892,1186" o:spt="100" adj="0,,0" path="m5808,3756r-1891,l3917,4942r1891,l5808,4932r-1872,l3926,4923r10,l3936,3775r-10,l3936,3766r1872,l5808,3756xm3936,4923r-10,l3936,4932r,-9xm5789,4923r-1853,l3936,4932r1853,l5789,4923xm5789,3766r,1166l5798,4923r10,l5808,3775r-10,l5789,3766xm5808,4923r-10,l5789,4932r19,l5808,4923xm3936,3766r-10,9l3936,3775r,-9xm5789,3766r-1853,l3936,3775r1853,l5789,3766xm5808,3766r-19,l5798,3775r10,l5808,3766xe" fillcolor="black" stroked="f">
              <v:stroke joinstyle="round"/>
              <v:formulas/>
              <v:path arrowok="t" o:connecttype="segments"/>
            </v:shape>
            <v:shape id="_x0000_s1042" style="position:absolute;left:4804;top:3223;width:116;height:543" coordorigin="4805,3223" coordsize="116,543" o:spt="100" adj="0,,0" path="m4862,3263r-9,15l4853,3766r19,l4872,3278r-10,-15xm4862,3223r-52,92l4805,3319r5,5l4810,3329r4,5l4824,3329r,-5l4853,3278r,-35l4874,3243r-12,-20xm4874,3243r-2,l4872,3278r29,46l4901,3329r9,5l4910,3329r10,-10l4915,3315r-41,-72xm4853,3247r,31l4862,3263r-9,-16xm4872,3247r-10,16l4872,3278r,-31xm4872,3243r-19,l4853,3247r9,16l4872,3247r,-4xe" fillcolor="black" stroked="f">
              <v:stroke joinstyle="round"/>
              <v:formulas/>
              <v:path arrowok="t" o:connecttype="segments"/>
            </v:shape>
            <v:shape id="_x0000_s1041" style="position:absolute;left:8136;top:2584;width:624;height:111" coordorigin="8136,2585" coordsize="624,111" o:spt="100" adj="0,,0" path="m8722,2640r-68,36l8650,2681r,5l8654,2691r,4l8664,2695r79,-43l8741,2652r,-5l8736,2647r-14,-7xm8709,2633r-573,l8136,2652r564,l8722,2640r-13,-7xm8744,2633r-3,l8741,2652r2,l8760,2643r-16,-10xm8736,2633r-14,7l8736,2647r,-14xm8741,2633r-5,l8736,2647r5,l8741,2633xm8664,2585r-10,l8654,2590r-4,5l8650,2599r4,5l8722,2640r14,-7l8744,2633r-80,-48xe" fillcolor="black" stroked="f">
              <v:stroke joinstyle="round"/>
              <v:formulas/>
              <v:path arrowok="t" o:connecttype="segments"/>
            </v:shape>
            <v:shape id="_x0000_s1040" style="position:absolute;left:1459;top:242;width:9298;height:4815" coordorigin="1459,243" coordsize="9298,4815" o:spt="100" adj="0,,0" path="m10757,243r-9298,l1459,5057r9298,l10757,5047r-9283,l1464,5043r10,l1474,257r-10,l1474,247r9283,l10757,243xm1474,5043r-10,l1474,5047r,-4xm10742,5043r-9268,l1474,5047r9268,l10742,5043xm10742,247r,4800l10752,5043r5,l10757,257r-5,l10742,247xm10757,5043r-5,l10742,5047r15,l10757,5043xm1474,247r-10,10l1474,257r,-10xm10742,247r-9268,l1474,257r9268,l10742,247xm10757,247r-15,l10752,257r5,l10757,247xe" fillcolor="black" stroked="f">
              <v:stroke joinstyle="round"/>
              <v:formulas/>
              <v:path arrowok="t" o:connecttype="segments"/>
            </v:shape>
            <v:shape id="_x0000_s1039" type="#_x0000_t202" style="position:absolute;left:5198;top:679;width:1683;height:718" filled="f" stroked="f">
              <v:textbox inset="0,0,0,0">
                <w:txbxContent>
                  <w:p w:rsidR="003E0E38" w:rsidRDefault="00125FA9">
                    <w:pPr>
                      <w:spacing w:line="152" w:lineRule="exact"/>
                      <w:ind w:right="18"/>
                      <w:jc w:val="center"/>
                      <w:rPr>
                        <w:rFonts w:ascii="Times New Roman"/>
                        <w:b/>
                        <w:sz w:val="15"/>
                      </w:rPr>
                    </w:pPr>
                    <w:r>
                      <w:rPr>
                        <w:rFonts w:ascii="Times New Roman"/>
                        <w:b/>
                        <w:w w:val="105"/>
                        <w:sz w:val="15"/>
                      </w:rPr>
                      <w:t>Temporary</w:t>
                    </w:r>
                    <w:r>
                      <w:rPr>
                        <w:rFonts w:ascii="Times New Roman"/>
                        <w:b/>
                        <w:spacing w:val="-27"/>
                        <w:w w:val="105"/>
                        <w:sz w:val="15"/>
                      </w:rPr>
                      <w:t xml:space="preserve"> </w:t>
                    </w:r>
                    <w:r>
                      <w:rPr>
                        <w:rFonts w:ascii="Times New Roman"/>
                        <w:b/>
                        <w:w w:val="105"/>
                        <w:sz w:val="15"/>
                      </w:rPr>
                      <w:t>Diversion</w:t>
                    </w:r>
                    <w:r>
                      <w:rPr>
                        <w:rFonts w:ascii="Times New Roman"/>
                        <w:b/>
                        <w:spacing w:val="-16"/>
                        <w:w w:val="105"/>
                        <w:sz w:val="15"/>
                      </w:rPr>
                      <w:t xml:space="preserve"> </w:t>
                    </w:r>
                    <w:r>
                      <w:rPr>
                        <w:rFonts w:ascii="Times New Roman"/>
                        <w:b/>
                        <w:w w:val="105"/>
                        <w:sz w:val="15"/>
                      </w:rPr>
                      <w:t>for</w:t>
                    </w:r>
                  </w:p>
                  <w:p w:rsidR="003E0E38" w:rsidRDefault="00125FA9">
                    <w:pPr>
                      <w:spacing w:before="19"/>
                      <w:ind w:right="17"/>
                      <w:jc w:val="center"/>
                      <w:rPr>
                        <w:rFonts w:ascii="Times New Roman"/>
                        <w:b/>
                        <w:sz w:val="15"/>
                      </w:rPr>
                    </w:pPr>
                    <w:r>
                      <w:rPr>
                        <w:rFonts w:ascii="Times New Roman"/>
                        <w:b/>
                        <w:w w:val="105"/>
                        <w:sz w:val="15"/>
                      </w:rPr>
                      <w:t>Consumer Electronics</w:t>
                    </w:r>
                  </w:p>
                  <w:p w:rsidR="003E0E38" w:rsidRDefault="003E0E38">
                    <w:pPr>
                      <w:spacing w:before="2"/>
                      <w:rPr>
                        <w:rFonts w:ascii="Times New Roman"/>
                        <w:sz w:val="17"/>
                      </w:rPr>
                    </w:pPr>
                  </w:p>
                  <w:p w:rsidR="003E0E38" w:rsidRDefault="00125FA9">
                    <w:pPr>
                      <w:ind w:left="124" w:right="18"/>
                      <w:jc w:val="center"/>
                      <w:rPr>
                        <w:rFonts w:ascii="Times New Roman"/>
                        <w:b/>
                        <w:sz w:val="15"/>
                      </w:rPr>
                    </w:pPr>
                    <w:r>
                      <w:rPr>
                        <w:rFonts w:ascii="Times New Roman"/>
                        <w:b/>
                        <w:w w:val="105"/>
                        <w:sz w:val="15"/>
                      </w:rPr>
                      <w:t>(4)</w:t>
                    </w:r>
                  </w:p>
                </w:txbxContent>
              </v:textbox>
            </v:shape>
            <v:shape id="_x0000_s1038" type="#_x0000_t202" style="position:absolute;left:1766;top:2311;width:1536;height:348" filled="f" stroked="f">
              <v:textbox inset="0,0,0,0">
                <w:txbxContent>
                  <w:p w:rsidR="003E0E38" w:rsidRDefault="00125FA9">
                    <w:pPr>
                      <w:spacing w:line="152" w:lineRule="exact"/>
                      <w:rPr>
                        <w:rFonts w:ascii="Times New Roman"/>
                        <w:b/>
                        <w:sz w:val="15"/>
                      </w:rPr>
                    </w:pPr>
                    <w:r>
                      <w:rPr>
                        <w:rFonts w:ascii="Times New Roman"/>
                        <w:b/>
                        <w:w w:val="105"/>
                        <w:sz w:val="15"/>
                      </w:rPr>
                      <w:t>Domestic</w:t>
                    </w:r>
                    <w:r>
                      <w:rPr>
                        <w:rFonts w:ascii="Times New Roman"/>
                        <w:b/>
                        <w:spacing w:val="-34"/>
                        <w:w w:val="105"/>
                        <w:sz w:val="15"/>
                      </w:rPr>
                      <w:t xml:space="preserve"> </w:t>
                    </w:r>
                    <w:r>
                      <w:rPr>
                        <w:rFonts w:ascii="Times New Roman"/>
                        <w:b/>
                        <w:w w:val="105"/>
                        <w:sz w:val="15"/>
                      </w:rPr>
                      <w:t>Shipments of</w:t>
                    </w:r>
                  </w:p>
                  <w:p w:rsidR="003E0E38" w:rsidRDefault="00125FA9">
                    <w:pPr>
                      <w:spacing w:before="19"/>
                      <w:ind w:left="28"/>
                      <w:rPr>
                        <w:rFonts w:ascii="Times New Roman"/>
                        <w:b/>
                        <w:sz w:val="15"/>
                      </w:rPr>
                    </w:pPr>
                    <w:r>
                      <w:rPr>
                        <w:rFonts w:ascii="Times New Roman"/>
                        <w:b/>
                        <w:spacing w:val="-1"/>
                        <w:sz w:val="15"/>
                      </w:rPr>
                      <w:t>Consumer</w:t>
                    </w:r>
                    <w:r>
                      <w:rPr>
                        <w:rFonts w:ascii="Times New Roman"/>
                        <w:b/>
                        <w:spacing w:val="33"/>
                        <w:sz w:val="15"/>
                      </w:rPr>
                      <w:t xml:space="preserve"> </w:t>
                    </w:r>
                    <w:r>
                      <w:rPr>
                        <w:rFonts w:ascii="Times New Roman"/>
                        <w:b/>
                        <w:sz w:val="15"/>
                      </w:rPr>
                      <w:t>Electronics</w:t>
                    </w:r>
                  </w:p>
                </w:txbxContent>
              </v:textbox>
            </v:shape>
            <v:shape id="_x0000_s1037" type="#_x0000_t202" style="position:absolute;left:3988;top:2311;width:1757;height:348" filled="f" stroked="f">
              <v:textbox inset="0,0,0,0">
                <w:txbxContent>
                  <w:p w:rsidR="003E0E38" w:rsidRDefault="00125FA9">
                    <w:pPr>
                      <w:spacing w:line="152" w:lineRule="exact"/>
                      <w:ind w:right="18"/>
                      <w:jc w:val="center"/>
                      <w:rPr>
                        <w:rFonts w:ascii="Times New Roman"/>
                        <w:b/>
                        <w:sz w:val="15"/>
                      </w:rPr>
                    </w:pPr>
                    <w:r>
                      <w:rPr>
                        <w:rFonts w:ascii="Times New Roman"/>
                        <w:b/>
                        <w:w w:val="105"/>
                        <w:sz w:val="15"/>
                      </w:rPr>
                      <w:t>Apparent</w:t>
                    </w:r>
                    <w:r>
                      <w:rPr>
                        <w:rFonts w:ascii="Times New Roman"/>
                        <w:b/>
                        <w:spacing w:val="-26"/>
                        <w:w w:val="105"/>
                        <w:sz w:val="15"/>
                      </w:rPr>
                      <w:t xml:space="preserve"> </w:t>
                    </w:r>
                    <w:r>
                      <w:rPr>
                        <w:rFonts w:ascii="Times New Roman"/>
                        <w:b/>
                        <w:w w:val="105"/>
                        <w:sz w:val="15"/>
                      </w:rPr>
                      <w:t>Consumption</w:t>
                    </w:r>
                    <w:r>
                      <w:rPr>
                        <w:rFonts w:ascii="Times New Roman"/>
                        <w:b/>
                        <w:spacing w:val="-15"/>
                        <w:w w:val="105"/>
                        <w:sz w:val="15"/>
                      </w:rPr>
                      <w:t xml:space="preserve"> </w:t>
                    </w:r>
                    <w:r>
                      <w:rPr>
                        <w:rFonts w:ascii="Times New Roman"/>
                        <w:b/>
                        <w:w w:val="105"/>
                        <w:sz w:val="15"/>
                      </w:rPr>
                      <w:t>of</w:t>
                    </w:r>
                  </w:p>
                  <w:p w:rsidR="003E0E38" w:rsidRDefault="00125FA9">
                    <w:pPr>
                      <w:spacing w:before="19"/>
                      <w:ind w:right="9"/>
                      <w:jc w:val="center"/>
                      <w:rPr>
                        <w:rFonts w:ascii="Times New Roman"/>
                        <w:b/>
                        <w:sz w:val="15"/>
                      </w:rPr>
                    </w:pPr>
                    <w:r>
                      <w:rPr>
                        <w:rFonts w:ascii="Times New Roman"/>
                        <w:b/>
                        <w:w w:val="105"/>
                        <w:sz w:val="15"/>
                      </w:rPr>
                      <w:t>Consumer Electronics</w:t>
                    </w:r>
                  </w:p>
                </w:txbxContent>
              </v:textbox>
            </v:shape>
            <v:shape id="_x0000_s1036" type="#_x0000_t202" style="position:absolute;left:6355;top:2311;width:1707;height:348" filled="f" stroked="f">
              <v:textbox inset="0,0,0,0">
                <w:txbxContent>
                  <w:p w:rsidR="003E0E38" w:rsidRDefault="00125FA9">
                    <w:pPr>
                      <w:spacing w:line="152" w:lineRule="exact"/>
                      <w:ind w:right="18"/>
                      <w:jc w:val="center"/>
                      <w:rPr>
                        <w:rFonts w:ascii="Times New Roman"/>
                        <w:b/>
                        <w:sz w:val="15"/>
                      </w:rPr>
                    </w:pPr>
                    <w:r>
                      <w:rPr>
                        <w:rFonts w:ascii="Times New Roman"/>
                        <w:b/>
                        <w:w w:val="105"/>
                        <w:sz w:val="15"/>
                      </w:rPr>
                      <w:t>Generation of Consumer</w:t>
                    </w:r>
                  </w:p>
                  <w:p w:rsidR="003E0E38" w:rsidRDefault="00125FA9">
                    <w:pPr>
                      <w:spacing w:before="19"/>
                      <w:ind w:right="12"/>
                      <w:jc w:val="center"/>
                      <w:rPr>
                        <w:rFonts w:ascii="Times New Roman"/>
                        <w:b/>
                        <w:sz w:val="15"/>
                      </w:rPr>
                    </w:pPr>
                    <w:r>
                      <w:rPr>
                        <w:rFonts w:ascii="Times New Roman"/>
                        <w:b/>
                        <w:w w:val="105"/>
                        <w:sz w:val="15"/>
                      </w:rPr>
                      <w:t>Electronics</w:t>
                    </w:r>
                  </w:p>
                </w:txbxContent>
              </v:textbox>
            </v:shape>
            <v:shape id="_x0000_s1035" type="#_x0000_t202" style="position:absolute;left:8956;top:2311;width:1491;height:348" filled="f" stroked="f">
              <v:textbox inset="0,0,0,0">
                <w:txbxContent>
                  <w:p w:rsidR="003E0E38" w:rsidRDefault="00125FA9">
                    <w:pPr>
                      <w:spacing w:line="152" w:lineRule="exact"/>
                      <w:ind w:left="-1" w:right="18"/>
                      <w:jc w:val="center"/>
                      <w:rPr>
                        <w:rFonts w:ascii="Times New Roman"/>
                        <w:b/>
                        <w:sz w:val="15"/>
                      </w:rPr>
                    </w:pPr>
                    <w:r>
                      <w:rPr>
                        <w:rFonts w:ascii="Times New Roman"/>
                        <w:b/>
                        <w:w w:val="105"/>
                        <w:sz w:val="15"/>
                      </w:rPr>
                      <w:t>Discards</w:t>
                    </w:r>
                    <w:r>
                      <w:rPr>
                        <w:rFonts w:ascii="Times New Roman"/>
                        <w:b/>
                        <w:spacing w:val="-34"/>
                        <w:w w:val="105"/>
                        <w:sz w:val="15"/>
                      </w:rPr>
                      <w:t xml:space="preserve"> </w:t>
                    </w:r>
                    <w:r>
                      <w:rPr>
                        <w:rFonts w:ascii="Times New Roman"/>
                        <w:b/>
                        <w:w w:val="105"/>
                        <w:sz w:val="15"/>
                      </w:rPr>
                      <w:t>of Consumer</w:t>
                    </w:r>
                  </w:p>
                  <w:p w:rsidR="003E0E38" w:rsidRDefault="00125FA9">
                    <w:pPr>
                      <w:spacing w:before="19"/>
                      <w:ind w:left="1" w:right="18"/>
                      <w:jc w:val="center"/>
                      <w:rPr>
                        <w:rFonts w:ascii="Times New Roman"/>
                        <w:b/>
                        <w:sz w:val="15"/>
                      </w:rPr>
                    </w:pPr>
                    <w:r>
                      <w:rPr>
                        <w:rFonts w:ascii="Times New Roman"/>
                        <w:b/>
                        <w:w w:val="105"/>
                        <w:sz w:val="15"/>
                      </w:rPr>
                      <w:t>Electronics</w:t>
                    </w:r>
                  </w:p>
                </w:txbxContent>
              </v:textbox>
            </v:shape>
            <v:shape id="_x0000_s1034" type="#_x0000_t202" style="position:absolute;left:2500;top:2873;width:197;height:156" filled="f" stroked="f">
              <v:textbox inset="0,0,0,0">
                <w:txbxContent>
                  <w:p w:rsidR="003E0E38" w:rsidRDefault="00125FA9">
                    <w:pPr>
                      <w:spacing w:line="152" w:lineRule="exact"/>
                      <w:rPr>
                        <w:rFonts w:ascii="Times New Roman"/>
                        <w:b/>
                        <w:sz w:val="15"/>
                      </w:rPr>
                    </w:pPr>
                    <w:r>
                      <w:rPr>
                        <w:rFonts w:ascii="Times New Roman"/>
                        <w:b/>
                        <w:w w:val="105"/>
                        <w:sz w:val="15"/>
                      </w:rPr>
                      <w:t>(1)</w:t>
                    </w:r>
                  </w:p>
                </w:txbxContent>
              </v:textbox>
            </v:shape>
            <v:shape id="_x0000_s1033" type="#_x0000_t202" style="position:absolute;left:4838;top:2873;width:197;height:156" filled="f" stroked="f">
              <v:textbox inset="0,0,0,0">
                <w:txbxContent>
                  <w:p w:rsidR="003E0E38" w:rsidRDefault="00125FA9">
                    <w:pPr>
                      <w:spacing w:line="152" w:lineRule="exact"/>
                      <w:rPr>
                        <w:rFonts w:ascii="Times New Roman"/>
                        <w:b/>
                        <w:sz w:val="15"/>
                      </w:rPr>
                    </w:pPr>
                    <w:r>
                      <w:rPr>
                        <w:rFonts w:ascii="Times New Roman"/>
                        <w:b/>
                        <w:w w:val="105"/>
                        <w:sz w:val="15"/>
                      </w:rPr>
                      <w:t>(3)</w:t>
                    </w:r>
                  </w:p>
                </w:txbxContent>
              </v:textbox>
            </v:shape>
            <v:shape id="_x0000_s1032" type="#_x0000_t202" style="position:absolute;left:7113;top:2873;width:202;height:156" filled="f" stroked="f">
              <v:textbox inset="0,0,0,0">
                <w:txbxContent>
                  <w:p w:rsidR="003E0E38" w:rsidRDefault="00125FA9">
                    <w:pPr>
                      <w:spacing w:line="152" w:lineRule="exact"/>
                      <w:rPr>
                        <w:rFonts w:ascii="Times New Roman"/>
                        <w:b/>
                        <w:sz w:val="15"/>
                      </w:rPr>
                    </w:pPr>
                    <w:r>
                      <w:rPr>
                        <w:rFonts w:ascii="Times New Roman"/>
                        <w:b/>
                        <w:w w:val="105"/>
                        <w:sz w:val="15"/>
                      </w:rPr>
                      <w:t>(5)</w:t>
                    </w:r>
                  </w:p>
                </w:txbxContent>
              </v:textbox>
            </v:shape>
            <v:shape id="_x0000_s1031" type="#_x0000_t202" style="position:absolute;left:9667;top:2873;width:197;height:156" filled="f" stroked="f">
              <v:textbox inset="0,0,0,0">
                <w:txbxContent>
                  <w:p w:rsidR="003E0E38" w:rsidRDefault="00125FA9">
                    <w:pPr>
                      <w:spacing w:line="152" w:lineRule="exact"/>
                      <w:rPr>
                        <w:rFonts w:ascii="Times New Roman"/>
                        <w:b/>
                        <w:sz w:val="15"/>
                      </w:rPr>
                    </w:pPr>
                    <w:r>
                      <w:rPr>
                        <w:rFonts w:ascii="Times New Roman"/>
                        <w:b/>
                        <w:w w:val="105"/>
                        <w:sz w:val="15"/>
                      </w:rPr>
                      <w:t>(7)</w:t>
                    </w:r>
                  </w:p>
                </w:txbxContent>
              </v:textbox>
            </v:shape>
            <v:shape id="_x0000_s1030" type="#_x0000_t202" style="position:absolute;left:4017;top:4020;width:1717;height:348" filled="f" stroked="f">
              <v:textbox inset="0,0,0,0">
                <w:txbxContent>
                  <w:p w:rsidR="003E0E38" w:rsidRDefault="00125FA9">
                    <w:pPr>
                      <w:spacing w:line="152" w:lineRule="exact"/>
                      <w:ind w:right="18"/>
                      <w:jc w:val="center"/>
                      <w:rPr>
                        <w:rFonts w:ascii="Times New Roman"/>
                        <w:b/>
                        <w:sz w:val="15"/>
                      </w:rPr>
                    </w:pPr>
                    <w:r>
                      <w:rPr>
                        <w:rFonts w:ascii="Times New Roman"/>
                        <w:b/>
                        <w:w w:val="105"/>
                        <w:sz w:val="15"/>
                      </w:rPr>
                      <w:t>Net</w:t>
                    </w:r>
                    <w:r>
                      <w:rPr>
                        <w:rFonts w:ascii="Times New Roman"/>
                        <w:b/>
                        <w:spacing w:val="-22"/>
                        <w:w w:val="105"/>
                        <w:sz w:val="15"/>
                      </w:rPr>
                      <w:t xml:space="preserve"> </w:t>
                    </w:r>
                    <w:r>
                      <w:rPr>
                        <w:rFonts w:ascii="Times New Roman"/>
                        <w:b/>
                        <w:w w:val="105"/>
                        <w:sz w:val="15"/>
                      </w:rPr>
                      <w:t>Imports</w:t>
                    </w:r>
                    <w:r>
                      <w:rPr>
                        <w:rFonts w:ascii="Times New Roman"/>
                        <w:b/>
                        <w:spacing w:val="-4"/>
                        <w:w w:val="105"/>
                        <w:sz w:val="15"/>
                      </w:rPr>
                      <w:t xml:space="preserve"> </w:t>
                    </w:r>
                    <w:r>
                      <w:rPr>
                        <w:rFonts w:ascii="Times New Roman"/>
                        <w:b/>
                        <w:w w:val="105"/>
                        <w:sz w:val="15"/>
                      </w:rPr>
                      <w:t>of</w:t>
                    </w:r>
                    <w:r>
                      <w:rPr>
                        <w:rFonts w:ascii="Times New Roman"/>
                        <w:b/>
                        <w:spacing w:val="-15"/>
                        <w:w w:val="105"/>
                        <w:sz w:val="15"/>
                      </w:rPr>
                      <w:t xml:space="preserve"> </w:t>
                    </w:r>
                    <w:r>
                      <w:rPr>
                        <w:rFonts w:ascii="Times New Roman"/>
                        <w:b/>
                        <w:w w:val="105"/>
                        <w:sz w:val="15"/>
                      </w:rPr>
                      <w:t>Consumer</w:t>
                    </w:r>
                  </w:p>
                  <w:p w:rsidR="003E0E38" w:rsidRDefault="00125FA9">
                    <w:pPr>
                      <w:spacing w:before="19"/>
                      <w:ind w:right="21"/>
                      <w:jc w:val="center"/>
                      <w:rPr>
                        <w:rFonts w:ascii="Times New Roman"/>
                        <w:b/>
                        <w:sz w:val="15"/>
                      </w:rPr>
                    </w:pPr>
                    <w:r>
                      <w:rPr>
                        <w:rFonts w:ascii="Times New Roman"/>
                        <w:b/>
                        <w:w w:val="105"/>
                        <w:sz w:val="15"/>
                      </w:rPr>
                      <w:t>Electronics</w:t>
                    </w:r>
                  </w:p>
                </w:txbxContent>
              </v:textbox>
            </v:shape>
            <v:shape id="_x0000_s1029" type="#_x0000_t202" style="position:absolute;left:8937;top:4020;width:1529;height:348" filled="f" stroked="f">
              <v:textbox inset="0,0,0,0">
                <w:txbxContent>
                  <w:p w:rsidR="003E0E38" w:rsidRDefault="00125FA9">
                    <w:pPr>
                      <w:spacing w:line="152" w:lineRule="exact"/>
                      <w:ind w:right="18"/>
                      <w:jc w:val="center"/>
                      <w:rPr>
                        <w:rFonts w:ascii="Times New Roman"/>
                        <w:b/>
                        <w:sz w:val="15"/>
                      </w:rPr>
                    </w:pPr>
                    <w:r>
                      <w:rPr>
                        <w:rFonts w:ascii="Times New Roman"/>
                        <w:b/>
                        <w:w w:val="105"/>
                        <w:sz w:val="15"/>
                      </w:rPr>
                      <w:t>Recovery</w:t>
                    </w:r>
                    <w:r>
                      <w:rPr>
                        <w:rFonts w:ascii="Times New Roman"/>
                        <w:b/>
                        <w:spacing w:val="-22"/>
                        <w:w w:val="105"/>
                        <w:sz w:val="15"/>
                      </w:rPr>
                      <w:t xml:space="preserve"> </w:t>
                    </w:r>
                    <w:r>
                      <w:rPr>
                        <w:rFonts w:ascii="Times New Roman"/>
                        <w:b/>
                        <w:w w:val="105"/>
                        <w:sz w:val="15"/>
                      </w:rPr>
                      <w:t>of</w:t>
                    </w:r>
                    <w:r>
                      <w:rPr>
                        <w:rFonts w:ascii="Times New Roman"/>
                        <w:b/>
                        <w:spacing w:val="-20"/>
                        <w:w w:val="105"/>
                        <w:sz w:val="15"/>
                      </w:rPr>
                      <w:t xml:space="preserve"> </w:t>
                    </w:r>
                    <w:r>
                      <w:rPr>
                        <w:rFonts w:ascii="Times New Roman"/>
                        <w:b/>
                        <w:w w:val="105"/>
                        <w:sz w:val="15"/>
                      </w:rPr>
                      <w:t>Consumer</w:t>
                    </w:r>
                  </w:p>
                  <w:p w:rsidR="003E0E38" w:rsidRDefault="00125FA9">
                    <w:pPr>
                      <w:spacing w:before="19"/>
                      <w:ind w:right="16"/>
                      <w:jc w:val="center"/>
                      <w:rPr>
                        <w:rFonts w:ascii="Times New Roman"/>
                        <w:b/>
                        <w:sz w:val="15"/>
                      </w:rPr>
                    </w:pPr>
                    <w:r>
                      <w:rPr>
                        <w:rFonts w:ascii="Times New Roman"/>
                        <w:b/>
                        <w:w w:val="105"/>
                        <w:sz w:val="15"/>
                      </w:rPr>
                      <w:t>Electronics</w:t>
                    </w:r>
                  </w:p>
                </w:txbxContent>
              </v:textbox>
            </v:shape>
            <v:shape id="_x0000_s1028" type="#_x0000_t202" style="position:absolute;left:4838;top:4581;width:197;height:156" filled="f" stroked="f">
              <v:textbox inset="0,0,0,0">
                <w:txbxContent>
                  <w:p w:rsidR="003E0E38" w:rsidRDefault="00125FA9">
                    <w:pPr>
                      <w:spacing w:line="152" w:lineRule="exact"/>
                      <w:rPr>
                        <w:rFonts w:ascii="Times New Roman"/>
                        <w:b/>
                        <w:sz w:val="15"/>
                      </w:rPr>
                    </w:pPr>
                    <w:r>
                      <w:rPr>
                        <w:rFonts w:ascii="Times New Roman"/>
                        <w:b/>
                        <w:w w:val="105"/>
                        <w:sz w:val="15"/>
                      </w:rPr>
                      <w:t>(2)</w:t>
                    </w:r>
                  </w:p>
                </w:txbxContent>
              </v:textbox>
            </v:shape>
            <v:shape id="_x0000_s1027" type="#_x0000_t202" style="position:absolute;left:9609;top:4581;width:197;height:156" filled="f" stroked="f">
              <v:textbox inset="0,0,0,0">
                <w:txbxContent>
                  <w:p w:rsidR="003E0E38" w:rsidRDefault="00125FA9">
                    <w:pPr>
                      <w:spacing w:line="152" w:lineRule="exact"/>
                      <w:rPr>
                        <w:rFonts w:ascii="Times New Roman"/>
                        <w:b/>
                        <w:sz w:val="15"/>
                      </w:rPr>
                    </w:pPr>
                    <w:r>
                      <w:rPr>
                        <w:rFonts w:ascii="Times New Roman"/>
                        <w:b/>
                        <w:w w:val="105"/>
                        <w:sz w:val="15"/>
                      </w:rPr>
                      <w:t>(6)</w:t>
                    </w:r>
                  </w:p>
                </w:txbxContent>
              </v:textbox>
            </v:shape>
            <w10:wrap type="topAndBottom" anchorx="page"/>
          </v:group>
        </w:pict>
      </w:r>
    </w:p>
    <w:p w:rsidR="003E0E38" w:rsidRDefault="003E0E38">
      <w:pPr>
        <w:pStyle w:val="BodyText"/>
        <w:spacing w:before="3"/>
        <w:rPr>
          <w:rFonts w:ascii="Times New Roman"/>
          <w:sz w:val="15"/>
        </w:rPr>
      </w:pPr>
    </w:p>
    <w:p w:rsidR="003E0E38" w:rsidRDefault="00125FA9">
      <w:pPr>
        <w:spacing w:before="61"/>
        <w:ind w:left="1688"/>
        <w:rPr>
          <w:rFonts w:ascii="Times New Roman"/>
          <w:b/>
          <w:sz w:val="24"/>
        </w:rPr>
      </w:pPr>
      <w:r>
        <w:rPr>
          <w:rFonts w:ascii="Times New Roman"/>
          <w:b/>
          <w:sz w:val="24"/>
        </w:rPr>
        <w:t>Figure 1. Material Flow Methodology Consumer Electronics</w:t>
      </w:r>
    </w:p>
    <w:sectPr w:rsidR="003E0E38">
      <w:pgSz w:w="12240" w:h="15840"/>
      <w:pgMar w:top="1500" w:right="13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1FCD"/>
    <w:multiLevelType w:val="hybridMultilevel"/>
    <w:tmpl w:val="4B345924"/>
    <w:lvl w:ilvl="0" w:tplc="56382BF2">
      <w:numFmt w:val="bullet"/>
      <w:lvlText w:val="•"/>
      <w:lvlJc w:val="left"/>
      <w:pPr>
        <w:ind w:left="124" w:hanging="92"/>
      </w:pPr>
      <w:rPr>
        <w:rFonts w:ascii="Arial" w:eastAsia="Arial" w:hAnsi="Arial" w:cs="Arial" w:hint="default"/>
        <w:w w:val="102"/>
        <w:sz w:val="14"/>
        <w:szCs w:val="14"/>
        <w:lang w:val="en-US" w:eastAsia="en-US" w:bidi="en-US"/>
      </w:rPr>
    </w:lvl>
    <w:lvl w:ilvl="1" w:tplc="5CE08B92">
      <w:numFmt w:val="bullet"/>
      <w:lvlText w:val="•"/>
      <w:lvlJc w:val="left"/>
      <w:pPr>
        <w:ind w:left="304" w:hanging="92"/>
      </w:pPr>
      <w:rPr>
        <w:rFonts w:hint="default"/>
        <w:lang w:val="en-US" w:eastAsia="en-US" w:bidi="en-US"/>
      </w:rPr>
    </w:lvl>
    <w:lvl w:ilvl="2" w:tplc="D08052B6">
      <w:numFmt w:val="bullet"/>
      <w:lvlText w:val="•"/>
      <w:lvlJc w:val="left"/>
      <w:pPr>
        <w:ind w:left="489" w:hanging="92"/>
      </w:pPr>
      <w:rPr>
        <w:rFonts w:hint="default"/>
        <w:lang w:val="en-US" w:eastAsia="en-US" w:bidi="en-US"/>
      </w:rPr>
    </w:lvl>
    <w:lvl w:ilvl="3" w:tplc="A12EF5F0">
      <w:numFmt w:val="bullet"/>
      <w:lvlText w:val="•"/>
      <w:lvlJc w:val="left"/>
      <w:pPr>
        <w:ind w:left="674" w:hanging="92"/>
      </w:pPr>
      <w:rPr>
        <w:rFonts w:hint="default"/>
        <w:lang w:val="en-US" w:eastAsia="en-US" w:bidi="en-US"/>
      </w:rPr>
    </w:lvl>
    <w:lvl w:ilvl="4" w:tplc="9662C206">
      <w:numFmt w:val="bullet"/>
      <w:lvlText w:val="•"/>
      <w:lvlJc w:val="left"/>
      <w:pPr>
        <w:ind w:left="858" w:hanging="92"/>
      </w:pPr>
      <w:rPr>
        <w:rFonts w:hint="default"/>
        <w:lang w:val="en-US" w:eastAsia="en-US" w:bidi="en-US"/>
      </w:rPr>
    </w:lvl>
    <w:lvl w:ilvl="5" w:tplc="190ADC5E">
      <w:numFmt w:val="bullet"/>
      <w:lvlText w:val="•"/>
      <w:lvlJc w:val="left"/>
      <w:pPr>
        <w:ind w:left="1043" w:hanging="92"/>
      </w:pPr>
      <w:rPr>
        <w:rFonts w:hint="default"/>
        <w:lang w:val="en-US" w:eastAsia="en-US" w:bidi="en-US"/>
      </w:rPr>
    </w:lvl>
    <w:lvl w:ilvl="6" w:tplc="A0649B34">
      <w:numFmt w:val="bullet"/>
      <w:lvlText w:val="•"/>
      <w:lvlJc w:val="left"/>
      <w:pPr>
        <w:ind w:left="1228" w:hanging="92"/>
      </w:pPr>
      <w:rPr>
        <w:rFonts w:hint="default"/>
        <w:lang w:val="en-US" w:eastAsia="en-US" w:bidi="en-US"/>
      </w:rPr>
    </w:lvl>
    <w:lvl w:ilvl="7" w:tplc="B642B7E0">
      <w:numFmt w:val="bullet"/>
      <w:lvlText w:val="•"/>
      <w:lvlJc w:val="left"/>
      <w:pPr>
        <w:ind w:left="1412" w:hanging="92"/>
      </w:pPr>
      <w:rPr>
        <w:rFonts w:hint="default"/>
        <w:lang w:val="en-US" w:eastAsia="en-US" w:bidi="en-US"/>
      </w:rPr>
    </w:lvl>
    <w:lvl w:ilvl="8" w:tplc="95A8B6C8">
      <w:numFmt w:val="bullet"/>
      <w:lvlText w:val="•"/>
      <w:lvlJc w:val="left"/>
      <w:pPr>
        <w:ind w:left="1597" w:hanging="92"/>
      </w:pPr>
      <w:rPr>
        <w:rFonts w:hint="default"/>
        <w:lang w:val="en-US" w:eastAsia="en-US" w:bidi="en-US"/>
      </w:rPr>
    </w:lvl>
  </w:abstractNum>
  <w:abstractNum w:abstractNumId="1" w15:restartNumberingAfterBreak="0">
    <w:nsid w:val="09EC63FE"/>
    <w:multiLevelType w:val="hybridMultilevel"/>
    <w:tmpl w:val="8F260912"/>
    <w:lvl w:ilvl="0" w:tplc="3F84152C">
      <w:numFmt w:val="bullet"/>
      <w:lvlText w:val="•"/>
      <w:lvlJc w:val="left"/>
      <w:pPr>
        <w:ind w:left="155" w:hanging="92"/>
      </w:pPr>
      <w:rPr>
        <w:rFonts w:ascii="Arial" w:eastAsia="Arial" w:hAnsi="Arial" w:cs="Arial" w:hint="default"/>
        <w:w w:val="102"/>
        <w:sz w:val="14"/>
        <w:szCs w:val="14"/>
        <w:lang w:val="en-US" w:eastAsia="en-US" w:bidi="en-US"/>
      </w:rPr>
    </w:lvl>
    <w:lvl w:ilvl="1" w:tplc="B14C3DAC">
      <w:numFmt w:val="bullet"/>
      <w:lvlText w:val="•"/>
      <w:lvlJc w:val="left"/>
      <w:pPr>
        <w:ind w:left="340" w:hanging="92"/>
      </w:pPr>
      <w:rPr>
        <w:rFonts w:hint="default"/>
        <w:lang w:val="en-US" w:eastAsia="en-US" w:bidi="en-US"/>
      </w:rPr>
    </w:lvl>
    <w:lvl w:ilvl="2" w:tplc="79B0B49E">
      <w:numFmt w:val="bullet"/>
      <w:lvlText w:val="•"/>
      <w:lvlJc w:val="left"/>
      <w:pPr>
        <w:ind w:left="521" w:hanging="92"/>
      </w:pPr>
      <w:rPr>
        <w:rFonts w:hint="default"/>
        <w:lang w:val="en-US" w:eastAsia="en-US" w:bidi="en-US"/>
      </w:rPr>
    </w:lvl>
    <w:lvl w:ilvl="3" w:tplc="AE22DF20">
      <w:numFmt w:val="bullet"/>
      <w:lvlText w:val="•"/>
      <w:lvlJc w:val="left"/>
      <w:pPr>
        <w:ind w:left="702" w:hanging="92"/>
      </w:pPr>
      <w:rPr>
        <w:rFonts w:hint="default"/>
        <w:lang w:val="en-US" w:eastAsia="en-US" w:bidi="en-US"/>
      </w:rPr>
    </w:lvl>
    <w:lvl w:ilvl="4" w:tplc="4B821638">
      <w:numFmt w:val="bullet"/>
      <w:lvlText w:val="•"/>
      <w:lvlJc w:val="left"/>
      <w:pPr>
        <w:ind w:left="882" w:hanging="92"/>
      </w:pPr>
      <w:rPr>
        <w:rFonts w:hint="default"/>
        <w:lang w:val="en-US" w:eastAsia="en-US" w:bidi="en-US"/>
      </w:rPr>
    </w:lvl>
    <w:lvl w:ilvl="5" w:tplc="D174E55E">
      <w:numFmt w:val="bullet"/>
      <w:lvlText w:val="•"/>
      <w:lvlJc w:val="left"/>
      <w:pPr>
        <w:ind w:left="1063" w:hanging="92"/>
      </w:pPr>
      <w:rPr>
        <w:rFonts w:hint="default"/>
        <w:lang w:val="en-US" w:eastAsia="en-US" w:bidi="en-US"/>
      </w:rPr>
    </w:lvl>
    <w:lvl w:ilvl="6" w:tplc="EF5E776A">
      <w:numFmt w:val="bullet"/>
      <w:lvlText w:val="•"/>
      <w:lvlJc w:val="left"/>
      <w:pPr>
        <w:ind w:left="1244" w:hanging="92"/>
      </w:pPr>
      <w:rPr>
        <w:rFonts w:hint="default"/>
        <w:lang w:val="en-US" w:eastAsia="en-US" w:bidi="en-US"/>
      </w:rPr>
    </w:lvl>
    <w:lvl w:ilvl="7" w:tplc="BE507ACE">
      <w:numFmt w:val="bullet"/>
      <w:lvlText w:val="•"/>
      <w:lvlJc w:val="left"/>
      <w:pPr>
        <w:ind w:left="1424" w:hanging="92"/>
      </w:pPr>
      <w:rPr>
        <w:rFonts w:hint="default"/>
        <w:lang w:val="en-US" w:eastAsia="en-US" w:bidi="en-US"/>
      </w:rPr>
    </w:lvl>
    <w:lvl w:ilvl="8" w:tplc="8CB2EAEE">
      <w:numFmt w:val="bullet"/>
      <w:lvlText w:val="•"/>
      <w:lvlJc w:val="left"/>
      <w:pPr>
        <w:ind w:left="1605" w:hanging="92"/>
      </w:pPr>
      <w:rPr>
        <w:rFonts w:hint="default"/>
        <w:lang w:val="en-US" w:eastAsia="en-US" w:bidi="en-US"/>
      </w:rPr>
    </w:lvl>
  </w:abstractNum>
  <w:abstractNum w:abstractNumId="2" w15:restartNumberingAfterBreak="0">
    <w:nsid w:val="0D117A57"/>
    <w:multiLevelType w:val="hybridMultilevel"/>
    <w:tmpl w:val="3EB2BF52"/>
    <w:lvl w:ilvl="0" w:tplc="670EE742">
      <w:numFmt w:val="bullet"/>
      <w:lvlText w:val="•"/>
      <w:lvlJc w:val="left"/>
      <w:pPr>
        <w:ind w:left="155" w:hanging="123"/>
      </w:pPr>
      <w:rPr>
        <w:rFonts w:ascii="Arial" w:eastAsia="Arial" w:hAnsi="Arial" w:cs="Arial" w:hint="default"/>
        <w:w w:val="102"/>
        <w:sz w:val="14"/>
        <w:szCs w:val="14"/>
        <w:lang w:val="en-US" w:eastAsia="en-US" w:bidi="en-US"/>
      </w:rPr>
    </w:lvl>
    <w:lvl w:ilvl="1" w:tplc="90047D2C">
      <w:numFmt w:val="bullet"/>
      <w:lvlText w:val="•"/>
      <w:lvlJc w:val="left"/>
      <w:pPr>
        <w:ind w:left="340" w:hanging="123"/>
      </w:pPr>
      <w:rPr>
        <w:rFonts w:hint="default"/>
        <w:lang w:val="en-US" w:eastAsia="en-US" w:bidi="en-US"/>
      </w:rPr>
    </w:lvl>
    <w:lvl w:ilvl="2" w:tplc="863C19F0">
      <w:numFmt w:val="bullet"/>
      <w:lvlText w:val="•"/>
      <w:lvlJc w:val="left"/>
      <w:pPr>
        <w:ind w:left="521" w:hanging="123"/>
      </w:pPr>
      <w:rPr>
        <w:rFonts w:hint="default"/>
        <w:lang w:val="en-US" w:eastAsia="en-US" w:bidi="en-US"/>
      </w:rPr>
    </w:lvl>
    <w:lvl w:ilvl="3" w:tplc="62689210">
      <w:numFmt w:val="bullet"/>
      <w:lvlText w:val="•"/>
      <w:lvlJc w:val="left"/>
      <w:pPr>
        <w:ind w:left="702" w:hanging="123"/>
      </w:pPr>
      <w:rPr>
        <w:rFonts w:hint="default"/>
        <w:lang w:val="en-US" w:eastAsia="en-US" w:bidi="en-US"/>
      </w:rPr>
    </w:lvl>
    <w:lvl w:ilvl="4" w:tplc="ED0A4284">
      <w:numFmt w:val="bullet"/>
      <w:lvlText w:val="•"/>
      <w:lvlJc w:val="left"/>
      <w:pPr>
        <w:ind w:left="882" w:hanging="123"/>
      </w:pPr>
      <w:rPr>
        <w:rFonts w:hint="default"/>
        <w:lang w:val="en-US" w:eastAsia="en-US" w:bidi="en-US"/>
      </w:rPr>
    </w:lvl>
    <w:lvl w:ilvl="5" w:tplc="51F48760">
      <w:numFmt w:val="bullet"/>
      <w:lvlText w:val="•"/>
      <w:lvlJc w:val="left"/>
      <w:pPr>
        <w:ind w:left="1063" w:hanging="123"/>
      </w:pPr>
      <w:rPr>
        <w:rFonts w:hint="default"/>
        <w:lang w:val="en-US" w:eastAsia="en-US" w:bidi="en-US"/>
      </w:rPr>
    </w:lvl>
    <w:lvl w:ilvl="6" w:tplc="ED1CD2CC">
      <w:numFmt w:val="bullet"/>
      <w:lvlText w:val="•"/>
      <w:lvlJc w:val="left"/>
      <w:pPr>
        <w:ind w:left="1244" w:hanging="123"/>
      </w:pPr>
      <w:rPr>
        <w:rFonts w:hint="default"/>
        <w:lang w:val="en-US" w:eastAsia="en-US" w:bidi="en-US"/>
      </w:rPr>
    </w:lvl>
    <w:lvl w:ilvl="7" w:tplc="97704B58">
      <w:numFmt w:val="bullet"/>
      <w:lvlText w:val="•"/>
      <w:lvlJc w:val="left"/>
      <w:pPr>
        <w:ind w:left="1424" w:hanging="123"/>
      </w:pPr>
      <w:rPr>
        <w:rFonts w:hint="default"/>
        <w:lang w:val="en-US" w:eastAsia="en-US" w:bidi="en-US"/>
      </w:rPr>
    </w:lvl>
    <w:lvl w:ilvl="8" w:tplc="FE129990">
      <w:numFmt w:val="bullet"/>
      <w:lvlText w:val="•"/>
      <w:lvlJc w:val="left"/>
      <w:pPr>
        <w:ind w:left="1605" w:hanging="123"/>
      </w:pPr>
      <w:rPr>
        <w:rFonts w:hint="default"/>
        <w:lang w:val="en-US" w:eastAsia="en-US" w:bidi="en-US"/>
      </w:rPr>
    </w:lvl>
  </w:abstractNum>
  <w:abstractNum w:abstractNumId="3" w15:restartNumberingAfterBreak="0">
    <w:nsid w:val="0D692A7B"/>
    <w:multiLevelType w:val="hybridMultilevel"/>
    <w:tmpl w:val="C374B45A"/>
    <w:lvl w:ilvl="0" w:tplc="566E5202">
      <w:numFmt w:val="bullet"/>
      <w:lvlText w:val="•"/>
      <w:lvlJc w:val="left"/>
      <w:pPr>
        <w:ind w:left="169" w:hanging="137"/>
      </w:pPr>
      <w:rPr>
        <w:rFonts w:ascii="Arial" w:eastAsia="Arial" w:hAnsi="Arial" w:cs="Arial" w:hint="default"/>
        <w:w w:val="102"/>
        <w:sz w:val="14"/>
        <w:szCs w:val="14"/>
        <w:lang w:val="en-US" w:eastAsia="en-US" w:bidi="en-US"/>
      </w:rPr>
    </w:lvl>
    <w:lvl w:ilvl="1" w:tplc="9D94B90A">
      <w:numFmt w:val="bullet"/>
      <w:lvlText w:val="•"/>
      <w:lvlJc w:val="left"/>
      <w:pPr>
        <w:ind w:left="336" w:hanging="137"/>
      </w:pPr>
      <w:rPr>
        <w:rFonts w:hint="default"/>
        <w:lang w:val="en-US" w:eastAsia="en-US" w:bidi="en-US"/>
      </w:rPr>
    </w:lvl>
    <w:lvl w:ilvl="2" w:tplc="684A6826">
      <w:numFmt w:val="bullet"/>
      <w:lvlText w:val="•"/>
      <w:lvlJc w:val="left"/>
      <w:pPr>
        <w:ind w:left="513" w:hanging="137"/>
      </w:pPr>
      <w:rPr>
        <w:rFonts w:hint="default"/>
        <w:lang w:val="en-US" w:eastAsia="en-US" w:bidi="en-US"/>
      </w:rPr>
    </w:lvl>
    <w:lvl w:ilvl="3" w:tplc="E17AC3C8">
      <w:numFmt w:val="bullet"/>
      <w:lvlText w:val="•"/>
      <w:lvlJc w:val="left"/>
      <w:pPr>
        <w:ind w:left="690" w:hanging="137"/>
      </w:pPr>
      <w:rPr>
        <w:rFonts w:hint="default"/>
        <w:lang w:val="en-US" w:eastAsia="en-US" w:bidi="en-US"/>
      </w:rPr>
    </w:lvl>
    <w:lvl w:ilvl="4" w:tplc="641E6674">
      <w:numFmt w:val="bullet"/>
      <w:lvlText w:val="•"/>
      <w:lvlJc w:val="left"/>
      <w:pPr>
        <w:ind w:left="866" w:hanging="137"/>
      </w:pPr>
      <w:rPr>
        <w:rFonts w:hint="default"/>
        <w:lang w:val="en-US" w:eastAsia="en-US" w:bidi="en-US"/>
      </w:rPr>
    </w:lvl>
    <w:lvl w:ilvl="5" w:tplc="DB1A193A">
      <w:numFmt w:val="bullet"/>
      <w:lvlText w:val="•"/>
      <w:lvlJc w:val="left"/>
      <w:pPr>
        <w:ind w:left="1043" w:hanging="137"/>
      </w:pPr>
      <w:rPr>
        <w:rFonts w:hint="default"/>
        <w:lang w:val="en-US" w:eastAsia="en-US" w:bidi="en-US"/>
      </w:rPr>
    </w:lvl>
    <w:lvl w:ilvl="6" w:tplc="2580062A">
      <w:numFmt w:val="bullet"/>
      <w:lvlText w:val="•"/>
      <w:lvlJc w:val="left"/>
      <w:pPr>
        <w:ind w:left="1220" w:hanging="137"/>
      </w:pPr>
      <w:rPr>
        <w:rFonts w:hint="default"/>
        <w:lang w:val="en-US" w:eastAsia="en-US" w:bidi="en-US"/>
      </w:rPr>
    </w:lvl>
    <w:lvl w:ilvl="7" w:tplc="FC76F4A4">
      <w:numFmt w:val="bullet"/>
      <w:lvlText w:val="•"/>
      <w:lvlJc w:val="left"/>
      <w:pPr>
        <w:ind w:left="1396" w:hanging="137"/>
      </w:pPr>
      <w:rPr>
        <w:rFonts w:hint="default"/>
        <w:lang w:val="en-US" w:eastAsia="en-US" w:bidi="en-US"/>
      </w:rPr>
    </w:lvl>
    <w:lvl w:ilvl="8" w:tplc="E4D0A6A8">
      <w:numFmt w:val="bullet"/>
      <w:lvlText w:val="•"/>
      <w:lvlJc w:val="left"/>
      <w:pPr>
        <w:ind w:left="1573" w:hanging="137"/>
      </w:pPr>
      <w:rPr>
        <w:rFonts w:hint="default"/>
        <w:lang w:val="en-US" w:eastAsia="en-US" w:bidi="en-US"/>
      </w:rPr>
    </w:lvl>
  </w:abstractNum>
  <w:abstractNum w:abstractNumId="4" w15:restartNumberingAfterBreak="0">
    <w:nsid w:val="156C7248"/>
    <w:multiLevelType w:val="hybridMultilevel"/>
    <w:tmpl w:val="264EF1AC"/>
    <w:lvl w:ilvl="0" w:tplc="F4DA131C">
      <w:numFmt w:val="bullet"/>
      <w:lvlText w:val="•"/>
      <w:lvlJc w:val="left"/>
      <w:pPr>
        <w:ind w:left="123" w:hanging="92"/>
      </w:pPr>
      <w:rPr>
        <w:rFonts w:ascii="Arial" w:eastAsia="Arial" w:hAnsi="Arial" w:cs="Arial" w:hint="default"/>
        <w:w w:val="102"/>
        <w:sz w:val="14"/>
        <w:szCs w:val="14"/>
        <w:lang w:val="en-US" w:eastAsia="en-US" w:bidi="en-US"/>
      </w:rPr>
    </w:lvl>
    <w:lvl w:ilvl="1" w:tplc="5972CFDE">
      <w:numFmt w:val="bullet"/>
      <w:lvlText w:val="•"/>
      <w:lvlJc w:val="left"/>
      <w:pPr>
        <w:ind w:left="292" w:hanging="92"/>
      </w:pPr>
      <w:rPr>
        <w:rFonts w:hint="default"/>
        <w:lang w:val="en-US" w:eastAsia="en-US" w:bidi="en-US"/>
      </w:rPr>
    </w:lvl>
    <w:lvl w:ilvl="2" w:tplc="119CFC10">
      <w:numFmt w:val="bullet"/>
      <w:lvlText w:val="•"/>
      <w:lvlJc w:val="left"/>
      <w:pPr>
        <w:ind w:left="465" w:hanging="92"/>
      </w:pPr>
      <w:rPr>
        <w:rFonts w:hint="default"/>
        <w:lang w:val="en-US" w:eastAsia="en-US" w:bidi="en-US"/>
      </w:rPr>
    </w:lvl>
    <w:lvl w:ilvl="3" w:tplc="9530C0CC">
      <w:numFmt w:val="bullet"/>
      <w:lvlText w:val="•"/>
      <w:lvlJc w:val="left"/>
      <w:pPr>
        <w:ind w:left="637" w:hanging="92"/>
      </w:pPr>
      <w:rPr>
        <w:rFonts w:hint="default"/>
        <w:lang w:val="en-US" w:eastAsia="en-US" w:bidi="en-US"/>
      </w:rPr>
    </w:lvl>
    <w:lvl w:ilvl="4" w:tplc="EFDA1EDC">
      <w:numFmt w:val="bullet"/>
      <w:lvlText w:val="•"/>
      <w:lvlJc w:val="left"/>
      <w:pPr>
        <w:ind w:left="810" w:hanging="92"/>
      </w:pPr>
      <w:rPr>
        <w:rFonts w:hint="default"/>
        <w:lang w:val="en-US" w:eastAsia="en-US" w:bidi="en-US"/>
      </w:rPr>
    </w:lvl>
    <w:lvl w:ilvl="5" w:tplc="506216A0">
      <w:numFmt w:val="bullet"/>
      <w:lvlText w:val="•"/>
      <w:lvlJc w:val="left"/>
      <w:pPr>
        <w:ind w:left="982" w:hanging="92"/>
      </w:pPr>
      <w:rPr>
        <w:rFonts w:hint="default"/>
        <w:lang w:val="en-US" w:eastAsia="en-US" w:bidi="en-US"/>
      </w:rPr>
    </w:lvl>
    <w:lvl w:ilvl="6" w:tplc="814258F2">
      <w:numFmt w:val="bullet"/>
      <w:lvlText w:val="•"/>
      <w:lvlJc w:val="left"/>
      <w:pPr>
        <w:ind w:left="1155" w:hanging="92"/>
      </w:pPr>
      <w:rPr>
        <w:rFonts w:hint="default"/>
        <w:lang w:val="en-US" w:eastAsia="en-US" w:bidi="en-US"/>
      </w:rPr>
    </w:lvl>
    <w:lvl w:ilvl="7" w:tplc="9AE827D0">
      <w:numFmt w:val="bullet"/>
      <w:lvlText w:val="•"/>
      <w:lvlJc w:val="left"/>
      <w:pPr>
        <w:ind w:left="1327" w:hanging="92"/>
      </w:pPr>
      <w:rPr>
        <w:rFonts w:hint="default"/>
        <w:lang w:val="en-US" w:eastAsia="en-US" w:bidi="en-US"/>
      </w:rPr>
    </w:lvl>
    <w:lvl w:ilvl="8" w:tplc="996E97F0">
      <w:numFmt w:val="bullet"/>
      <w:lvlText w:val="•"/>
      <w:lvlJc w:val="left"/>
      <w:pPr>
        <w:ind w:left="1500" w:hanging="92"/>
      </w:pPr>
      <w:rPr>
        <w:rFonts w:hint="default"/>
        <w:lang w:val="en-US" w:eastAsia="en-US" w:bidi="en-US"/>
      </w:rPr>
    </w:lvl>
  </w:abstractNum>
  <w:abstractNum w:abstractNumId="5" w15:restartNumberingAfterBreak="0">
    <w:nsid w:val="159826EA"/>
    <w:multiLevelType w:val="hybridMultilevel"/>
    <w:tmpl w:val="32E4BA5E"/>
    <w:lvl w:ilvl="0" w:tplc="4B707A3E">
      <w:start w:val="1"/>
      <w:numFmt w:val="decimal"/>
      <w:lvlText w:val="(%1)"/>
      <w:lvlJc w:val="left"/>
      <w:pPr>
        <w:ind w:left="100" w:hanging="341"/>
        <w:jc w:val="left"/>
      </w:pPr>
      <w:rPr>
        <w:rFonts w:ascii="Times New Roman" w:eastAsia="Times New Roman" w:hAnsi="Times New Roman" w:cs="Times New Roman" w:hint="default"/>
        <w:spacing w:val="0"/>
        <w:w w:val="99"/>
        <w:sz w:val="24"/>
        <w:szCs w:val="24"/>
        <w:lang w:val="en-US" w:eastAsia="en-US" w:bidi="en-US"/>
      </w:rPr>
    </w:lvl>
    <w:lvl w:ilvl="1" w:tplc="0B947296">
      <w:start w:val="1"/>
      <w:numFmt w:val="decimal"/>
      <w:lvlText w:val="%2."/>
      <w:lvlJc w:val="left"/>
      <w:pPr>
        <w:ind w:left="1540" w:hanging="720"/>
        <w:jc w:val="left"/>
      </w:pPr>
      <w:rPr>
        <w:rFonts w:ascii="Times New Roman" w:eastAsia="Times New Roman" w:hAnsi="Times New Roman" w:cs="Times New Roman" w:hint="default"/>
        <w:spacing w:val="-10"/>
        <w:w w:val="99"/>
        <w:sz w:val="24"/>
        <w:szCs w:val="24"/>
        <w:lang w:val="en-US" w:eastAsia="en-US" w:bidi="en-US"/>
      </w:rPr>
    </w:lvl>
    <w:lvl w:ilvl="2" w:tplc="41360AAC">
      <w:numFmt w:val="bullet"/>
      <w:lvlText w:val="•"/>
      <w:lvlJc w:val="left"/>
      <w:pPr>
        <w:ind w:left="2426" w:hanging="720"/>
      </w:pPr>
      <w:rPr>
        <w:rFonts w:hint="default"/>
        <w:lang w:val="en-US" w:eastAsia="en-US" w:bidi="en-US"/>
      </w:rPr>
    </w:lvl>
    <w:lvl w:ilvl="3" w:tplc="DBE43F8C">
      <w:numFmt w:val="bullet"/>
      <w:lvlText w:val="•"/>
      <w:lvlJc w:val="left"/>
      <w:pPr>
        <w:ind w:left="3313" w:hanging="720"/>
      </w:pPr>
      <w:rPr>
        <w:rFonts w:hint="default"/>
        <w:lang w:val="en-US" w:eastAsia="en-US" w:bidi="en-US"/>
      </w:rPr>
    </w:lvl>
    <w:lvl w:ilvl="4" w:tplc="6EFC2EB4">
      <w:numFmt w:val="bullet"/>
      <w:lvlText w:val="•"/>
      <w:lvlJc w:val="left"/>
      <w:pPr>
        <w:ind w:left="4200" w:hanging="720"/>
      </w:pPr>
      <w:rPr>
        <w:rFonts w:hint="default"/>
        <w:lang w:val="en-US" w:eastAsia="en-US" w:bidi="en-US"/>
      </w:rPr>
    </w:lvl>
    <w:lvl w:ilvl="5" w:tplc="1548D378">
      <w:numFmt w:val="bullet"/>
      <w:lvlText w:val="•"/>
      <w:lvlJc w:val="left"/>
      <w:pPr>
        <w:ind w:left="5086" w:hanging="720"/>
      </w:pPr>
      <w:rPr>
        <w:rFonts w:hint="default"/>
        <w:lang w:val="en-US" w:eastAsia="en-US" w:bidi="en-US"/>
      </w:rPr>
    </w:lvl>
    <w:lvl w:ilvl="6" w:tplc="3DF4285E">
      <w:numFmt w:val="bullet"/>
      <w:lvlText w:val="•"/>
      <w:lvlJc w:val="left"/>
      <w:pPr>
        <w:ind w:left="5973" w:hanging="720"/>
      </w:pPr>
      <w:rPr>
        <w:rFonts w:hint="default"/>
        <w:lang w:val="en-US" w:eastAsia="en-US" w:bidi="en-US"/>
      </w:rPr>
    </w:lvl>
    <w:lvl w:ilvl="7" w:tplc="E4A405A2">
      <w:numFmt w:val="bullet"/>
      <w:lvlText w:val="•"/>
      <w:lvlJc w:val="left"/>
      <w:pPr>
        <w:ind w:left="6860" w:hanging="720"/>
      </w:pPr>
      <w:rPr>
        <w:rFonts w:hint="default"/>
        <w:lang w:val="en-US" w:eastAsia="en-US" w:bidi="en-US"/>
      </w:rPr>
    </w:lvl>
    <w:lvl w:ilvl="8" w:tplc="6B947AB0">
      <w:numFmt w:val="bullet"/>
      <w:lvlText w:val="•"/>
      <w:lvlJc w:val="left"/>
      <w:pPr>
        <w:ind w:left="7746" w:hanging="720"/>
      </w:pPr>
      <w:rPr>
        <w:rFonts w:hint="default"/>
        <w:lang w:val="en-US" w:eastAsia="en-US" w:bidi="en-US"/>
      </w:rPr>
    </w:lvl>
  </w:abstractNum>
  <w:abstractNum w:abstractNumId="6" w15:restartNumberingAfterBreak="0">
    <w:nsid w:val="18C501CA"/>
    <w:multiLevelType w:val="hybridMultilevel"/>
    <w:tmpl w:val="BBA64B98"/>
    <w:lvl w:ilvl="0" w:tplc="5F48D5AA">
      <w:numFmt w:val="bullet"/>
      <w:lvlText w:val="•"/>
      <w:lvlJc w:val="left"/>
      <w:pPr>
        <w:ind w:left="169" w:hanging="92"/>
      </w:pPr>
      <w:rPr>
        <w:rFonts w:ascii="Arial" w:eastAsia="Arial" w:hAnsi="Arial" w:cs="Arial" w:hint="default"/>
        <w:w w:val="102"/>
        <w:sz w:val="14"/>
        <w:szCs w:val="14"/>
        <w:lang w:val="en-US" w:eastAsia="en-US" w:bidi="en-US"/>
      </w:rPr>
    </w:lvl>
    <w:lvl w:ilvl="1" w:tplc="91BC725E">
      <w:numFmt w:val="bullet"/>
      <w:lvlText w:val="•"/>
      <w:lvlJc w:val="left"/>
      <w:pPr>
        <w:ind w:left="336" w:hanging="92"/>
      </w:pPr>
      <w:rPr>
        <w:rFonts w:hint="default"/>
        <w:lang w:val="en-US" w:eastAsia="en-US" w:bidi="en-US"/>
      </w:rPr>
    </w:lvl>
    <w:lvl w:ilvl="2" w:tplc="F8D6BC60">
      <w:numFmt w:val="bullet"/>
      <w:lvlText w:val="•"/>
      <w:lvlJc w:val="left"/>
      <w:pPr>
        <w:ind w:left="513" w:hanging="92"/>
      </w:pPr>
      <w:rPr>
        <w:rFonts w:hint="default"/>
        <w:lang w:val="en-US" w:eastAsia="en-US" w:bidi="en-US"/>
      </w:rPr>
    </w:lvl>
    <w:lvl w:ilvl="3" w:tplc="57E8E8EE">
      <w:numFmt w:val="bullet"/>
      <w:lvlText w:val="•"/>
      <w:lvlJc w:val="left"/>
      <w:pPr>
        <w:ind w:left="690" w:hanging="92"/>
      </w:pPr>
      <w:rPr>
        <w:rFonts w:hint="default"/>
        <w:lang w:val="en-US" w:eastAsia="en-US" w:bidi="en-US"/>
      </w:rPr>
    </w:lvl>
    <w:lvl w:ilvl="4" w:tplc="B7BA01B4">
      <w:numFmt w:val="bullet"/>
      <w:lvlText w:val="•"/>
      <w:lvlJc w:val="left"/>
      <w:pPr>
        <w:ind w:left="866" w:hanging="92"/>
      </w:pPr>
      <w:rPr>
        <w:rFonts w:hint="default"/>
        <w:lang w:val="en-US" w:eastAsia="en-US" w:bidi="en-US"/>
      </w:rPr>
    </w:lvl>
    <w:lvl w:ilvl="5" w:tplc="9C50303A">
      <w:numFmt w:val="bullet"/>
      <w:lvlText w:val="•"/>
      <w:lvlJc w:val="left"/>
      <w:pPr>
        <w:ind w:left="1043" w:hanging="92"/>
      </w:pPr>
      <w:rPr>
        <w:rFonts w:hint="default"/>
        <w:lang w:val="en-US" w:eastAsia="en-US" w:bidi="en-US"/>
      </w:rPr>
    </w:lvl>
    <w:lvl w:ilvl="6" w:tplc="9288D2FA">
      <w:numFmt w:val="bullet"/>
      <w:lvlText w:val="•"/>
      <w:lvlJc w:val="left"/>
      <w:pPr>
        <w:ind w:left="1220" w:hanging="92"/>
      </w:pPr>
      <w:rPr>
        <w:rFonts w:hint="default"/>
        <w:lang w:val="en-US" w:eastAsia="en-US" w:bidi="en-US"/>
      </w:rPr>
    </w:lvl>
    <w:lvl w:ilvl="7" w:tplc="4E300BF8">
      <w:numFmt w:val="bullet"/>
      <w:lvlText w:val="•"/>
      <w:lvlJc w:val="left"/>
      <w:pPr>
        <w:ind w:left="1396" w:hanging="92"/>
      </w:pPr>
      <w:rPr>
        <w:rFonts w:hint="default"/>
        <w:lang w:val="en-US" w:eastAsia="en-US" w:bidi="en-US"/>
      </w:rPr>
    </w:lvl>
    <w:lvl w:ilvl="8" w:tplc="AA70FC7C">
      <w:numFmt w:val="bullet"/>
      <w:lvlText w:val="•"/>
      <w:lvlJc w:val="left"/>
      <w:pPr>
        <w:ind w:left="1573" w:hanging="92"/>
      </w:pPr>
      <w:rPr>
        <w:rFonts w:hint="default"/>
        <w:lang w:val="en-US" w:eastAsia="en-US" w:bidi="en-US"/>
      </w:rPr>
    </w:lvl>
  </w:abstractNum>
  <w:abstractNum w:abstractNumId="7" w15:restartNumberingAfterBreak="0">
    <w:nsid w:val="26291BBA"/>
    <w:multiLevelType w:val="hybridMultilevel"/>
    <w:tmpl w:val="CD9C8B8A"/>
    <w:lvl w:ilvl="0" w:tplc="967445A4">
      <w:numFmt w:val="bullet"/>
      <w:lvlText w:val="•"/>
      <w:lvlJc w:val="left"/>
      <w:pPr>
        <w:ind w:left="155" w:hanging="123"/>
      </w:pPr>
      <w:rPr>
        <w:rFonts w:ascii="Arial" w:eastAsia="Arial" w:hAnsi="Arial" w:cs="Arial" w:hint="default"/>
        <w:w w:val="102"/>
        <w:sz w:val="14"/>
        <w:szCs w:val="14"/>
        <w:lang w:val="en-US" w:eastAsia="en-US" w:bidi="en-US"/>
      </w:rPr>
    </w:lvl>
    <w:lvl w:ilvl="1" w:tplc="FAFE8392">
      <w:numFmt w:val="bullet"/>
      <w:lvlText w:val="•"/>
      <w:lvlJc w:val="left"/>
      <w:pPr>
        <w:ind w:left="340" w:hanging="123"/>
      </w:pPr>
      <w:rPr>
        <w:rFonts w:hint="default"/>
        <w:lang w:val="en-US" w:eastAsia="en-US" w:bidi="en-US"/>
      </w:rPr>
    </w:lvl>
    <w:lvl w:ilvl="2" w:tplc="E6807F9E">
      <w:numFmt w:val="bullet"/>
      <w:lvlText w:val="•"/>
      <w:lvlJc w:val="left"/>
      <w:pPr>
        <w:ind w:left="521" w:hanging="123"/>
      </w:pPr>
      <w:rPr>
        <w:rFonts w:hint="default"/>
        <w:lang w:val="en-US" w:eastAsia="en-US" w:bidi="en-US"/>
      </w:rPr>
    </w:lvl>
    <w:lvl w:ilvl="3" w:tplc="5BAEAD36">
      <w:numFmt w:val="bullet"/>
      <w:lvlText w:val="•"/>
      <w:lvlJc w:val="left"/>
      <w:pPr>
        <w:ind w:left="702" w:hanging="123"/>
      </w:pPr>
      <w:rPr>
        <w:rFonts w:hint="default"/>
        <w:lang w:val="en-US" w:eastAsia="en-US" w:bidi="en-US"/>
      </w:rPr>
    </w:lvl>
    <w:lvl w:ilvl="4" w:tplc="A74A6790">
      <w:numFmt w:val="bullet"/>
      <w:lvlText w:val="•"/>
      <w:lvlJc w:val="left"/>
      <w:pPr>
        <w:ind w:left="882" w:hanging="123"/>
      </w:pPr>
      <w:rPr>
        <w:rFonts w:hint="default"/>
        <w:lang w:val="en-US" w:eastAsia="en-US" w:bidi="en-US"/>
      </w:rPr>
    </w:lvl>
    <w:lvl w:ilvl="5" w:tplc="671E560E">
      <w:numFmt w:val="bullet"/>
      <w:lvlText w:val="•"/>
      <w:lvlJc w:val="left"/>
      <w:pPr>
        <w:ind w:left="1063" w:hanging="123"/>
      </w:pPr>
      <w:rPr>
        <w:rFonts w:hint="default"/>
        <w:lang w:val="en-US" w:eastAsia="en-US" w:bidi="en-US"/>
      </w:rPr>
    </w:lvl>
    <w:lvl w:ilvl="6" w:tplc="BC56B340">
      <w:numFmt w:val="bullet"/>
      <w:lvlText w:val="•"/>
      <w:lvlJc w:val="left"/>
      <w:pPr>
        <w:ind w:left="1244" w:hanging="123"/>
      </w:pPr>
      <w:rPr>
        <w:rFonts w:hint="default"/>
        <w:lang w:val="en-US" w:eastAsia="en-US" w:bidi="en-US"/>
      </w:rPr>
    </w:lvl>
    <w:lvl w:ilvl="7" w:tplc="329A86A2">
      <w:numFmt w:val="bullet"/>
      <w:lvlText w:val="•"/>
      <w:lvlJc w:val="left"/>
      <w:pPr>
        <w:ind w:left="1424" w:hanging="123"/>
      </w:pPr>
      <w:rPr>
        <w:rFonts w:hint="default"/>
        <w:lang w:val="en-US" w:eastAsia="en-US" w:bidi="en-US"/>
      </w:rPr>
    </w:lvl>
    <w:lvl w:ilvl="8" w:tplc="8DB28526">
      <w:numFmt w:val="bullet"/>
      <w:lvlText w:val="•"/>
      <w:lvlJc w:val="left"/>
      <w:pPr>
        <w:ind w:left="1605" w:hanging="123"/>
      </w:pPr>
      <w:rPr>
        <w:rFonts w:hint="default"/>
        <w:lang w:val="en-US" w:eastAsia="en-US" w:bidi="en-US"/>
      </w:rPr>
    </w:lvl>
  </w:abstractNum>
  <w:abstractNum w:abstractNumId="8" w15:restartNumberingAfterBreak="0">
    <w:nsid w:val="291000E5"/>
    <w:multiLevelType w:val="hybridMultilevel"/>
    <w:tmpl w:val="FD66D328"/>
    <w:lvl w:ilvl="0" w:tplc="2892E7AC">
      <w:numFmt w:val="bullet"/>
      <w:lvlText w:val="•"/>
      <w:lvlJc w:val="left"/>
      <w:pPr>
        <w:ind w:left="3221" w:hanging="2543"/>
      </w:pPr>
      <w:rPr>
        <w:rFonts w:ascii="Arial" w:eastAsia="Arial" w:hAnsi="Arial" w:cs="Arial" w:hint="default"/>
        <w:w w:val="106"/>
        <w:position w:val="-5"/>
        <w:sz w:val="43"/>
        <w:szCs w:val="43"/>
        <w:lang w:val="en-US" w:eastAsia="en-US" w:bidi="en-US"/>
      </w:rPr>
    </w:lvl>
    <w:lvl w:ilvl="1" w:tplc="77C09EBE">
      <w:numFmt w:val="bullet"/>
      <w:lvlText w:val="•"/>
      <w:lvlJc w:val="left"/>
      <w:pPr>
        <w:ind w:left="3249" w:hanging="938"/>
      </w:pPr>
      <w:rPr>
        <w:rFonts w:ascii="Arial" w:eastAsia="Arial" w:hAnsi="Arial" w:cs="Arial" w:hint="default"/>
        <w:w w:val="98"/>
        <w:sz w:val="26"/>
        <w:szCs w:val="26"/>
        <w:lang w:val="en-US" w:eastAsia="en-US" w:bidi="en-US"/>
      </w:rPr>
    </w:lvl>
    <w:lvl w:ilvl="2" w:tplc="4D7868CE">
      <w:numFmt w:val="bullet"/>
      <w:lvlText w:val="•"/>
      <w:lvlJc w:val="left"/>
      <w:pPr>
        <w:ind w:left="3249" w:hanging="866"/>
      </w:pPr>
      <w:rPr>
        <w:rFonts w:ascii="Arial" w:eastAsia="Arial" w:hAnsi="Arial" w:cs="Arial" w:hint="default"/>
        <w:w w:val="98"/>
        <w:sz w:val="26"/>
        <w:szCs w:val="26"/>
        <w:lang w:val="en-US" w:eastAsia="en-US" w:bidi="en-US"/>
      </w:rPr>
    </w:lvl>
    <w:lvl w:ilvl="3" w:tplc="1398F53C">
      <w:numFmt w:val="bullet"/>
      <w:lvlText w:val="•"/>
      <w:lvlJc w:val="left"/>
      <w:pPr>
        <w:ind w:left="3249" w:hanging="789"/>
      </w:pPr>
      <w:rPr>
        <w:rFonts w:ascii="Arial" w:eastAsia="Arial" w:hAnsi="Arial" w:cs="Arial" w:hint="default"/>
        <w:w w:val="98"/>
        <w:sz w:val="26"/>
        <w:szCs w:val="26"/>
        <w:lang w:val="en-US" w:eastAsia="en-US" w:bidi="en-US"/>
      </w:rPr>
    </w:lvl>
    <w:lvl w:ilvl="4" w:tplc="982C4746">
      <w:numFmt w:val="bullet"/>
      <w:lvlText w:val="•"/>
      <w:lvlJc w:val="left"/>
      <w:pPr>
        <w:ind w:left="3249" w:hanging="669"/>
      </w:pPr>
      <w:rPr>
        <w:rFonts w:ascii="Arial" w:eastAsia="Arial" w:hAnsi="Arial" w:cs="Arial" w:hint="default"/>
        <w:w w:val="98"/>
        <w:sz w:val="26"/>
        <w:szCs w:val="26"/>
        <w:lang w:val="en-US" w:eastAsia="en-US" w:bidi="en-US"/>
      </w:rPr>
    </w:lvl>
    <w:lvl w:ilvl="5" w:tplc="BBD0C5FC">
      <w:numFmt w:val="bullet"/>
      <w:lvlText w:val="•"/>
      <w:lvlJc w:val="left"/>
      <w:pPr>
        <w:ind w:left="3249" w:hanging="525"/>
      </w:pPr>
      <w:rPr>
        <w:rFonts w:ascii="Arial" w:eastAsia="Arial" w:hAnsi="Arial" w:cs="Arial" w:hint="default"/>
        <w:w w:val="98"/>
        <w:sz w:val="26"/>
        <w:szCs w:val="26"/>
        <w:lang w:val="en-US" w:eastAsia="en-US" w:bidi="en-US"/>
      </w:rPr>
    </w:lvl>
    <w:lvl w:ilvl="6" w:tplc="CF06C66A">
      <w:numFmt w:val="bullet"/>
      <w:lvlText w:val="•"/>
      <w:lvlJc w:val="left"/>
      <w:pPr>
        <w:ind w:left="3249" w:hanging="462"/>
      </w:pPr>
      <w:rPr>
        <w:rFonts w:ascii="Arial" w:eastAsia="Arial" w:hAnsi="Arial" w:cs="Arial" w:hint="default"/>
        <w:w w:val="98"/>
        <w:sz w:val="26"/>
        <w:szCs w:val="26"/>
        <w:lang w:val="en-US" w:eastAsia="en-US" w:bidi="en-US"/>
      </w:rPr>
    </w:lvl>
    <w:lvl w:ilvl="7" w:tplc="71C4EEFE">
      <w:numFmt w:val="bullet"/>
      <w:lvlText w:val="•"/>
      <w:lvlJc w:val="left"/>
      <w:pPr>
        <w:ind w:left="3249" w:hanging="404"/>
      </w:pPr>
      <w:rPr>
        <w:rFonts w:ascii="Arial" w:eastAsia="Arial" w:hAnsi="Arial" w:cs="Arial" w:hint="default"/>
        <w:w w:val="98"/>
        <w:sz w:val="26"/>
        <w:szCs w:val="26"/>
        <w:lang w:val="en-US" w:eastAsia="en-US" w:bidi="en-US"/>
      </w:rPr>
    </w:lvl>
    <w:lvl w:ilvl="8" w:tplc="1D1C0992">
      <w:numFmt w:val="bullet"/>
      <w:lvlText w:val="•"/>
      <w:lvlJc w:val="left"/>
      <w:pPr>
        <w:ind w:left="3249" w:hanging="318"/>
      </w:pPr>
      <w:rPr>
        <w:rFonts w:ascii="Arial" w:eastAsia="Arial" w:hAnsi="Arial" w:cs="Arial" w:hint="default"/>
        <w:w w:val="98"/>
        <w:sz w:val="26"/>
        <w:szCs w:val="26"/>
        <w:lang w:val="en-US" w:eastAsia="en-US" w:bidi="en-US"/>
      </w:rPr>
    </w:lvl>
  </w:abstractNum>
  <w:abstractNum w:abstractNumId="9" w15:restartNumberingAfterBreak="0">
    <w:nsid w:val="2B297150"/>
    <w:multiLevelType w:val="hybridMultilevel"/>
    <w:tmpl w:val="D3F05B4E"/>
    <w:lvl w:ilvl="0" w:tplc="187483F4">
      <w:numFmt w:val="bullet"/>
      <w:lvlText w:val="•"/>
      <w:lvlJc w:val="left"/>
      <w:pPr>
        <w:ind w:left="123" w:hanging="92"/>
      </w:pPr>
      <w:rPr>
        <w:rFonts w:ascii="Arial" w:eastAsia="Arial" w:hAnsi="Arial" w:cs="Arial" w:hint="default"/>
        <w:w w:val="102"/>
        <w:sz w:val="14"/>
        <w:szCs w:val="14"/>
        <w:lang w:val="en-US" w:eastAsia="en-US" w:bidi="en-US"/>
      </w:rPr>
    </w:lvl>
    <w:lvl w:ilvl="1" w:tplc="90A4819C">
      <w:numFmt w:val="bullet"/>
      <w:lvlText w:val="•"/>
      <w:lvlJc w:val="left"/>
      <w:pPr>
        <w:ind w:left="300" w:hanging="92"/>
      </w:pPr>
      <w:rPr>
        <w:rFonts w:hint="default"/>
        <w:lang w:val="en-US" w:eastAsia="en-US" w:bidi="en-US"/>
      </w:rPr>
    </w:lvl>
    <w:lvl w:ilvl="2" w:tplc="D6C27760">
      <w:numFmt w:val="bullet"/>
      <w:lvlText w:val="•"/>
      <w:lvlJc w:val="left"/>
      <w:pPr>
        <w:ind w:left="481" w:hanging="92"/>
      </w:pPr>
      <w:rPr>
        <w:rFonts w:hint="default"/>
        <w:lang w:val="en-US" w:eastAsia="en-US" w:bidi="en-US"/>
      </w:rPr>
    </w:lvl>
    <w:lvl w:ilvl="3" w:tplc="3AC0649A">
      <w:numFmt w:val="bullet"/>
      <w:lvlText w:val="•"/>
      <w:lvlJc w:val="left"/>
      <w:pPr>
        <w:ind w:left="662" w:hanging="92"/>
      </w:pPr>
      <w:rPr>
        <w:rFonts w:hint="default"/>
        <w:lang w:val="en-US" w:eastAsia="en-US" w:bidi="en-US"/>
      </w:rPr>
    </w:lvl>
    <w:lvl w:ilvl="4" w:tplc="C0063DD2">
      <w:numFmt w:val="bullet"/>
      <w:lvlText w:val="•"/>
      <w:lvlJc w:val="left"/>
      <w:pPr>
        <w:ind w:left="842" w:hanging="92"/>
      </w:pPr>
      <w:rPr>
        <w:rFonts w:hint="default"/>
        <w:lang w:val="en-US" w:eastAsia="en-US" w:bidi="en-US"/>
      </w:rPr>
    </w:lvl>
    <w:lvl w:ilvl="5" w:tplc="2918CE8A">
      <w:numFmt w:val="bullet"/>
      <w:lvlText w:val="•"/>
      <w:lvlJc w:val="left"/>
      <w:pPr>
        <w:ind w:left="1023" w:hanging="92"/>
      </w:pPr>
      <w:rPr>
        <w:rFonts w:hint="default"/>
        <w:lang w:val="en-US" w:eastAsia="en-US" w:bidi="en-US"/>
      </w:rPr>
    </w:lvl>
    <w:lvl w:ilvl="6" w:tplc="1E2CF430">
      <w:numFmt w:val="bullet"/>
      <w:lvlText w:val="•"/>
      <w:lvlJc w:val="left"/>
      <w:pPr>
        <w:ind w:left="1204" w:hanging="92"/>
      </w:pPr>
      <w:rPr>
        <w:rFonts w:hint="default"/>
        <w:lang w:val="en-US" w:eastAsia="en-US" w:bidi="en-US"/>
      </w:rPr>
    </w:lvl>
    <w:lvl w:ilvl="7" w:tplc="90EC2C64">
      <w:numFmt w:val="bullet"/>
      <w:lvlText w:val="•"/>
      <w:lvlJc w:val="left"/>
      <w:pPr>
        <w:ind w:left="1384" w:hanging="92"/>
      </w:pPr>
      <w:rPr>
        <w:rFonts w:hint="default"/>
        <w:lang w:val="en-US" w:eastAsia="en-US" w:bidi="en-US"/>
      </w:rPr>
    </w:lvl>
    <w:lvl w:ilvl="8" w:tplc="46709378">
      <w:numFmt w:val="bullet"/>
      <w:lvlText w:val="•"/>
      <w:lvlJc w:val="left"/>
      <w:pPr>
        <w:ind w:left="1565" w:hanging="92"/>
      </w:pPr>
      <w:rPr>
        <w:rFonts w:hint="default"/>
        <w:lang w:val="en-US" w:eastAsia="en-US" w:bidi="en-US"/>
      </w:rPr>
    </w:lvl>
  </w:abstractNum>
  <w:abstractNum w:abstractNumId="10" w15:restartNumberingAfterBreak="0">
    <w:nsid w:val="2CF2015F"/>
    <w:multiLevelType w:val="hybridMultilevel"/>
    <w:tmpl w:val="86D4FC3E"/>
    <w:lvl w:ilvl="0" w:tplc="938A90DA">
      <w:numFmt w:val="bullet"/>
      <w:lvlText w:val="•"/>
      <w:lvlJc w:val="left"/>
      <w:pPr>
        <w:ind w:left="155" w:hanging="123"/>
      </w:pPr>
      <w:rPr>
        <w:rFonts w:ascii="Arial" w:eastAsia="Arial" w:hAnsi="Arial" w:cs="Arial" w:hint="default"/>
        <w:w w:val="102"/>
        <w:sz w:val="14"/>
        <w:szCs w:val="14"/>
        <w:lang w:val="en-US" w:eastAsia="en-US" w:bidi="en-US"/>
      </w:rPr>
    </w:lvl>
    <w:lvl w:ilvl="1" w:tplc="67A81E5A">
      <w:numFmt w:val="bullet"/>
      <w:lvlText w:val="•"/>
      <w:lvlJc w:val="left"/>
      <w:pPr>
        <w:ind w:left="328" w:hanging="123"/>
      </w:pPr>
      <w:rPr>
        <w:rFonts w:hint="default"/>
        <w:lang w:val="en-US" w:eastAsia="en-US" w:bidi="en-US"/>
      </w:rPr>
    </w:lvl>
    <w:lvl w:ilvl="2" w:tplc="E24628D2">
      <w:numFmt w:val="bullet"/>
      <w:lvlText w:val="•"/>
      <w:lvlJc w:val="left"/>
      <w:pPr>
        <w:ind w:left="497" w:hanging="123"/>
      </w:pPr>
      <w:rPr>
        <w:rFonts w:hint="default"/>
        <w:lang w:val="en-US" w:eastAsia="en-US" w:bidi="en-US"/>
      </w:rPr>
    </w:lvl>
    <w:lvl w:ilvl="3" w:tplc="7F22CF26">
      <w:numFmt w:val="bullet"/>
      <w:lvlText w:val="•"/>
      <w:lvlJc w:val="left"/>
      <w:pPr>
        <w:ind w:left="665" w:hanging="123"/>
      </w:pPr>
      <w:rPr>
        <w:rFonts w:hint="default"/>
        <w:lang w:val="en-US" w:eastAsia="en-US" w:bidi="en-US"/>
      </w:rPr>
    </w:lvl>
    <w:lvl w:ilvl="4" w:tplc="A2204214">
      <w:numFmt w:val="bullet"/>
      <w:lvlText w:val="•"/>
      <w:lvlJc w:val="left"/>
      <w:pPr>
        <w:ind w:left="834" w:hanging="123"/>
      </w:pPr>
      <w:rPr>
        <w:rFonts w:hint="default"/>
        <w:lang w:val="en-US" w:eastAsia="en-US" w:bidi="en-US"/>
      </w:rPr>
    </w:lvl>
    <w:lvl w:ilvl="5" w:tplc="584A828E">
      <w:numFmt w:val="bullet"/>
      <w:lvlText w:val="•"/>
      <w:lvlJc w:val="left"/>
      <w:pPr>
        <w:ind w:left="1002" w:hanging="123"/>
      </w:pPr>
      <w:rPr>
        <w:rFonts w:hint="default"/>
        <w:lang w:val="en-US" w:eastAsia="en-US" w:bidi="en-US"/>
      </w:rPr>
    </w:lvl>
    <w:lvl w:ilvl="6" w:tplc="01AA3392">
      <w:numFmt w:val="bullet"/>
      <w:lvlText w:val="•"/>
      <w:lvlJc w:val="left"/>
      <w:pPr>
        <w:ind w:left="1171" w:hanging="123"/>
      </w:pPr>
      <w:rPr>
        <w:rFonts w:hint="default"/>
        <w:lang w:val="en-US" w:eastAsia="en-US" w:bidi="en-US"/>
      </w:rPr>
    </w:lvl>
    <w:lvl w:ilvl="7" w:tplc="C7BE59A6">
      <w:numFmt w:val="bullet"/>
      <w:lvlText w:val="•"/>
      <w:lvlJc w:val="left"/>
      <w:pPr>
        <w:ind w:left="1339" w:hanging="123"/>
      </w:pPr>
      <w:rPr>
        <w:rFonts w:hint="default"/>
        <w:lang w:val="en-US" w:eastAsia="en-US" w:bidi="en-US"/>
      </w:rPr>
    </w:lvl>
    <w:lvl w:ilvl="8" w:tplc="9832297A">
      <w:numFmt w:val="bullet"/>
      <w:lvlText w:val="•"/>
      <w:lvlJc w:val="left"/>
      <w:pPr>
        <w:ind w:left="1508" w:hanging="123"/>
      </w:pPr>
      <w:rPr>
        <w:rFonts w:hint="default"/>
        <w:lang w:val="en-US" w:eastAsia="en-US" w:bidi="en-US"/>
      </w:rPr>
    </w:lvl>
  </w:abstractNum>
  <w:abstractNum w:abstractNumId="11" w15:restartNumberingAfterBreak="0">
    <w:nsid w:val="2DA141DE"/>
    <w:multiLevelType w:val="hybridMultilevel"/>
    <w:tmpl w:val="3E90A55A"/>
    <w:lvl w:ilvl="0" w:tplc="1DD03ED0">
      <w:numFmt w:val="bullet"/>
      <w:lvlText w:val="•"/>
      <w:lvlJc w:val="left"/>
      <w:pPr>
        <w:ind w:left="156" w:hanging="123"/>
      </w:pPr>
      <w:rPr>
        <w:rFonts w:ascii="Arial" w:eastAsia="Arial" w:hAnsi="Arial" w:cs="Arial" w:hint="default"/>
        <w:w w:val="102"/>
        <w:sz w:val="14"/>
        <w:szCs w:val="14"/>
        <w:lang w:val="en-US" w:eastAsia="en-US" w:bidi="en-US"/>
      </w:rPr>
    </w:lvl>
    <w:lvl w:ilvl="1" w:tplc="3460D862">
      <w:numFmt w:val="bullet"/>
      <w:lvlText w:val="•"/>
      <w:lvlJc w:val="left"/>
      <w:pPr>
        <w:ind w:left="330" w:hanging="123"/>
      </w:pPr>
      <w:rPr>
        <w:rFonts w:hint="default"/>
        <w:lang w:val="en-US" w:eastAsia="en-US" w:bidi="en-US"/>
      </w:rPr>
    </w:lvl>
    <w:lvl w:ilvl="2" w:tplc="DB04C9D8">
      <w:numFmt w:val="bullet"/>
      <w:lvlText w:val="•"/>
      <w:lvlJc w:val="left"/>
      <w:pPr>
        <w:ind w:left="501" w:hanging="123"/>
      </w:pPr>
      <w:rPr>
        <w:rFonts w:hint="default"/>
        <w:lang w:val="en-US" w:eastAsia="en-US" w:bidi="en-US"/>
      </w:rPr>
    </w:lvl>
    <w:lvl w:ilvl="3" w:tplc="150A694C">
      <w:numFmt w:val="bullet"/>
      <w:lvlText w:val="•"/>
      <w:lvlJc w:val="left"/>
      <w:pPr>
        <w:ind w:left="671" w:hanging="123"/>
      </w:pPr>
      <w:rPr>
        <w:rFonts w:hint="default"/>
        <w:lang w:val="en-US" w:eastAsia="en-US" w:bidi="en-US"/>
      </w:rPr>
    </w:lvl>
    <w:lvl w:ilvl="4" w:tplc="EA124E2E">
      <w:numFmt w:val="bullet"/>
      <w:lvlText w:val="•"/>
      <w:lvlJc w:val="left"/>
      <w:pPr>
        <w:ind w:left="842" w:hanging="123"/>
      </w:pPr>
      <w:rPr>
        <w:rFonts w:hint="default"/>
        <w:lang w:val="en-US" w:eastAsia="en-US" w:bidi="en-US"/>
      </w:rPr>
    </w:lvl>
    <w:lvl w:ilvl="5" w:tplc="B1FCC292">
      <w:numFmt w:val="bullet"/>
      <w:lvlText w:val="•"/>
      <w:lvlJc w:val="left"/>
      <w:pPr>
        <w:ind w:left="1012" w:hanging="123"/>
      </w:pPr>
      <w:rPr>
        <w:rFonts w:hint="default"/>
        <w:lang w:val="en-US" w:eastAsia="en-US" w:bidi="en-US"/>
      </w:rPr>
    </w:lvl>
    <w:lvl w:ilvl="6" w:tplc="E36401A4">
      <w:numFmt w:val="bullet"/>
      <w:lvlText w:val="•"/>
      <w:lvlJc w:val="left"/>
      <w:pPr>
        <w:ind w:left="1183" w:hanging="123"/>
      </w:pPr>
      <w:rPr>
        <w:rFonts w:hint="default"/>
        <w:lang w:val="en-US" w:eastAsia="en-US" w:bidi="en-US"/>
      </w:rPr>
    </w:lvl>
    <w:lvl w:ilvl="7" w:tplc="54B07924">
      <w:numFmt w:val="bullet"/>
      <w:lvlText w:val="•"/>
      <w:lvlJc w:val="left"/>
      <w:pPr>
        <w:ind w:left="1353" w:hanging="123"/>
      </w:pPr>
      <w:rPr>
        <w:rFonts w:hint="default"/>
        <w:lang w:val="en-US" w:eastAsia="en-US" w:bidi="en-US"/>
      </w:rPr>
    </w:lvl>
    <w:lvl w:ilvl="8" w:tplc="E390D090">
      <w:numFmt w:val="bullet"/>
      <w:lvlText w:val="•"/>
      <w:lvlJc w:val="left"/>
      <w:pPr>
        <w:ind w:left="1524" w:hanging="123"/>
      </w:pPr>
      <w:rPr>
        <w:rFonts w:hint="default"/>
        <w:lang w:val="en-US" w:eastAsia="en-US" w:bidi="en-US"/>
      </w:rPr>
    </w:lvl>
  </w:abstractNum>
  <w:abstractNum w:abstractNumId="12" w15:restartNumberingAfterBreak="0">
    <w:nsid w:val="2F905B57"/>
    <w:multiLevelType w:val="hybridMultilevel"/>
    <w:tmpl w:val="A96AF940"/>
    <w:lvl w:ilvl="0" w:tplc="A6DA7C06">
      <w:numFmt w:val="bullet"/>
      <w:lvlText w:val="•"/>
      <w:lvlJc w:val="left"/>
      <w:pPr>
        <w:ind w:left="156" w:hanging="123"/>
      </w:pPr>
      <w:rPr>
        <w:rFonts w:ascii="Arial" w:eastAsia="Arial" w:hAnsi="Arial" w:cs="Arial" w:hint="default"/>
        <w:w w:val="102"/>
        <w:position w:val="1"/>
        <w:sz w:val="14"/>
        <w:szCs w:val="14"/>
        <w:lang w:val="en-US" w:eastAsia="en-US" w:bidi="en-US"/>
      </w:rPr>
    </w:lvl>
    <w:lvl w:ilvl="1" w:tplc="531827AA">
      <w:numFmt w:val="bullet"/>
      <w:lvlText w:val="•"/>
      <w:lvlJc w:val="left"/>
      <w:pPr>
        <w:ind w:left="330" w:hanging="123"/>
      </w:pPr>
      <w:rPr>
        <w:rFonts w:hint="default"/>
        <w:lang w:val="en-US" w:eastAsia="en-US" w:bidi="en-US"/>
      </w:rPr>
    </w:lvl>
    <w:lvl w:ilvl="2" w:tplc="0DAA853A">
      <w:numFmt w:val="bullet"/>
      <w:lvlText w:val="•"/>
      <w:lvlJc w:val="left"/>
      <w:pPr>
        <w:ind w:left="501" w:hanging="123"/>
      </w:pPr>
      <w:rPr>
        <w:rFonts w:hint="default"/>
        <w:lang w:val="en-US" w:eastAsia="en-US" w:bidi="en-US"/>
      </w:rPr>
    </w:lvl>
    <w:lvl w:ilvl="3" w:tplc="94643F42">
      <w:numFmt w:val="bullet"/>
      <w:lvlText w:val="•"/>
      <w:lvlJc w:val="left"/>
      <w:pPr>
        <w:ind w:left="671" w:hanging="123"/>
      </w:pPr>
      <w:rPr>
        <w:rFonts w:hint="default"/>
        <w:lang w:val="en-US" w:eastAsia="en-US" w:bidi="en-US"/>
      </w:rPr>
    </w:lvl>
    <w:lvl w:ilvl="4" w:tplc="1FAA0E34">
      <w:numFmt w:val="bullet"/>
      <w:lvlText w:val="•"/>
      <w:lvlJc w:val="left"/>
      <w:pPr>
        <w:ind w:left="842" w:hanging="123"/>
      </w:pPr>
      <w:rPr>
        <w:rFonts w:hint="default"/>
        <w:lang w:val="en-US" w:eastAsia="en-US" w:bidi="en-US"/>
      </w:rPr>
    </w:lvl>
    <w:lvl w:ilvl="5" w:tplc="5B60FBA8">
      <w:numFmt w:val="bullet"/>
      <w:lvlText w:val="•"/>
      <w:lvlJc w:val="left"/>
      <w:pPr>
        <w:ind w:left="1012" w:hanging="123"/>
      </w:pPr>
      <w:rPr>
        <w:rFonts w:hint="default"/>
        <w:lang w:val="en-US" w:eastAsia="en-US" w:bidi="en-US"/>
      </w:rPr>
    </w:lvl>
    <w:lvl w:ilvl="6" w:tplc="15F6C886">
      <w:numFmt w:val="bullet"/>
      <w:lvlText w:val="•"/>
      <w:lvlJc w:val="left"/>
      <w:pPr>
        <w:ind w:left="1183" w:hanging="123"/>
      </w:pPr>
      <w:rPr>
        <w:rFonts w:hint="default"/>
        <w:lang w:val="en-US" w:eastAsia="en-US" w:bidi="en-US"/>
      </w:rPr>
    </w:lvl>
    <w:lvl w:ilvl="7" w:tplc="46883372">
      <w:numFmt w:val="bullet"/>
      <w:lvlText w:val="•"/>
      <w:lvlJc w:val="left"/>
      <w:pPr>
        <w:ind w:left="1353" w:hanging="123"/>
      </w:pPr>
      <w:rPr>
        <w:rFonts w:hint="default"/>
        <w:lang w:val="en-US" w:eastAsia="en-US" w:bidi="en-US"/>
      </w:rPr>
    </w:lvl>
    <w:lvl w:ilvl="8" w:tplc="21E46F2C">
      <w:numFmt w:val="bullet"/>
      <w:lvlText w:val="•"/>
      <w:lvlJc w:val="left"/>
      <w:pPr>
        <w:ind w:left="1524" w:hanging="123"/>
      </w:pPr>
      <w:rPr>
        <w:rFonts w:hint="default"/>
        <w:lang w:val="en-US" w:eastAsia="en-US" w:bidi="en-US"/>
      </w:rPr>
    </w:lvl>
  </w:abstractNum>
  <w:abstractNum w:abstractNumId="13" w15:restartNumberingAfterBreak="0">
    <w:nsid w:val="2FF46985"/>
    <w:multiLevelType w:val="hybridMultilevel"/>
    <w:tmpl w:val="C1CA0D9E"/>
    <w:lvl w:ilvl="0" w:tplc="DDF8F926">
      <w:numFmt w:val="bullet"/>
      <w:lvlText w:val="•"/>
      <w:lvlJc w:val="left"/>
      <w:pPr>
        <w:ind w:left="123" w:hanging="92"/>
      </w:pPr>
      <w:rPr>
        <w:rFonts w:ascii="Arial" w:eastAsia="Arial" w:hAnsi="Arial" w:cs="Arial" w:hint="default"/>
        <w:w w:val="102"/>
        <w:sz w:val="14"/>
        <w:szCs w:val="14"/>
        <w:lang w:val="en-US" w:eastAsia="en-US" w:bidi="en-US"/>
      </w:rPr>
    </w:lvl>
    <w:lvl w:ilvl="1" w:tplc="C45A2FAC">
      <w:numFmt w:val="bullet"/>
      <w:lvlText w:val="•"/>
      <w:lvlJc w:val="left"/>
      <w:pPr>
        <w:ind w:left="292" w:hanging="92"/>
      </w:pPr>
      <w:rPr>
        <w:rFonts w:hint="default"/>
        <w:lang w:val="en-US" w:eastAsia="en-US" w:bidi="en-US"/>
      </w:rPr>
    </w:lvl>
    <w:lvl w:ilvl="2" w:tplc="61A6AE1E">
      <w:numFmt w:val="bullet"/>
      <w:lvlText w:val="•"/>
      <w:lvlJc w:val="left"/>
      <w:pPr>
        <w:ind w:left="465" w:hanging="92"/>
      </w:pPr>
      <w:rPr>
        <w:rFonts w:hint="default"/>
        <w:lang w:val="en-US" w:eastAsia="en-US" w:bidi="en-US"/>
      </w:rPr>
    </w:lvl>
    <w:lvl w:ilvl="3" w:tplc="2BA0128A">
      <w:numFmt w:val="bullet"/>
      <w:lvlText w:val="•"/>
      <w:lvlJc w:val="left"/>
      <w:pPr>
        <w:ind w:left="637" w:hanging="92"/>
      </w:pPr>
      <w:rPr>
        <w:rFonts w:hint="default"/>
        <w:lang w:val="en-US" w:eastAsia="en-US" w:bidi="en-US"/>
      </w:rPr>
    </w:lvl>
    <w:lvl w:ilvl="4" w:tplc="97AE97C0">
      <w:numFmt w:val="bullet"/>
      <w:lvlText w:val="•"/>
      <w:lvlJc w:val="left"/>
      <w:pPr>
        <w:ind w:left="810" w:hanging="92"/>
      </w:pPr>
      <w:rPr>
        <w:rFonts w:hint="default"/>
        <w:lang w:val="en-US" w:eastAsia="en-US" w:bidi="en-US"/>
      </w:rPr>
    </w:lvl>
    <w:lvl w:ilvl="5" w:tplc="35A8EAF6">
      <w:numFmt w:val="bullet"/>
      <w:lvlText w:val="•"/>
      <w:lvlJc w:val="left"/>
      <w:pPr>
        <w:ind w:left="982" w:hanging="92"/>
      </w:pPr>
      <w:rPr>
        <w:rFonts w:hint="default"/>
        <w:lang w:val="en-US" w:eastAsia="en-US" w:bidi="en-US"/>
      </w:rPr>
    </w:lvl>
    <w:lvl w:ilvl="6" w:tplc="840AE36A">
      <w:numFmt w:val="bullet"/>
      <w:lvlText w:val="•"/>
      <w:lvlJc w:val="left"/>
      <w:pPr>
        <w:ind w:left="1155" w:hanging="92"/>
      </w:pPr>
      <w:rPr>
        <w:rFonts w:hint="default"/>
        <w:lang w:val="en-US" w:eastAsia="en-US" w:bidi="en-US"/>
      </w:rPr>
    </w:lvl>
    <w:lvl w:ilvl="7" w:tplc="FD3EBFC8">
      <w:numFmt w:val="bullet"/>
      <w:lvlText w:val="•"/>
      <w:lvlJc w:val="left"/>
      <w:pPr>
        <w:ind w:left="1327" w:hanging="92"/>
      </w:pPr>
      <w:rPr>
        <w:rFonts w:hint="default"/>
        <w:lang w:val="en-US" w:eastAsia="en-US" w:bidi="en-US"/>
      </w:rPr>
    </w:lvl>
    <w:lvl w:ilvl="8" w:tplc="FDC4EA3E">
      <w:numFmt w:val="bullet"/>
      <w:lvlText w:val="•"/>
      <w:lvlJc w:val="left"/>
      <w:pPr>
        <w:ind w:left="1500" w:hanging="92"/>
      </w:pPr>
      <w:rPr>
        <w:rFonts w:hint="default"/>
        <w:lang w:val="en-US" w:eastAsia="en-US" w:bidi="en-US"/>
      </w:rPr>
    </w:lvl>
  </w:abstractNum>
  <w:abstractNum w:abstractNumId="14" w15:restartNumberingAfterBreak="0">
    <w:nsid w:val="34E72DBB"/>
    <w:multiLevelType w:val="hybridMultilevel"/>
    <w:tmpl w:val="357C33E6"/>
    <w:lvl w:ilvl="0" w:tplc="4984B540">
      <w:numFmt w:val="bullet"/>
      <w:lvlText w:val="•"/>
      <w:lvlJc w:val="left"/>
      <w:pPr>
        <w:ind w:left="124" w:hanging="92"/>
      </w:pPr>
      <w:rPr>
        <w:rFonts w:ascii="Arial" w:eastAsia="Arial" w:hAnsi="Arial" w:cs="Arial" w:hint="default"/>
        <w:w w:val="102"/>
        <w:sz w:val="14"/>
        <w:szCs w:val="14"/>
        <w:lang w:val="en-US" w:eastAsia="en-US" w:bidi="en-US"/>
      </w:rPr>
    </w:lvl>
    <w:lvl w:ilvl="1" w:tplc="07441800">
      <w:numFmt w:val="bullet"/>
      <w:lvlText w:val="•"/>
      <w:lvlJc w:val="left"/>
      <w:pPr>
        <w:ind w:left="292" w:hanging="92"/>
      </w:pPr>
      <w:rPr>
        <w:rFonts w:hint="default"/>
        <w:lang w:val="en-US" w:eastAsia="en-US" w:bidi="en-US"/>
      </w:rPr>
    </w:lvl>
    <w:lvl w:ilvl="2" w:tplc="297CEA84">
      <w:numFmt w:val="bullet"/>
      <w:lvlText w:val="•"/>
      <w:lvlJc w:val="left"/>
      <w:pPr>
        <w:ind w:left="465" w:hanging="92"/>
      </w:pPr>
      <w:rPr>
        <w:rFonts w:hint="default"/>
        <w:lang w:val="en-US" w:eastAsia="en-US" w:bidi="en-US"/>
      </w:rPr>
    </w:lvl>
    <w:lvl w:ilvl="3" w:tplc="4D7E3DBE">
      <w:numFmt w:val="bullet"/>
      <w:lvlText w:val="•"/>
      <w:lvlJc w:val="left"/>
      <w:pPr>
        <w:ind w:left="637" w:hanging="92"/>
      </w:pPr>
      <w:rPr>
        <w:rFonts w:hint="default"/>
        <w:lang w:val="en-US" w:eastAsia="en-US" w:bidi="en-US"/>
      </w:rPr>
    </w:lvl>
    <w:lvl w:ilvl="4" w:tplc="EE3CF4A4">
      <w:numFmt w:val="bullet"/>
      <w:lvlText w:val="•"/>
      <w:lvlJc w:val="left"/>
      <w:pPr>
        <w:ind w:left="810" w:hanging="92"/>
      </w:pPr>
      <w:rPr>
        <w:rFonts w:hint="default"/>
        <w:lang w:val="en-US" w:eastAsia="en-US" w:bidi="en-US"/>
      </w:rPr>
    </w:lvl>
    <w:lvl w:ilvl="5" w:tplc="CCC88E00">
      <w:numFmt w:val="bullet"/>
      <w:lvlText w:val="•"/>
      <w:lvlJc w:val="left"/>
      <w:pPr>
        <w:ind w:left="982" w:hanging="92"/>
      </w:pPr>
      <w:rPr>
        <w:rFonts w:hint="default"/>
        <w:lang w:val="en-US" w:eastAsia="en-US" w:bidi="en-US"/>
      </w:rPr>
    </w:lvl>
    <w:lvl w:ilvl="6" w:tplc="1D6279A6">
      <w:numFmt w:val="bullet"/>
      <w:lvlText w:val="•"/>
      <w:lvlJc w:val="left"/>
      <w:pPr>
        <w:ind w:left="1155" w:hanging="92"/>
      </w:pPr>
      <w:rPr>
        <w:rFonts w:hint="default"/>
        <w:lang w:val="en-US" w:eastAsia="en-US" w:bidi="en-US"/>
      </w:rPr>
    </w:lvl>
    <w:lvl w:ilvl="7" w:tplc="43E4028E">
      <w:numFmt w:val="bullet"/>
      <w:lvlText w:val="•"/>
      <w:lvlJc w:val="left"/>
      <w:pPr>
        <w:ind w:left="1327" w:hanging="92"/>
      </w:pPr>
      <w:rPr>
        <w:rFonts w:hint="default"/>
        <w:lang w:val="en-US" w:eastAsia="en-US" w:bidi="en-US"/>
      </w:rPr>
    </w:lvl>
    <w:lvl w:ilvl="8" w:tplc="5388FA46">
      <w:numFmt w:val="bullet"/>
      <w:lvlText w:val="•"/>
      <w:lvlJc w:val="left"/>
      <w:pPr>
        <w:ind w:left="1500" w:hanging="92"/>
      </w:pPr>
      <w:rPr>
        <w:rFonts w:hint="default"/>
        <w:lang w:val="en-US" w:eastAsia="en-US" w:bidi="en-US"/>
      </w:rPr>
    </w:lvl>
  </w:abstractNum>
  <w:abstractNum w:abstractNumId="15" w15:restartNumberingAfterBreak="0">
    <w:nsid w:val="366C00B8"/>
    <w:multiLevelType w:val="hybridMultilevel"/>
    <w:tmpl w:val="6836611A"/>
    <w:lvl w:ilvl="0" w:tplc="A2262B40">
      <w:numFmt w:val="bullet"/>
      <w:lvlText w:val="•"/>
      <w:lvlJc w:val="left"/>
      <w:pPr>
        <w:ind w:left="156" w:hanging="123"/>
      </w:pPr>
      <w:rPr>
        <w:rFonts w:ascii="Arial" w:eastAsia="Arial" w:hAnsi="Arial" w:cs="Arial" w:hint="default"/>
        <w:w w:val="102"/>
        <w:position w:val="1"/>
        <w:sz w:val="14"/>
        <w:szCs w:val="14"/>
        <w:lang w:val="en-US" w:eastAsia="en-US" w:bidi="en-US"/>
      </w:rPr>
    </w:lvl>
    <w:lvl w:ilvl="1" w:tplc="BF18B78C">
      <w:numFmt w:val="bullet"/>
      <w:lvlText w:val="•"/>
      <w:lvlJc w:val="left"/>
      <w:pPr>
        <w:ind w:left="330" w:hanging="123"/>
      </w:pPr>
      <w:rPr>
        <w:rFonts w:hint="default"/>
        <w:lang w:val="en-US" w:eastAsia="en-US" w:bidi="en-US"/>
      </w:rPr>
    </w:lvl>
    <w:lvl w:ilvl="2" w:tplc="2F6248D6">
      <w:numFmt w:val="bullet"/>
      <w:lvlText w:val="•"/>
      <w:lvlJc w:val="left"/>
      <w:pPr>
        <w:ind w:left="501" w:hanging="123"/>
      </w:pPr>
      <w:rPr>
        <w:rFonts w:hint="default"/>
        <w:lang w:val="en-US" w:eastAsia="en-US" w:bidi="en-US"/>
      </w:rPr>
    </w:lvl>
    <w:lvl w:ilvl="3" w:tplc="BBF0852A">
      <w:numFmt w:val="bullet"/>
      <w:lvlText w:val="•"/>
      <w:lvlJc w:val="left"/>
      <w:pPr>
        <w:ind w:left="671" w:hanging="123"/>
      </w:pPr>
      <w:rPr>
        <w:rFonts w:hint="default"/>
        <w:lang w:val="en-US" w:eastAsia="en-US" w:bidi="en-US"/>
      </w:rPr>
    </w:lvl>
    <w:lvl w:ilvl="4" w:tplc="06DA2F96">
      <w:numFmt w:val="bullet"/>
      <w:lvlText w:val="•"/>
      <w:lvlJc w:val="left"/>
      <w:pPr>
        <w:ind w:left="842" w:hanging="123"/>
      </w:pPr>
      <w:rPr>
        <w:rFonts w:hint="default"/>
        <w:lang w:val="en-US" w:eastAsia="en-US" w:bidi="en-US"/>
      </w:rPr>
    </w:lvl>
    <w:lvl w:ilvl="5" w:tplc="DA86CDF8">
      <w:numFmt w:val="bullet"/>
      <w:lvlText w:val="•"/>
      <w:lvlJc w:val="left"/>
      <w:pPr>
        <w:ind w:left="1012" w:hanging="123"/>
      </w:pPr>
      <w:rPr>
        <w:rFonts w:hint="default"/>
        <w:lang w:val="en-US" w:eastAsia="en-US" w:bidi="en-US"/>
      </w:rPr>
    </w:lvl>
    <w:lvl w:ilvl="6" w:tplc="2EC0D02A">
      <w:numFmt w:val="bullet"/>
      <w:lvlText w:val="•"/>
      <w:lvlJc w:val="left"/>
      <w:pPr>
        <w:ind w:left="1183" w:hanging="123"/>
      </w:pPr>
      <w:rPr>
        <w:rFonts w:hint="default"/>
        <w:lang w:val="en-US" w:eastAsia="en-US" w:bidi="en-US"/>
      </w:rPr>
    </w:lvl>
    <w:lvl w:ilvl="7" w:tplc="75908E4C">
      <w:numFmt w:val="bullet"/>
      <w:lvlText w:val="•"/>
      <w:lvlJc w:val="left"/>
      <w:pPr>
        <w:ind w:left="1353" w:hanging="123"/>
      </w:pPr>
      <w:rPr>
        <w:rFonts w:hint="default"/>
        <w:lang w:val="en-US" w:eastAsia="en-US" w:bidi="en-US"/>
      </w:rPr>
    </w:lvl>
    <w:lvl w:ilvl="8" w:tplc="7BD632A4">
      <w:numFmt w:val="bullet"/>
      <w:lvlText w:val="•"/>
      <w:lvlJc w:val="left"/>
      <w:pPr>
        <w:ind w:left="1524" w:hanging="123"/>
      </w:pPr>
      <w:rPr>
        <w:rFonts w:hint="default"/>
        <w:lang w:val="en-US" w:eastAsia="en-US" w:bidi="en-US"/>
      </w:rPr>
    </w:lvl>
  </w:abstractNum>
  <w:abstractNum w:abstractNumId="16" w15:restartNumberingAfterBreak="0">
    <w:nsid w:val="41B15FD8"/>
    <w:multiLevelType w:val="hybridMultilevel"/>
    <w:tmpl w:val="4822B1E2"/>
    <w:lvl w:ilvl="0" w:tplc="B1B2A530">
      <w:numFmt w:val="bullet"/>
      <w:lvlText w:val="•"/>
      <w:lvlJc w:val="left"/>
      <w:pPr>
        <w:ind w:left="1540" w:hanging="720"/>
      </w:pPr>
      <w:rPr>
        <w:rFonts w:ascii="Arial" w:eastAsia="Arial" w:hAnsi="Arial" w:cs="Arial" w:hint="default"/>
        <w:w w:val="131"/>
        <w:sz w:val="24"/>
        <w:szCs w:val="24"/>
        <w:lang w:val="en-US" w:eastAsia="en-US" w:bidi="en-US"/>
      </w:rPr>
    </w:lvl>
    <w:lvl w:ilvl="1" w:tplc="CECC0728">
      <w:numFmt w:val="bullet"/>
      <w:lvlText w:val="•"/>
      <w:lvlJc w:val="left"/>
      <w:pPr>
        <w:ind w:left="2338" w:hanging="720"/>
      </w:pPr>
      <w:rPr>
        <w:rFonts w:hint="default"/>
        <w:lang w:val="en-US" w:eastAsia="en-US" w:bidi="en-US"/>
      </w:rPr>
    </w:lvl>
    <w:lvl w:ilvl="2" w:tplc="C8248FFE">
      <w:numFmt w:val="bullet"/>
      <w:lvlText w:val="•"/>
      <w:lvlJc w:val="left"/>
      <w:pPr>
        <w:ind w:left="3136" w:hanging="720"/>
      </w:pPr>
      <w:rPr>
        <w:rFonts w:hint="default"/>
        <w:lang w:val="en-US" w:eastAsia="en-US" w:bidi="en-US"/>
      </w:rPr>
    </w:lvl>
    <w:lvl w:ilvl="3" w:tplc="9B42B99E">
      <w:numFmt w:val="bullet"/>
      <w:lvlText w:val="•"/>
      <w:lvlJc w:val="left"/>
      <w:pPr>
        <w:ind w:left="3934" w:hanging="720"/>
      </w:pPr>
      <w:rPr>
        <w:rFonts w:hint="default"/>
        <w:lang w:val="en-US" w:eastAsia="en-US" w:bidi="en-US"/>
      </w:rPr>
    </w:lvl>
    <w:lvl w:ilvl="4" w:tplc="8FD8D59E">
      <w:numFmt w:val="bullet"/>
      <w:lvlText w:val="•"/>
      <w:lvlJc w:val="left"/>
      <w:pPr>
        <w:ind w:left="4732" w:hanging="720"/>
      </w:pPr>
      <w:rPr>
        <w:rFonts w:hint="default"/>
        <w:lang w:val="en-US" w:eastAsia="en-US" w:bidi="en-US"/>
      </w:rPr>
    </w:lvl>
    <w:lvl w:ilvl="5" w:tplc="95404C90">
      <w:numFmt w:val="bullet"/>
      <w:lvlText w:val="•"/>
      <w:lvlJc w:val="left"/>
      <w:pPr>
        <w:ind w:left="5530" w:hanging="720"/>
      </w:pPr>
      <w:rPr>
        <w:rFonts w:hint="default"/>
        <w:lang w:val="en-US" w:eastAsia="en-US" w:bidi="en-US"/>
      </w:rPr>
    </w:lvl>
    <w:lvl w:ilvl="6" w:tplc="A8182BCE">
      <w:numFmt w:val="bullet"/>
      <w:lvlText w:val="•"/>
      <w:lvlJc w:val="left"/>
      <w:pPr>
        <w:ind w:left="6328" w:hanging="720"/>
      </w:pPr>
      <w:rPr>
        <w:rFonts w:hint="default"/>
        <w:lang w:val="en-US" w:eastAsia="en-US" w:bidi="en-US"/>
      </w:rPr>
    </w:lvl>
    <w:lvl w:ilvl="7" w:tplc="E4869CCE">
      <w:numFmt w:val="bullet"/>
      <w:lvlText w:val="•"/>
      <w:lvlJc w:val="left"/>
      <w:pPr>
        <w:ind w:left="7126" w:hanging="720"/>
      </w:pPr>
      <w:rPr>
        <w:rFonts w:hint="default"/>
        <w:lang w:val="en-US" w:eastAsia="en-US" w:bidi="en-US"/>
      </w:rPr>
    </w:lvl>
    <w:lvl w:ilvl="8" w:tplc="08E6A610">
      <w:numFmt w:val="bullet"/>
      <w:lvlText w:val="•"/>
      <w:lvlJc w:val="left"/>
      <w:pPr>
        <w:ind w:left="7924" w:hanging="720"/>
      </w:pPr>
      <w:rPr>
        <w:rFonts w:hint="default"/>
        <w:lang w:val="en-US" w:eastAsia="en-US" w:bidi="en-US"/>
      </w:rPr>
    </w:lvl>
  </w:abstractNum>
  <w:abstractNum w:abstractNumId="17" w15:restartNumberingAfterBreak="0">
    <w:nsid w:val="441C2BDE"/>
    <w:multiLevelType w:val="hybridMultilevel"/>
    <w:tmpl w:val="1AA6AFD4"/>
    <w:lvl w:ilvl="0" w:tplc="FF3A0C48">
      <w:numFmt w:val="bullet"/>
      <w:lvlText w:val="•"/>
      <w:lvlJc w:val="left"/>
      <w:pPr>
        <w:ind w:left="169" w:hanging="137"/>
      </w:pPr>
      <w:rPr>
        <w:rFonts w:ascii="Arial" w:eastAsia="Arial" w:hAnsi="Arial" w:cs="Arial" w:hint="default"/>
        <w:w w:val="102"/>
        <w:sz w:val="14"/>
        <w:szCs w:val="14"/>
        <w:lang w:val="en-US" w:eastAsia="en-US" w:bidi="en-US"/>
      </w:rPr>
    </w:lvl>
    <w:lvl w:ilvl="1" w:tplc="772A0B84">
      <w:numFmt w:val="bullet"/>
      <w:lvlText w:val="•"/>
      <w:lvlJc w:val="left"/>
      <w:pPr>
        <w:ind w:left="336" w:hanging="137"/>
      </w:pPr>
      <w:rPr>
        <w:rFonts w:hint="default"/>
        <w:lang w:val="en-US" w:eastAsia="en-US" w:bidi="en-US"/>
      </w:rPr>
    </w:lvl>
    <w:lvl w:ilvl="2" w:tplc="36EC50A4">
      <w:numFmt w:val="bullet"/>
      <w:lvlText w:val="•"/>
      <w:lvlJc w:val="left"/>
      <w:pPr>
        <w:ind w:left="513" w:hanging="137"/>
      </w:pPr>
      <w:rPr>
        <w:rFonts w:hint="default"/>
        <w:lang w:val="en-US" w:eastAsia="en-US" w:bidi="en-US"/>
      </w:rPr>
    </w:lvl>
    <w:lvl w:ilvl="3" w:tplc="FDEC08B0">
      <w:numFmt w:val="bullet"/>
      <w:lvlText w:val="•"/>
      <w:lvlJc w:val="left"/>
      <w:pPr>
        <w:ind w:left="690" w:hanging="137"/>
      </w:pPr>
      <w:rPr>
        <w:rFonts w:hint="default"/>
        <w:lang w:val="en-US" w:eastAsia="en-US" w:bidi="en-US"/>
      </w:rPr>
    </w:lvl>
    <w:lvl w:ilvl="4" w:tplc="96EEC8DC">
      <w:numFmt w:val="bullet"/>
      <w:lvlText w:val="•"/>
      <w:lvlJc w:val="left"/>
      <w:pPr>
        <w:ind w:left="866" w:hanging="137"/>
      </w:pPr>
      <w:rPr>
        <w:rFonts w:hint="default"/>
        <w:lang w:val="en-US" w:eastAsia="en-US" w:bidi="en-US"/>
      </w:rPr>
    </w:lvl>
    <w:lvl w:ilvl="5" w:tplc="587ABC4C">
      <w:numFmt w:val="bullet"/>
      <w:lvlText w:val="•"/>
      <w:lvlJc w:val="left"/>
      <w:pPr>
        <w:ind w:left="1043" w:hanging="137"/>
      </w:pPr>
      <w:rPr>
        <w:rFonts w:hint="default"/>
        <w:lang w:val="en-US" w:eastAsia="en-US" w:bidi="en-US"/>
      </w:rPr>
    </w:lvl>
    <w:lvl w:ilvl="6" w:tplc="6214ED20">
      <w:numFmt w:val="bullet"/>
      <w:lvlText w:val="•"/>
      <w:lvlJc w:val="left"/>
      <w:pPr>
        <w:ind w:left="1220" w:hanging="137"/>
      </w:pPr>
      <w:rPr>
        <w:rFonts w:hint="default"/>
        <w:lang w:val="en-US" w:eastAsia="en-US" w:bidi="en-US"/>
      </w:rPr>
    </w:lvl>
    <w:lvl w:ilvl="7" w:tplc="A6A69FC8">
      <w:numFmt w:val="bullet"/>
      <w:lvlText w:val="•"/>
      <w:lvlJc w:val="left"/>
      <w:pPr>
        <w:ind w:left="1396" w:hanging="137"/>
      </w:pPr>
      <w:rPr>
        <w:rFonts w:hint="default"/>
        <w:lang w:val="en-US" w:eastAsia="en-US" w:bidi="en-US"/>
      </w:rPr>
    </w:lvl>
    <w:lvl w:ilvl="8" w:tplc="611848B8">
      <w:numFmt w:val="bullet"/>
      <w:lvlText w:val="•"/>
      <w:lvlJc w:val="left"/>
      <w:pPr>
        <w:ind w:left="1573" w:hanging="137"/>
      </w:pPr>
      <w:rPr>
        <w:rFonts w:hint="default"/>
        <w:lang w:val="en-US" w:eastAsia="en-US" w:bidi="en-US"/>
      </w:rPr>
    </w:lvl>
  </w:abstractNum>
  <w:abstractNum w:abstractNumId="18" w15:restartNumberingAfterBreak="0">
    <w:nsid w:val="47AA776E"/>
    <w:multiLevelType w:val="hybridMultilevel"/>
    <w:tmpl w:val="138C524A"/>
    <w:lvl w:ilvl="0" w:tplc="6ACC92D0">
      <w:numFmt w:val="bullet"/>
      <w:lvlText w:val="*"/>
      <w:lvlJc w:val="left"/>
      <w:pPr>
        <w:ind w:left="761" w:hanging="204"/>
      </w:pPr>
      <w:rPr>
        <w:rFonts w:ascii="Arial" w:eastAsia="Arial" w:hAnsi="Arial" w:cs="Arial" w:hint="default"/>
        <w:w w:val="99"/>
        <w:sz w:val="13"/>
        <w:szCs w:val="13"/>
        <w:lang w:val="en-US" w:eastAsia="en-US" w:bidi="en-US"/>
      </w:rPr>
    </w:lvl>
    <w:lvl w:ilvl="1" w:tplc="9BC09FBE">
      <w:numFmt w:val="bullet"/>
      <w:lvlText w:val="•"/>
      <w:lvlJc w:val="left"/>
      <w:pPr>
        <w:ind w:left="7881" w:hanging="6298"/>
      </w:pPr>
      <w:rPr>
        <w:rFonts w:ascii="Arial" w:eastAsia="Arial" w:hAnsi="Arial" w:cs="Arial" w:hint="default"/>
        <w:w w:val="106"/>
        <w:position w:val="-5"/>
        <w:sz w:val="43"/>
        <w:szCs w:val="43"/>
        <w:lang w:val="en-US" w:eastAsia="en-US" w:bidi="en-US"/>
      </w:rPr>
    </w:lvl>
    <w:lvl w:ilvl="2" w:tplc="C4BE36AE">
      <w:numFmt w:val="bullet"/>
      <w:lvlText w:val="•"/>
      <w:lvlJc w:val="left"/>
      <w:pPr>
        <w:ind w:left="8100" w:hanging="6298"/>
      </w:pPr>
      <w:rPr>
        <w:rFonts w:hint="default"/>
        <w:lang w:val="en-US" w:eastAsia="en-US" w:bidi="en-US"/>
      </w:rPr>
    </w:lvl>
    <w:lvl w:ilvl="3" w:tplc="30C8FA0E">
      <w:numFmt w:val="bullet"/>
      <w:lvlText w:val="•"/>
      <w:lvlJc w:val="left"/>
      <w:pPr>
        <w:ind w:left="8320" w:hanging="6298"/>
      </w:pPr>
      <w:rPr>
        <w:rFonts w:hint="default"/>
        <w:lang w:val="en-US" w:eastAsia="en-US" w:bidi="en-US"/>
      </w:rPr>
    </w:lvl>
    <w:lvl w:ilvl="4" w:tplc="A19C731A">
      <w:numFmt w:val="bullet"/>
      <w:lvlText w:val="•"/>
      <w:lvlJc w:val="left"/>
      <w:pPr>
        <w:ind w:left="8540" w:hanging="6298"/>
      </w:pPr>
      <w:rPr>
        <w:rFonts w:hint="default"/>
        <w:lang w:val="en-US" w:eastAsia="en-US" w:bidi="en-US"/>
      </w:rPr>
    </w:lvl>
    <w:lvl w:ilvl="5" w:tplc="16F06BAE">
      <w:numFmt w:val="bullet"/>
      <w:lvlText w:val="•"/>
      <w:lvlJc w:val="left"/>
      <w:pPr>
        <w:ind w:left="8760" w:hanging="6298"/>
      </w:pPr>
      <w:rPr>
        <w:rFonts w:hint="default"/>
        <w:lang w:val="en-US" w:eastAsia="en-US" w:bidi="en-US"/>
      </w:rPr>
    </w:lvl>
    <w:lvl w:ilvl="6" w:tplc="895406C2">
      <w:numFmt w:val="bullet"/>
      <w:lvlText w:val="•"/>
      <w:lvlJc w:val="left"/>
      <w:pPr>
        <w:ind w:left="8980" w:hanging="6298"/>
      </w:pPr>
      <w:rPr>
        <w:rFonts w:hint="default"/>
        <w:lang w:val="en-US" w:eastAsia="en-US" w:bidi="en-US"/>
      </w:rPr>
    </w:lvl>
    <w:lvl w:ilvl="7" w:tplc="BEE84658">
      <w:numFmt w:val="bullet"/>
      <w:lvlText w:val="•"/>
      <w:lvlJc w:val="left"/>
      <w:pPr>
        <w:ind w:left="9200" w:hanging="6298"/>
      </w:pPr>
      <w:rPr>
        <w:rFonts w:hint="default"/>
        <w:lang w:val="en-US" w:eastAsia="en-US" w:bidi="en-US"/>
      </w:rPr>
    </w:lvl>
    <w:lvl w:ilvl="8" w:tplc="1910FF5E">
      <w:numFmt w:val="bullet"/>
      <w:lvlText w:val="•"/>
      <w:lvlJc w:val="left"/>
      <w:pPr>
        <w:ind w:left="9420" w:hanging="6298"/>
      </w:pPr>
      <w:rPr>
        <w:rFonts w:hint="default"/>
        <w:lang w:val="en-US" w:eastAsia="en-US" w:bidi="en-US"/>
      </w:rPr>
    </w:lvl>
  </w:abstractNum>
  <w:abstractNum w:abstractNumId="19" w15:restartNumberingAfterBreak="0">
    <w:nsid w:val="50010B56"/>
    <w:multiLevelType w:val="hybridMultilevel"/>
    <w:tmpl w:val="3B128F8A"/>
    <w:lvl w:ilvl="0" w:tplc="10026342">
      <w:numFmt w:val="bullet"/>
      <w:lvlText w:val="•"/>
      <w:lvlJc w:val="left"/>
      <w:pPr>
        <w:ind w:left="155" w:hanging="123"/>
      </w:pPr>
      <w:rPr>
        <w:rFonts w:ascii="Arial" w:eastAsia="Arial" w:hAnsi="Arial" w:cs="Arial" w:hint="default"/>
        <w:w w:val="102"/>
        <w:sz w:val="14"/>
        <w:szCs w:val="14"/>
        <w:lang w:val="en-US" w:eastAsia="en-US" w:bidi="en-US"/>
      </w:rPr>
    </w:lvl>
    <w:lvl w:ilvl="1" w:tplc="58D40E66">
      <w:numFmt w:val="bullet"/>
      <w:lvlText w:val="•"/>
      <w:lvlJc w:val="left"/>
      <w:pPr>
        <w:ind w:left="340" w:hanging="123"/>
      </w:pPr>
      <w:rPr>
        <w:rFonts w:hint="default"/>
        <w:lang w:val="en-US" w:eastAsia="en-US" w:bidi="en-US"/>
      </w:rPr>
    </w:lvl>
    <w:lvl w:ilvl="2" w:tplc="CB7A910E">
      <w:numFmt w:val="bullet"/>
      <w:lvlText w:val="•"/>
      <w:lvlJc w:val="left"/>
      <w:pPr>
        <w:ind w:left="521" w:hanging="123"/>
      </w:pPr>
      <w:rPr>
        <w:rFonts w:hint="default"/>
        <w:lang w:val="en-US" w:eastAsia="en-US" w:bidi="en-US"/>
      </w:rPr>
    </w:lvl>
    <w:lvl w:ilvl="3" w:tplc="4028BBE4">
      <w:numFmt w:val="bullet"/>
      <w:lvlText w:val="•"/>
      <w:lvlJc w:val="left"/>
      <w:pPr>
        <w:ind w:left="702" w:hanging="123"/>
      </w:pPr>
      <w:rPr>
        <w:rFonts w:hint="default"/>
        <w:lang w:val="en-US" w:eastAsia="en-US" w:bidi="en-US"/>
      </w:rPr>
    </w:lvl>
    <w:lvl w:ilvl="4" w:tplc="CAB64B58">
      <w:numFmt w:val="bullet"/>
      <w:lvlText w:val="•"/>
      <w:lvlJc w:val="left"/>
      <w:pPr>
        <w:ind w:left="882" w:hanging="123"/>
      </w:pPr>
      <w:rPr>
        <w:rFonts w:hint="default"/>
        <w:lang w:val="en-US" w:eastAsia="en-US" w:bidi="en-US"/>
      </w:rPr>
    </w:lvl>
    <w:lvl w:ilvl="5" w:tplc="EB4EB512">
      <w:numFmt w:val="bullet"/>
      <w:lvlText w:val="•"/>
      <w:lvlJc w:val="left"/>
      <w:pPr>
        <w:ind w:left="1063" w:hanging="123"/>
      </w:pPr>
      <w:rPr>
        <w:rFonts w:hint="default"/>
        <w:lang w:val="en-US" w:eastAsia="en-US" w:bidi="en-US"/>
      </w:rPr>
    </w:lvl>
    <w:lvl w:ilvl="6" w:tplc="288030A6">
      <w:numFmt w:val="bullet"/>
      <w:lvlText w:val="•"/>
      <w:lvlJc w:val="left"/>
      <w:pPr>
        <w:ind w:left="1244" w:hanging="123"/>
      </w:pPr>
      <w:rPr>
        <w:rFonts w:hint="default"/>
        <w:lang w:val="en-US" w:eastAsia="en-US" w:bidi="en-US"/>
      </w:rPr>
    </w:lvl>
    <w:lvl w:ilvl="7" w:tplc="A2CCFCBA">
      <w:numFmt w:val="bullet"/>
      <w:lvlText w:val="•"/>
      <w:lvlJc w:val="left"/>
      <w:pPr>
        <w:ind w:left="1424" w:hanging="123"/>
      </w:pPr>
      <w:rPr>
        <w:rFonts w:hint="default"/>
        <w:lang w:val="en-US" w:eastAsia="en-US" w:bidi="en-US"/>
      </w:rPr>
    </w:lvl>
    <w:lvl w:ilvl="8" w:tplc="F2F4391C">
      <w:numFmt w:val="bullet"/>
      <w:lvlText w:val="•"/>
      <w:lvlJc w:val="left"/>
      <w:pPr>
        <w:ind w:left="1605" w:hanging="123"/>
      </w:pPr>
      <w:rPr>
        <w:rFonts w:hint="default"/>
        <w:lang w:val="en-US" w:eastAsia="en-US" w:bidi="en-US"/>
      </w:rPr>
    </w:lvl>
  </w:abstractNum>
  <w:abstractNum w:abstractNumId="20" w15:restartNumberingAfterBreak="0">
    <w:nsid w:val="52F4195F"/>
    <w:multiLevelType w:val="hybridMultilevel"/>
    <w:tmpl w:val="F41C76DE"/>
    <w:lvl w:ilvl="0" w:tplc="C2640338">
      <w:numFmt w:val="bullet"/>
      <w:lvlText w:val="•"/>
      <w:lvlJc w:val="left"/>
      <w:pPr>
        <w:ind w:left="169" w:hanging="137"/>
      </w:pPr>
      <w:rPr>
        <w:rFonts w:ascii="Arial" w:eastAsia="Arial" w:hAnsi="Arial" w:cs="Arial" w:hint="default"/>
        <w:w w:val="102"/>
        <w:sz w:val="14"/>
        <w:szCs w:val="14"/>
        <w:lang w:val="en-US" w:eastAsia="en-US" w:bidi="en-US"/>
      </w:rPr>
    </w:lvl>
    <w:lvl w:ilvl="1" w:tplc="C4C2DA46">
      <w:numFmt w:val="bullet"/>
      <w:lvlText w:val="•"/>
      <w:lvlJc w:val="left"/>
      <w:pPr>
        <w:ind w:left="336" w:hanging="137"/>
      </w:pPr>
      <w:rPr>
        <w:rFonts w:hint="default"/>
        <w:lang w:val="en-US" w:eastAsia="en-US" w:bidi="en-US"/>
      </w:rPr>
    </w:lvl>
    <w:lvl w:ilvl="2" w:tplc="3982A24A">
      <w:numFmt w:val="bullet"/>
      <w:lvlText w:val="•"/>
      <w:lvlJc w:val="left"/>
      <w:pPr>
        <w:ind w:left="513" w:hanging="137"/>
      </w:pPr>
      <w:rPr>
        <w:rFonts w:hint="default"/>
        <w:lang w:val="en-US" w:eastAsia="en-US" w:bidi="en-US"/>
      </w:rPr>
    </w:lvl>
    <w:lvl w:ilvl="3" w:tplc="938E3D66">
      <w:numFmt w:val="bullet"/>
      <w:lvlText w:val="•"/>
      <w:lvlJc w:val="left"/>
      <w:pPr>
        <w:ind w:left="690" w:hanging="137"/>
      </w:pPr>
      <w:rPr>
        <w:rFonts w:hint="default"/>
        <w:lang w:val="en-US" w:eastAsia="en-US" w:bidi="en-US"/>
      </w:rPr>
    </w:lvl>
    <w:lvl w:ilvl="4" w:tplc="FB6885FC">
      <w:numFmt w:val="bullet"/>
      <w:lvlText w:val="•"/>
      <w:lvlJc w:val="left"/>
      <w:pPr>
        <w:ind w:left="866" w:hanging="137"/>
      </w:pPr>
      <w:rPr>
        <w:rFonts w:hint="default"/>
        <w:lang w:val="en-US" w:eastAsia="en-US" w:bidi="en-US"/>
      </w:rPr>
    </w:lvl>
    <w:lvl w:ilvl="5" w:tplc="7CB6B956">
      <w:numFmt w:val="bullet"/>
      <w:lvlText w:val="•"/>
      <w:lvlJc w:val="left"/>
      <w:pPr>
        <w:ind w:left="1043" w:hanging="137"/>
      </w:pPr>
      <w:rPr>
        <w:rFonts w:hint="default"/>
        <w:lang w:val="en-US" w:eastAsia="en-US" w:bidi="en-US"/>
      </w:rPr>
    </w:lvl>
    <w:lvl w:ilvl="6" w:tplc="B45CDF0E">
      <w:numFmt w:val="bullet"/>
      <w:lvlText w:val="•"/>
      <w:lvlJc w:val="left"/>
      <w:pPr>
        <w:ind w:left="1220" w:hanging="137"/>
      </w:pPr>
      <w:rPr>
        <w:rFonts w:hint="default"/>
        <w:lang w:val="en-US" w:eastAsia="en-US" w:bidi="en-US"/>
      </w:rPr>
    </w:lvl>
    <w:lvl w:ilvl="7" w:tplc="C81A0864">
      <w:numFmt w:val="bullet"/>
      <w:lvlText w:val="•"/>
      <w:lvlJc w:val="left"/>
      <w:pPr>
        <w:ind w:left="1396" w:hanging="137"/>
      </w:pPr>
      <w:rPr>
        <w:rFonts w:hint="default"/>
        <w:lang w:val="en-US" w:eastAsia="en-US" w:bidi="en-US"/>
      </w:rPr>
    </w:lvl>
    <w:lvl w:ilvl="8" w:tplc="236A17B8">
      <w:numFmt w:val="bullet"/>
      <w:lvlText w:val="•"/>
      <w:lvlJc w:val="left"/>
      <w:pPr>
        <w:ind w:left="1573" w:hanging="137"/>
      </w:pPr>
      <w:rPr>
        <w:rFonts w:hint="default"/>
        <w:lang w:val="en-US" w:eastAsia="en-US" w:bidi="en-US"/>
      </w:rPr>
    </w:lvl>
  </w:abstractNum>
  <w:abstractNum w:abstractNumId="21" w15:restartNumberingAfterBreak="0">
    <w:nsid w:val="537F0202"/>
    <w:multiLevelType w:val="hybridMultilevel"/>
    <w:tmpl w:val="8EC6AD8C"/>
    <w:lvl w:ilvl="0" w:tplc="7570DD26">
      <w:numFmt w:val="bullet"/>
      <w:lvlText w:val="•"/>
      <w:lvlJc w:val="left"/>
      <w:pPr>
        <w:ind w:left="155" w:hanging="92"/>
      </w:pPr>
      <w:rPr>
        <w:rFonts w:ascii="Arial" w:eastAsia="Arial" w:hAnsi="Arial" w:cs="Arial" w:hint="default"/>
        <w:w w:val="102"/>
        <w:sz w:val="14"/>
        <w:szCs w:val="14"/>
        <w:lang w:val="en-US" w:eastAsia="en-US" w:bidi="en-US"/>
      </w:rPr>
    </w:lvl>
    <w:lvl w:ilvl="1" w:tplc="906CEAA8">
      <w:numFmt w:val="bullet"/>
      <w:lvlText w:val="•"/>
      <w:lvlJc w:val="left"/>
      <w:pPr>
        <w:ind w:left="328" w:hanging="92"/>
      </w:pPr>
      <w:rPr>
        <w:rFonts w:hint="default"/>
        <w:lang w:val="en-US" w:eastAsia="en-US" w:bidi="en-US"/>
      </w:rPr>
    </w:lvl>
    <w:lvl w:ilvl="2" w:tplc="D022679A">
      <w:numFmt w:val="bullet"/>
      <w:lvlText w:val="•"/>
      <w:lvlJc w:val="left"/>
      <w:pPr>
        <w:ind w:left="497" w:hanging="92"/>
      </w:pPr>
      <w:rPr>
        <w:rFonts w:hint="default"/>
        <w:lang w:val="en-US" w:eastAsia="en-US" w:bidi="en-US"/>
      </w:rPr>
    </w:lvl>
    <w:lvl w:ilvl="3" w:tplc="D55EFCE0">
      <w:numFmt w:val="bullet"/>
      <w:lvlText w:val="•"/>
      <w:lvlJc w:val="left"/>
      <w:pPr>
        <w:ind w:left="665" w:hanging="92"/>
      </w:pPr>
      <w:rPr>
        <w:rFonts w:hint="default"/>
        <w:lang w:val="en-US" w:eastAsia="en-US" w:bidi="en-US"/>
      </w:rPr>
    </w:lvl>
    <w:lvl w:ilvl="4" w:tplc="A07E9A88">
      <w:numFmt w:val="bullet"/>
      <w:lvlText w:val="•"/>
      <w:lvlJc w:val="left"/>
      <w:pPr>
        <w:ind w:left="834" w:hanging="92"/>
      </w:pPr>
      <w:rPr>
        <w:rFonts w:hint="default"/>
        <w:lang w:val="en-US" w:eastAsia="en-US" w:bidi="en-US"/>
      </w:rPr>
    </w:lvl>
    <w:lvl w:ilvl="5" w:tplc="CF0E0308">
      <w:numFmt w:val="bullet"/>
      <w:lvlText w:val="•"/>
      <w:lvlJc w:val="left"/>
      <w:pPr>
        <w:ind w:left="1002" w:hanging="92"/>
      </w:pPr>
      <w:rPr>
        <w:rFonts w:hint="default"/>
        <w:lang w:val="en-US" w:eastAsia="en-US" w:bidi="en-US"/>
      </w:rPr>
    </w:lvl>
    <w:lvl w:ilvl="6" w:tplc="823EF026">
      <w:numFmt w:val="bullet"/>
      <w:lvlText w:val="•"/>
      <w:lvlJc w:val="left"/>
      <w:pPr>
        <w:ind w:left="1171" w:hanging="92"/>
      </w:pPr>
      <w:rPr>
        <w:rFonts w:hint="default"/>
        <w:lang w:val="en-US" w:eastAsia="en-US" w:bidi="en-US"/>
      </w:rPr>
    </w:lvl>
    <w:lvl w:ilvl="7" w:tplc="966AE4B0">
      <w:numFmt w:val="bullet"/>
      <w:lvlText w:val="•"/>
      <w:lvlJc w:val="left"/>
      <w:pPr>
        <w:ind w:left="1339" w:hanging="92"/>
      </w:pPr>
      <w:rPr>
        <w:rFonts w:hint="default"/>
        <w:lang w:val="en-US" w:eastAsia="en-US" w:bidi="en-US"/>
      </w:rPr>
    </w:lvl>
    <w:lvl w:ilvl="8" w:tplc="CEE02384">
      <w:numFmt w:val="bullet"/>
      <w:lvlText w:val="•"/>
      <w:lvlJc w:val="left"/>
      <w:pPr>
        <w:ind w:left="1508" w:hanging="92"/>
      </w:pPr>
      <w:rPr>
        <w:rFonts w:hint="default"/>
        <w:lang w:val="en-US" w:eastAsia="en-US" w:bidi="en-US"/>
      </w:rPr>
    </w:lvl>
  </w:abstractNum>
  <w:abstractNum w:abstractNumId="22" w15:restartNumberingAfterBreak="0">
    <w:nsid w:val="556A1C54"/>
    <w:multiLevelType w:val="hybridMultilevel"/>
    <w:tmpl w:val="E65045B0"/>
    <w:lvl w:ilvl="0" w:tplc="EE6C241E">
      <w:numFmt w:val="bullet"/>
      <w:lvlText w:val="•"/>
      <w:lvlJc w:val="left"/>
      <w:pPr>
        <w:ind w:left="155" w:hanging="92"/>
      </w:pPr>
      <w:rPr>
        <w:rFonts w:ascii="Arial" w:eastAsia="Arial" w:hAnsi="Arial" w:cs="Arial" w:hint="default"/>
        <w:w w:val="102"/>
        <w:sz w:val="14"/>
        <w:szCs w:val="14"/>
        <w:lang w:val="en-US" w:eastAsia="en-US" w:bidi="en-US"/>
      </w:rPr>
    </w:lvl>
    <w:lvl w:ilvl="1" w:tplc="1A0A5164">
      <w:numFmt w:val="bullet"/>
      <w:lvlText w:val="•"/>
      <w:lvlJc w:val="left"/>
      <w:pPr>
        <w:ind w:left="340" w:hanging="92"/>
      </w:pPr>
      <w:rPr>
        <w:rFonts w:hint="default"/>
        <w:lang w:val="en-US" w:eastAsia="en-US" w:bidi="en-US"/>
      </w:rPr>
    </w:lvl>
    <w:lvl w:ilvl="2" w:tplc="E67CD65E">
      <w:numFmt w:val="bullet"/>
      <w:lvlText w:val="•"/>
      <w:lvlJc w:val="left"/>
      <w:pPr>
        <w:ind w:left="521" w:hanging="92"/>
      </w:pPr>
      <w:rPr>
        <w:rFonts w:hint="default"/>
        <w:lang w:val="en-US" w:eastAsia="en-US" w:bidi="en-US"/>
      </w:rPr>
    </w:lvl>
    <w:lvl w:ilvl="3" w:tplc="866A0EDC">
      <w:numFmt w:val="bullet"/>
      <w:lvlText w:val="•"/>
      <w:lvlJc w:val="left"/>
      <w:pPr>
        <w:ind w:left="702" w:hanging="92"/>
      </w:pPr>
      <w:rPr>
        <w:rFonts w:hint="default"/>
        <w:lang w:val="en-US" w:eastAsia="en-US" w:bidi="en-US"/>
      </w:rPr>
    </w:lvl>
    <w:lvl w:ilvl="4" w:tplc="56C2E19C">
      <w:numFmt w:val="bullet"/>
      <w:lvlText w:val="•"/>
      <w:lvlJc w:val="left"/>
      <w:pPr>
        <w:ind w:left="882" w:hanging="92"/>
      </w:pPr>
      <w:rPr>
        <w:rFonts w:hint="default"/>
        <w:lang w:val="en-US" w:eastAsia="en-US" w:bidi="en-US"/>
      </w:rPr>
    </w:lvl>
    <w:lvl w:ilvl="5" w:tplc="B3EA935A">
      <w:numFmt w:val="bullet"/>
      <w:lvlText w:val="•"/>
      <w:lvlJc w:val="left"/>
      <w:pPr>
        <w:ind w:left="1063" w:hanging="92"/>
      </w:pPr>
      <w:rPr>
        <w:rFonts w:hint="default"/>
        <w:lang w:val="en-US" w:eastAsia="en-US" w:bidi="en-US"/>
      </w:rPr>
    </w:lvl>
    <w:lvl w:ilvl="6" w:tplc="7FF69B96">
      <w:numFmt w:val="bullet"/>
      <w:lvlText w:val="•"/>
      <w:lvlJc w:val="left"/>
      <w:pPr>
        <w:ind w:left="1244" w:hanging="92"/>
      </w:pPr>
      <w:rPr>
        <w:rFonts w:hint="default"/>
        <w:lang w:val="en-US" w:eastAsia="en-US" w:bidi="en-US"/>
      </w:rPr>
    </w:lvl>
    <w:lvl w:ilvl="7" w:tplc="2F588AD0">
      <w:numFmt w:val="bullet"/>
      <w:lvlText w:val="•"/>
      <w:lvlJc w:val="left"/>
      <w:pPr>
        <w:ind w:left="1424" w:hanging="92"/>
      </w:pPr>
      <w:rPr>
        <w:rFonts w:hint="default"/>
        <w:lang w:val="en-US" w:eastAsia="en-US" w:bidi="en-US"/>
      </w:rPr>
    </w:lvl>
    <w:lvl w:ilvl="8" w:tplc="C1708DEC">
      <w:numFmt w:val="bullet"/>
      <w:lvlText w:val="•"/>
      <w:lvlJc w:val="left"/>
      <w:pPr>
        <w:ind w:left="1605" w:hanging="92"/>
      </w:pPr>
      <w:rPr>
        <w:rFonts w:hint="default"/>
        <w:lang w:val="en-US" w:eastAsia="en-US" w:bidi="en-US"/>
      </w:rPr>
    </w:lvl>
  </w:abstractNum>
  <w:abstractNum w:abstractNumId="23" w15:restartNumberingAfterBreak="0">
    <w:nsid w:val="638958B8"/>
    <w:multiLevelType w:val="hybridMultilevel"/>
    <w:tmpl w:val="A5E00D9C"/>
    <w:lvl w:ilvl="0" w:tplc="6C36DA6E">
      <w:numFmt w:val="bullet"/>
      <w:lvlText w:val="•"/>
      <w:lvlJc w:val="left"/>
      <w:pPr>
        <w:ind w:left="156" w:hanging="123"/>
      </w:pPr>
      <w:rPr>
        <w:rFonts w:ascii="Arial" w:eastAsia="Arial" w:hAnsi="Arial" w:cs="Arial" w:hint="default"/>
        <w:w w:val="102"/>
        <w:sz w:val="14"/>
        <w:szCs w:val="14"/>
        <w:lang w:val="en-US" w:eastAsia="en-US" w:bidi="en-US"/>
      </w:rPr>
    </w:lvl>
    <w:lvl w:ilvl="1" w:tplc="348E8B74">
      <w:numFmt w:val="bullet"/>
      <w:lvlText w:val="•"/>
      <w:lvlJc w:val="left"/>
      <w:pPr>
        <w:ind w:left="330" w:hanging="123"/>
      </w:pPr>
      <w:rPr>
        <w:rFonts w:hint="default"/>
        <w:lang w:val="en-US" w:eastAsia="en-US" w:bidi="en-US"/>
      </w:rPr>
    </w:lvl>
    <w:lvl w:ilvl="2" w:tplc="80465FF6">
      <w:numFmt w:val="bullet"/>
      <w:lvlText w:val="•"/>
      <w:lvlJc w:val="left"/>
      <w:pPr>
        <w:ind w:left="501" w:hanging="123"/>
      </w:pPr>
      <w:rPr>
        <w:rFonts w:hint="default"/>
        <w:lang w:val="en-US" w:eastAsia="en-US" w:bidi="en-US"/>
      </w:rPr>
    </w:lvl>
    <w:lvl w:ilvl="3" w:tplc="B98CCCA0">
      <w:numFmt w:val="bullet"/>
      <w:lvlText w:val="•"/>
      <w:lvlJc w:val="left"/>
      <w:pPr>
        <w:ind w:left="671" w:hanging="123"/>
      </w:pPr>
      <w:rPr>
        <w:rFonts w:hint="default"/>
        <w:lang w:val="en-US" w:eastAsia="en-US" w:bidi="en-US"/>
      </w:rPr>
    </w:lvl>
    <w:lvl w:ilvl="4" w:tplc="BC2EA368">
      <w:numFmt w:val="bullet"/>
      <w:lvlText w:val="•"/>
      <w:lvlJc w:val="left"/>
      <w:pPr>
        <w:ind w:left="842" w:hanging="123"/>
      </w:pPr>
      <w:rPr>
        <w:rFonts w:hint="default"/>
        <w:lang w:val="en-US" w:eastAsia="en-US" w:bidi="en-US"/>
      </w:rPr>
    </w:lvl>
    <w:lvl w:ilvl="5" w:tplc="6B5AED50">
      <w:numFmt w:val="bullet"/>
      <w:lvlText w:val="•"/>
      <w:lvlJc w:val="left"/>
      <w:pPr>
        <w:ind w:left="1012" w:hanging="123"/>
      </w:pPr>
      <w:rPr>
        <w:rFonts w:hint="default"/>
        <w:lang w:val="en-US" w:eastAsia="en-US" w:bidi="en-US"/>
      </w:rPr>
    </w:lvl>
    <w:lvl w:ilvl="6" w:tplc="DF6E276E">
      <w:numFmt w:val="bullet"/>
      <w:lvlText w:val="•"/>
      <w:lvlJc w:val="left"/>
      <w:pPr>
        <w:ind w:left="1183" w:hanging="123"/>
      </w:pPr>
      <w:rPr>
        <w:rFonts w:hint="default"/>
        <w:lang w:val="en-US" w:eastAsia="en-US" w:bidi="en-US"/>
      </w:rPr>
    </w:lvl>
    <w:lvl w:ilvl="7" w:tplc="35962D26">
      <w:numFmt w:val="bullet"/>
      <w:lvlText w:val="•"/>
      <w:lvlJc w:val="left"/>
      <w:pPr>
        <w:ind w:left="1353" w:hanging="123"/>
      </w:pPr>
      <w:rPr>
        <w:rFonts w:hint="default"/>
        <w:lang w:val="en-US" w:eastAsia="en-US" w:bidi="en-US"/>
      </w:rPr>
    </w:lvl>
    <w:lvl w:ilvl="8" w:tplc="68D055FE">
      <w:numFmt w:val="bullet"/>
      <w:lvlText w:val="•"/>
      <w:lvlJc w:val="left"/>
      <w:pPr>
        <w:ind w:left="1524" w:hanging="123"/>
      </w:pPr>
      <w:rPr>
        <w:rFonts w:hint="default"/>
        <w:lang w:val="en-US" w:eastAsia="en-US" w:bidi="en-US"/>
      </w:rPr>
    </w:lvl>
  </w:abstractNum>
  <w:abstractNum w:abstractNumId="24" w15:restartNumberingAfterBreak="0">
    <w:nsid w:val="6C8D19DF"/>
    <w:multiLevelType w:val="hybridMultilevel"/>
    <w:tmpl w:val="4DB8256A"/>
    <w:lvl w:ilvl="0" w:tplc="CC4C1E72">
      <w:numFmt w:val="bullet"/>
      <w:lvlText w:val="•"/>
      <w:lvlJc w:val="left"/>
      <w:pPr>
        <w:ind w:left="155" w:hanging="92"/>
      </w:pPr>
      <w:rPr>
        <w:rFonts w:ascii="Arial" w:eastAsia="Arial" w:hAnsi="Arial" w:cs="Arial" w:hint="default"/>
        <w:w w:val="102"/>
        <w:sz w:val="14"/>
        <w:szCs w:val="14"/>
        <w:lang w:val="en-US" w:eastAsia="en-US" w:bidi="en-US"/>
      </w:rPr>
    </w:lvl>
    <w:lvl w:ilvl="1" w:tplc="77625828">
      <w:numFmt w:val="bullet"/>
      <w:lvlText w:val="•"/>
      <w:lvlJc w:val="left"/>
      <w:pPr>
        <w:ind w:left="328" w:hanging="92"/>
      </w:pPr>
      <w:rPr>
        <w:rFonts w:hint="default"/>
        <w:lang w:val="en-US" w:eastAsia="en-US" w:bidi="en-US"/>
      </w:rPr>
    </w:lvl>
    <w:lvl w:ilvl="2" w:tplc="8F88F5C6">
      <w:numFmt w:val="bullet"/>
      <w:lvlText w:val="•"/>
      <w:lvlJc w:val="left"/>
      <w:pPr>
        <w:ind w:left="497" w:hanging="92"/>
      </w:pPr>
      <w:rPr>
        <w:rFonts w:hint="default"/>
        <w:lang w:val="en-US" w:eastAsia="en-US" w:bidi="en-US"/>
      </w:rPr>
    </w:lvl>
    <w:lvl w:ilvl="3" w:tplc="35822950">
      <w:numFmt w:val="bullet"/>
      <w:lvlText w:val="•"/>
      <w:lvlJc w:val="left"/>
      <w:pPr>
        <w:ind w:left="665" w:hanging="92"/>
      </w:pPr>
      <w:rPr>
        <w:rFonts w:hint="default"/>
        <w:lang w:val="en-US" w:eastAsia="en-US" w:bidi="en-US"/>
      </w:rPr>
    </w:lvl>
    <w:lvl w:ilvl="4" w:tplc="683AE938">
      <w:numFmt w:val="bullet"/>
      <w:lvlText w:val="•"/>
      <w:lvlJc w:val="left"/>
      <w:pPr>
        <w:ind w:left="834" w:hanging="92"/>
      </w:pPr>
      <w:rPr>
        <w:rFonts w:hint="default"/>
        <w:lang w:val="en-US" w:eastAsia="en-US" w:bidi="en-US"/>
      </w:rPr>
    </w:lvl>
    <w:lvl w:ilvl="5" w:tplc="AD4CD254">
      <w:numFmt w:val="bullet"/>
      <w:lvlText w:val="•"/>
      <w:lvlJc w:val="left"/>
      <w:pPr>
        <w:ind w:left="1002" w:hanging="92"/>
      </w:pPr>
      <w:rPr>
        <w:rFonts w:hint="default"/>
        <w:lang w:val="en-US" w:eastAsia="en-US" w:bidi="en-US"/>
      </w:rPr>
    </w:lvl>
    <w:lvl w:ilvl="6" w:tplc="6C489A8A">
      <w:numFmt w:val="bullet"/>
      <w:lvlText w:val="•"/>
      <w:lvlJc w:val="left"/>
      <w:pPr>
        <w:ind w:left="1171" w:hanging="92"/>
      </w:pPr>
      <w:rPr>
        <w:rFonts w:hint="default"/>
        <w:lang w:val="en-US" w:eastAsia="en-US" w:bidi="en-US"/>
      </w:rPr>
    </w:lvl>
    <w:lvl w:ilvl="7" w:tplc="4F50FF4A">
      <w:numFmt w:val="bullet"/>
      <w:lvlText w:val="•"/>
      <w:lvlJc w:val="left"/>
      <w:pPr>
        <w:ind w:left="1339" w:hanging="92"/>
      </w:pPr>
      <w:rPr>
        <w:rFonts w:hint="default"/>
        <w:lang w:val="en-US" w:eastAsia="en-US" w:bidi="en-US"/>
      </w:rPr>
    </w:lvl>
    <w:lvl w:ilvl="8" w:tplc="855C9986">
      <w:numFmt w:val="bullet"/>
      <w:lvlText w:val="•"/>
      <w:lvlJc w:val="left"/>
      <w:pPr>
        <w:ind w:left="1508" w:hanging="92"/>
      </w:pPr>
      <w:rPr>
        <w:rFonts w:hint="default"/>
        <w:lang w:val="en-US" w:eastAsia="en-US" w:bidi="en-US"/>
      </w:rPr>
    </w:lvl>
  </w:abstractNum>
  <w:abstractNum w:abstractNumId="25" w15:restartNumberingAfterBreak="0">
    <w:nsid w:val="7327794E"/>
    <w:multiLevelType w:val="hybridMultilevel"/>
    <w:tmpl w:val="E48A2EB8"/>
    <w:lvl w:ilvl="0" w:tplc="A4585FDC">
      <w:numFmt w:val="bullet"/>
      <w:lvlText w:val="•"/>
      <w:lvlJc w:val="left"/>
      <w:pPr>
        <w:ind w:left="123" w:hanging="92"/>
      </w:pPr>
      <w:rPr>
        <w:rFonts w:ascii="Arial" w:eastAsia="Arial" w:hAnsi="Arial" w:cs="Arial" w:hint="default"/>
        <w:w w:val="102"/>
        <w:sz w:val="14"/>
        <w:szCs w:val="14"/>
        <w:lang w:val="en-US" w:eastAsia="en-US" w:bidi="en-US"/>
      </w:rPr>
    </w:lvl>
    <w:lvl w:ilvl="1" w:tplc="D61C6C20">
      <w:numFmt w:val="bullet"/>
      <w:lvlText w:val="•"/>
      <w:lvlJc w:val="left"/>
      <w:pPr>
        <w:ind w:left="300" w:hanging="92"/>
      </w:pPr>
      <w:rPr>
        <w:rFonts w:hint="default"/>
        <w:lang w:val="en-US" w:eastAsia="en-US" w:bidi="en-US"/>
      </w:rPr>
    </w:lvl>
    <w:lvl w:ilvl="2" w:tplc="89CE0BFA">
      <w:numFmt w:val="bullet"/>
      <w:lvlText w:val="•"/>
      <w:lvlJc w:val="left"/>
      <w:pPr>
        <w:ind w:left="481" w:hanging="92"/>
      </w:pPr>
      <w:rPr>
        <w:rFonts w:hint="default"/>
        <w:lang w:val="en-US" w:eastAsia="en-US" w:bidi="en-US"/>
      </w:rPr>
    </w:lvl>
    <w:lvl w:ilvl="3" w:tplc="E50EC942">
      <w:numFmt w:val="bullet"/>
      <w:lvlText w:val="•"/>
      <w:lvlJc w:val="left"/>
      <w:pPr>
        <w:ind w:left="662" w:hanging="92"/>
      </w:pPr>
      <w:rPr>
        <w:rFonts w:hint="default"/>
        <w:lang w:val="en-US" w:eastAsia="en-US" w:bidi="en-US"/>
      </w:rPr>
    </w:lvl>
    <w:lvl w:ilvl="4" w:tplc="93523E3E">
      <w:numFmt w:val="bullet"/>
      <w:lvlText w:val="•"/>
      <w:lvlJc w:val="left"/>
      <w:pPr>
        <w:ind w:left="842" w:hanging="92"/>
      </w:pPr>
      <w:rPr>
        <w:rFonts w:hint="default"/>
        <w:lang w:val="en-US" w:eastAsia="en-US" w:bidi="en-US"/>
      </w:rPr>
    </w:lvl>
    <w:lvl w:ilvl="5" w:tplc="58366FD2">
      <w:numFmt w:val="bullet"/>
      <w:lvlText w:val="•"/>
      <w:lvlJc w:val="left"/>
      <w:pPr>
        <w:ind w:left="1023" w:hanging="92"/>
      </w:pPr>
      <w:rPr>
        <w:rFonts w:hint="default"/>
        <w:lang w:val="en-US" w:eastAsia="en-US" w:bidi="en-US"/>
      </w:rPr>
    </w:lvl>
    <w:lvl w:ilvl="6" w:tplc="68B2E63A">
      <w:numFmt w:val="bullet"/>
      <w:lvlText w:val="•"/>
      <w:lvlJc w:val="left"/>
      <w:pPr>
        <w:ind w:left="1204" w:hanging="92"/>
      </w:pPr>
      <w:rPr>
        <w:rFonts w:hint="default"/>
        <w:lang w:val="en-US" w:eastAsia="en-US" w:bidi="en-US"/>
      </w:rPr>
    </w:lvl>
    <w:lvl w:ilvl="7" w:tplc="E392EA80">
      <w:numFmt w:val="bullet"/>
      <w:lvlText w:val="•"/>
      <w:lvlJc w:val="left"/>
      <w:pPr>
        <w:ind w:left="1384" w:hanging="92"/>
      </w:pPr>
      <w:rPr>
        <w:rFonts w:hint="default"/>
        <w:lang w:val="en-US" w:eastAsia="en-US" w:bidi="en-US"/>
      </w:rPr>
    </w:lvl>
    <w:lvl w:ilvl="8" w:tplc="C6286F1C">
      <w:numFmt w:val="bullet"/>
      <w:lvlText w:val="•"/>
      <w:lvlJc w:val="left"/>
      <w:pPr>
        <w:ind w:left="1565" w:hanging="92"/>
      </w:pPr>
      <w:rPr>
        <w:rFonts w:hint="default"/>
        <w:lang w:val="en-US" w:eastAsia="en-US" w:bidi="en-US"/>
      </w:rPr>
    </w:lvl>
  </w:abstractNum>
  <w:abstractNum w:abstractNumId="26" w15:restartNumberingAfterBreak="0">
    <w:nsid w:val="74AE0385"/>
    <w:multiLevelType w:val="hybridMultilevel"/>
    <w:tmpl w:val="89CA6A2C"/>
    <w:lvl w:ilvl="0" w:tplc="BAEEDFBE">
      <w:numFmt w:val="bullet"/>
      <w:lvlText w:val="•"/>
      <w:lvlJc w:val="left"/>
      <w:pPr>
        <w:ind w:left="155" w:hanging="92"/>
      </w:pPr>
      <w:rPr>
        <w:rFonts w:ascii="Arial" w:eastAsia="Arial" w:hAnsi="Arial" w:cs="Arial" w:hint="default"/>
        <w:w w:val="102"/>
        <w:sz w:val="14"/>
        <w:szCs w:val="14"/>
        <w:lang w:val="en-US" w:eastAsia="en-US" w:bidi="en-US"/>
      </w:rPr>
    </w:lvl>
    <w:lvl w:ilvl="1" w:tplc="3424BAE6">
      <w:numFmt w:val="bullet"/>
      <w:lvlText w:val="•"/>
      <w:lvlJc w:val="left"/>
      <w:pPr>
        <w:ind w:left="340" w:hanging="92"/>
      </w:pPr>
      <w:rPr>
        <w:rFonts w:hint="default"/>
        <w:lang w:val="en-US" w:eastAsia="en-US" w:bidi="en-US"/>
      </w:rPr>
    </w:lvl>
    <w:lvl w:ilvl="2" w:tplc="9FFADE38">
      <w:numFmt w:val="bullet"/>
      <w:lvlText w:val="•"/>
      <w:lvlJc w:val="left"/>
      <w:pPr>
        <w:ind w:left="521" w:hanging="92"/>
      </w:pPr>
      <w:rPr>
        <w:rFonts w:hint="default"/>
        <w:lang w:val="en-US" w:eastAsia="en-US" w:bidi="en-US"/>
      </w:rPr>
    </w:lvl>
    <w:lvl w:ilvl="3" w:tplc="B07AA73E">
      <w:numFmt w:val="bullet"/>
      <w:lvlText w:val="•"/>
      <w:lvlJc w:val="left"/>
      <w:pPr>
        <w:ind w:left="702" w:hanging="92"/>
      </w:pPr>
      <w:rPr>
        <w:rFonts w:hint="default"/>
        <w:lang w:val="en-US" w:eastAsia="en-US" w:bidi="en-US"/>
      </w:rPr>
    </w:lvl>
    <w:lvl w:ilvl="4" w:tplc="99D873F0">
      <w:numFmt w:val="bullet"/>
      <w:lvlText w:val="•"/>
      <w:lvlJc w:val="left"/>
      <w:pPr>
        <w:ind w:left="882" w:hanging="92"/>
      </w:pPr>
      <w:rPr>
        <w:rFonts w:hint="default"/>
        <w:lang w:val="en-US" w:eastAsia="en-US" w:bidi="en-US"/>
      </w:rPr>
    </w:lvl>
    <w:lvl w:ilvl="5" w:tplc="521C58DA">
      <w:numFmt w:val="bullet"/>
      <w:lvlText w:val="•"/>
      <w:lvlJc w:val="left"/>
      <w:pPr>
        <w:ind w:left="1063" w:hanging="92"/>
      </w:pPr>
      <w:rPr>
        <w:rFonts w:hint="default"/>
        <w:lang w:val="en-US" w:eastAsia="en-US" w:bidi="en-US"/>
      </w:rPr>
    </w:lvl>
    <w:lvl w:ilvl="6" w:tplc="0A90BC2C">
      <w:numFmt w:val="bullet"/>
      <w:lvlText w:val="•"/>
      <w:lvlJc w:val="left"/>
      <w:pPr>
        <w:ind w:left="1244" w:hanging="92"/>
      </w:pPr>
      <w:rPr>
        <w:rFonts w:hint="default"/>
        <w:lang w:val="en-US" w:eastAsia="en-US" w:bidi="en-US"/>
      </w:rPr>
    </w:lvl>
    <w:lvl w:ilvl="7" w:tplc="58C614D4">
      <w:numFmt w:val="bullet"/>
      <w:lvlText w:val="•"/>
      <w:lvlJc w:val="left"/>
      <w:pPr>
        <w:ind w:left="1424" w:hanging="92"/>
      </w:pPr>
      <w:rPr>
        <w:rFonts w:hint="default"/>
        <w:lang w:val="en-US" w:eastAsia="en-US" w:bidi="en-US"/>
      </w:rPr>
    </w:lvl>
    <w:lvl w:ilvl="8" w:tplc="7ADAA0DE">
      <w:numFmt w:val="bullet"/>
      <w:lvlText w:val="•"/>
      <w:lvlJc w:val="left"/>
      <w:pPr>
        <w:ind w:left="1605" w:hanging="92"/>
      </w:pPr>
      <w:rPr>
        <w:rFonts w:hint="default"/>
        <w:lang w:val="en-US" w:eastAsia="en-US" w:bidi="en-US"/>
      </w:rPr>
    </w:lvl>
  </w:abstractNum>
  <w:abstractNum w:abstractNumId="27" w15:restartNumberingAfterBreak="0">
    <w:nsid w:val="77D877C2"/>
    <w:multiLevelType w:val="hybridMultilevel"/>
    <w:tmpl w:val="57ACF994"/>
    <w:lvl w:ilvl="0" w:tplc="4E800BB8">
      <w:numFmt w:val="bullet"/>
      <w:lvlText w:val="•"/>
      <w:lvlJc w:val="left"/>
      <w:pPr>
        <w:ind w:left="156" w:hanging="123"/>
      </w:pPr>
      <w:rPr>
        <w:rFonts w:ascii="Arial" w:eastAsia="Arial" w:hAnsi="Arial" w:cs="Arial" w:hint="default"/>
        <w:w w:val="102"/>
        <w:position w:val="1"/>
        <w:sz w:val="14"/>
        <w:szCs w:val="14"/>
        <w:lang w:val="en-US" w:eastAsia="en-US" w:bidi="en-US"/>
      </w:rPr>
    </w:lvl>
    <w:lvl w:ilvl="1" w:tplc="E2EAAD92">
      <w:numFmt w:val="bullet"/>
      <w:lvlText w:val="•"/>
      <w:lvlJc w:val="left"/>
      <w:pPr>
        <w:ind w:left="330" w:hanging="123"/>
      </w:pPr>
      <w:rPr>
        <w:rFonts w:hint="default"/>
        <w:lang w:val="en-US" w:eastAsia="en-US" w:bidi="en-US"/>
      </w:rPr>
    </w:lvl>
    <w:lvl w:ilvl="2" w:tplc="5A28196C">
      <w:numFmt w:val="bullet"/>
      <w:lvlText w:val="•"/>
      <w:lvlJc w:val="left"/>
      <w:pPr>
        <w:ind w:left="501" w:hanging="123"/>
      </w:pPr>
      <w:rPr>
        <w:rFonts w:hint="default"/>
        <w:lang w:val="en-US" w:eastAsia="en-US" w:bidi="en-US"/>
      </w:rPr>
    </w:lvl>
    <w:lvl w:ilvl="3" w:tplc="C4463E24">
      <w:numFmt w:val="bullet"/>
      <w:lvlText w:val="•"/>
      <w:lvlJc w:val="left"/>
      <w:pPr>
        <w:ind w:left="671" w:hanging="123"/>
      </w:pPr>
      <w:rPr>
        <w:rFonts w:hint="default"/>
        <w:lang w:val="en-US" w:eastAsia="en-US" w:bidi="en-US"/>
      </w:rPr>
    </w:lvl>
    <w:lvl w:ilvl="4" w:tplc="61FEA1BC">
      <w:numFmt w:val="bullet"/>
      <w:lvlText w:val="•"/>
      <w:lvlJc w:val="left"/>
      <w:pPr>
        <w:ind w:left="842" w:hanging="123"/>
      </w:pPr>
      <w:rPr>
        <w:rFonts w:hint="default"/>
        <w:lang w:val="en-US" w:eastAsia="en-US" w:bidi="en-US"/>
      </w:rPr>
    </w:lvl>
    <w:lvl w:ilvl="5" w:tplc="1E84FEEA">
      <w:numFmt w:val="bullet"/>
      <w:lvlText w:val="•"/>
      <w:lvlJc w:val="left"/>
      <w:pPr>
        <w:ind w:left="1012" w:hanging="123"/>
      </w:pPr>
      <w:rPr>
        <w:rFonts w:hint="default"/>
        <w:lang w:val="en-US" w:eastAsia="en-US" w:bidi="en-US"/>
      </w:rPr>
    </w:lvl>
    <w:lvl w:ilvl="6" w:tplc="E8942EEA">
      <w:numFmt w:val="bullet"/>
      <w:lvlText w:val="•"/>
      <w:lvlJc w:val="left"/>
      <w:pPr>
        <w:ind w:left="1183" w:hanging="123"/>
      </w:pPr>
      <w:rPr>
        <w:rFonts w:hint="default"/>
        <w:lang w:val="en-US" w:eastAsia="en-US" w:bidi="en-US"/>
      </w:rPr>
    </w:lvl>
    <w:lvl w:ilvl="7" w:tplc="46E8AA2A">
      <w:numFmt w:val="bullet"/>
      <w:lvlText w:val="•"/>
      <w:lvlJc w:val="left"/>
      <w:pPr>
        <w:ind w:left="1353" w:hanging="123"/>
      </w:pPr>
      <w:rPr>
        <w:rFonts w:hint="default"/>
        <w:lang w:val="en-US" w:eastAsia="en-US" w:bidi="en-US"/>
      </w:rPr>
    </w:lvl>
    <w:lvl w:ilvl="8" w:tplc="C080615E">
      <w:numFmt w:val="bullet"/>
      <w:lvlText w:val="•"/>
      <w:lvlJc w:val="left"/>
      <w:pPr>
        <w:ind w:left="1524" w:hanging="123"/>
      </w:pPr>
      <w:rPr>
        <w:rFonts w:hint="default"/>
        <w:lang w:val="en-US" w:eastAsia="en-US" w:bidi="en-US"/>
      </w:rPr>
    </w:lvl>
  </w:abstractNum>
  <w:abstractNum w:abstractNumId="28" w15:restartNumberingAfterBreak="0">
    <w:nsid w:val="79452D3C"/>
    <w:multiLevelType w:val="hybridMultilevel"/>
    <w:tmpl w:val="306AB09A"/>
    <w:lvl w:ilvl="0" w:tplc="9544FFEA">
      <w:numFmt w:val="bullet"/>
      <w:lvlText w:val="•"/>
      <w:lvlJc w:val="left"/>
      <w:pPr>
        <w:ind w:left="169" w:hanging="92"/>
      </w:pPr>
      <w:rPr>
        <w:rFonts w:ascii="Arial" w:eastAsia="Arial" w:hAnsi="Arial" w:cs="Arial" w:hint="default"/>
        <w:w w:val="102"/>
        <w:sz w:val="14"/>
        <w:szCs w:val="14"/>
        <w:lang w:val="en-US" w:eastAsia="en-US" w:bidi="en-US"/>
      </w:rPr>
    </w:lvl>
    <w:lvl w:ilvl="1" w:tplc="6BB81110">
      <w:numFmt w:val="bullet"/>
      <w:lvlText w:val="•"/>
      <w:lvlJc w:val="left"/>
      <w:pPr>
        <w:ind w:left="336" w:hanging="92"/>
      </w:pPr>
      <w:rPr>
        <w:rFonts w:hint="default"/>
        <w:lang w:val="en-US" w:eastAsia="en-US" w:bidi="en-US"/>
      </w:rPr>
    </w:lvl>
    <w:lvl w:ilvl="2" w:tplc="DB062CD0">
      <w:numFmt w:val="bullet"/>
      <w:lvlText w:val="•"/>
      <w:lvlJc w:val="left"/>
      <w:pPr>
        <w:ind w:left="513" w:hanging="92"/>
      </w:pPr>
      <w:rPr>
        <w:rFonts w:hint="default"/>
        <w:lang w:val="en-US" w:eastAsia="en-US" w:bidi="en-US"/>
      </w:rPr>
    </w:lvl>
    <w:lvl w:ilvl="3" w:tplc="6E4CC836">
      <w:numFmt w:val="bullet"/>
      <w:lvlText w:val="•"/>
      <w:lvlJc w:val="left"/>
      <w:pPr>
        <w:ind w:left="690" w:hanging="92"/>
      </w:pPr>
      <w:rPr>
        <w:rFonts w:hint="default"/>
        <w:lang w:val="en-US" w:eastAsia="en-US" w:bidi="en-US"/>
      </w:rPr>
    </w:lvl>
    <w:lvl w:ilvl="4" w:tplc="77F69444">
      <w:numFmt w:val="bullet"/>
      <w:lvlText w:val="•"/>
      <w:lvlJc w:val="left"/>
      <w:pPr>
        <w:ind w:left="866" w:hanging="92"/>
      </w:pPr>
      <w:rPr>
        <w:rFonts w:hint="default"/>
        <w:lang w:val="en-US" w:eastAsia="en-US" w:bidi="en-US"/>
      </w:rPr>
    </w:lvl>
    <w:lvl w:ilvl="5" w:tplc="62689B30">
      <w:numFmt w:val="bullet"/>
      <w:lvlText w:val="•"/>
      <w:lvlJc w:val="left"/>
      <w:pPr>
        <w:ind w:left="1043" w:hanging="92"/>
      </w:pPr>
      <w:rPr>
        <w:rFonts w:hint="default"/>
        <w:lang w:val="en-US" w:eastAsia="en-US" w:bidi="en-US"/>
      </w:rPr>
    </w:lvl>
    <w:lvl w:ilvl="6" w:tplc="03A409E8">
      <w:numFmt w:val="bullet"/>
      <w:lvlText w:val="•"/>
      <w:lvlJc w:val="left"/>
      <w:pPr>
        <w:ind w:left="1220" w:hanging="92"/>
      </w:pPr>
      <w:rPr>
        <w:rFonts w:hint="default"/>
        <w:lang w:val="en-US" w:eastAsia="en-US" w:bidi="en-US"/>
      </w:rPr>
    </w:lvl>
    <w:lvl w:ilvl="7" w:tplc="461AEA28">
      <w:numFmt w:val="bullet"/>
      <w:lvlText w:val="•"/>
      <w:lvlJc w:val="left"/>
      <w:pPr>
        <w:ind w:left="1396" w:hanging="92"/>
      </w:pPr>
      <w:rPr>
        <w:rFonts w:hint="default"/>
        <w:lang w:val="en-US" w:eastAsia="en-US" w:bidi="en-US"/>
      </w:rPr>
    </w:lvl>
    <w:lvl w:ilvl="8" w:tplc="90A6A558">
      <w:numFmt w:val="bullet"/>
      <w:lvlText w:val="•"/>
      <w:lvlJc w:val="left"/>
      <w:pPr>
        <w:ind w:left="1573" w:hanging="92"/>
      </w:pPr>
      <w:rPr>
        <w:rFonts w:hint="default"/>
        <w:lang w:val="en-US" w:eastAsia="en-US" w:bidi="en-US"/>
      </w:rPr>
    </w:lvl>
  </w:abstractNum>
  <w:num w:numId="1">
    <w:abstractNumId w:val="16"/>
  </w:num>
  <w:num w:numId="2">
    <w:abstractNumId w:val="5"/>
  </w:num>
  <w:num w:numId="3">
    <w:abstractNumId w:val="8"/>
  </w:num>
  <w:num w:numId="4">
    <w:abstractNumId w:val="18"/>
  </w:num>
  <w:num w:numId="5">
    <w:abstractNumId w:val="12"/>
  </w:num>
  <w:num w:numId="6">
    <w:abstractNumId w:val="15"/>
  </w:num>
  <w:num w:numId="7">
    <w:abstractNumId w:val="1"/>
  </w:num>
  <w:num w:numId="8">
    <w:abstractNumId w:val="13"/>
  </w:num>
  <w:num w:numId="9">
    <w:abstractNumId w:val="25"/>
  </w:num>
  <w:num w:numId="10">
    <w:abstractNumId w:val="0"/>
  </w:num>
  <w:num w:numId="11">
    <w:abstractNumId w:val="21"/>
  </w:num>
  <w:num w:numId="12">
    <w:abstractNumId w:val="28"/>
  </w:num>
  <w:num w:numId="13">
    <w:abstractNumId w:val="22"/>
  </w:num>
  <w:num w:numId="14">
    <w:abstractNumId w:val="4"/>
  </w:num>
  <w:num w:numId="15">
    <w:abstractNumId w:val="9"/>
  </w:num>
  <w:num w:numId="16">
    <w:abstractNumId w:val="27"/>
  </w:num>
  <w:num w:numId="17">
    <w:abstractNumId w:val="26"/>
  </w:num>
  <w:num w:numId="18">
    <w:abstractNumId w:val="24"/>
  </w:num>
  <w:num w:numId="19">
    <w:abstractNumId w:val="6"/>
  </w:num>
  <w:num w:numId="20">
    <w:abstractNumId w:val="23"/>
  </w:num>
  <w:num w:numId="21">
    <w:abstractNumId w:val="7"/>
  </w:num>
  <w:num w:numId="22">
    <w:abstractNumId w:val="14"/>
  </w:num>
  <w:num w:numId="23">
    <w:abstractNumId w:val="3"/>
  </w:num>
  <w:num w:numId="24">
    <w:abstractNumId w:val="2"/>
  </w:num>
  <w:num w:numId="25">
    <w:abstractNumId w:val="20"/>
  </w:num>
  <w:num w:numId="26">
    <w:abstractNumId w:val="11"/>
  </w:num>
  <w:num w:numId="27">
    <w:abstractNumId w:val="19"/>
  </w:num>
  <w:num w:numId="28">
    <w:abstractNumId w:val="1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3E0E38"/>
    <w:rsid w:val="00125FA9"/>
    <w:rsid w:val="003E0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20"/>
    <o:shapelayout v:ext="edit">
      <o:idmap v:ext="edit" data="1"/>
    </o:shapelayout>
  </w:shapeDefaults>
  <w:decimalSymbol w:val="."/>
  <w:listSeparator w:val=","/>
  <w14:docId w14:val="79CDD645"/>
  <w15:docId w15:val="{1FBF8877-C2EB-4E8D-86FC-43575216B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6"/>
      <w:ind w:left="20"/>
      <w:outlineLvl w:val="0"/>
    </w:pPr>
    <w:rPr>
      <w:sz w:val="43"/>
      <w:szCs w:val="43"/>
    </w:rPr>
  </w:style>
  <w:style w:type="paragraph" w:styleId="Heading2">
    <w:name w:val="heading 2"/>
    <w:basedOn w:val="Normal"/>
    <w:uiPriority w:val="9"/>
    <w:unhideWhenUsed/>
    <w:qFormat/>
    <w:pPr>
      <w:spacing w:line="291" w:lineRule="exact"/>
      <w:outlineLvl w:val="1"/>
    </w:pPr>
    <w:rPr>
      <w:sz w:val="26"/>
      <w:szCs w:val="26"/>
    </w:rPr>
  </w:style>
  <w:style w:type="paragraph" w:styleId="Heading3">
    <w:name w:val="heading 3"/>
    <w:basedOn w:val="Normal"/>
    <w:uiPriority w:val="9"/>
    <w:unhideWhenUsed/>
    <w:qFormat/>
    <w:pPr>
      <w:spacing w:before="61"/>
      <w:ind w:left="100"/>
      <w:outlineLvl w:val="2"/>
    </w:pPr>
    <w:rPr>
      <w:b/>
      <w:bCs/>
      <w:sz w:val="24"/>
      <w:szCs w:val="24"/>
    </w:rPr>
  </w:style>
  <w:style w:type="paragraph" w:styleId="Heading4">
    <w:name w:val="heading 4"/>
    <w:basedOn w:val="Normal"/>
    <w:uiPriority w:val="9"/>
    <w:unhideWhenUsed/>
    <w:qFormat/>
    <w:pPr>
      <w:ind w:left="20"/>
      <w:outlineLvl w:val="3"/>
    </w:pPr>
    <w:rPr>
      <w:rFonts w:ascii="Times New Roman" w:eastAsia="Times New Roman" w:hAnsi="Times New Roman" w:cs="Times New Roman"/>
      <w:sz w:val="24"/>
      <w:szCs w:val="24"/>
    </w:rPr>
  </w:style>
  <w:style w:type="paragraph" w:styleId="Heading5">
    <w:name w:val="heading 5"/>
    <w:basedOn w:val="Normal"/>
    <w:uiPriority w:val="9"/>
    <w:unhideWhenUsed/>
    <w:qFormat/>
    <w:pPr>
      <w:spacing w:before="40"/>
      <w:ind w:left="920"/>
      <w:outlineLvl w:val="4"/>
    </w:pPr>
    <w:rPr>
      <w:b/>
      <w:bCs/>
      <w:sz w:val="20"/>
      <w:szCs w:val="20"/>
    </w:rPr>
  </w:style>
  <w:style w:type="paragraph" w:styleId="Heading6">
    <w:name w:val="heading 6"/>
    <w:basedOn w:val="Normal"/>
    <w:uiPriority w:val="9"/>
    <w:unhideWhenUsed/>
    <w:qFormat/>
    <w:pPr>
      <w:ind w:left="93"/>
      <w:outlineLvl w:val="5"/>
    </w:pPr>
    <w:rPr>
      <w:rFonts w:ascii="Times New Roman" w:eastAsia="Times New Roman" w:hAnsi="Times New Roman" w:cs="Times New Roman"/>
      <w:sz w:val="18"/>
      <w:szCs w:val="18"/>
    </w:rPr>
  </w:style>
  <w:style w:type="paragraph" w:styleId="Heading7">
    <w:name w:val="heading 7"/>
    <w:basedOn w:val="Normal"/>
    <w:uiPriority w:val="1"/>
    <w:qFormat/>
    <w:pPr>
      <w:spacing w:before="44"/>
      <w:ind w:left="925"/>
      <w:jc w:val="center"/>
      <w:outlineLvl w:val="6"/>
    </w:pPr>
    <w:rPr>
      <w:b/>
      <w:bCs/>
      <w:sz w:val="16"/>
      <w:szCs w:val="16"/>
    </w:rPr>
  </w:style>
  <w:style w:type="paragraph" w:styleId="Heading8">
    <w:name w:val="heading 8"/>
    <w:basedOn w:val="Normal"/>
    <w:uiPriority w:val="1"/>
    <w:qFormat/>
    <w:pPr>
      <w:ind w:left="925" w:right="645"/>
      <w:jc w:val="center"/>
      <w:outlineLvl w:val="7"/>
    </w:pPr>
    <w:rPr>
      <w:b/>
      <w:bCs/>
      <w:sz w:val="15"/>
      <w:szCs w:val="15"/>
    </w:rPr>
  </w:style>
  <w:style w:type="paragraph" w:styleId="Heading9">
    <w:name w:val="heading 9"/>
    <w:basedOn w:val="Normal"/>
    <w:uiPriority w:val="1"/>
    <w:qFormat/>
    <w:pPr>
      <w:ind w:left="922" w:right="645"/>
      <w:jc w:val="center"/>
      <w:outlineLvl w:val="8"/>
    </w:pPr>
    <w:rPr>
      <w:b/>
      <w:bCs/>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pPr>
      <w:ind w:left="1540" w:hanging="720"/>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image" Target="media/image1.png"/><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hyperlink" Target="http://www.epa.gov/waste/conserve/materials/ecycling/manage.htm" TargetMode="External"/><Relationship Id="rId212" Type="http://schemas.openxmlformats.org/officeDocument/2006/relationships/image" Target="media/image205.png"/><Relationship Id="rId233" Type="http://schemas.openxmlformats.org/officeDocument/2006/relationships/image" Target="media/image226.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hyperlink" Target="http://www.epa.gov/waste/conserve/materials/ecycling/manage.htm" TargetMode="Externa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hyperlink" Target="http://www.epa.gov/waste/conserve/materials/ecycling/manage.htm"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fontTable" Target="fontTable.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theme" Target="theme/theme1.xml"/><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63</Pages>
  <Words>14952</Words>
  <Characters>85227</Characters>
  <Application>Microsoft Office Word</Application>
  <DocSecurity>0</DocSecurity>
  <Lines>710</Lines>
  <Paragraphs>199</Paragraphs>
  <ScaleCrop>false</ScaleCrop>
  <Company/>
  <LinksUpToDate>false</LinksUpToDate>
  <CharactersWithSpaces>99980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Solid Waste Generation, Recycling, and Disposal in the United States, Tables and Figures for 2012</dc:title>
  <dc:subject>The Environmental Protection Agency has collected and reported data on the generation, recovery, and disposal of waste in the United States for more than 30 years. Recovery through recycling and composting diverted 34.5 percent (or over 86.6 million tons) of municipal solid waste (MSW) from disposal. </dc:subject>
  <dc:creator>Hope Pillsbury, U.S. EPA/Office of Solid Waste (pillsbury.hope@epa.gov)</dc:creator>
  <cp:keywords>Municipal Solid Waste Generation, Recycling, Disposal in the United States,Tables and Figures for 2012, Environmental Protection Agency, collection and reporting data, generation, recovery, disposal of waste in the United States, Recovery through recycling and composting, municipal solid waste (MSW) from disposal </cp:keywords>
  <cp:lastModifiedBy>David McMurrey</cp:lastModifiedBy>
  <cp:revision>2</cp:revision>
  <dcterms:created xsi:type="dcterms:W3CDTF">2019-07-30T22:30:00Z</dcterms:created>
  <dcterms:modified xsi:type="dcterms:W3CDTF">2019-07-31T21:30:00Z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2014-02-24T00:00:00Z</vt:filetime>
  </property>
  <property fmtid="{D5CDD505-2E9C-101B-9397-08002B2CF9AE}" pid="3" name="LastSaved">
    <vt:filetime>2019-07-30T00:00:00Z</vt:filetime>
  </property>
</Properties>
</file>