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0F" w:rsidRPr="00A6000F" w:rsidRDefault="00A6000F" w:rsidP="00A6000F">
      <w:pPr>
        <w:tabs>
          <w:tab w:val="left" w:pos="90"/>
          <w:tab w:val="left" w:pos="540"/>
        </w:tabs>
        <w:autoSpaceDE w:val="0"/>
        <w:autoSpaceDN w:val="0"/>
        <w:adjustRightInd w:val="0"/>
        <w:spacing w:after="0" w:line="240" w:lineRule="auto"/>
        <w:jc w:val="center"/>
        <w:rPr>
          <w:rFonts w:ascii="Verdana" w:hAnsi="Verdana" w:cs="Arial"/>
          <w:b/>
          <w:bCs/>
          <w:sz w:val="20"/>
          <w:szCs w:val="20"/>
        </w:rPr>
      </w:pPr>
      <w:r w:rsidRPr="00A6000F">
        <w:rPr>
          <w:rFonts w:ascii="Verdana" w:hAnsi="Verdana" w:cs="Arial"/>
          <w:b/>
          <w:bCs/>
          <w:sz w:val="20"/>
          <w:szCs w:val="20"/>
        </w:rPr>
        <w:t>Eye</w:t>
      </w:r>
      <w:r>
        <w:rPr>
          <w:rFonts w:ascii="Verdana" w:hAnsi="Verdana" w:cs="Arial"/>
          <w:b/>
          <w:bCs/>
          <w:sz w:val="20"/>
          <w:szCs w:val="20"/>
        </w:rPr>
        <w:t xml:space="preserve"> Treatment</w:t>
      </w:r>
      <w:r w:rsidRPr="00A6000F">
        <w:rPr>
          <w:rFonts w:ascii="Verdana" w:hAnsi="Verdana" w:cs="Arial"/>
          <w:b/>
          <w:bCs/>
          <w:sz w:val="20"/>
          <w:szCs w:val="20"/>
        </w:rPr>
        <w:t xml:space="preserve"> Technologies: Comparison and Recommendations</w:t>
      </w:r>
    </w:p>
    <w:p w:rsidR="00A6000F" w:rsidRPr="00A6000F" w:rsidRDefault="008F180B" w:rsidP="00A6000F">
      <w:pPr>
        <w:autoSpaceDE w:val="0"/>
        <w:autoSpaceDN w:val="0"/>
        <w:adjustRightInd w:val="0"/>
        <w:spacing w:after="0" w:line="240" w:lineRule="auto"/>
        <w:jc w:val="center"/>
        <w:rPr>
          <w:rFonts w:ascii="Verdana" w:hAnsi="Verdana" w:cs="Arial"/>
          <w:sz w:val="20"/>
          <w:szCs w:val="20"/>
        </w:rPr>
      </w:pPr>
      <w:r>
        <w:rPr>
          <w:rFonts w:ascii="Verdana" w:hAnsi="Verdana" w:cs="Arial"/>
          <w:noProof/>
          <w:sz w:val="20"/>
          <w:szCs w:val="20"/>
        </w:rPr>
        <w:pict>
          <v:group id="_x0000_s1032" style="position:absolute;left:0;text-align:left;margin-left:287.3pt;margin-top:6.35pt;width:223.45pt;height:175.9pt;z-index:251664384" coordorigin="6466,2053" coordsize="4469,3518">
            <v:shapetype id="_x0000_t202" coordsize="21600,21600" o:spt="202" path="m,l,21600r21600,l21600,xe">
              <v:stroke joinstyle="miter"/>
              <v:path gradientshapeok="t" o:connecttype="rect"/>
            </v:shapetype>
            <v:shape id="_x0000_s1027" type="#_x0000_t202" style="position:absolute;left:8632;top:2053;width:2303;height:3518;mso-width-percent:400;mso-width-percent:400;mso-width-relative:margin;mso-height-relative:margin" o:regroupid="1" stroked="f">
              <v:textbox>
                <w:txbxContent>
                  <w:p w:rsidR="008F180B" w:rsidRDefault="008F180B" w:rsidP="008F180B">
                    <w:pPr>
                      <w:spacing w:after="100"/>
                      <w:rPr>
                        <w:color w:val="1F497D" w:themeColor="text2"/>
                      </w:rPr>
                    </w:pPr>
                  </w:p>
                  <w:p w:rsidR="008F180B" w:rsidRDefault="008F180B" w:rsidP="008F180B">
                    <w:pPr>
                      <w:spacing w:after="100"/>
                      <w:rPr>
                        <w:color w:val="1F497D" w:themeColor="text2"/>
                      </w:rPr>
                    </w:pPr>
                  </w:p>
                  <w:p w:rsidR="008F180B" w:rsidRDefault="008F180B" w:rsidP="008F180B">
                    <w:pPr>
                      <w:rPr>
                        <w:color w:val="1F497D" w:themeColor="text2"/>
                      </w:rPr>
                    </w:pPr>
                    <w:r>
                      <w:rPr>
                        <w:color w:val="1F497D" w:themeColor="text2"/>
                      </w:rPr>
                      <w:t>Topic and b</w:t>
                    </w:r>
                    <w:r w:rsidRPr="004428ED">
                      <w:rPr>
                        <w:color w:val="1F497D" w:themeColor="text2"/>
                      </w:rPr>
                      <w:t>ackground</w:t>
                    </w:r>
                  </w:p>
                  <w:p w:rsidR="008F180B" w:rsidRDefault="008F180B" w:rsidP="008F180B">
                    <w:pPr>
                      <w:rPr>
                        <w:color w:val="1F497D" w:themeColor="text2"/>
                      </w:rPr>
                    </w:pPr>
                  </w:p>
                  <w:p w:rsidR="008F180B" w:rsidRDefault="008F180B" w:rsidP="008F180B">
                    <w:pPr>
                      <w:rPr>
                        <w:color w:val="1F497D" w:themeColor="text2"/>
                      </w:rPr>
                    </w:pPr>
                    <w:r>
                      <w:rPr>
                        <w:color w:val="1F497D" w:themeColor="text2"/>
                      </w:rPr>
                      <w:t>Overview</w:t>
                    </w:r>
                  </w:p>
                  <w:p w:rsidR="008F180B" w:rsidRDefault="008F180B" w:rsidP="008F180B">
                    <w:pPr>
                      <w:rPr>
                        <w:color w:val="1F497D" w:themeColor="text2"/>
                      </w:rPr>
                    </w:pPr>
                  </w:p>
                  <w:p w:rsidR="008F180B" w:rsidRPr="004428ED" w:rsidRDefault="008F180B" w:rsidP="008F180B">
                    <w:pPr>
                      <w:rPr>
                        <w:color w:val="1F497D" w:themeColor="text2"/>
                      </w:rPr>
                    </w:pPr>
                  </w:p>
                  <w:p w:rsidR="008F180B" w:rsidRDefault="008F180B" w:rsidP="008F180B">
                    <w:pPr>
                      <w:rPr>
                        <w:color w:val="1F497D" w:themeColor="text2"/>
                      </w:rPr>
                    </w:pPr>
                  </w:p>
                  <w:p w:rsidR="008F180B" w:rsidRPr="004428ED" w:rsidRDefault="008F180B" w:rsidP="008F180B">
                    <w:pPr>
                      <w:rPr>
                        <w:color w:val="1F497D" w:themeColor="text2"/>
                      </w:rPr>
                    </w:pPr>
                  </w:p>
                </w:txbxContent>
              </v:textbox>
            </v:shape>
            <v:shapetype id="_x0000_t32" coordsize="21600,21600" o:spt="32" o:oned="t" path="m,l21600,21600e" filled="f">
              <v:path arrowok="t" fillok="f" o:connecttype="none"/>
              <o:lock v:ext="edit" shapetype="t"/>
            </v:shapetype>
            <v:shape id="_x0000_s1028" type="#_x0000_t32" style="position:absolute;left:6543;top:2406;width:2165;height:664" o:connectortype="straight" o:regroupid="1"/>
            <v:shape id="_x0000_s1031" type="#_x0000_t32" style="position:absolute;left:6466;top:4075;width:2242;height:829;flip:y" o:connectortype="straight" o:regroupid="1"/>
          </v:group>
        </w:pict>
      </w:r>
    </w:p>
    <w:p w:rsidR="00A6000F" w:rsidRPr="00A6000F" w:rsidRDefault="00A6000F" w:rsidP="00A6000F">
      <w:pPr>
        <w:autoSpaceDE w:val="0"/>
        <w:autoSpaceDN w:val="0"/>
        <w:adjustRightInd w:val="0"/>
        <w:spacing w:after="0" w:line="240" w:lineRule="auto"/>
        <w:rPr>
          <w:rFonts w:ascii="Verdana" w:hAnsi="Verdana" w:cs="Arial"/>
          <w:sz w:val="20"/>
          <w:szCs w:val="20"/>
        </w:rPr>
      </w:pPr>
      <w:r w:rsidRPr="00A6000F">
        <w:rPr>
          <w:rFonts w:ascii="Verdana" w:hAnsi="Verdana" w:cs="Arial"/>
          <w:sz w:val="20"/>
          <w:szCs w:val="20"/>
        </w:rPr>
        <w:t>Lasik and PRK are laser corrective eye treatments that treat nearsightedness, farsightedness and other eye-related problems.  This results in a higher need basis for those seeking stronger vision. Both treatments have the same goal intended, which is to correct vision problems.  However, there may be a more recommended treatment for the patient depending on the patient's medical history.  Always consult your eye doctor or specialist prior to having any eye treatment or surgery.</w:t>
      </w:r>
    </w:p>
    <w:p w:rsidR="00A6000F" w:rsidRPr="00A6000F" w:rsidRDefault="00A6000F" w:rsidP="00A6000F">
      <w:pPr>
        <w:autoSpaceDE w:val="0"/>
        <w:autoSpaceDN w:val="0"/>
        <w:adjustRightInd w:val="0"/>
        <w:spacing w:after="0" w:line="240" w:lineRule="auto"/>
        <w:rPr>
          <w:rFonts w:ascii="Verdana" w:hAnsi="Verdana" w:cs="Arial"/>
          <w:sz w:val="20"/>
          <w:szCs w:val="20"/>
        </w:rPr>
      </w:pPr>
    </w:p>
    <w:p w:rsidR="00A6000F" w:rsidRPr="00A6000F" w:rsidRDefault="00A6000F" w:rsidP="00A6000F">
      <w:pPr>
        <w:autoSpaceDE w:val="0"/>
        <w:autoSpaceDN w:val="0"/>
        <w:adjustRightInd w:val="0"/>
        <w:spacing w:after="0" w:line="240" w:lineRule="auto"/>
        <w:rPr>
          <w:rFonts w:ascii="Verdana" w:hAnsi="Verdana" w:cs="Arial"/>
          <w:sz w:val="20"/>
          <w:szCs w:val="20"/>
        </w:rPr>
      </w:pPr>
      <w:r w:rsidRPr="00A6000F">
        <w:rPr>
          <w:rFonts w:ascii="Verdana" w:hAnsi="Verdana" w:cs="Arial"/>
          <w:sz w:val="20"/>
          <w:szCs w:val="20"/>
        </w:rPr>
        <w:t>This report identifies two particular eye treatments, Lasik and PRK, compares the methods behind these two treatments</w:t>
      </w:r>
      <w:r w:rsidR="008F180B">
        <w:rPr>
          <w:rFonts w:ascii="Verdana" w:hAnsi="Verdana" w:cs="Arial"/>
          <w:sz w:val="20"/>
          <w:szCs w:val="20"/>
        </w:rPr>
        <w:t xml:space="preserve">, </w:t>
      </w:r>
      <w:r w:rsidRPr="00A6000F">
        <w:rPr>
          <w:rFonts w:ascii="Verdana" w:hAnsi="Verdana" w:cs="Arial"/>
          <w:sz w:val="20"/>
          <w:szCs w:val="20"/>
        </w:rPr>
        <w:t xml:space="preserve"> and makes recommendations in order to help patients identify which method is right for them. </w:t>
      </w:r>
    </w:p>
    <w:p w:rsidR="00A6000F" w:rsidRPr="00A6000F" w:rsidRDefault="00A6000F" w:rsidP="00A6000F">
      <w:pPr>
        <w:autoSpaceDE w:val="0"/>
        <w:autoSpaceDN w:val="0"/>
        <w:adjustRightInd w:val="0"/>
        <w:spacing w:after="0" w:line="240" w:lineRule="auto"/>
        <w:rPr>
          <w:rFonts w:ascii="Verdana" w:hAnsi="Verdana" w:cs="Arial"/>
          <w:b/>
          <w:bCs/>
          <w:sz w:val="20"/>
          <w:szCs w:val="20"/>
        </w:rPr>
      </w:pPr>
    </w:p>
    <w:p w:rsidR="00A6000F" w:rsidRPr="00A6000F" w:rsidRDefault="00A6000F" w:rsidP="00A6000F">
      <w:pPr>
        <w:pStyle w:val="ListParagraph"/>
        <w:numPr>
          <w:ilvl w:val="0"/>
          <w:numId w:val="1"/>
        </w:numPr>
        <w:autoSpaceDE w:val="0"/>
        <w:autoSpaceDN w:val="0"/>
        <w:adjustRightInd w:val="0"/>
        <w:spacing w:after="0" w:line="240" w:lineRule="auto"/>
        <w:jc w:val="right"/>
        <w:rPr>
          <w:rFonts w:ascii="Verdana" w:hAnsi="Verdana" w:cs="Courier New"/>
          <w:i/>
          <w:sz w:val="16"/>
          <w:szCs w:val="20"/>
        </w:rPr>
      </w:pPr>
      <w:r w:rsidRPr="00A6000F">
        <w:rPr>
          <w:rFonts w:ascii="Verdana" w:hAnsi="Verdana" w:cs="Times New Roman"/>
          <w:i/>
          <w:sz w:val="16"/>
          <w:szCs w:val="20"/>
        </w:rPr>
        <w:t>Thanks to Anna M.</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autoSpaceDE w:val="0"/>
        <w:autoSpaceDN w:val="0"/>
        <w:adjustRightInd w:val="0"/>
        <w:spacing w:after="0" w:line="240" w:lineRule="auto"/>
        <w:jc w:val="center"/>
        <w:rPr>
          <w:rFonts w:ascii="Verdana" w:hAnsi="Verdana" w:cs="Times New Roman"/>
          <w:b/>
          <w:sz w:val="20"/>
          <w:szCs w:val="20"/>
        </w:rPr>
      </w:pPr>
      <w:r w:rsidRPr="00A6000F">
        <w:rPr>
          <w:rFonts w:ascii="Verdana" w:hAnsi="Verdana" w:cs="Calibri"/>
          <w:b/>
          <w:sz w:val="20"/>
          <w:szCs w:val="20"/>
        </w:rPr>
        <w:t xml:space="preserve">Sports </w:t>
      </w:r>
      <w:r>
        <w:rPr>
          <w:rFonts w:ascii="Verdana" w:hAnsi="Verdana" w:cs="Calibri"/>
          <w:b/>
          <w:sz w:val="20"/>
          <w:szCs w:val="20"/>
        </w:rPr>
        <w:t>U</w:t>
      </w:r>
      <w:r w:rsidRPr="00A6000F">
        <w:rPr>
          <w:rFonts w:ascii="Verdana" w:hAnsi="Verdana" w:cs="Calibri"/>
          <w:b/>
          <w:sz w:val="20"/>
          <w:szCs w:val="20"/>
        </w:rPr>
        <w:t xml:space="preserve">tility </w:t>
      </w:r>
      <w:r>
        <w:rPr>
          <w:rFonts w:ascii="Verdana" w:hAnsi="Verdana" w:cs="Calibri"/>
          <w:b/>
          <w:sz w:val="20"/>
          <w:szCs w:val="20"/>
        </w:rPr>
        <w:t>V</w:t>
      </w:r>
      <w:r w:rsidRPr="00A6000F">
        <w:rPr>
          <w:rFonts w:ascii="Verdana" w:hAnsi="Verdana" w:cs="Calibri"/>
          <w:b/>
          <w:sz w:val="20"/>
          <w:szCs w:val="20"/>
        </w:rPr>
        <w:t>ehicles:</w:t>
      </w:r>
      <w:r w:rsidRPr="00A6000F">
        <w:rPr>
          <w:rFonts w:ascii="Verdana" w:hAnsi="Verdana" w:cs="Calibri Light"/>
          <w:b/>
          <w:sz w:val="20"/>
          <w:szCs w:val="20"/>
        </w:rPr>
        <w:t xml:space="preserve"> Recommendation Report</w:t>
      </w:r>
    </w:p>
    <w:p w:rsidR="00A6000F" w:rsidRPr="00A6000F" w:rsidRDefault="008F180B" w:rsidP="00A6000F">
      <w:pPr>
        <w:autoSpaceDE w:val="0"/>
        <w:autoSpaceDN w:val="0"/>
        <w:adjustRightInd w:val="0"/>
        <w:spacing w:after="0" w:line="240" w:lineRule="auto"/>
        <w:rPr>
          <w:rFonts w:ascii="Verdana" w:hAnsi="Verdana" w:cs="Times New Roman"/>
          <w:sz w:val="20"/>
          <w:szCs w:val="20"/>
        </w:rPr>
      </w:pPr>
      <w:r>
        <w:rPr>
          <w:rFonts w:ascii="Verdana" w:hAnsi="Verdana" w:cs="Calibri"/>
          <w:noProof/>
          <w:sz w:val="20"/>
          <w:szCs w:val="20"/>
        </w:rPr>
        <w:pict>
          <v:group id="_x0000_s1042" style="position:absolute;margin-left:197pt;margin-top:.45pt;width:316.55pt;height:239.9pt;z-index:251678720" coordorigin="4660,6505" coordsize="6331,4798">
            <v:group id="_x0000_s1041" style="position:absolute;left:4660;top:6505;width:6331;height:4798" coordorigin="4660,6505" coordsize="6331,4798">
              <v:shape id="_x0000_s1034" type="#_x0000_t202" style="position:absolute;left:8688;top:6505;width:2303;height:4798;mso-width-percent:400;mso-width-percent:400;mso-width-relative:margin;mso-height-relative:margin" o:regroupid="1" stroked="f">
                <v:textbox>
                  <w:txbxContent>
                    <w:p w:rsidR="008F180B" w:rsidRDefault="008F180B" w:rsidP="008F180B">
                      <w:pPr>
                        <w:spacing w:after="100"/>
                        <w:rPr>
                          <w:color w:val="1F497D" w:themeColor="text2"/>
                        </w:rPr>
                      </w:pPr>
                    </w:p>
                    <w:p w:rsidR="008F180B" w:rsidRDefault="008F180B" w:rsidP="008F180B">
                      <w:pPr>
                        <w:rPr>
                          <w:color w:val="1F497D" w:themeColor="text2"/>
                        </w:rPr>
                      </w:pPr>
                      <w:r>
                        <w:rPr>
                          <w:color w:val="1F497D" w:themeColor="text2"/>
                        </w:rPr>
                        <w:t>Topic and purpose</w:t>
                      </w:r>
                    </w:p>
                    <w:p w:rsidR="008F180B" w:rsidRDefault="008F180B" w:rsidP="008F180B">
                      <w:pPr>
                        <w:rPr>
                          <w:color w:val="1F497D" w:themeColor="text2"/>
                        </w:rPr>
                      </w:pPr>
                      <w:r>
                        <w:rPr>
                          <w:color w:val="1F497D" w:themeColor="text2"/>
                        </w:rPr>
                        <w:t>Scope</w:t>
                      </w:r>
                    </w:p>
                    <w:p w:rsidR="008F180B" w:rsidRDefault="008F180B" w:rsidP="008F180B">
                      <w:pPr>
                        <w:rPr>
                          <w:color w:val="1F497D" w:themeColor="text2"/>
                        </w:rPr>
                      </w:pPr>
                      <w:r>
                        <w:rPr>
                          <w:color w:val="1F497D" w:themeColor="text2"/>
                        </w:rPr>
                        <w:t>Audience</w:t>
                      </w:r>
                    </w:p>
                    <w:p w:rsidR="008F180B" w:rsidRDefault="008F180B" w:rsidP="008F180B">
                      <w:pPr>
                        <w:rPr>
                          <w:color w:val="1F497D" w:themeColor="text2"/>
                        </w:rPr>
                      </w:pPr>
                    </w:p>
                    <w:p w:rsidR="008F180B" w:rsidRDefault="008F180B" w:rsidP="008F180B">
                      <w:pPr>
                        <w:rPr>
                          <w:color w:val="1F497D" w:themeColor="text2"/>
                        </w:rPr>
                      </w:pPr>
                      <w:r>
                        <w:rPr>
                          <w:color w:val="1F497D" w:themeColor="text2"/>
                        </w:rPr>
                        <w:t>Overview</w:t>
                      </w:r>
                    </w:p>
                    <w:p w:rsidR="008F180B" w:rsidRDefault="008F180B" w:rsidP="008F180B">
                      <w:pPr>
                        <w:rPr>
                          <w:color w:val="1F497D" w:themeColor="text2"/>
                        </w:rPr>
                      </w:pPr>
                    </w:p>
                    <w:p w:rsidR="008F180B" w:rsidRDefault="008F180B" w:rsidP="008F180B">
                      <w:pPr>
                        <w:rPr>
                          <w:color w:val="1F497D" w:themeColor="text2"/>
                        </w:rPr>
                      </w:pPr>
                    </w:p>
                    <w:p w:rsidR="008F180B" w:rsidRDefault="008F180B" w:rsidP="008F180B">
                      <w:pPr>
                        <w:rPr>
                          <w:color w:val="1F497D" w:themeColor="text2"/>
                        </w:rPr>
                      </w:pPr>
                      <w:r>
                        <w:rPr>
                          <w:color w:val="1F497D" w:themeColor="text2"/>
                        </w:rPr>
                        <w:t>More scope</w:t>
                      </w:r>
                    </w:p>
                    <w:p w:rsidR="008F180B" w:rsidRDefault="008F180B" w:rsidP="008F180B">
                      <w:pPr>
                        <w:rPr>
                          <w:color w:val="1F497D" w:themeColor="text2"/>
                        </w:rPr>
                      </w:pPr>
                    </w:p>
                    <w:p w:rsidR="008F180B" w:rsidRPr="004428ED" w:rsidRDefault="008F180B" w:rsidP="008F180B">
                      <w:pPr>
                        <w:rPr>
                          <w:color w:val="1F497D" w:themeColor="text2"/>
                        </w:rPr>
                      </w:pPr>
                    </w:p>
                    <w:p w:rsidR="008F180B" w:rsidRDefault="008F180B" w:rsidP="008F180B">
                      <w:pPr>
                        <w:rPr>
                          <w:color w:val="1F497D" w:themeColor="text2"/>
                        </w:rPr>
                      </w:pPr>
                    </w:p>
                    <w:p w:rsidR="008F180B" w:rsidRPr="004428ED" w:rsidRDefault="008F180B" w:rsidP="008F180B">
                      <w:pPr>
                        <w:rPr>
                          <w:color w:val="1F497D" w:themeColor="text2"/>
                        </w:rPr>
                      </w:pPr>
                    </w:p>
                  </w:txbxContent>
                </v:textbox>
              </v:shape>
              <v:shape id="_x0000_s1035" type="#_x0000_t32" style="position:absolute;left:6466;top:6996;width:2222;height:121" o:connectortype="straight" o:regroupid="1"/>
              <v:shape id="_x0000_s1036" type="#_x0000_t32" style="position:absolute;left:6195;top:7445;width:2493;height:189" o:connectortype="straight" o:regroupid="1"/>
              <v:shape id="_x0000_s1037" type="#_x0000_t32" style="position:absolute;left:6599;top:8013;width:2089;height:164" o:connectortype="straight" o:regroupid="1"/>
              <v:shape id="_x0000_s1038" type="#_x0000_t32" style="position:absolute;left:4660;top:9128;width:4028;height:409;flip:y" o:connectortype="straight" o:regroupid="1"/>
            </v:group>
            <v:shape id="_x0000_s1040" type="#_x0000_t32" style="position:absolute;left:6317;top:10705;width:2391;height:68;flip:y" o:connectortype="straight"/>
          </v:group>
        </w:pic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r w:rsidRPr="00A6000F">
        <w:rPr>
          <w:rFonts w:ascii="Verdana" w:hAnsi="Verdana" w:cs="Calibri"/>
          <w:sz w:val="20"/>
          <w:szCs w:val="20"/>
        </w:rPr>
        <w:t xml:space="preserve">This is a customer recommendation report for families wanting to purchase a new sports utility vehicle. </w:t>
      </w:r>
      <w:r w:rsidRPr="008F180B">
        <w:rPr>
          <w:rFonts w:ascii="Verdana" w:hAnsi="Verdana" w:cs="Calibri"/>
          <w:sz w:val="20"/>
          <w:szCs w:val="20"/>
          <w:highlight w:val="lightGray"/>
        </w:rPr>
        <w:t>I have narrowed the field to three vehicles: the 2014 Jeep Grand Cherokee Limited, 2013 Ford Edge Limited and the 2013 Audi Q5 2.0T Premium Plus.</w:t>
      </w:r>
      <w:r w:rsidRPr="00A6000F">
        <w:rPr>
          <w:rFonts w:ascii="Verdana" w:hAnsi="Verdana" w:cs="Calibri"/>
          <w:sz w:val="20"/>
          <w:szCs w:val="20"/>
        </w:rPr>
        <w:t xml:space="preserve"> </w:t>
      </w:r>
      <w:r w:rsidRPr="00A6000F">
        <w:rPr>
          <w:rFonts w:ascii="Verdana" w:hAnsi="Verdana" w:cs="Times New Roman"/>
          <w:sz w:val="20"/>
          <w:szCs w:val="20"/>
        </w:rPr>
        <w:t>F</w:t>
      </w:r>
      <w:r w:rsidRPr="00A6000F">
        <w:rPr>
          <w:rFonts w:ascii="Verdana" w:hAnsi="Verdana" w:cs="Calibri"/>
          <w:sz w:val="20"/>
          <w:szCs w:val="20"/>
        </w:rPr>
        <w:t>amilies like these with youn</w:t>
      </w:r>
      <w:r w:rsidR="008F180B">
        <w:rPr>
          <w:rFonts w:ascii="Verdana" w:hAnsi="Verdana" w:cs="Calibri"/>
          <w:sz w:val="20"/>
          <w:szCs w:val="20"/>
        </w:rPr>
        <w:t>g</w:t>
      </w:r>
      <w:r w:rsidRPr="00A6000F">
        <w:rPr>
          <w:rFonts w:ascii="Verdana" w:hAnsi="Verdana" w:cs="Calibri"/>
          <w:sz w:val="20"/>
          <w:szCs w:val="20"/>
        </w:rPr>
        <w:t xml:space="preserve"> children have several requirements for their new car purchase</w:t>
      </w:r>
      <w:r w:rsidR="008F180B">
        <w:rPr>
          <w:rFonts w:ascii="Verdana" w:hAnsi="Verdana" w:cs="Calibri"/>
          <w:sz w:val="20"/>
          <w:szCs w:val="20"/>
        </w:rPr>
        <w:t>, which will discussed in the following</w:t>
      </w:r>
      <w:r w:rsidRPr="00A6000F">
        <w:rPr>
          <w:rFonts w:ascii="Verdana" w:hAnsi="Verdana" w:cs="Calibri"/>
          <w:sz w:val="20"/>
          <w:szCs w:val="20"/>
        </w:rPr>
        <w:t xml:space="preserve">: </w:t>
      </w:r>
    </w:p>
    <w:p w:rsidR="00A6000F" w:rsidRPr="00A6000F" w:rsidRDefault="00A6000F" w:rsidP="00A6000F">
      <w:pPr>
        <w:autoSpaceDE w:val="0"/>
        <w:autoSpaceDN w:val="0"/>
        <w:adjustRightInd w:val="0"/>
        <w:spacing w:after="0" w:line="240" w:lineRule="auto"/>
        <w:rPr>
          <w:rFonts w:ascii="Verdana" w:hAnsi="Verdana" w:cs="Calibri"/>
          <w:color w:val="0070C0"/>
          <w:sz w:val="20"/>
          <w:szCs w:val="20"/>
        </w:rPr>
      </w:pP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Times New Roman"/>
          <w:sz w:val="20"/>
          <w:szCs w:val="20"/>
        </w:rPr>
      </w:pPr>
      <w:r w:rsidRPr="00A6000F">
        <w:rPr>
          <w:rFonts w:ascii="Verdana" w:hAnsi="Verdana" w:cs="Calibri"/>
          <w:sz w:val="20"/>
          <w:szCs w:val="20"/>
        </w:rPr>
        <w:t>Safety features</w:t>
      </w: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Calibri"/>
          <w:sz w:val="20"/>
          <w:szCs w:val="20"/>
        </w:rPr>
      </w:pPr>
      <w:r w:rsidRPr="00A6000F">
        <w:rPr>
          <w:rFonts w:ascii="Verdana" w:hAnsi="Verdana" w:cs="Calibri"/>
          <w:sz w:val="20"/>
          <w:szCs w:val="20"/>
        </w:rPr>
        <w:t>Cost of the vehicle</w:t>
      </w: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Calibri"/>
          <w:sz w:val="20"/>
          <w:szCs w:val="20"/>
        </w:rPr>
      </w:pPr>
      <w:r w:rsidRPr="00A6000F">
        <w:rPr>
          <w:rFonts w:ascii="Verdana" w:hAnsi="Verdana" w:cs="Calibri"/>
          <w:sz w:val="20"/>
          <w:szCs w:val="20"/>
        </w:rPr>
        <w:t>Comfort</w:t>
      </w: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Calibri"/>
          <w:sz w:val="20"/>
          <w:szCs w:val="20"/>
        </w:rPr>
      </w:pPr>
      <w:r w:rsidRPr="00A6000F">
        <w:rPr>
          <w:rFonts w:ascii="Verdana" w:hAnsi="Verdana" w:cs="Calibri"/>
          <w:sz w:val="20"/>
          <w:szCs w:val="20"/>
        </w:rPr>
        <w:t>Overall driving experience</w:t>
      </w: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Calibri"/>
          <w:sz w:val="20"/>
          <w:szCs w:val="20"/>
        </w:rPr>
      </w:pPr>
      <w:r w:rsidRPr="00A6000F">
        <w:rPr>
          <w:rFonts w:ascii="Verdana" w:hAnsi="Verdana" w:cs="Calibri"/>
          <w:sz w:val="20"/>
          <w:szCs w:val="20"/>
        </w:rPr>
        <w:t>Horsepower</w:t>
      </w: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Times New Roman"/>
          <w:sz w:val="20"/>
          <w:szCs w:val="20"/>
        </w:rPr>
      </w:pPr>
      <w:r w:rsidRPr="00A6000F">
        <w:rPr>
          <w:rFonts w:ascii="Verdana" w:hAnsi="Verdana" w:cs="Calibri"/>
          <w:sz w:val="20"/>
          <w:szCs w:val="20"/>
        </w:rPr>
        <w:t>All-wheel or 4-wheel drive</w:t>
      </w:r>
    </w:p>
    <w:p w:rsidR="00A6000F" w:rsidRPr="00A6000F" w:rsidRDefault="00A6000F" w:rsidP="00A6000F">
      <w:pPr>
        <w:pStyle w:val="ListParagraph"/>
        <w:numPr>
          <w:ilvl w:val="0"/>
          <w:numId w:val="2"/>
        </w:numPr>
        <w:autoSpaceDE w:val="0"/>
        <w:autoSpaceDN w:val="0"/>
        <w:adjustRightInd w:val="0"/>
        <w:spacing w:after="0" w:line="240" w:lineRule="auto"/>
        <w:rPr>
          <w:rFonts w:ascii="Verdana" w:hAnsi="Verdana" w:cs="Times New Roman"/>
          <w:sz w:val="20"/>
          <w:szCs w:val="20"/>
        </w:rPr>
      </w:pPr>
      <w:r w:rsidRPr="00A6000F">
        <w:rPr>
          <w:rFonts w:ascii="Verdana" w:hAnsi="Verdana" w:cs="Calibri"/>
          <w:sz w:val="20"/>
          <w:szCs w:val="20"/>
        </w:rPr>
        <w:t xml:space="preserve">Miles per gallon </w:t>
      </w:r>
    </w:p>
    <w:p w:rsidR="00A6000F" w:rsidRPr="00A6000F" w:rsidRDefault="00A6000F" w:rsidP="00A6000F">
      <w:pPr>
        <w:autoSpaceDE w:val="0"/>
        <w:autoSpaceDN w:val="0"/>
        <w:adjustRightInd w:val="0"/>
        <w:spacing w:after="0" w:line="240" w:lineRule="auto"/>
        <w:ind w:left="720"/>
        <w:rPr>
          <w:rFonts w:ascii="Verdana" w:hAnsi="Verdana" w:cs="Times New Roman"/>
          <w:sz w:val="20"/>
          <w:szCs w:val="20"/>
        </w:rPr>
      </w:pPr>
    </w:p>
    <w:p w:rsidR="00A6000F" w:rsidRPr="00A6000F" w:rsidRDefault="00A6000F" w:rsidP="00A6000F">
      <w:pPr>
        <w:autoSpaceDE w:val="0"/>
        <w:autoSpaceDN w:val="0"/>
        <w:adjustRightInd w:val="0"/>
        <w:spacing w:after="0" w:line="240" w:lineRule="auto"/>
        <w:rPr>
          <w:rFonts w:ascii="Verdana" w:hAnsi="Verdana" w:cs="Calibri"/>
          <w:sz w:val="20"/>
          <w:szCs w:val="20"/>
        </w:rPr>
      </w:pPr>
      <w:r w:rsidRPr="00A6000F">
        <w:rPr>
          <w:rFonts w:ascii="Verdana" w:hAnsi="Verdana" w:cs="Calibri"/>
          <w:sz w:val="20"/>
          <w:szCs w:val="20"/>
        </w:rPr>
        <w:t>The three vehicles that were researched for the customer are both within the price range of $32,000 to $42,000, and both of similar luxury level.</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pStyle w:val="ListParagraph"/>
        <w:numPr>
          <w:ilvl w:val="0"/>
          <w:numId w:val="1"/>
        </w:numPr>
        <w:autoSpaceDE w:val="0"/>
        <w:autoSpaceDN w:val="0"/>
        <w:adjustRightInd w:val="0"/>
        <w:spacing w:after="0" w:line="240" w:lineRule="auto"/>
        <w:jc w:val="right"/>
        <w:rPr>
          <w:rFonts w:ascii="Verdana" w:hAnsi="Verdana" w:cs="Courier New"/>
          <w:i/>
          <w:sz w:val="16"/>
          <w:szCs w:val="20"/>
        </w:rPr>
      </w:pPr>
      <w:r w:rsidRPr="00A6000F">
        <w:rPr>
          <w:rFonts w:ascii="Verdana" w:hAnsi="Verdana" w:cs="Times New Roman"/>
          <w:i/>
          <w:sz w:val="16"/>
          <w:szCs w:val="20"/>
        </w:rPr>
        <w:t>Thanks to Lorraine O.</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EE2CC1" w:rsidRDefault="00EE2CC1">
      <w:pPr>
        <w:rPr>
          <w:rFonts w:ascii="Verdana" w:hAnsi="Verdana" w:cs="Cambria"/>
          <w:b/>
          <w:bCs/>
          <w:sz w:val="20"/>
          <w:szCs w:val="20"/>
        </w:rPr>
      </w:pPr>
      <w:r>
        <w:rPr>
          <w:rFonts w:ascii="Verdana" w:hAnsi="Verdana" w:cs="Cambria"/>
          <w:b/>
          <w:bCs/>
          <w:sz w:val="20"/>
          <w:szCs w:val="20"/>
        </w:rPr>
        <w:br w:type="page"/>
      </w:r>
    </w:p>
    <w:p w:rsidR="00A6000F" w:rsidRPr="00A6000F" w:rsidRDefault="00A6000F" w:rsidP="00A6000F">
      <w:pPr>
        <w:autoSpaceDE w:val="0"/>
        <w:autoSpaceDN w:val="0"/>
        <w:adjustRightInd w:val="0"/>
        <w:spacing w:after="0" w:line="240" w:lineRule="auto"/>
        <w:jc w:val="center"/>
        <w:rPr>
          <w:rFonts w:ascii="Verdana" w:hAnsi="Verdana" w:cs="Cambria"/>
          <w:b/>
          <w:bCs/>
          <w:sz w:val="20"/>
          <w:szCs w:val="20"/>
        </w:rPr>
      </w:pPr>
      <w:r w:rsidRPr="00A6000F">
        <w:rPr>
          <w:rFonts w:ascii="Verdana" w:hAnsi="Verdana" w:cs="Cambria"/>
          <w:b/>
          <w:bCs/>
          <w:sz w:val="20"/>
          <w:szCs w:val="20"/>
        </w:rPr>
        <w:lastRenderedPageBreak/>
        <w:t>Recommendation Report: Women's Running Shoes</w:t>
      </w:r>
    </w:p>
    <w:p w:rsidR="00A6000F" w:rsidRPr="00A6000F" w:rsidRDefault="00EA6FDB" w:rsidP="00A6000F">
      <w:pPr>
        <w:autoSpaceDE w:val="0"/>
        <w:autoSpaceDN w:val="0"/>
        <w:adjustRightInd w:val="0"/>
        <w:spacing w:after="0" w:line="240" w:lineRule="auto"/>
        <w:rPr>
          <w:rFonts w:ascii="Verdana" w:hAnsi="Verdana" w:cs="Cambria"/>
          <w:color w:val="0070C0"/>
          <w:sz w:val="20"/>
          <w:szCs w:val="20"/>
        </w:rPr>
      </w:pPr>
      <w:r>
        <w:rPr>
          <w:rFonts w:ascii="Verdana" w:hAnsi="Verdana" w:cs="Cambria"/>
          <w:noProof/>
          <w:sz w:val="20"/>
          <w:szCs w:val="20"/>
        </w:rPr>
        <w:pict>
          <v:group id="_x0000_s1081" style="position:absolute;margin-left:149.45pt;margin-top:1.8pt;width:393.25pt;height:268.6pt;z-index:251701248" coordorigin="3709,1719" coordsize="7865,5372">
            <v:group id="_x0000_s1060" style="position:absolute;left:3709;top:1719;width:7865;height:5372" coordorigin="3709,1719" coordsize="7865,5372">
              <v:shape id="_x0000_s1058" type="#_x0000_t32" style="position:absolute;left:6435;top:5919;width:2513;height:1172;flip:y" o:connectortype="straight" o:regroupid="1"/>
              <v:group id="_x0000_s1059" style="position:absolute;left:3709;top:1719;width:7865;height:4798" coordorigin="3709,1719" coordsize="7865,4798" o:regroupid="1">
                <v:shape id="_x0000_s1053" type="#_x0000_t202" style="position:absolute;left:8928;top:1719;width:2646;height:4798;mso-width-relative:margin;mso-height-relative:margin" o:regroupid="2" stroked="f">
                  <v:textbox>
                    <w:txbxContent>
                      <w:p w:rsidR="00EE2CC1" w:rsidRDefault="00EE2CC1" w:rsidP="00EE2CC1">
                        <w:pPr>
                          <w:spacing w:after="100"/>
                          <w:rPr>
                            <w:color w:val="1F497D" w:themeColor="text2"/>
                          </w:rPr>
                        </w:pPr>
                      </w:p>
                      <w:p w:rsidR="00EE2CC1" w:rsidRDefault="00EE2CC1" w:rsidP="00EE2CC1">
                        <w:pPr>
                          <w:rPr>
                            <w:color w:val="1F497D" w:themeColor="text2"/>
                          </w:rPr>
                        </w:pPr>
                        <w:r>
                          <w:rPr>
                            <w:color w:val="1F497D" w:themeColor="text2"/>
                          </w:rPr>
                          <w:t>Topic</w:t>
                        </w:r>
                        <w:r w:rsidR="007419E8">
                          <w:rPr>
                            <w:color w:val="1F497D" w:themeColor="text2"/>
                          </w:rPr>
                          <w:t>,</w:t>
                        </w:r>
                        <w:r>
                          <w:rPr>
                            <w:color w:val="1F497D" w:themeColor="text2"/>
                          </w:rPr>
                          <w:t xml:space="preserve"> purpose, audience</w:t>
                        </w:r>
                      </w:p>
                      <w:p w:rsidR="00EE2CC1" w:rsidRDefault="00EE2CC1" w:rsidP="00EE2CC1">
                        <w:pPr>
                          <w:rPr>
                            <w:color w:val="1F497D" w:themeColor="text2"/>
                          </w:rPr>
                        </w:pPr>
                        <w:r>
                          <w:rPr>
                            <w:color w:val="1F497D" w:themeColor="text2"/>
                          </w:rPr>
                          <w:t>Background</w:t>
                        </w:r>
                      </w:p>
                      <w:p w:rsidR="00EE2CC1" w:rsidRDefault="00EE2CC1" w:rsidP="00EE2CC1">
                        <w:pPr>
                          <w:rPr>
                            <w:color w:val="1F497D" w:themeColor="text2"/>
                          </w:rPr>
                        </w:pPr>
                      </w:p>
                      <w:p w:rsidR="00EE2CC1" w:rsidRDefault="00EE2CC1" w:rsidP="00EE2CC1">
                        <w:pPr>
                          <w:rPr>
                            <w:color w:val="1F497D" w:themeColor="text2"/>
                          </w:rPr>
                        </w:pPr>
                      </w:p>
                      <w:p w:rsidR="00EE2CC1" w:rsidRDefault="00EE2CC1" w:rsidP="00EE2CC1">
                        <w:pPr>
                          <w:rPr>
                            <w:color w:val="1F497D" w:themeColor="text2"/>
                          </w:rPr>
                        </w:pPr>
                        <w:r>
                          <w:rPr>
                            <w:color w:val="1F497D" w:themeColor="text2"/>
                          </w:rPr>
                          <w:t>Overview</w:t>
                        </w:r>
                      </w:p>
                      <w:p w:rsidR="00EE2CC1" w:rsidRDefault="00EE2CC1" w:rsidP="00EE2CC1">
                        <w:pPr>
                          <w:rPr>
                            <w:color w:val="1F497D" w:themeColor="text2"/>
                          </w:rPr>
                        </w:pPr>
                      </w:p>
                      <w:p w:rsidR="00EE2CC1" w:rsidRDefault="00EE2CC1" w:rsidP="00EE2CC1">
                        <w:pPr>
                          <w:rPr>
                            <w:color w:val="1F497D" w:themeColor="text2"/>
                          </w:rPr>
                        </w:pPr>
                      </w:p>
                      <w:p w:rsidR="00EE2CC1" w:rsidRDefault="00EE2CC1" w:rsidP="00EE2CC1">
                        <w:pPr>
                          <w:rPr>
                            <w:color w:val="1F497D" w:themeColor="text2"/>
                          </w:rPr>
                        </w:pPr>
                        <w:r>
                          <w:rPr>
                            <w:color w:val="1F497D" w:themeColor="text2"/>
                          </w:rPr>
                          <w:t>Audience</w:t>
                        </w:r>
                      </w:p>
                      <w:p w:rsidR="00EE2CC1" w:rsidRDefault="00EE2CC1" w:rsidP="00EE2CC1">
                        <w:pPr>
                          <w:rPr>
                            <w:color w:val="1F497D" w:themeColor="text2"/>
                          </w:rPr>
                        </w:pPr>
                      </w:p>
                      <w:p w:rsidR="00EE2CC1" w:rsidRPr="004428ED" w:rsidRDefault="00EE2CC1" w:rsidP="00EE2CC1">
                        <w:pPr>
                          <w:rPr>
                            <w:color w:val="1F497D" w:themeColor="text2"/>
                          </w:rPr>
                        </w:pPr>
                      </w:p>
                      <w:p w:rsidR="00EE2CC1" w:rsidRDefault="00EE2CC1" w:rsidP="00EE2CC1">
                        <w:pPr>
                          <w:rPr>
                            <w:color w:val="1F497D" w:themeColor="text2"/>
                          </w:rPr>
                        </w:pPr>
                      </w:p>
                      <w:p w:rsidR="00EE2CC1" w:rsidRPr="004428ED" w:rsidRDefault="00EE2CC1" w:rsidP="00EE2CC1">
                        <w:pPr>
                          <w:rPr>
                            <w:color w:val="1F497D" w:themeColor="text2"/>
                          </w:rPr>
                        </w:pPr>
                      </w:p>
                    </w:txbxContent>
                  </v:textbox>
                </v:shape>
                <v:shape id="_x0000_s1054" type="#_x0000_t32" style="position:absolute;left:6706;top:2210;width:2222;height:121" o:connectortype="straight" o:regroupid="2"/>
                <v:shape id="_x0000_s1055" type="#_x0000_t32" style="position:absolute;left:6276;top:2848;width:2652;height:317;flip:y" o:connectortype="straight" o:regroupid="2"/>
                <v:shape id="_x0000_s1057" type="#_x0000_t32" style="position:absolute;left:3709;top:4373;width:5239;height:322;flip:y" o:connectortype="straight" o:regroupid="2"/>
              </v:group>
            </v:group>
            <v:shape id="_x0000_s1080" type="#_x0000_t32" style="position:absolute;left:6276;top:3654;width:2672;height:719" o:connectortype="straight"/>
          </v:group>
        </w:pict>
      </w:r>
    </w:p>
    <w:p w:rsidR="00A6000F" w:rsidRPr="00A6000F" w:rsidRDefault="00A6000F" w:rsidP="00A6000F">
      <w:pPr>
        <w:autoSpaceDE w:val="0"/>
        <w:autoSpaceDN w:val="0"/>
        <w:adjustRightInd w:val="0"/>
        <w:spacing w:after="0" w:line="240" w:lineRule="auto"/>
        <w:rPr>
          <w:rFonts w:ascii="Verdana" w:hAnsi="Verdana" w:cs="Cambria"/>
          <w:sz w:val="20"/>
          <w:szCs w:val="20"/>
        </w:rPr>
      </w:pPr>
      <w:r w:rsidRPr="00A6000F">
        <w:rPr>
          <w:rFonts w:ascii="Verdana" w:hAnsi="Verdana" w:cs="Cambria"/>
          <w:sz w:val="20"/>
          <w:szCs w:val="20"/>
        </w:rPr>
        <w:t xml:space="preserve">This is a recommendation report for women who are looking for an overall good running shoe. </w:t>
      </w:r>
      <w:r w:rsidRPr="00EA6FDB">
        <w:rPr>
          <w:rFonts w:ascii="Verdana" w:hAnsi="Verdana" w:cs="Cambria"/>
          <w:sz w:val="20"/>
          <w:szCs w:val="20"/>
          <w:highlight w:val="lightGray"/>
        </w:rPr>
        <w:t>Running and fitness are becoming more popular among women, especially running marathons. Running can have its share of injuries to those who may not be prepared enough. Seasoned runners may also be subject to injuries and, therefore, finding a good running shoe is very important.</w:t>
      </w:r>
      <w:r w:rsidRPr="00A6000F">
        <w:rPr>
          <w:rFonts w:ascii="Verdana" w:hAnsi="Verdana" w:cs="Cambria"/>
          <w:sz w:val="20"/>
          <w:szCs w:val="20"/>
        </w:rPr>
        <w:t xml:space="preserve"> A woman looking to purchase a good running shoe should compare the following qualities:</w:t>
      </w:r>
    </w:p>
    <w:p w:rsidR="00A6000F" w:rsidRPr="00A6000F" w:rsidRDefault="00A6000F" w:rsidP="00A6000F">
      <w:pPr>
        <w:autoSpaceDE w:val="0"/>
        <w:autoSpaceDN w:val="0"/>
        <w:adjustRightInd w:val="0"/>
        <w:spacing w:after="0" w:line="240" w:lineRule="auto"/>
        <w:rPr>
          <w:rFonts w:ascii="Verdana" w:hAnsi="Verdana" w:cs="Cambria"/>
          <w:sz w:val="20"/>
          <w:szCs w:val="20"/>
        </w:rPr>
      </w:pPr>
    </w:p>
    <w:p w:rsidR="00A6000F" w:rsidRPr="00A6000F" w:rsidRDefault="00A6000F" w:rsidP="00A6000F">
      <w:pPr>
        <w:pStyle w:val="ListParagraph"/>
        <w:numPr>
          <w:ilvl w:val="0"/>
          <w:numId w:val="3"/>
        </w:numPr>
        <w:autoSpaceDE w:val="0"/>
        <w:autoSpaceDN w:val="0"/>
        <w:adjustRightInd w:val="0"/>
        <w:spacing w:after="0" w:line="240" w:lineRule="auto"/>
        <w:rPr>
          <w:rFonts w:ascii="Verdana" w:hAnsi="Verdana" w:cs="Cambria"/>
          <w:sz w:val="20"/>
          <w:szCs w:val="20"/>
        </w:rPr>
      </w:pPr>
      <w:r w:rsidRPr="00A6000F">
        <w:rPr>
          <w:rFonts w:ascii="Verdana" w:hAnsi="Verdana" w:cs="Cambria"/>
          <w:sz w:val="20"/>
          <w:szCs w:val="20"/>
        </w:rPr>
        <w:t>Comfort and fit</w:t>
      </w:r>
    </w:p>
    <w:p w:rsidR="00A6000F" w:rsidRPr="00A6000F" w:rsidRDefault="00A6000F" w:rsidP="00A6000F">
      <w:pPr>
        <w:pStyle w:val="ListParagraph"/>
        <w:numPr>
          <w:ilvl w:val="0"/>
          <w:numId w:val="3"/>
        </w:numPr>
        <w:autoSpaceDE w:val="0"/>
        <w:autoSpaceDN w:val="0"/>
        <w:adjustRightInd w:val="0"/>
        <w:spacing w:after="0" w:line="240" w:lineRule="auto"/>
        <w:rPr>
          <w:rFonts w:ascii="Verdana" w:hAnsi="Verdana" w:cs="Cambria"/>
          <w:sz w:val="20"/>
          <w:szCs w:val="20"/>
        </w:rPr>
      </w:pPr>
      <w:r w:rsidRPr="00A6000F">
        <w:rPr>
          <w:rFonts w:ascii="Verdana" w:hAnsi="Verdana" w:cs="Cambria"/>
          <w:sz w:val="20"/>
          <w:szCs w:val="20"/>
        </w:rPr>
        <w:t>Performance</w:t>
      </w:r>
    </w:p>
    <w:p w:rsidR="00A6000F" w:rsidRPr="00A6000F" w:rsidRDefault="00A6000F" w:rsidP="00A6000F">
      <w:pPr>
        <w:pStyle w:val="ListParagraph"/>
        <w:numPr>
          <w:ilvl w:val="0"/>
          <w:numId w:val="3"/>
        </w:numPr>
        <w:autoSpaceDE w:val="0"/>
        <w:autoSpaceDN w:val="0"/>
        <w:adjustRightInd w:val="0"/>
        <w:spacing w:after="0" w:line="240" w:lineRule="auto"/>
        <w:rPr>
          <w:rFonts w:ascii="Verdana" w:hAnsi="Verdana" w:cs="Cambria"/>
          <w:sz w:val="20"/>
          <w:szCs w:val="20"/>
        </w:rPr>
      </w:pPr>
      <w:r w:rsidRPr="00A6000F">
        <w:rPr>
          <w:rFonts w:ascii="Verdana" w:hAnsi="Verdana" w:cs="Cambria"/>
          <w:sz w:val="20"/>
          <w:szCs w:val="20"/>
        </w:rPr>
        <w:t>Appearance</w:t>
      </w:r>
    </w:p>
    <w:p w:rsidR="00A6000F" w:rsidRPr="00A6000F" w:rsidRDefault="00A6000F" w:rsidP="00A6000F">
      <w:pPr>
        <w:pStyle w:val="ListParagraph"/>
        <w:numPr>
          <w:ilvl w:val="0"/>
          <w:numId w:val="3"/>
        </w:numPr>
        <w:autoSpaceDE w:val="0"/>
        <w:autoSpaceDN w:val="0"/>
        <w:adjustRightInd w:val="0"/>
        <w:spacing w:after="0" w:line="240" w:lineRule="auto"/>
        <w:rPr>
          <w:rFonts w:ascii="Verdana" w:hAnsi="Verdana" w:cs="Cambria"/>
          <w:sz w:val="20"/>
          <w:szCs w:val="20"/>
        </w:rPr>
      </w:pPr>
      <w:r w:rsidRPr="00A6000F">
        <w:rPr>
          <w:rFonts w:ascii="Verdana" w:hAnsi="Verdana" w:cs="Cambria"/>
          <w:sz w:val="20"/>
          <w:szCs w:val="20"/>
        </w:rPr>
        <w:t>Price</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autoSpaceDE w:val="0"/>
        <w:autoSpaceDN w:val="0"/>
        <w:adjustRightInd w:val="0"/>
        <w:spacing w:after="0" w:line="240" w:lineRule="auto"/>
        <w:rPr>
          <w:rFonts w:ascii="Verdana" w:hAnsi="Verdana" w:cs="Cambria"/>
          <w:sz w:val="20"/>
          <w:szCs w:val="20"/>
        </w:rPr>
      </w:pPr>
      <w:r w:rsidRPr="00A6000F">
        <w:rPr>
          <w:rFonts w:ascii="Verdana" w:hAnsi="Verdana" w:cs="Cambria"/>
          <w:sz w:val="20"/>
          <w:szCs w:val="20"/>
        </w:rPr>
        <w:t>The three pairs of running shoes that are being compared in the following are some of the top running shoes on the market that have the</w:t>
      </w:r>
      <w:r w:rsidRPr="00A6000F">
        <w:rPr>
          <w:rFonts w:ascii="Verdana" w:hAnsi="Verdana" w:cs="Cambria"/>
          <w:color w:val="FF0000"/>
          <w:sz w:val="20"/>
          <w:szCs w:val="20"/>
        </w:rPr>
        <w:t xml:space="preserve"> </w:t>
      </w:r>
      <w:r w:rsidRPr="00A6000F">
        <w:rPr>
          <w:rFonts w:ascii="Verdana" w:hAnsi="Verdana" w:cs="Cambria"/>
          <w:sz w:val="20"/>
          <w:szCs w:val="20"/>
        </w:rPr>
        <w:t>best reviews. Their prices reflect the overall quality of the shoe.</w:t>
      </w:r>
    </w:p>
    <w:p w:rsidR="00A6000F" w:rsidRPr="00A6000F" w:rsidRDefault="00A6000F" w:rsidP="00A6000F">
      <w:pPr>
        <w:autoSpaceDE w:val="0"/>
        <w:autoSpaceDN w:val="0"/>
        <w:adjustRightInd w:val="0"/>
        <w:spacing w:after="0" w:line="240" w:lineRule="auto"/>
        <w:rPr>
          <w:rFonts w:ascii="Verdana" w:hAnsi="Verdana" w:cs="Cambria"/>
          <w:sz w:val="20"/>
          <w:szCs w:val="20"/>
        </w:rPr>
      </w:pPr>
    </w:p>
    <w:p w:rsidR="00A6000F" w:rsidRPr="00A6000F" w:rsidRDefault="00A6000F" w:rsidP="00A6000F">
      <w:pPr>
        <w:autoSpaceDE w:val="0"/>
        <w:autoSpaceDN w:val="0"/>
        <w:adjustRightInd w:val="0"/>
        <w:spacing w:after="0" w:line="240" w:lineRule="auto"/>
        <w:rPr>
          <w:rFonts w:ascii="Verdana" w:hAnsi="Verdana" w:cs="Cambria"/>
          <w:sz w:val="20"/>
          <w:szCs w:val="20"/>
        </w:rPr>
      </w:pPr>
      <w:r w:rsidRPr="00A6000F">
        <w:rPr>
          <w:rFonts w:ascii="Verdana" w:hAnsi="Verdana" w:cs="Cambria"/>
          <w:i/>
          <w:iCs/>
          <w:sz w:val="20"/>
          <w:szCs w:val="20"/>
        </w:rPr>
        <w:t xml:space="preserve">Note: </w:t>
      </w:r>
      <w:r w:rsidRPr="00EA6FDB">
        <w:rPr>
          <w:rFonts w:ascii="Verdana" w:hAnsi="Verdana" w:cs="Cambria"/>
          <w:sz w:val="20"/>
          <w:szCs w:val="20"/>
          <w:highlight w:val="lightGray"/>
        </w:rPr>
        <w:t>This recommendation report is for women who are looking to get some help in choosing what kind of running shoe is best. No prior knowledge or background is needed for those who read the report.</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pStyle w:val="ListParagraph"/>
        <w:numPr>
          <w:ilvl w:val="0"/>
          <w:numId w:val="1"/>
        </w:numPr>
        <w:autoSpaceDE w:val="0"/>
        <w:autoSpaceDN w:val="0"/>
        <w:adjustRightInd w:val="0"/>
        <w:spacing w:after="0" w:line="240" w:lineRule="auto"/>
        <w:jc w:val="right"/>
        <w:rPr>
          <w:rFonts w:ascii="Verdana" w:hAnsi="Verdana" w:cs="Courier New"/>
          <w:i/>
          <w:sz w:val="16"/>
          <w:szCs w:val="20"/>
        </w:rPr>
      </w:pPr>
      <w:r w:rsidRPr="00A6000F">
        <w:rPr>
          <w:rFonts w:ascii="Verdana" w:hAnsi="Verdana" w:cs="Times New Roman"/>
          <w:i/>
          <w:sz w:val="16"/>
          <w:szCs w:val="20"/>
        </w:rPr>
        <w:t>Thanks to Kelley M.</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autoSpaceDE w:val="0"/>
        <w:autoSpaceDN w:val="0"/>
        <w:adjustRightInd w:val="0"/>
        <w:spacing w:after="0" w:line="240" w:lineRule="auto"/>
        <w:jc w:val="center"/>
        <w:rPr>
          <w:rFonts w:ascii="Verdana" w:hAnsi="Verdana" w:cs="Arial"/>
          <w:color w:val="333333"/>
          <w:sz w:val="20"/>
          <w:szCs w:val="20"/>
          <w:lang/>
        </w:rPr>
      </w:pPr>
      <w:r w:rsidRPr="00A6000F">
        <w:rPr>
          <w:rFonts w:ascii="Verdana" w:hAnsi="Verdana" w:cs="Georgia"/>
          <w:b/>
          <w:bCs/>
          <w:color w:val="333333"/>
          <w:sz w:val="20"/>
          <w:szCs w:val="20"/>
          <w:lang/>
        </w:rPr>
        <w:t>Recommendations: Plasma versus LCD Displays</w:t>
      </w:r>
    </w:p>
    <w:p w:rsidR="00A6000F" w:rsidRPr="00A6000F" w:rsidRDefault="00DC225E" w:rsidP="00A6000F">
      <w:pPr>
        <w:autoSpaceDE w:val="0"/>
        <w:autoSpaceDN w:val="0"/>
        <w:adjustRightInd w:val="0"/>
        <w:spacing w:after="0" w:line="240" w:lineRule="auto"/>
        <w:rPr>
          <w:rFonts w:ascii="Verdana" w:hAnsi="Verdana" w:cs="Georgia"/>
          <w:sz w:val="20"/>
          <w:szCs w:val="20"/>
          <w:lang/>
        </w:rPr>
      </w:pPr>
      <w:r>
        <w:rPr>
          <w:rFonts w:ascii="Verdana" w:hAnsi="Verdana" w:cs="Georgia"/>
          <w:noProof/>
          <w:sz w:val="20"/>
          <w:szCs w:val="20"/>
        </w:rPr>
        <w:pict>
          <v:group id="_x0000_s1098" style="position:absolute;margin-left:265.6pt;margin-top:6pt;width:259.95pt;height:239.9pt;z-index:251710464" coordorigin="6032,8803" coordsize="5199,4798" o:regroupid="3">
            <v:shape id="_x0000_s1092" type="#_x0000_t202" style="position:absolute;left:8928;top:8803;width:2303;height:4798;mso-width-percent:400;mso-width-percent:400;mso-width-relative:margin;mso-height-relative:margin" o:regroupid="4" stroked="f">
              <v:textbox>
                <w:txbxContent>
                  <w:p w:rsidR="00DC225E" w:rsidRDefault="00DC225E" w:rsidP="00DC225E">
                    <w:pPr>
                      <w:spacing w:after="100"/>
                      <w:rPr>
                        <w:color w:val="1F497D" w:themeColor="text2"/>
                      </w:rPr>
                    </w:pPr>
                  </w:p>
                  <w:p w:rsidR="00DC225E" w:rsidRDefault="00DC225E" w:rsidP="00DC225E">
                    <w:pPr>
                      <w:rPr>
                        <w:color w:val="1F497D" w:themeColor="text2"/>
                      </w:rPr>
                    </w:pPr>
                    <w:r>
                      <w:rPr>
                        <w:color w:val="1F497D" w:themeColor="text2"/>
                      </w:rPr>
                      <w:t>Topic and purpose</w:t>
                    </w:r>
                  </w:p>
                  <w:p w:rsidR="00DC225E" w:rsidRDefault="00DC225E" w:rsidP="00DC225E">
                    <w:pPr>
                      <w:rPr>
                        <w:color w:val="1F497D" w:themeColor="text2"/>
                      </w:rPr>
                    </w:pPr>
                    <w:r>
                      <w:rPr>
                        <w:color w:val="1F497D" w:themeColor="text2"/>
                      </w:rPr>
                      <w:t>Background</w:t>
                    </w:r>
                  </w:p>
                  <w:p w:rsidR="00DC225E" w:rsidRDefault="00DC225E" w:rsidP="00DC225E">
                    <w:pPr>
                      <w:rPr>
                        <w:color w:val="1F497D" w:themeColor="text2"/>
                      </w:rPr>
                    </w:pPr>
                    <w:r>
                      <w:rPr>
                        <w:color w:val="1F497D" w:themeColor="text2"/>
                      </w:rPr>
                      <w:t>Scope, overview</w:t>
                    </w:r>
                  </w:p>
                  <w:p w:rsidR="00DC225E" w:rsidRDefault="00DC225E" w:rsidP="00DC225E">
                    <w:pPr>
                      <w:rPr>
                        <w:color w:val="1F497D" w:themeColor="text2"/>
                      </w:rPr>
                    </w:pPr>
                  </w:p>
                  <w:p w:rsidR="00DC225E" w:rsidRDefault="00DC225E" w:rsidP="00DC225E">
                    <w:pPr>
                      <w:rPr>
                        <w:color w:val="1F497D" w:themeColor="text2"/>
                      </w:rPr>
                    </w:pPr>
                    <w:r>
                      <w:rPr>
                        <w:color w:val="1F497D" w:themeColor="text2"/>
                      </w:rPr>
                      <w:t>More overview</w:t>
                    </w:r>
                  </w:p>
                  <w:p w:rsidR="00DC225E" w:rsidRDefault="00DC225E" w:rsidP="00DC225E">
                    <w:pPr>
                      <w:rPr>
                        <w:color w:val="1F497D" w:themeColor="text2"/>
                      </w:rPr>
                    </w:pPr>
                  </w:p>
                  <w:p w:rsidR="00DC225E" w:rsidRDefault="00DC225E" w:rsidP="00DC225E">
                    <w:pPr>
                      <w:rPr>
                        <w:color w:val="1F497D" w:themeColor="text2"/>
                      </w:rPr>
                    </w:pPr>
                  </w:p>
                  <w:p w:rsidR="00DC225E" w:rsidRDefault="00DC225E" w:rsidP="00DC225E">
                    <w:pPr>
                      <w:rPr>
                        <w:color w:val="1F497D" w:themeColor="text2"/>
                      </w:rPr>
                    </w:pPr>
                  </w:p>
                  <w:p w:rsidR="00DC225E" w:rsidRPr="004428ED" w:rsidRDefault="00DC225E" w:rsidP="00DC225E">
                    <w:pPr>
                      <w:rPr>
                        <w:color w:val="1F497D" w:themeColor="text2"/>
                      </w:rPr>
                    </w:pPr>
                  </w:p>
                  <w:p w:rsidR="00DC225E" w:rsidRDefault="00DC225E" w:rsidP="00DC225E">
                    <w:pPr>
                      <w:rPr>
                        <w:color w:val="1F497D" w:themeColor="text2"/>
                      </w:rPr>
                    </w:pPr>
                  </w:p>
                  <w:p w:rsidR="00DC225E" w:rsidRPr="004428ED" w:rsidRDefault="00DC225E" w:rsidP="00DC225E">
                    <w:pPr>
                      <w:rPr>
                        <w:color w:val="1F497D" w:themeColor="text2"/>
                      </w:rPr>
                    </w:pPr>
                  </w:p>
                </w:txbxContent>
              </v:textbox>
            </v:shape>
            <v:shape id="_x0000_s1093" type="#_x0000_t32" style="position:absolute;left:6032;top:9156;width:2896;height:259" o:connectortype="straight" o:regroupid="4"/>
            <v:shape id="_x0000_s1094" type="#_x0000_t32" style="position:absolute;left:6557;top:9932;width:2371;height:0" o:connectortype="straight" o:regroupid="4"/>
            <v:shape id="_x0000_s1095" type="#_x0000_t32" style="position:absolute;left:6276;top:10475;width:2652;height:0" o:connectortype="straight" o:regroupid="4"/>
            <v:shape id="_x0000_s1096" type="#_x0000_t32" style="position:absolute;left:6435;top:11426;width:2493;height:325;flip:y" o:connectortype="straight" o:regroupid="4"/>
          </v:group>
        </w:pict>
      </w:r>
    </w:p>
    <w:p w:rsidR="00A6000F" w:rsidRPr="00A6000F" w:rsidRDefault="00A6000F" w:rsidP="00A6000F">
      <w:pPr>
        <w:autoSpaceDE w:val="0"/>
        <w:autoSpaceDN w:val="0"/>
        <w:adjustRightInd w:val="0"/>
        <w:spacing w:after="0" w:line="240" w:lineRule="auto"/>
        <w:rPr>
          <w:rFonts w:ascii="Verdana" w:hAnsi="Verdana" w:cs="Georgia"/>
          <w:sz w:val="20"/>
          <w:szCs w:val="20"/>
          <w:lang/>
        </w:rPr>
      </w:pPr>
      <w:r w:rsidRPr="00A6000F">
        <w:rPr>
          <w:rFonts w:ascii="Verdana" w:hAnsi="Verdana" w:cs="Georgia"/>
          <w:sz w:val="20"/>
          <w:szCs w:val="20"/>
          <w:lang/>
        </w:rPr>
        <w:t xml:space="preserve">I was asked to make some sense out of and recommendations on </w:t>
      </w:r>
      <w:r w:rsidRPr="00DC225E">
        <w:rPr>
          <w:rFonts w:ascii="Verdana" w:hAnsi="Verdana" w:cs="Georgia"/>
          <w:sz w:val="20"/>
          <w:szCs w:val="20"/>
          <w:highlight w:val="lightGray"/>
          <w:lang/>
        </w:rPr>
        <w:t>the quagmire that is flat-screen HDTV display technology.  The two basic types of flat-screen TVs are plasma and liquid crystal display (LCD). There is an on-going, hotly contested debate as to which is better.</w:t>
      </w:r>
      <w:r w:rsidRPr="00A6000F">
        <w:rPr>
          <w:rFonts w:ascii="Verdana" w:hAnsi="Verdana" w:cs="Georgia"/>
          <w:sz w:val="20"/>
          <w:szCs w:val="20"/>
          <w:lang/>
        </w:rPr>
        <w:t xml:space="preserve"> The following does not attempt to determine which particular TV is better. Instead, it will be a comarison a recommendation of these two types  of displays.</w:t>
      </w:r>
    </w:p>
    <w:p w:rsidR="00A6000F" w:rsidRPr="00A6000F" w:rsidRDefault="00A6000F" w:rsidP="00A6000F">
      <w:pPr>
        <w:autoSpaceDE w:val="0"/>
        <w:autoSpaceDN w:val="0"/>
        <w:adjustRightInd w:val="0"/>
        <w:spacing w:after="0" w:line="240" w:lineRule="auto"/>
        <w:rPr>
          <w:rFonts w:ascii="Verdana" w:hAnsi="Verdana" w:cs="Georgia"/>
          <w:sz w:val="20"/>
          <w:szCs w:val="20"/>
          <w:lang/>
        </w:rPr>
      </w:pPr>
    </w:p>
    <w:p w:rsidR="00A6000F" w:rsidRPr="00A6000F" w:rsidRDefault="00A6000F" w:rsidP="00A6000F">
      <w:pPr>
        <w:autoSpaceDE w:val="0"/>
        <w:autoSpaceDN w:val="0"/>
        <w:adjustRightInd w:val="0"/>
        <w:spacing w:after="0" w:line="240" w:lineRule="auto"/>
        <w:rPr>
          <w:rFonts w:ascii="Verdana" w:hAnsi="Verdana" w:cs="Georgia"/>
          <w:sz w:val="20"/>
          <w:szCs w:val="20"/>
          <w:lang/>
        </w:rPr>
      </w:pPr>
      <w:r w:rsidRPr="00A6000F">
        <w:rPr>
          <w:rFonts w:ascii="Verdana" w:hAnsi="Verdana" w:cs="Georgia"/>
          <w:sz w:val="20"/>
          <w:szCs w:val="20"/>
          <w:lang/>
        </w:rPr>
        <w:t>I'll start by defining some terms, then discuss a little of the technology behind the two platforms, outline my criteria, compare platforms based on the criteria, and then make conclusions and recommendations.</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pStyle w:val="ListParagraph"/>
        <w:numPr>
          <w:ilvl w:val="0"/>
          <w:numId w:val="1"/>
        </w:numPr>
        <w:autoSpaceDE w:val="0"/>
        <w:autoSpaceDN w:val="0"/>
        <w:adjustRightInd w:val="0"/>
        <w:spacing w:after="0" w:line="240" w:lineRule="auto"/>
        <w:jc w:val="right"/>
        <w:rPr>
          <w:rFonts w:ascii="Verdana" w:hAnsi="Verdana" w:cs="Courier New"/>
          <w:sz w:val="20"/>
          <w:szCs w:val="20"/>
        </w:rPr>
      </w:pPr>
      <w:r w:rsidRPr="00A6000F">
        <w:rPr>
          <w:rFonts w:ascii="Verdana" w:hAnsi="Verdana" w:cs="Times New Roman"/>
          <w:i/>
          <w:sz w:val="16"/>
          <w:szCs w:val="20"/>
        </w:rPr>
        <w:t>Thanks to Leo Q</w:t>
      </w:r>
      <w:r w:rsidRPr="00A6000F">
        <w:rPr>
          <w:rFonts w:ascii="Verdana" w:hAnsi="Verdana" w:cs="Times New Roman"/>
          <w:sz w:val="20"/>
          <w:szCs w:val="20"/>
        </w:rPr>
        <w:t>.</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EA6FDB" w:rsidRDefault="00EA6FDB">
      <w:pPr>
        <w:rPr>
          <w:rFonts w:ascii="Verdana" w:hAnsi="Verdana" w:cs="Arial"/>
          <w:b/>
          <w:bCs/>
          <w:sz w:val="20"/>
          <w:szCs w:val="20"/>
        </w:rPr>
      </w:pPr>
      <w:r>
        <w:rPr>
          <w:rFonts w:ascii="Verdana" w:hAnsi="Verdana" w:cs="Arial"/>
          <w:b/>
          <w:bCs/>
          <w:sz w:val="20"/>
          <w:szCs w:val="20"/>
        </w:rPr>
        <w:br w:type="page"/>
      </w:r>
    </w:p>
    <w:p w:rsidR="00A6000F" w:rsidRPr="00A6000F" w:rsidRDefault="00A6000F" w:rsidP="00A6000F">
      <w:pPr>
        <w:autoSpaceDE w:val="0"/>
        <w:autoSpaceDN w:val="0"/>
        <w:adjustRightInd w:val="0"/>
        <w:spacing w:after="0" w:line="240" w:lineRule="auto"/>
        <w:jc w:val="center"/>
        <w:rPr>
          <w:rFonts w:ascii="Verdana" w:hAnsi="Verdana" w:cs="Times New Roman"/>
          <w:sz w:val="20"/>
          <w:szCs w:val="20"/>
        </w:rPr>
      </w:pPr>
      <w:r w:rsidRPr="00A6000F">
        <w:rPr>
          <w:rFonts w:ascii="Verdana" w:hAnsi="Verdana" w:cs="Arial"/>
          <w:b/>
          <w:bCs/>
          <w:sz w:val="20"/>
          <w:szCs w:val="20"/>
        </w:rPr>
        <w:lastRenderedPageBreak/>
        <w:t>Light Bulb Recommendation Report</w:t>
      </w:r>
    </w:p>
    <w:p w:rsidR="00A6000F" w:rsidRPr="00A6000F" w:rsidRDefault="00EA6FDB" w:rsidP="00A6000F">
      <w:pPr>
        <w:autoSpaceDE w:val="0"/>
        <w:autoSpaceDN w:val="0"/>
        <w:adjustRightInd w:val="0"/>
        <w:spacing w:after="0" w:line="240" w:lineRule="auto"/>
        <w:rPr>
          <w:rFonts w:ascii="Verdana" w:hAnsi="Verdana" w:cs="Times New Roman"/>
          <w:sz w:val="20"/>
          <w:szCs w:val="20"/>
        </w:rPr>
      </w:pPr>
      <w:r>
        <w:rPr>
          <w:rFonts w:ascii="Verdana" w:hAnsi="Verdana" w:cs="Times New Roman"/>
          <w:noProof/>
          <w:sz w:val="20"/>
          <w:szCs w:val="20"/>
        </w:rPr>
        <w:pict>
          <v:group id="_x0000_s1079" style="position:absolute;margin-left:239.8pt;margin-top:1.1pt;width:285.75pt;height:304.6pt;z-index:251699200" coordorigin="5516,1705" coordsize="5715,6092">
            <v:group id="_x0000_s1078" style="position:absolute;left:6480;top:1705;width:4751;height:6092" coordorigin="6480,1719" coordsize="4751,6092" o:regroupid="2">
              <v:shape id="_x0000_s1071" type="#_x0000_t202" style="position:absolute;left:8928;top:1719;width:2303;height:6092;mso-width-percent:400;mso-width-percent:400;mso-width-relative:margin;mso-height-relative:margin" o:regroupid="3" stroked="f">
                <v:textbox>
                  <w:txbxContent>
                    <w:p w:rsidR="00EA6FDB" w:rsidRDefault="00EA6FDB" w:rsidP="00EA6FDB">
                      <w:pPr>
                        <w:spacing w:after="100"/>
                        <w:rPr>
                          <w:color w:val="1F497D" w:themeColor="text2"/>
                        </w:rPr>
                      </w:pPr>
                    </w:p>
                    <w:p w:rsidR="00EA6FDB" w:rsidRDefault="00EA6FDB" w:rsidP="00EA6FDB">
                      <w:pPr>
                        <w:rPr>
                          <w:color w:val="1F497D" w:themeColor="text2"/>
                        </w:rPr>
                      </w:pPr>
                      <w:r>
                        <w:rPr>
                          <w:color w:val="1F497D" w:themeColor="text2"/>
                        </w:rPr>
                        <w:t>Background, topic</w:t>
                      </w:r>
                    </w:p>
                    <w:p w:rsidR="00EA6FDB" w:rsidRDefault="00EA6FDB" w:rsidP="00EA6FDB">
                      <w:pPr>
                        <w:rPr>
                          <w:color w:val="1F497D" w:themeColor="text2"/>
                        </w:rPr>
                      </w:pPr>
                    </w:p>
                    <w:p w:rsidR="00EA6FDB" w:rsidRDefault="00EA6FDB" w:rsidP="00EA6FDB">
                      <w:pPr>
                        <w:rPr>
                          <w:color w:val="1F497D" w:themeColor="text2"/>
                        </w:rPr>
                      </w:pPr>
                    </w:p>
                    <w:p w:rsidR="00EA6FDB" w:rsidRDefault="00EA6FDB" w:rsidP="00EA6FDB">
                      <w:pPr>
                        <w:rPr>
                          <w:color w:val="1F497D" w:themeColor="text2"/>
                        </w:rPr>
                      </w:pPr>
                    </w:p>
                    <w:p w:rsidR="00EA6FDB" w:rsidRDefault="00EA6FDB" w:rsidP="00EA6FDB">
                      <w:pPr>
                        <w:rPr>
                          <w:color w:val="1F497D" w:themeColor="text2"/>
                        </w:rPr>
                      </w:pPr>
                    </w:p>
                    <w:p w:rsidR="00EA6FDB" w:rsidRDefault="00EA6FDB" w:rsidP="00EA6FDB">
                      <w:pPr>
                        <w:rPr>
                          <w:color w:val="1F497D" w:themeColor="text2"/>
                        </w:rPr>
                      </w:pPr>
                    </w:p>
                    <w:p w:rsidR="00EA6FDB" w:rsidRDefault="00EA6FDB" w:rsidP="00EA6FDB">
                      <w:pPr>
                        <w:rPr>
                          <w:color w:val="1F497D" w:themeColor="text2"/>
                        </w:rPr>
                      </w:pPr>
                    </w:p>
                    <w:p w:rsidR="00EA6FDB" w:rsidRDefault="00EA6FDB" w:rsidP="00EA6FDB">
                      <w:pPr>
                        <w:rPr>
                          <w:color w:val="1F497D" w:themeColor="text2"/>
                        </w:rPr>
                      </w:pPr>
                    </w:p>
                    <w:p w:rsidR="00EA6FDB" w:rsidRDefault="00EA6FDB" w:rsidP="00EA6FDB">
                      <w:pPr>
                        <w:rPr>
                          <w:color w:val="1F497D" w:themeColor="text2"/>
                        </w:rPr>
                      </w:pPr>
                      <w:r>
                        <w:rPr>
                          <w:color w:val="1F497D" w:themeColor="text2"/>
                        </w:rPr>
                        <w:t>Purpose, topic</w:t>
                      </w:r>
                    </w:p>
                    <w:p w:rsidR="00EA6FDB" w:rsidRDefault="00EA6FDB" w:rsidP="00EA6FDB">
                      <w:pPr>
                        <w:rPr>
                          <w:color w:val="1F497D" w:themeColor="text2"/>
                        </w:rPr>
                      </w:pPr>
                    </w:p>
                    <w:p w:rsidR="00EA6FDB" w:rsidRDefault="00EA6FDB" w:rsidP="00EA6FDB">
                      <w:pPr>
                        <w:rPr>
                          <w:color w:val="1F497D" w:themeColor="text2"/>
                        </w:rPr>
                      </w:pPr>
                      <w:r>
                        <w:rPr>
                          <w:color w:val="1F497D" w:themeColor="text2"/>
                        </w:rPr>
                        <w:t>Overview</w:t>
                      </w:r>
                    </w:p>
                    <w:p w:rsidR="00EA6FDB" w:rsidRDefault="00EA6FDB" w:rsidP="00EA6FDB">
                      <w:pPr>
                        <w:rPr>
                          <w:color w:val="1F497D" w:themeColor="text2"/>
                        </w:rPr>
                      </w:pPr>
                    </w:p>
                    <w:p w:rsidR="00EA6FDB" w:rsidRPr="004428ED" w:rsidRDefault="00EA6FDB" w:rsidP="00EA6FDB">
                      <w:pPr>
                        <w:rPr>
                          <w:color w:val="1F497D" w:themeColor="text2"/>
                        </w:rPr>
                      </w:pPr>
                    </w:p>
                    <w:p w:rsidR="00EA6FDB" w:rsidRDefault="00EA6FDB" w:rsidP="00EA6FDB">
                      <w:pPr>
                        <w:rPr>
                          <w:color w:val="1F497D" w:themeColor="text2"/>
                        </w:rPr>
                      </w:pPr>
                    </w:p>
                    <w:p w:rsidR="00EA6FDB" w:rsidRPr="004428ED" w:rsidRDefault="00EA6FDB" w:rsidP="00EA6FDB">
                      <w:pPr>
                        <w:rPr>
                          <w:color w:val="1F497D" w:themeColor="text2"/>
                        </w:rPr>
                      </w:pPr>
                    </w:p>
                  </w:txbxContent>
                </v:textbox>
              </v:shape>
              <v:shape id="_x0000_s1072" type="#_x0000_t32" style="position:absolute;left:6706;top:2210;width:2222;height:121" o:connectortype="straight" o:regroupid="3"/>
              <v:shape id="_x0000_s1075" type="#_x0000_t32" style="position:absolute;left:6480;top:2331;width:2448;height:2899;flip:y" o:connectortype="straight" o:regroupid="3"/>
            </v:group>
            <v:shape id="_x0000_s1077" type="#_x0000_t32" style="position:absolute;left:5516;top:7395;width:3392;height:82;flip:y" o:connectortype="straight"/>
          </v:group>
        </w:pict>
      </w:r>
    </w:p>
    <w:p w:rsidR="00A6000F" w:rsidRPr="00EA6FDB" w:rsidRDefault="00A6000F" w:rsidP="00A6000F">
      <w:pPr>
        <w:autoSpaceDE w:val="0"/>
        <w:autoSpaceDN w:val="0"/>
        <w:adjustRightInd w:val="0"/>
        <w:spacing w:after="0" w:line="240" w:lineRule="auto"/>
        <w:rPr>
          <w:rFonts w:ascii="Verdana" w:hAnsi="Verdana" w:cs="Times New Roman"/>
          <w:sz w:val="20"/>
          <w:szCs w:val="20"/>
          <w:highlight w:val="lightGray"/>
        </w:rPr>
      </w:pPr>
      <w:r w:rsidRPr="00EA6FDB">
        <w:rPr>
          <w:rFonts w:ascii="Verdana" w:hAnsi="Verdana" w:cs="Times New Roman"/>
          <w:sz w:val="20"/>
          <w:szCs w:val="20"/>
          <w:highlight w:val="lightGray"/>
        </w:rPr>
        <w:t>Federal government regulations require light bulb manufacturers to phase out incandescent light bulbs because they waste considerable energy while producing light. Starting in January 2012 100-watt bulbs began disappearing from store shelves. The second phase began on January 1, 2013, when 75-watt bulbs when manufacturers and wholesalers stop making and distributing them. Starting in January 2014, incandescent 40-watt and 60-watt bulbs will no longer be available. The goal is to reduce light bulb energy consumption by 25 percent.</w:t>
      </w:r>
    </w:p>
    <w:p w:rsidR="00EA6FDB" w:rsidRPr="00EA6FDB" w:rsidRDefault="00EA6FDB" w:rsidP="00A6000F">
      <w:pPr>
        <w:autoSpaceDE w:val="0"/>
        <w:autoSpaceDN w:val="0"/>
        <w:adjustRightInd w:val="0"/>
        <w:spacing w:after="0" w:line="240" w:lineRule="auto"/>
        <w:rPr>
          <w:rFonts w:ascii="Verdana" w:hAnsi="Verdana" w:cs="Times New Roman"/>
          <w:sz w:val="20"/>
          <w:szCs w:val="20"/>
          <w:highlight w:val="lightGray"/>
        </w:rPr>
      </w:pPr>
    </w:p>
    <w:p w:rsidR="00A6000F" w:rsidRPr="00A6000F" w:rsidRDefault="00A6000F" w:rsidP="00A6000F">
      <w:pPr>
        <w:autoSpaceDE w:val="0"/>
        <w:autoSpaceDN w:val="0"/>
        <w:adjustRightInd w:val="0"/>
        <w:spacing w:after="0" w:line="240" w:lineRule="auto"/>
        <w:rPr>
          <w:rFonts w:ascii="Verdana" w:hAnsi="Verdana" w:cs="Times New Roman"/>
          <w:sz w:val="20"/>
          <w:szCs w:val="20"/>
        </w:rPr>
      </w:pPr>
      <w:r w:rsidRPr="00EA6FDB">
        <w:rPr>
          <w:rFonts w:ascii="Verdana" w:hAnsi="Verdana" w:cs="Times New Roman"/>
          <w:sz w:val="20"/>
          <w:szCs w:val="20"/>
          <w:highlight w:val="lightGray"/>
        </w:rPr>
        <w:t>The new standards do not affect various specialty bulbs including appliance bulbs and three-way bulbs, but you may have no choice but to buy an energy-saving light bulb when replacing standard incandescent bulbs.</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Default="00EA6FDB" w:rsidP="00A6000F">
      <w:pPr>
        <w:autoSpaceDE w:val="0"/>
        <w:autoSpaceDN w:val="0"/>
        <w:adjustRightInd w:val="0"/>
        <w:spacing w:after="0" w:line="240" w:lineRule="auto"/>
        <w:rPr>
          <w:rFonts w:ascii="Verdana" w:hAnsi="Verdana" w:cs="Times New Roman"/>
          <w:sz w:val="20"/>
          <w:szCs w:val="20"/>
        </w:rPr>
      </w:pPr>
      <w:r>
        <w:rPr>
          <w:rFonts w:ascii="Verdana" w:hAnsi="Verdana" w:cs="Times New Roman"/>
          <w:noProof/>
          <w:sz w:val="20"/>
          <w:szCs w:val="20"/>
        </w:rPr>
        <w:pict>
          <v:shape id="_x0000_s1076" type="#_x0000_t32" style="position:absolute;margin-left:4in;margin-top:15.65pt;width:123.4pt;height:4.1pt;flip:y;z-index:251692032" o:connectortype="straight" o:regroupid="2"/>
        </w:pict>
      </w:r>
      <w:r w:rsidR="00A6000F" w:rsidRPr="00A6000F">
        <w:rPr>
          <w:rFonts w:ascii="Verdana" w:hAnsi="Verdana" w:cs="Times New Roman"/>
          <w:sz w:val="20"/>
          <w:szCs w:val="20"/>
        </w:rPr>
        <w:t xml:space="preserve">This recommendation report will help guide you in making that decision by comparing </w:t>
      </w:r>
      <w:r w:rsidR="00A6000F">
        <w:rPr>
          <w:rFonts w:ascii="Verdana" w:hAnsi="Verdana" w:cs="Times New Roman"/>
          <w:sz w:val="20"/>
          <w:szCs w:val="20"/>
        </w:rPr>
        <w:t>e</w:t>
      </w:r>
      <w:r w:rsidR="00A6000F" w:rsidRPr="00A6000F">
        <w:rPr>
          <w:rFonts w:ascii="Verdana" w:hAnsi="Verdana" w:cs="Times New Roman"/>
          <w:sz w:val="20"/>
          <w:szCs w:val="20"/>
        </w:rPr>
        <w:t>nergy-saving light bulbs based the following:</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pStyle w:val="ListParagraph"/>
        <w:numPr>
          <w:ilvl w:val="0"/>
          <w:numId w:val="4"/>
        </w:num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Ease of use in existing fixtures and lamps</w:t>
      </w:r>
    </w:p>
    <w:p w:rsidR="00A6000F" w:rsidRPr="00A6000F" w:rsidRDefault="00A6000F" w:rsidP="00A6000F">
      <w:pPr>
        <w:pStyle w:val="ListParagraph"/>
        <w:numPr>
          <w:ilvl w:val="0"/>
          <w:numId w:val="4"/>
        </w:num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Life span</w:t>
      </w:r>
    </w:p>
    <w:p w:rsidR="00A6000F" w:rsidRPr="00A6000F" w:rsidRDefault="00A6000F" w:rsidP="00A6000F">
      <w:pPr>
        <w:pStyle w:val="ListParagraph"/>
        <w:numPr>
          <w:ilvl w:val="0"/>
          <w:numId w:val="4"/>
        </w:num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Costs</w:t>
      </w:r>
    </w:p>
    <w:p w:rsidR="00A6000F" w:rsidRPr="00A6000F" w:rsidRDefault="00A6000F" w:rsidP="00A6000F">
      <w:pPr>
        <w:pStyle w:val="ListParagraph"/>
        <w:numPr>
          <w:ilvl w:val="0"/>
          <w:numId w:val="4"/>
        </w:num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 xml:space="preserve">Safety </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pStyle w:val="ListParagraph"/>
        <w:numPr>
          <w:ilvl w:val="0"/>
          <w:numId w:val="1"/>
        </w:numPr>
        <w:autoSpaceDE w:val="0"/>
        <w:autoSpaceDN w:val="0"/>
        <w:adjustRightInd w:val="0"/>
        <w:spacing w:after="0" w:line="240" w:lineRule="auto"/>
        <w:jc w:val="right"/>
        <w:rPr>
          <w:rFonts w:ascii="Verdana" w:hAnsi="Verdana" w:cs="Courier New"/>
          <w:i/>
          <w:sz w:val="16"/>
          <w:szCs w:val="20"/>
        </w:rPr>
      </w:pPr>
      <w:r w:rsidRPr="00A6000F">
        <w:rPr>
          <w:rFonts w:ascii="Verdana" w:hAnsi="Verdana" w:cs="Times New Roman"/>
          <w:i/>
          <w:sz w:val="16"/>
          <w:szCs w:val="20"/>
        </w:rPr>
        <w:t>Thanks to Donna S.</w:t>
      </w:r>
    </w:p>
    <w:p w:rsidR="00A6000F" w:rsidRPr="00A6000F" w:rsidRDefault="00A6000F" w:rsidP="00A6000F">
      <w:pPr>
        <w:autoSpaceDE w:val="0"/>
        <w:autoSpaceDN w:val="0"/>
        <w:adjustRightInd w:val="0"/>
        <w:spacing w:after="0" w:line="240" w:lineRule="auto"/>
        <w:rPr>
          <w:rFonts w:ascii="Verdana" w:hAnsi="Verdana" w:cs="Courier New"/>
          <w:sz w:val="20"/>
          <w:szCs w:val="20"/>
        </w:rPr>
      </w:pPr>
    </w:p>
    <w:p w:rsidR="007908D8" w:rsidRDefault="007908D8">
      <w:pPr>
        <w:rPr>
          <w:rFonts w:ascii="Verdana" w:hAnsi="Verdana" w:cs="Times New Roman"/>
          <w:b/>
          <w:bCs/>
          <w:sz w:val="20"/>
          <w:szCs w:val="20"/>
        </w:rPr>
      </w:pPr>
      <w:r>
        <w:rPr>
          <w:rFonts w:ascii="Verdana" w:hAnsi="Verdana" w:cs="Times New Roman"/>
          <w:b/>
          <w:bCs/>
          <w:sz w:val="20"/>
          <w:szCs w:val="20"/>
        </w:rPr>
        <w:br w:type="page"/>
      </w:r>
    </w:p>
    <w:p w:rsidR="00A6000F" w:rsidRPr="00A6000F" w:rsidRDefault="00A6000F" w:rsidP="00A6000F">
      <w:pPr>
        <w:autoSpaceDE w:val="0"/>
        <w:autoSpaceDN w:val="0"/>
        <w:adjustRightInd w:val="0"/>
        <w:spacing w:after="0" w:line="240" w:lineRule="auto"/>
        <w:jc w:val="center"/>
        <w:rPr>
          <w:rFonts w:ascii="Verdana" w:hAnsi="Verdana" w:cs="Times New Roman"/>
          <w:b/>
          <w:bCs/>
          <w:sz w:val="20"/>
          <w:szCs w:val="20"/>
        </w:rPr>
      </w:pPr>
      <w:r w:rsidRPr="00A6000F">
        <w:rPr>
          <w:rFonts w:ascii="Verdana" w:hAnsi="Verdana" w:cs="Times New Roman"/>
          <w:b/>
          <w:bCs/>
          <w:sz w:val="20"/>
          <w:szCs w:val="20"/>
        </w:rPr>
        <w:lastRenderedPageBreak/>
        <w:t xml:space="preserve">Ballast Water Treatment System Recommendation Report </w:t>
      </w:r>
    </w:p>
    <w:p w:rsidR="00A6000F" w:rsidRPr="00A6000F" w:rsidRDefault="00A6000F" w:rsidP="00A6000F">
      <w:pPr>
        <w:autoSpaceDE w:val="0"/>
        <w:autoSpaceDN w:val="0"/>
        <w:adjustRightInd w:val="0"/>
        <w:spacing w:after="0" w:line="240" w:lineRule="auto"/>
        <w:rPr>
          <w:rFonts w:ascii="Verdana" w:hAnsi="Verdana" w:cs="Times New Roman"/>
          <w:color w:val="3333FF"/>
          <w:sz w:val="20"/>
          <w:szCs w:val="20"/>
        </w:rPr>
      </w:pPr>
    </w:p>
    <w:p w:rsidR="00A6000F" w:rsidRPr="00A6000F" w:rsidRDefault="00A6000F" w:rsidP="00A6000F">
      <w:p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 xml:space="preserve">Use of ballast water treatment systems onboard new commercial and passenger vessels will become mandatory in waters within the United States by December 2013.  Because of the high capital cost to shipyards and ship owners, searching for the most efficient and effective ballast water treatment system is very important.  This report investigates three of the leading ballast water treatment technologies to determine which technology is best suited for different types of vessels: </w:t>
      </w:r>
      <w:r w:rsidRPr="00A6000F">
        <w:rPr>
          <w:rFonts w:ascii="Verdana" w:hAnsi="Verdana" w:cs="Times New Roman"/>
          <w:bCs/>
          <w:sz w:val="20"/>
          <w:szCs w:val="20"/>
        </w:rPr>
        <w:t>mechanical systems, physical disinfection systems, and chemical treatment systems.</w:t>
      </w:r>
    </w:p>
    <w:p w:rsidR="00A6000F" w:rsidRPr="00A6000F" w:rsidRDefault="00A6000F" w:rsidP="00A6000F">
      <w:pPr>
        <w:autoSpaceDE w:val="0"/>
        <w:autoSpaceDN w:val="0"/>
        <w:adjustRightInd w:val="0"/>
        <w:spacing w:after="0" w:line="240" w:lineRule="auto"/>
        <w:rPr>
          <w:rFonts w:ascii="Verdana" w:hAnsi="Verdana" w:cs="Courier New"/>
          <w:sz w:val="20"/>
          <w:szCs w:val="20"/>
        </w:rPr>
      </w:pPr>
    </w:p>
    <w:p w:rsidR="00702D0C" w:rsidRPr="00A6000F" w:rsidRDefault="00A6000F" w:rsidP="00A6000F">
      <w:pPr>
        <w:pStyle w:val="ListParagraph"/>
        <w:numPr>
          <w:ilvl w:val="0"/>
          <w:numId w:val="1"/>
        </w:numPr>
        <w:jc w:val="right"/>
        <w:rPr>
          <w:rFonts w:ascii="Verdana" w:hAnsi="Verdana"/>
          <w:i/>
          <w:sz w:val="16"/>
          <w:szCs w:val="20"/>
        </w:rPr>
      </w:pPr>
      <w:r w:rsidRPr="00A6000F">
        <w:rPr>
          <w:rFonts w:ascii="Verdana" w:hAnsi="Verdana" w:cs="Courier New"/>
          <w:i/>
          <w:sz w:val="16"/>
          <w:szCs w:val="20"/>
        </w:rPr>
        <w:t>Thanks to Emilann P.</w:t>
      </w:r>
    </w:p>
    <w:p w:rsidR="007908D8" w:rsidRDefault="007908D8" w:rsidP="00A6000F">
      <w:pPr>
        <w:autoSpaceDE w:val="0"/>
        <w:autoSpaceDN w:val="0"/>
        <w:adjustRightInd w:val="0"/>
        <w:spacing w:after="0" w:line="240" w:lineRule="auto"/>
        <w:rPr>
          <w:rFonts w:ascii="Verdana" w:hAnsi="Verdana" w:cs="Times New Roman"/>
          <w:i/>
          <w:sz w:val="20"/>
          <w:szCs w:val="20"/>
        </w:rPr>
      </w:pPr>
    </w:p>
    <w:p w:rsidR="00A6000F" w:rsidRPr="007908D8" w:rsidRDefault="00A6000F" w:rsidP="00A6000F">
      <w:pPr>
        <w:autoSpaceDE w:val="0"/>
        <w:autoSpaceDN w:val="0"/>
        <w:adjustRightInd w:val="0"/>
        <w:spacing w:after="0" w:line="240" w:lineRule="auto"/>
        <w:rPr>
          <w:rFonts w:ascii="Verdana" w:hAnsi="Verdana" w:cs="Times New Roman"/>
          <w:i/>
          <w:sz w:val="20"/>
          <w:szCs w:val="20"/>
        </w:rPr>
      </w:pPr>
      <w:r w:rsidRPr="007908D8">
        <w:rPr>
          <w:rFonts w:ascii="Verdana" w:hAnsi="Verdana" w:cs="Times New Roman"/>
          <w:i/>
          <w:sz w:val="20"/>
          <w:szCs w:val="20"/>
        </w:rPr>
        <w:t>Note: This last example was formatted as a business rather than a separate report.</w:t>
      </w:r>
    </w:p>
    <w:p w:rsidR="00A6000F" w:rsidRDefault="00A6000F" w:rsidP="00A6000F">
      <w:pPr>
        <w:autoSpaceDE w:val="0"/>
        <w:autoSpaceDN w:val="0"/>
        <w:adjustRightInd w:val="0"/>
        <w:spacing w:after="0" w:line="240" w:lineRule="auto"/>
        <w:rPr>
          <w:rFonts w:ascii="Verdana" w:hAnsi="Verdana" w:cs="Times New Roman"/>
          <w:sz w:val="20"/>
          <w:szCs w:val="20"/>
        </w:rPr>
      </w:pPr>
    </w:p>
    <w:p w:rsidR="00A6000F" w:rsidRDefault="00A6000F" w:rsidP="00A6000F">
      <w:p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 xml:space="preserve">Dear Ms. Martin: </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autoSpaceDE w:val="0"/>
        <w:autoSpaceDN w:val="0"/>
        <w:adjustRightInd w:val="0"/>
        <w:spacing w:after="0" w:line="240" w:lineRule="auto"/>
        <w:rPr>
          <w:rFonts w:ascii="Verdana" w:hAnsi="Verdana" w:cs="Times New Roman"/>
          <w:sz w:val="20"/>
          <w:szCs w:val="20"/>
        </w:rPr>
      </w:pPr>
      <w:r w:rsidRPr="00A6000F">
        <w:rPr>
          <w:rFonts w:ascii="Verdana" w:hAnsi="Verdana" w:cs="Times New Roman"/>
          <w:sz w:val="20"/>
          <w:szCs w:val="20"/>
        </w:rPr>
        <w:t>This letter contains the recommendation you recently requested regarding the comparison of three digital media options for your home theater: Roku 2, Microsoft Xbox360, or a personal computer configured as a designated media server.  Keeping the specifications for your current home network and home theater in mind, I have conducted research into how well each of these solutions will meet the requirements you specified during our previous meeting.  I have detailed my findings below. I have defined the technical terms related to these options for your convenience.</w:t>
      </w:r>
    </w:p>
    <w:p w:rsidR="00A6000F" w:rsidRPr="00A6000F" w:rsidRDefault="00A6000F" w:rsidP="00A6000F">
      <w:pPr>
        <w:autoSpaceDE w:val="0"/>
        <w:autoSpaceDN w:val="0"/>
        <w:adjustRightInd w:val="0"/>
        <w:spacing w:after="0" w:line="240" w:lineRule="auto"/>
        <w:rPr>
          <w:rFonts w:ascii="Verdana" w:hAnsi="Verdana" w:cs="Times New Roman"/>
          <w:sz w:val="20"/>
          <w:szCs w:val="20"/>
        </w:rPr>
      </w:pPr>
    </w:p>
    <w:p w:rsidR="00A6000F" w:rsidRPr="00A6000F" w:rsidRDefault="00A6000F" w:rsidP="00A6000F">
      <w:pPr>
        <w:pStyle w:val="ListParagraph"/>
        <w:numPr>
          <w:ilvl w:val="0"/>
          <w:numId w:val="5"/>
        </w:numPr>
        <w:autoSpaceDE w:val="0"/>
        <w:autoSpaceDN w:val="0"/>
        <w:adjustRightInd w:val="0"/>
        <w:spacing w:after="0" w:line="240" w:lineRule="auto"/>
        <w:jc w:val="right"/>
        <w:rPr>
          <w:rFonts w:ascii="Verdana" w:hAnsi="Verdana" w:cs="Times New Roman"/>
          <w:i/>
          <w:sz w:val="18"/>
          <w:szCs w:val="20"/>
        </w:rPr>
      </w:pPr>
      <w:r>
        <w:rPr>
          <w:rFonts w:ascii="Verdana" w:hAnsi="Verdana" w:cs="Times New Roman"/>
          <w:i/>
          <w:sz w:val="18"/>
          <w:szCs w:val="20"/>
        </w:rPr>
        <w:t xml:space="preserve">Thanks to </w:t>
      </w:r>
      <w:r w:rsidRPr="00A6000F">
        <w:rPr>
          <w:rFonts w:ascii="Verdana" w:hAnsi="Verdana" w:cs="Times New Roman"/>
          <w:i/>
          <w:sz w:val="18"/>
          <w:szCs w:val="20"/>
        </w:rPr>
        <w:t>Allison E.</w:t>
      </w:r>
    </w:p>
    <w:p w:rsidR="00A6000F" w:rsidRPr="00A6000F" w:rsidRDefault="00A6000F" w:rsidP="00A6000F">
      <w:pPr>
        <w:pStyle w:val="ListParagraph"/>
        <w:rPr>
          <w:rFonts w:ascii="Verdana" w:hAnsi="Verdana"/>
          <w:i/>
          <w:sz w:val="16"/>
          <w:szCs w:val="20"/>
        </w:rPr>
      </w:pPr>
    </w:p>
    <w:sectPr w:rsidR="00A6000F" w:rsidRPr="00A6000F" w:rsidSect="00997E82">
      <w:pgSz w:w="12240" w:h="15840"/>
      <w:pgMar w:top="1440" w:right="576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3"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4648"/>
    <w:multiLevelType w:val="hybridMultilevel"/>
    <w:tmpl w:val="FE52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E5954"/>
    <w:multiLevelType w:val="hybridMultilevel"/>
    <w:tmpl w:val="2E7A66A6"/>
    <w:lvl w:ilvl="0" w:tplc="F6247D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01C30"/>
    <w:multiLevelType w:val="hybridMultilevel"/>
    <w:tmpl w:val="226264B0"/>
    <w:lvl w:ilvl="0" w:tplc="3AF092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346B24"/>
    <w:multiLevelType w:val="hybridMultilevel"/>
    <w:tmpl w:val="3000D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8E1104"/>
    <w:multiLevelType w:val="hybridMultilevel"/>
    <w:tmpl w:val="F59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A6000F"/>
    <w:rsid w:val="001331EF"/>
    <w:rsid w:val="00172CF8"/>
    <w:rsid w:val="00215F42"/>
    <w:rsid w:val="002C4754"/>
    <w:rsid w:val="00351DCC"/>
    <w:rsid w:val="004D3ABE"/>
    <w:rsid w:val="005448C1"/>
    <w:rsid w:val="0055290B"/>
    <w:rsid w:val="005652D0"/>
    <w:rsid w:val="006231DB"/>
    <w:rsid w:val="00695908"/>
    <w:rsid w:val="00702D0C"/>
    <w:rsid w:val="007065F6"/>
    <w:rsid w:val="007419E8"/>
    <w:rsid w:val="007908D8"/>
    <w:rsid w:val="007919F1"/>
    <w:rsid w:val="008F180B"/>
    <w:rsid w:val="00997E82"/>
    <w:rsid w:val="00A6000F"/>
    <w:rsid w:val="00AC1263"/>
    <w:rsid w:val="00B73F2A"/>
    <w:rsid w:val="00DC225E"/>
    <w:rsid w:val="00EA6FDB"/>
    <w:rsid w:val="00EC79EC"/>
    <w:rsid w:val="00EE2CC1"/>
    <w:rsid w:val="00FA6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4" type="connector" idref="#_x0000_s1031"/>
        <o:r id="V:Rule5" type="connector" idref="#_x0000_s1035"/>
        <o:r id="V:Rule6" type="connector" idref="#_x0000_s1037"/>
        <o:r id="V:Rule7" type="connector" idref="#_x0000_s1036"/>
        <o:r id="V:Rule8" type="connector" idref="#_x0000_s1038"/>
        <o:r id="V:Rule10" type="connector" idref="#_x0000_s1040"/>
        <o:r id="V:Rule16" type="connector" idref="#_x0000_s1054"/>
        <o:r id="V:Rule18" type="connector" idref="#_x0000_s1055"/>
        <o:r id="V:Rule19" type="connector" idref="#_x0000_s1057"/>
        <o:r id="V:Rule20" type="connector" idref="#_x0000_s1058"/>
        <o:r id="V:Rule26" type="connector" idref="#_x0000_s1072"/>
        <o:r id="V:Rule29" type="connector" idref="#_x0000_s1075"/>
        <o:r id="V:Rule30" type="connector" idref="#_x0000_s1076"/>
        <o:r id="V:Rule31" type="connector" idref="#_x0000_s1077"/>
        <o:r id="V:Rule33" type="connector" idref="#_x0000_s1080"/>
        <o:r id="V:Rule39" type="connector" idref="#_x0000_s1093"/>
        <o:r id="V:Rule40" type="connector" idref="#_x0000_s1095"/>
        <o:r id="V:Rule41" type="connector" idref="#_x0000_s1094"/>
        <o:r id="V:Rule42" type="connector" idref="#_x0000_s109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8</cp:revision>
  <dcterms:created xsi:type="dcterms:W3CDTF">2014-06-10T15:15:00Z</dcterms:created>
  <dcterms:modified xsi:type="dcterms:W3CDTF">2014-06-10T15:45:00Z</dcterms:modified>
</cp:coreProperties>
</file>